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03F1F" w14:textId="77777777" w:rsidR="00BA667A" w:rsidRPr="00BA667A" w:rsidRDefault="00BA667A" w:rsidP="00BA667A">
      <w:pPr>
        <w:spacing w:after="0" w:line="276" w:lineRule="auto"/>
        <w:jc w:val="center"/>
        <w:rPr>
          <w:rFonts w:ascii="Arial" w:eastAsia="Calibri" w:hAnsi="Arial" w:cs="Arial"/>
          <w:b/>
          <w:sz w:val="52"/>
          <w:szCs w:val="52"/>
          <w:lang w:eastAsia="zh-CN"/>
        </w:rPr>
      </w:pPr>
      <w:bookmarkStart w:id="0" w:name="_Hlk519509118"/>
      <w:bookmarkEnd w:id="0"/>
    </w:p>
    <w:p w14:paraId="45325E6E" w14:textId="77777777" w:rsidR="00BA667A" w:rsidRPr="00BA667A" w:rsidRDefault="00BA667A" w:rsidP="00BA667A">
      <w:pPr>
        <w:spacing w:after="0" w:line="276" w:lineRule="auto"/>
        <w:jc w:val="center"/>
        <w:rPr>
          <w:rFonts w:ascii="Arial" w:eastAsia="Calibri" w:hAnsi="Arial" w:cs="Arial"/>
          <w:b/>
          <w:sz w:val="52"/>
          <w:szCs w:val="52"/>
          <w:lang w:eastAsia="zh-CN"/>
        </w:rPr>
      </w:pPr>
    </w:p>
    <w:p w14:paraId="385D7774" w14:textId="77777777" w:rsidR="00BA667A" w:rsidRPr="00BA667A" w:rsidRDefault="00BA667A" w:rsidP="00BA667A">
      <w:pPr>
        <w:spacing w:after="0" w:line="276" w:lineRule="auto"/>
        <w:jc w:val="center"/>
        <w:rPr>
          <w:rFonts w:ascii="Arial" w:eastAsia="Calibri" w:hAnsi="Arial" w:cs="Arial"/>
          <w:b/>
          <w:sz w:val="52"/>
          <w:szCs w:val="52"/>
          <w:lang w:eastAsia="zh-CN"/>
        </w:rPr>
      </w:pPr>
    </w:p>
    <w:p w14:paraId="74BC80A4" w14:textId="77777777" w:rsidR="00BA667A" w:rsidRPr="00BA667A" w:rsidRDefault="00BA667A" w:rsidP="00BA667A">
      <w:pPr>
        <w:spacing w:after="0" w:line="276" w:lineRule="auto"/>
        <w:jc w:val="center"/>
        <w:rPr>
          <w:rFonts w:ascii="Arial" w:eastAsia="Calibri" w:hAnsi="Arial" w:cs="Arial"/>
          <w:b/>
          <w:sz w:val="52"/>
          <w:szCs w:val="52"/>
          <w:lang w:eastAsia="zh-CN"/>
        </w:rPr>
      </w:pPr>
    </w:p>
    <w:p w14:paraId="7EA01C2B" w14:textId="77777777" w:rsidR="00BA667A" w:rsidRPr="002C461A" w:rsidRDefault="00BA667A" w:rsidP="00BA667A">
      <w:pPr>
        <w:spacing w:after="0" w:line="276" w:lineRule="auto"/>
        <w:jc w:val="center"/>
        <w:rPr>
          <w:rFonts w:eastAsia="Calibri" w:cstheme="minorHAnsi"/>
          <w:b/>
          <w:sz w:val="52"/>
          <w:szCs w:val="52"/>
          <w:lang w:eastAsia="zh-CN"/>
        </w:rPr>
      </w:pPr>
      <w:r w:rsidRPr="002C461A">
        <w:rPr>
          <w:rFonts w:eastAsia="Calibri" w:cstheme="minorHAnsi"/>
          <w:b/>
          <w:sz w:val="52"/>
          <w:szCs w:val="52"/>
          <w:lang w:eastAsia="zh-CN"/>
        </w:rPr>
        <w:t xml:space="preserve">Procjena rizika od velikih nesreća </w:t>
      </w:r>
    </w:p>
    <w:p w14:paraId="5F65A2EB" w14:textId="77777777" w:rsidR="00BA667A" w:rsidRPr="002C461A" w:rsidRDefault="00BA667A" w:rsidP="00BA667A">
      <w:pPr>
        <w:spacing w:after="0" w:line="276" w:lineRule="auto"/>
        <w:jc w:val="center"/>
        <w:rPr>
          <w:rFonts w:eastAsia="Calibri" w:cstheme="minorHAnsi"/>
          <w:b/>
          <w:sz w:val="52"/>
          <w:szCs w:val="52"/>
          <w:lang w:eastAsia="zh-CN"/>
        </w:rPr>
      </w:pPr>
      <w:r w:rsidRPr="002C461A">
        <w:rPr>
          <w:rFonts w:eastAsia="Calibri" w:cstheme="minorHAnsi"/>
          <w:b/>
          <w:sz w:val="52"/>
          <w:szCs w:val="52"/>
          <w:lang w:eastAsia="zh-CN"/>
        </w:rPr>
        <w:t>za Općinu Donji Kukuruzari</w:t>
      </w:r>
    </w:p>
    <w:p w14:paraId="5927F09B" w14:textId="77777777" w:rsidR="00BA667A" w:rsidRPr="002C461A" w:rsidRDefault="00BA667A" w:rsidP="00BA667A">
      <w:pPr>
        <w:spacing w:after="0" w:line="276" w:lineRule="auto"/>
        <w:jc w:val="center"/>
        <w:rPr>
          <w:rFonts w:eastAsia="Calibri" w:cstheme="minorHAnsi"/>
          <w:b/>
          <w:sz w:val="52"/>
          <w:szCs w:val="52"/>
          <w:lang w:eastAsia="zh-CN"/>
        </w:rPr>
      </w:pPr>
    </w:p>
    <w:p w14:paraId="6C463EFA" w14:textId="77777777" w:rsidR="00BA667A" w:rsidRPr="00BA667A" w:rsidRDefault="00BA667A" w:rsidP="00BA667A">
      <w:pPr>
        <w:spacing w:after="200" w:line="276" w:lineRule="auto"/>
        <w:jc w:val="center"/>
        <w:rPr>
          <w:rFonts w:ascii="Arial" w:eastAsia="Calibri" w:hAnsi="Arial" w:cs="Times New Roman"/>
          <w:lang w:eastAsia="zh-CN"/>
        </w:rPr>
      </w:pPr>
    </w:p>
    <w:p w14:paraId="5DEAE066" w14:textId="77777777" w:rsidR="00BA667A" w:rsidRPr="00BA667A" w:rsidRDefault="00BA667A" w:rsidP="00BA667A">
      <w:pPr>
        <w:spacing w:after="200" w:line="276" w:lineRule="auto"/>
        <w:jc w:val="center"/>
        <w:rPr>
          <w:rFonts w:ascii="Arial" w:eastAsia="Calibri" w:hAnsi="Arial" w:cs="Times New Roman"/>
          <w:lang w:eastAsia="zh-CN"/>
        </w:rPr>
      </w:pPr>
      <w:r>
        <w:rPr>
          <w:rFonts w:ascii="Arial" w:eastAsia="Calibri" w:hAnsi="Arial" w:cs="Times New Roman"/>
          <w:noProof/>
          <w:lang w:eastAsia="zh-CN"/>
        </w:rPr>
        <w:drawing>
          <wp:inline distT="0" distB="0" distL="0" distR="0" wp14:anchorId="570947DE" wp14:editId="0A71ACA6">
            <wp:extent cx="2219325" cy="2854033"/>
            <wp:effectExtent l="0" t="0" r="0" b="381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0511" cy="2855558"/>
                    </a:xfrm>
                    <a:prstGeom prst="rect">
                      <a:avLst/>
                    </a:prstGeom>
                    <a:noFill/>
                  </pic:spPr>
                </pic:pic>
              </a:graphicData>
            </a:graphic>
          </wp:inline>
        </w:drawing>
      </w:r>
    </w:p>
    <w:p w14:paraId="16AF9255" w14:textId="77777777" w:rsidR="00BA667A" w:rsidRPr="00BA667A" w:rsidRDefault="00BA667A" w:rsidP="00BA667A">
      <w:pPr>
        <w:spacing w:after="200" w:line="276" w:lineRule="auto"/>
        <w:jc w:val="center"/>
        <w:rPr>
          <w:rFonts w:ascii="Arial" w:eastAsia="Calibri" w:hAnsi="Arial" w:cs="Times New Roman"/>
          <w:lang w:eastAsia="zh-CN"/>
        </w:rPr>
      </w:pPr>
    </w:p>
    <w:p w14:paraId="688D8238" w14:textId="77777777" w:rsidR="00BA667A" w:rsidRPr="00BA667A" w:rsidRDefault="00BA667A" w:rsidP="00BA667A">
      <w:pPr>
        <w:spacing w:after="200" w:line="276" w:lineRule="auto"/>
        <w:jc w:val="center"/>
        <w:rPr>
          <w:rFonts w:ascii="Arial" w:eastAsia="Calibri" w:hAnsi="Arial" w:cs="Times New Roman"/>
          <w:lang w:eastAsia="zh-CN"/>
        </w:rPr>
      </w:pPr>
    </w:p>
    <w:p w14:paraId="17C99927" w14:textId="77777777" w:rsidR="00BA667A" w:rsidRPr="00BA667A" w:rsidRDefault="00BA667A" w:rsidP="00BA667A">
      <w:pPr>
        <w:spacing w:after="200" w:line="276" w:lineRule="auto"/>
        <w:jc w:val="center"/>
        <w:rPr>
          <w:rFonts w:ascii="Arial" w:eastAsia="Calibri" w:hAnsi="Arial" w:cs="Times New Roman"/>
          <w:lang w:eastAsia="zh-CN"/>
        </w:rPr>
      </w:pPr>
    </w:p>
    <w:p w14:paraId="2C053BD8" w14:textId="77777777" w:rsidR="00BA667A" w:rsidRPr="00BA667A" w:rsidRDefault="00BA667A" w:rsidP="00BA667A">
      <w:pPr>
        <w:spacing w:after="200" w:line="276" w:lineRule="auto"/>
        <w:jc w:val="center"/>
        <w:rPr>
          <w:rFonts w:ascii="Arial" w:eastAsia="Calibri" w:hAnsi="Arial" w:cs="Times New Roman"/>
          <w:lang w:eastAsia="zh-CN"/>
        </w:rPr>
      </w:pPr>
    </w:p>
    <w:p w14:paraId="5FD59CAB" w14:textId="77777777" w:rsidR="00BA667A" w:rsidRPr="00BA667A" w:rsidRDefault="00BA667A" w:rsidP="00BA667A">
      <w:pPr>
        <w:spacing w:after="200" w:line="276" w:lineRule="auto"/>
        <w:jc w:val="center"/>
        <w:rPr>
          <w:rFonts w:ascii="Arial" w:eastAsia="Calibri" w:hAnsi="Arial" w:cs="Times New Roman"/>
          <w:lang w:eastAsia="zh-CN"/>
        </w:rPr>
      </w:pPr>
    </w:p>
    <w:p w14:paraId="20E825BD" w14:textId="77777777" w:rsidR="00BA667A" w:rsidRPr="00BA667A" w:rsidRDefault="00BA667A" w:rsidP="00BA667A">
      <w:pPr>
        <w:spacing w:after="200" w:line="276" w:lineRule="auto"/>
        <w:jc w:val="center"/>
        <w:rPr>
          <w:rFonts w:ascii="Arial" w:eastAsia="Calibri" w:hAnsi="Arial" w:cs="Times New Roman"/>
          <w:lang w:eastAsia="zh-CN"/>
        </w:rPr>
      </w:pPr>
    </w:p>
    <w:p w14:paraId="04FC806E" w14:textId="008CB5BA" w:rsidR="00BA667A" w:rsidRPr="002C461A" w:rsidRDefault="00BA667A" w:rsidP="00BA667A">
      <w:pPr>
        <w:spacing w:after="200" w:line="276" w:lineRule="auto"/>
        <w:jc w:val="center"/>
        <w:rPr>
          <w:rFonts w:eastAsia="Calibri" w:cstheme="minorHAnsi"/>
          <w:sz w:val="24"/>
          <w:szCs w:val="24"/>
          <w:lang w:eastAsia="zh-CN"/>
        </w:rPr>
      </w:pPr>
      <w:r w:rsidRPr="002C461A">
        <w:rPr>
          <w:rFonts w:eastAsia="Calibri" w:cstheme="minorHAnsi"/>
          <w:sz w:val="24"/>
          <w:szCs w:val="24"/>
          <w:lang w:eastAsia="zh-CN"/>
        </w:rPr>
        <w:t xml:space="preserve">Donji Kukuruzari, </w:t>
      </w:r>
      <w:r w:rsidR="00886439">
        <w:rPr>
          <w:rFonts w:eastAsia="Calibri" w:cstheme="minorHAnsi"/>
          <w:sz w:val="24"/>
          <w:szCs w:val="24"/>
          <w:lang w:eastAsia="zh-CN"/>
        </w:rPr>
        <w:t>kolovoz</w:t>
      </w:r>
      <w:r w:rsidR="008708AB" w:rsidRPr="002C461A">
        <w:rPr>
          <w:rFonts w:eastAsia="Calibri" w:cstheme="minorHAnsi"/>
          <w:sz w:val="24"/>
          <w:szCs w:val="24"/>
          <w:lang w:eastAsia="zh-CN"/>
        </w:rPr>
        <w:t xml:space="preserve"> 2026</w:t>
      </w:r>
      <w:r w:rsidRPr="002C461A">
        <w:rPr>
          <w:rFonts w:eastAsia="Calibri" w:cstheme="minorHAnsi"/>
          <w:sz w:val="24"/>
          <w:szCs w:val="24"/>
          <w:lang w:eastAsia="zh-CN"/>
        </w:rPr>
        <w:t xml:space="preserve">. </w:t>
      </w:r>
    </w:p>
    <w:p w14:paraId="65D7BB59" w14:textId="77777777" w:rsidR="00435050" w:rsidRDefault="00435050" w:rsidP="00BA667A">
      <w:pPr>
        <w:spacing w:after="200" w:line="276" w:lineRule="auto"/>
        <w:jc w:val="center"/>
        <w:rPr>
          <w:rFonts w:ascii="Arial" w:eastAsia="Calibri" w:hAnsi="Arial" w:cs="Times New Roman"/>
          <w:lang w:eastAsia="zh-CN"/>
        </w:rPr>
        <w:sectPr w:rsidR="00435050" w:rsidSect="00BA667A">
          <w:headerReference w:type="default" r:id="rId9"/>
          <w:footerReference w:type="default" r:id="rId10"/>
          <w:pgSz w:w="11906" w:h="16838"/>
          <w:pgMar w:top="1418" w:right="1418" w:bottom="1418" w:left="1701" w:header="709" w:footer="709" w:gutter="0"/>
          <w:cols w:space="708"/>
          <w:titlePg/>
          <w:docGrid w:linePitch="360"/>
        </w:sectPr>
      </w:pPr>
    </w:p>
    <w:sdt>
      <w:sdtPr>
        <w:rPr>
          <w:rFonts w:asciiTheme="minorHAnsi" w:eastAsiaTheme="minorHAnsi" w:hAnsiTheme="minorHAnsi" w:cstheme="minorBidi"/>
          <w:b w:val="0"/>
          <w:bCs w:val="0"/>
          <w:color w:val="auto"/>
          <w:sz w:val="22"/>
          <w:szCs w:val="22"/>
          <w:lang w:eastAsia="en-US"/>
        </w:rPr>
        <w:id w:val="-581529816"/>
        <w:docPartObj>
          <w:docPartGallery w:val="Table of Contents"/>
          <w:docPartUnique/>
        </w:docPartObj>
      </w:sdtPr>
      <w:sdtEndPr>
        <w:rPr>
          <w:rFonts w:ascii="Arial" w:hAnsi="Arial" w:cs="Arial"/>
        </w:rPr>
      </w:sdtEndPr>
      <w:sdtContent>
        <w:p w14:paraId="203B38CC" w14:textId="77777777" w:rsidR="00435050" w:rsidRPr="00435050" w:rsidRDefault="00435050" w:rsidP="00435050">
          <w:pPr>
            <w:pStyle w:val="TOCNaslov"/>
            <w:jc w:val="center"/>
            <w:rPr>
              <w:rFonts w:ascii="Arial" w:hAnsi="Arial" w:cs="Arial"/>
              <w:color w:val="auto"/>
              <w:sz w:val="24"/>
              <w:szCs w:val="24"/>
            </w:rPr>
          </w:pPr>
          <w:r w:rsidRPr="00435050">
            <w:rPr>
              <w:rFonts w:ascii="Arial" w:hAnsi="Arial" w:cs="Arial"/>
              <w:color w:val="auto"/>
              <w:sz w:val="24"/>
              <w:szCs w:val="24"/>
            </w:rPr>
            <w:t>SADRŽAJ</w:t>
          </w:r>
        </w:p>
        <w:p w14:paraId="5AFC52C3" w14:textId="52CFF788" w:rsidR="00B14305" w:rsidRPr="00945516" w:rsidRDefault="00435050">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r w:rsidRPr="0085757A">
            <w:rPr>
              <w:sz w:val="22"/>
              <w:szCs w:val="22"/>
            </w:rPr>
            <w:fldChar w:fldCharType="begin"/>
          </w:r>
          <w:r w:rsidRPr="0085757A">
            <w:rPr>
              <w:sz w:val="22"/>
              <w:szCs w:val="22"/>
            </w:rPr>
            <w:instrText xml:space="preserve"> TOC \o "1-3" \h \z \u </w:instrText>
          </w:r>
          <w:r w:rsidRPr="0085757A">
            <w:rPr>
              <w:sz w:val="22"/>
              <w:szCs w:val="22"/>
            </w:rPr>
            <w:fldChar w:fldCharType="separate"/>
          </w:r>
          <w:hyperlink w:anchor="_Toc230338927" w:history="1">
            <w:r w:rsidR="00B14305" w:rsidRPr="00945516">
              <w:rPr>
                <w:rStyle w:val="Hiperveza"/>
                <w:rFonts w:asciiTheme="minorHAnsi" w:hAnsiTheme="minorHAnsi" w:cstheme="minorHAnsi"/>
                <w:b w:val="0"/>
                <w:bCs w:val="0"/>
                <w:noProof/>
                <w:sz w:val="20"/>
                <w:szCs w:val="20"/>
              </w:rPr>
              <w:t>1. UVOD</w:t>
            </w:r>
            <w:r w:rsidR="00B14305" w:rsidRPr="00945516">
              <w:rPr>
                <w:rFonts w:asciiTheme="minorHAnsi" w:hAnsiTheme="minorHAnsi" w:cstheme="minorHAnsi"/>
                <w:b w:val="0"/>
                <w:bCs w:val="0"/>
                <w:noProof/>
                <w:webHidden/>
                <w:sz w:val="20"/>
                <w:szCs w:val="20"/>
              </w:rPr>
              <w:tab/>
            </w:r>
            <w:r w:rsidR="00B14305" w:rsidRPr="00945516">
              <w:rPr>
                <w:rFonts w:asciiTheme="minorHAnsi" w:hAnsiTheme="minorHAnsi" w:cstheme="minorHAnsi"/>
                <w:b w:val="0"/>
                <w:bCs w:val="0"/>
                <w:noProof/>
                <w:webHidden/>
                <w:sz w:val="20"/>
                <w:szCs w:val="20"/>
              </w:rPr>
              <w:fldChar w:fldCharType="begin"/>
            </w:r>
            <w:r w:rsidR="00B14305" w:rsidRPr="00945516">
              <w:rPr>
                <w:rFonts w:asciiTheme="minorHAnsi" w:hAnsiTheme="minorHAnsi" w:cstheme="minorHAnsi"/>
                <w:b w:val="0"/>
                <w:bCs w:val="0"/>
                <w:noProof/>
                <w:webHidden/>
                <w:sz w:val="20"/>
                <w:szCs w:val="20"/>
              </w:rPr>
              <w:instrText xml:space="preserve"> PAGEREF _Toc230338927 \h </w:instrText>
            </w:r>
            <w:r w:rsidR="00B14305" w:rsidRPr="00945516">
              <w:rPr>
                <w:rFonts w:asciiTheme="minorHAnsi" w:hAnsiTheme="minorHAnsi" w:cstheme="minorHAnsi"/>
                <w:b w:val="0"/>
                <w:bCs w:val="0"/>
                <w:noProof/>
                <w:webHidden/>
                <w:sz w:val="20"/>
                <w:szCs w:val="20"/>
              </w:rPr>
            </w:r>
            <w:r w:rsidR="00B14305" w:rsidRPr="00945516">
              <w:rPr>
                <w:rFonts w:asciiTheme="minorHAnsi" w:hAnsiTheme="minorHAnsi" w:cstheme="minorHAnsi"/>
                <w:b w:val="0"/>
                <w:bCs w:val="0"/>
                <w:noProof/>
                <w:webHidden/>
                <w:sz w:val="20"/>
                <w:szCs w:val="20"/>
              </w:rPr>
              <w:fldChar w:fldCharType="separate"/>
            </w:r>
            <w:r w:rsidR="00B14305" w:rsidRPr="00945516">
              <w:rPr>
                <w:rFonts w:asciiTheme="minorHAnsi" w:hAnsiTheme="minorHAnsi" w:cstheme="minorHAnsi"/>
                <w:b w:val="0"/>
                <w:bCs w:val="0"/>
                <w:noProof/>
                <w:webHidden/>
                <w:sz w:val="20"/>
                <w:szCs w:val="20"/>
              </w:rPr>
              <w:t>12</w:t>
            </w:r>
            <w:r w:rsidR="00B14305" w:rsidRPr="00945516">
              <w:rPr>
                <w:rFonts w:asciiTheme="minorHAnsi" w:hAnsiTheme="minorHAnsi" w:cstheme="minorHAnsi"/>
                <w:b w:val="0"/>
                <w:bCs w:val="0"/>
                <w:noProof/>
                <w:webHidden/>
                <w:sz w:val="20"/>
                <w:szCs w:val="20"/>
              </w:rPr>
              <w:fldChar w:fldCharType="end"/>
            </w:r>
          </w:hyperlink>
        </w:p>
        <w:p w14:paraId="1CFFF808" w14:textId="3D9FB446" w:rsidR="00B14305" w:rsidRPr="00945516" w:rsidRDefault="00B14305">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hyperlink w:anchor="_Toc230338928" w:history="1">
            <w:r w:rsidRPr="00945516">
              <w:rPr>
                <w:rStyle w:val="Hiperveza"/>
                <w:rFonts w:asciiTheme="minorHAnsi" w:eastAsia="Times New Roman" w:hAnsiTheme="minorHAnsi" w:cstheme="minorHAnsi"/>
                <w:b w:val="0"/>
                <w:bCs w:val="0"/>
                <w:noProof/>
                <w:sz w:val="20"/>
                <w:szCs w:val="20"/>
                <w:lang w:eastAsia="zh-CN"/>
              </w:rPr>
              <w:t>2. OSNOVNE KARAKTERISTIKE PODRUČJA</w:t>
            </w:r>
            <w:r w:rsidRPr="00945516">
              <w:rPr>
                <w:rFonts w:asciiTheme="minorHAnsi" w:hAnsiTheme="minorHAnsi" w:cstheme="minorHAnsi"/>
                <w:b w:val="0"/>
                <w:bCs w:val="0"/>
                <w:noProof/>
                <w:webHidden/>
                <w:sz w:val="20"/>
                <w:szCs w:val="20"/>
              </w:rPr>
              <w:tab/>
            </w:r>
            <w:r w:rsidRPr="00945516">
              <w:rPr>
                <w:rFonts w:asciiTheme="minorHAnsi" w:hAnsiTheme="minorHAnsi" w:cstheme="minorHAnsi"/>
                <w:b w:val="0"/>
                <w:bCs w:val="0"/>
                <w:noProof/>
                <w:webHidden/>
                <w:sz w:val="20"/>
                <w:szCs w:val="20"/>
              </w:rPr>
              <w:fldChar w:fldCharType="begin"/>
            </w:r>
            <w:r w:rsidRPr="00945516">
              <w:rPr>
                <w:rFonts w:asciiTheme="minorHAnsi" w:hAnsiTheme="minorHAnsi" w:cstheme="minorHAnsi"/>
                <w:b w:val="0"/>
                <w:bCs w:val="0"/>
                <w:noProof/>
                <w:webHidden/>
                <w:sz w:val="20"/>
                <w:szCs w:val="20"/>
              </w:rPr>
              <w:instrText xml:space="preserve"> PAGEREF _Toc230338928 \h </w:instrText>
            </w:r>
            <w:r w:rsidRPr="00945516">
              <w:rPr>
                <w:rFonts w:asciiTheme="minorHAnsi" w:hAnsiTheme="minorHAnsi" w:cstheme="minorHAnsi"/>
                <w:b w:val="0"/>
                <w:bCs w:val="0"/>
                <w:noProof/>
                <w:webHidden/>
                <w:sz w:val="20"/>
                <w:szCs w:val="20"/>
              </w:rPr>
            </w:r>
            <w:r w:rsidRPr="00945516">
              <w:rPr>
                <w:rFonts w:asciiTheme="minorHAnsi" w:hAnsiTheme="minorHAnsi" w:cstheme="minorHAnsi"/>
                <w:b w:val="0"/>
                <w:bCs w:val="0"/>
                <w:noProof/>
                <w:webHidden/>
                <w:sz w:val="20"/>
                <w:szCs w:val="20"/>
              </w:rPr>
              <w:fldChar w:fldCharType="separate"/>
            </w:r>
            <w:r w:rsidRPr="00945516">
              <w:rPr>
                <w:rFonts w:asciiTheme="minorHAnsi" w:hAnsiTheme="minorHAnsi" w:cstheme="minorHAnsi"/>
                <w:b w:val="0"/>
                <w:bCs w:val="0"/>
                <w:noProof/>
                <w:webHidden/>
                <w:sz w:val="20"/>
                <w:szCs w:val="20"/>
              </w:rPr>
              <w:t>15</w:t>
            </w:r>
            <w:r w:rsidRPr="00945516">
              <w:rPr>
                <w:rFonts w:asciiTheme="minorHAnsi" w:hAnsiTheme="minorHAnsi" w:cstheme="minorHAnsi"/>
                <w:b w:val="0"/>
                <w:bCs w:val="0"/>
                <w:noProof/>
                <w:webHidden/>
                <w:sz w:val="20"/>
                <w:szCs w:val="20"/>
              </w:rPr>
              <w:fldChar w:fldCharType="end"/>
            </w:r>
          </w:hyperlink>
        </w:p>
        <w:p w14:paraId="22DB01AE" w14:textId="7E850617"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29"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2.1.</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GEOGRAFSKI POKAZATELJI</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_Toc230338929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15</w:t>
            </w:r>
            <w:r w:rsidRPr="00945516">
              <w:rPr>
                <w:rFonts w:cstheme="minorHAnsi"/>
                <w:noProof/>
                <w:webHidden/>
              </w:rPr>
              <w:fldChar w:fldCharType="end"/>
            </w:r>
          </w:hyperlink>
        </w:p>
        <w:p w14:paraId="46DC4195" w14:textId="66660597"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30"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2.1.1.</w:t>
            </w:r>
            <w:r w:rsidRPr="00945516">
              <w:rPr>
                <w:rStyle w:val="Hiperveza"/>
                <w:rFonts w:eastAsia="Times New Roman" w:cstheme="minorHAnsi"/>
                <w:noProof/>
                <w:lang w:eastAsia="zh-CN"/>
              </w:rPr>
              <w:t xml:space="preserve"> Geografski položaj</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15</w:t>
            </w:r>
            <w:r w:rsidRPr="00945516">
              <w:rPr>
                <w:rFonts w:cstheme="minorHAnsi"/>
                <w:noProof/>
                <w:webHidden/>
              </w:rPr>
              <w:fldChar w:fldCharType="end"/>
            </w:r>
          </w:hyperlink>
        </w:p>
        <w:p w14:paraId="0ACCD503" w14:textId="2F02D10D"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3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2.1.2.</w:t>
            </w:r>
            <w:r w:rsidRPr="00945516">
              <w:rPr>
                <w:rStyle w:val="Hiperveza"/>
                <w:rFonts w:eastAsia="Times New Roman" w:cstheme="minorHAnsi"/>
                <w:noProof/>
                <w:lang w:eastAsia="zh-CN"/>
              </w:rPr>
              <w:t xml:space="preserve"> Broj stanovnika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16</w:t>
            </w:r>
            <w:r w:rsidRPr="00945516">
              <w:rPr>
                <w:rFonts w:cstheme="minorHAnsi"/>
                <w:noProof/>
                <w:webHidden/>
              </w:rPr>
              <w:fldChar w:fldCharType="end"/>
            </w:r>
          </w:hyperlink>
        </w:p>
        <w:p w14:paraId="6F148C6F" w14:textId="0D116937"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3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2.1.3.</w:t>
            </w:r>
            <w:r w:rsidRPr="00945516">
              <w:rPr>
                <w:rStyle w:val="Hiperveza"/>
                <w:rFonts w:eastAsia="Times New Roman" w:cstheme="minorHAnsi"/>
                <w:noProof/>
                <w:lang w:eastAsia="zh-CN"/>
              </w:rPr>
              <w:t xml:space="preserve"> Gustoća naseljenosti</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16</w:t>
            </w:r>
            <w:r w:rsidRPr="00945516">
              <w:rPr>
                <w:rFonts w:cstheme="minorHAnsi"/>
                <w:noProof/>
                <w:webHidden/>
              </w:rPr>
              <w:fldChar w:fldCharType="end"/>
            </w:r>
          </w:hyperlink>
        </w:p>
        <w:p w14:paraId="025C6EF2" w14:textId="0090E51D"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33"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2.1.4.</w:t>
            </w:r>
            <w:r w:rsidRPr="00945516">
              <w:rPr>
                <w:rStyle w:val="Hiperveza"/>
                <w:rFonts w:eastAsia="Times New Roman" w:cstheme="minorHAnsi"/>
                <w:noProof/>
                <w:lang w:eastAsia="zh-CN"/>
              </w:rPr>
              <w:t xml:space="preserve"> Razmještaj stanovništva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16</w:t>
            </w:r>
            <w:r w:rsidRPr="00945516">
              <w:rPr>
                <w:rFonts w:cstheme="minorHAnsi"/>
                <w:noProof/>
                <w:webHidden/>
              </w:rPr>
              <w:fldChar w:fldCharType="end"/>
            </w:r>
          </w:hyperlink>
        </w:p>
        <w:p w14:paraId="2F18EDB1" w14:textId="3C547F5A"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3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2.1.5.</w:t>
            </w:r>
            <w:r w:rsidRPr="00945516">
              <w:rPr>
                <w:rStyle w:val="Hiperveza"/>
                <w:rFonts w:eastAsia="Times New Roman" w:cstheme="minorHAnsi"/>
                <w:noProof/>
                <w:lang w:eastAsia="zh-CN"/>
              </w:rPr>
              <w:t xml:space="preserve"> Spolno-dobna raspodjela stanovništva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17</w:t>
            </w:r>
            <w:r w:rsidRPr="00945516">
              <w:rPr>
                <w:rFonts w:cstheme="minorHAnsi"/>
                <w:noProof/>
                <w:webHidden/>
              </w:rPr>
              <w:fldChar w:fldCharType="end"/>
            </w:r>
          </w:hyperlink>
        </w:p>
        <w:p w14:paraId="6A63667C" w14:textId="5CF8F54B"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35"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2.1.6.</w:t>
            </w:r>
            <w:r w:rsidRPr="00945516">
              <w:rPr>
                <w:rStyle w:val="Hiperveza"/>
                <w:rFonts w:eastAsia="Times New Roman" w:cstheme="minorHAnsi"/>
                <w:noProof/>
                <w:lang w:eastAsia="zh-CN"/>
              </w:rPr>
              <w:t xml:space="preserve"> Broj stanovnika kojem je potrebna neka vrsta pomoći pri obavljanja svakodnevnih zadataka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18</w:t>
            </w:r>
            <w:r w:rsidRPr="00945516">
              <w:rPr>
                <w:rFonts w:cstheme="minorHAnsi"/>
                <w:noProof/>
                <w:webHidden/>
              </w:rPr>
              <w:fldChar w:fldCharType="end"/>
            </w:r>
          </w:hyperlink>
        </w:p>
        <w:p w14:paraId="025F82F6" w14:textId="217F0888"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36"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2.1.7.</w:t>
            </w:r>
            <w:r w:rsidRPr="00945516">
              <w:rPr>
                <w:rStyle w:val="Hiperveza"/>
                <w:rFonts w:eastAsia="Times New Roman" w:cstheme="minorHAnsi"/>
                <w:noProof/>
                <w:lang w:eastAsia="zh-CN"/>
              </w:rPr>
              <w:t xml:space="preserve"> Prometna povezanost</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19</w:t>
            </w:r>
            <w:r w:rsidRPr="00945516">
              <w:rPr>
                <w:rFonts w:cstheme="minorHAnsi"/>
                <w:noProof/>
                <w:webHidden/>
              </w:rPr>
              <w:fldChar w:fldCharType="end"/>
            </w:r>
          </w:hyperlink>
        </w:p>
        <w:p w14:paraId="252FB7AA" w14:textId="6FAD3ACB"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37"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2.2.</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DRUŠTVENO-POLITIČKI POKAZATELJI</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20</w:t>
            </w:r>
            <w:r w:rsidRPr="00945516">
              <w:rPr>
                <w:rFonts w:cstheme="minorHAnsi"/>
                <w:noProof/>
                <w:webHidden/>
              </w:rPr>
              <w:fldChar w:fldCharType="end"/>
            </w:r>
          </w:hyperlink>
        </w:p>
        <w:p w14:paraId="32A5B340" w14:textId="425A9FB8"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38"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2.2.1.</w:t>
            </w:r>
            <w:r w:rsidRPr="00945516">
              <w:rPr>
                <w:rStyle w:val="Hiperveza"/>
                <w:rFonts w:eastAsia="Times New Roman" w:cstheme="minorHAnsi"/>
                <w:noProof/>
                <w:lang w:eastAsia="zh-CN"/>
              </w:rPr>
              <w:t xml:space="preserve"> Sjedište upravnih tijela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_Toc230338938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20</w:t>
            </w:r>
            <w:r w:rsidRPr="00945516">
              <w:rPr>
                <w:rFonts w:cstheme="minorHAnsi"/>
                <w:noProof/>
                <w:webHidden/>
              </w:rPr>
              <w:fldChar w:fldCharType="end"/>
            </w:r>
          </w:hyperlink>
        </w:p>
        <w:p w14:paraId="19DA7B77" w14:textId="1BB2AF60"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39"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2.2.2.</w:t>
            </w:r>
            <w:r w:rsidRPr="00945516">
              <w:rPr>
                <w:rStyle w:val="Hiperveza"/>
                <w:rFonts w:eastAsia="Times New Roman" w:cstheme="minorHAnsi"/>
                <w:noProof/>
                <w:lang w:eastAsia="zh-CN"/>
              </w:rPr>
              <w:t xml:space="preserve"> Zdravstvene ustanove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_Toc230338939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20</w:t>
            </w:r>
            <w:r w:rsidRPr="00945516">
              <w:rPr>
                <w:rFonts w:cstheme="minorHAnsi"/>
                <w:noProof/>
                <w:webHidden/>
              </w:rPr>
              <w:fldChar w:fldCharType="end"/>
            </w:r>
          </w:hyperlink>
        </w:p>
        <w:p w14:paraId="6DBF3635" w14:textId="3859E956"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40"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2.2.3.</w:t>
            </w:r>
            <w:r w:rsidRPr="00945516">
              <w:rPr>
                <w:rStyle w:val="Hiperveza"/>
                <w:rFonts w:eastAsia="SimSun" w:cstheme="minorHAnsi"/>
                <w:noProof/>
                <w:lang w:eastAsia="zh-CN"/>
              </w:rPr>
              <w:t xml:space="preserve"> Odgojno-obrazovne ustanove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21</w:t>
            </w:r>
            <w:r w:rsidRPr="00945516">
              <w:rPr>
                <w:rFonts w:cstheme="minorHAnsi"/>
                <w:noProof/>
                <w:webHidden/>
              </w:rPr>
              <w:fldChar w:fldCharType="end"/>
            </w:r>
          </w:hyperlink>
        </w:p>
        <w:p w14:paraId="5B8F6F03" w14:textId="3C84AC42"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4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2.2.4.</w:t>
            </w:r>
            <w:r w:rsidRPr="00945516">
              <w:rPr>
                <w:rStyle w:val="Hiperveza"/>
                <w:rFonts w:eastAsia="Times New Roman" w:cstheme="minorHAnsi"/>
                <w:noProof/>
                <w:lang w:eastAsia="zh-CN"/>
              </w:rPr>
              <w:t xml:space="preserve"> Broj domaćinstava na području Općine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21</w:t>
            </w:r>
            <w:r w:rsidRPr="00945516">
              <w:rPr>
                <w:rFonts w:cstheme="minorHAnsi"/>
                <w:noProof/>
                <w:webHidden/>
              </w:rPr>
              <w:fldChar w:fldCharType="end"/>
            </w:r>
          </w:hyperlink>
        </w:p>
        <w:p w14:paraId="28A2A553" w14:textId="1C7EA5CB"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4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2.2.5.</w:t>
            </w:r>
            <w:r w:rsidRPr="00945516">
              <w:rPr>
                <w:rStyle w:val="Hiperveza"/>
                <w:rFonts w:eastAsia="Times New Roman" w:cstheme="minorHAnsi"/>
                <w:noProof/>
                <w:lang w:eastAsia="zh-CN"/>
              </w:rPr>
              <w:t xml:space="preserve"> Broj, vrsta (namjena) i starost građevina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22</w:t>
            </w:r>
            <w:r w:rsidRPr="00945516">
              <w:rPr>
                <w:rFonts w:cstheme="minorHAnsi"/>
                <w:noProof/>
                <w:webHidden/>
              </w:rPr>
              <w:fldChar w:fldCharType="end"/>
            </w:r>
          </w:hyperlink>
        </w:p>
        <w:p w14:paraId="02AD35D3" w14:textId="5A49B000"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43" w:history="1">
            <w:r w:rsidRPr="00945516">
              <w:rPr>
                <w:rStyle w:val="Hiperveza"/>
                <w:rFonts w:cstheme="minorHAnsi"/>
                <w:noProof/>
                <w14:scene3d>
                  <w14:camera w14:prst="orthographicFront"/>
                  <w14:lightRig w14:rig="threePt" w14:dir="t">
                    <w14:rot w14:lat="0" w14:lon="0" w14:rev="0"/>
                  </w14:lightRig>
                </w14:scene3d>
              </w:rPr>
              <w:t>2.3.</w:t>
            </w:r>
            <w:r w:rsidRPr="00945516">
              <w:rPr>
                <w:rFonts w:eastAsiaTheme="minorEastAsia" w:cstheme="minorHAnsi"/>
                <w:smallCaps w:val="0"/>
                <w:noProof/>
                <w:kern w:val="2"/>
                <w:lang w:eastAsia="hr-HR"/>
                <w14:ligatures w14:val="standardContextual"/>
              </w:rPr>
              <w:tab/>
            </w:r>
            <w:r w:rsidRPr="00945516">
              <w:rPr>
                <w:rStyle w:val="Hiperveza"/>
                <w:rFonts w:cstheme="minorHAnsi"/>
                <w:noProof/>
              </w:rPr>
              <w:t>EKONOMSKO-GOSPODARSKI POKAZATELJI</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23</w:t>
            </w:r>
            <w:r w:rsidRPr="00945516">
              <w:rPr>
                <w:rFonts w:cstheme="minorHAnsi"/>
                <w:noProof/>
                <w:webHidden/>
              </w:rPr>
              <w:fldChar w:fldCharType="end"/>
            </w:r>
          </w:hyperlink>
        </w:p>
        <w:p w14:paraId="49F69CDE" w14:textId="71D34F09"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4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2.3.1.</w:t>
            </w:r>
            <w:r w:rsidRPr="00945516">
              <w:rPr>
                <w:rStyle w:val="Hiperveza"/>
                <w:rFonts w:eastAsia="SimSun" w:cstheme="minorHAnsi"/>
                <w:noProof/>
                <w:lang w:eastAsia="zh-CN"/>
              </w:rPr>
              <w:t xml:space="preserve"> Broj zaposlenih i mjesta zaposlenja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23</w:t>
            </w:r>
            <w:r w:rsidRPr="00945516">
              <w:rPr>
                <w:rFonts w:cstheme="minorHAnsi"/>
                <w:noProof/>
                <w:webHidden/>
              </w:rPr>
              <w:fldChar w:fldCharType="end"/>
            </w:r>
          </w:hyperlink>
        </w:p>
        <w:p w14:paraId="14ECD9DA" w14:textId="5D328478"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45"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2.3.2.</w:t>
            </w:r>
            <w:r w:rsidRPr="00945516">
              <w:rPr>
                <w:rStyle w:val="Hiperveza"/>
                <w:rFonts w:eastAsia="SimSun" w:cstheme="minorHAnsi"/>
                <w:noProof/>
                <w:lang w:eastAsia="zh-CN"/>
              </w:rPr>
              <w:t xml:space="preserve"> Broj primatelja socijalnih, mirovinskih i sličnih naknada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24</w:t>
            </w:r>
            <w:r w:rsidRPr="00945516">
              <w:rPr>
                <w:rFonts w:cstheme="minorHAnsi"/>
                <w:noProof/>
                <w:webHidden/>
              </w:rPr>
              <w:fldChar w:fldCharType="end"/>
            </w:r>
          </w:hyperlink>
        </w:p>
        <w:p w14:paraId="5D6E4B92" w14:textId="7D09991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46"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2.3.3.</w:t>
            </w:r>
            <w:r w:rsidRPr="00945516">
              <w:rPr>
                <w:rStyle w:val="Hiperveza"/>
                <w:rFonts w:eastAsia="SimSun" w:cstheme="minorHAnsi"/>
                <w:noProof/>
                <w:lang w:eastAsia="zh-CN"/>
              </w:rPr>
              <w:t xml:space="preserve"> Proračun</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24</w:t>
            </w:r>
            <w:r w:rsidRPr="00945516">
              <w:rPr>
                <w:rFonts w:cstheme="minorHAnsi"/>
                <w:noProof/>
                <w:webHidden/>
              </w:rPr>
              <w:fldChar w:fldCharType="end"/>
            </w:r>
          </w:hyperlink>
        </w:p>
        <w:p w14:paraId="6B5615E6" w14:textId="79137282"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47"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2.3.4.</w:t>
            </w:r>
            <w:r w:rsidRPr="00945516">
              <w:rPr>
                <w:rStyle w:val="Hiperveza"/>
                <w:rFonts w:eastAsia="Times New Roman" w:cstheme="minorHAnsi"/>
                <w:noProof/>
                <w:lang w:eastAsia="zh-CN"/>
              </w:rPr>
              <w:t xml:space="preserve"> Gospodarske grane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24</w:t>
            </w:r>
            <w:r w:rsidRPr="00945516">
              <w:rPr>
                <w:rFonts w:cstheme="minorHAnsi"/>
                <w:noProof/>
                <w:webHidden/>
              </w:rPr>
              <w:fldChar w:fldCharType="end"/>
            </w:r>
          </w:hyperlink>
        </w:p>
        <w:p w14:paraId="60930E0A" w14:textId="40754BE6"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48"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2.3.5.</w:t>
            </w:r>
            <w:r w:rsidRPr="00945516">
              <w:rPr>
                <w:rStyle w:val="Hiperveza"/>
                <w:rFonts w:eastAsia="Times New Roman" w:cstheme="minorHAnsi"/>
                <w:noProof/>
                <w:lang w:eastAsia="zh-CN"/>
              </w:rPr>
              <w:t xml:space="preserve"> Objekti kritične infrastrukture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_Toc230338948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25</w:t>
            </w:r>
            <w:r w:rsidRPr="00945516">
              <w:rPr>
                <w:rFonts w:cstheme="minorHAnsi"/>
                <w:noProof/>
                <w:webHidden/>
              </w:rPr>
              <w:fldChar w:fldCharType="end"/>
            </w:r>
          </w:hyperlink>
        </w:p>
        <w:p w14:paraId="048E8EA5" w14:textId="2B86FBD4"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49" w:history="1">
            <w:r w:rsidRPr="00945516">
              <w:rPr>
                <w:rStyle w:val="Hiperveza"/>
                <w:rFonts w:cstheme="minorHAnsi"/>
                <w:noProof/>
                <w14:scene3d>
                  <w14:camera w14:prst="orthographicFront"/>
                  <w14:lightRig w14:rig="threePt" w14:dir="t">
                    <w14:rot w14:lat="0" w14:lon="0" w14:rev="0"/>
                  </w14:lightRig>
                </w14:scene3d>
              </w:rPr>
              <w:t>2.4.</w:t>
            </w:r>
            <w:r w:rsidRPr="00945516">
              <w:rPr>
                <w:rFonts w:eastAsiaTheme="minorEastAsia" w:cstheme="minorHAnsi"/>
                <w:smallCaps w:val="0"/>
                <w:noProof/>
                <w:kern w:val="2"/>
                <w:lang w:eastAsia="hr-HR"/>
                <w14:ligatures w14:val="standardContextual"/>
              </w:rPr>
              <w:tab/>
            </w:r>
            <w:r w:rsidRPr="00945516">
              <w:rPr>
                <w:rStyle w:val="Hiperveza"/>
                <w:rFonts w:cstheme="minorHAnsi"/>
                <w:noProof/>
              </w:rPr>
              <w:t>PRIRODNO-KULTURNI POKAZATELJI</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_Toc230338949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27</w:t>
            </w:r>
            <w:r w:rsidRPr="00945516">
              <w:rPr>
                <w:rFonts w:cstheme="minorHAnsi"/>
                <w:noProof/>
                <w:webHidden/>
              </w:rPr>
              <w:fldChar w:fldCharType="end"/>
            </w:r>
          </w:hyperlink>
        </w:p>
        <w:p w14:paraId="6C0310D4" w14:textId="328BA2F5"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50"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2.4.1.</w:t>
            </w:r>
            <w:r w:rsidRPr="00945516">
              <w:rPr>
                <w:rStyle w:val="Hiperveza"/>
                <w:rFonts w:eastAsia="Times New Roman" w:cstheme="minorHAnsi"/>
                <w:noProof/>
                <w:lang w:eastAsia="zh-CN"/>
              </w:rPr>
              <w:t xml:space="preserve"> Zaštićena područja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_Toc230338950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27</w:t>
            </w:r>
            <w:r w:rsidRPr="00945516">
              <w:rPr>
                <w:rFonts w:cstheme="minorHAnsi"/>
                <w:noProof/>
                <w:webHidden/>
              </w:rPr>
              <w:fldChar w:fldCharType="end"/>
            </w:r>
          </w:hyperlink>
        </w:p>
        <w:p w14:paraId="4CA97A65" w14:textId="795DCE12"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5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2.4.2.</w:t>
            </w:r>
            <w:r w:rsidRPr="00945516">
              <w:rPr>
                <w:rStyle w:val="Hiperveza"/>
                <w:rFonts w:eastAsia="Times New Roman" w:cstheme="minorHAnsi"/>
                <w:noProof/>
                <w:lang w:eastAsia="zh-CN"/>
              </w:rPr>
              <w:t xml:space="preserve"> Kulturno-povijesna baština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_Toc230338951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28</w:t>
            </w:r>
            <w:r w:rsidRPr="00945516">
              <w:rPr>
                <w:rFonts w:cstheme="minorHAnsi"/>
                <w:noProof/>
                <w:webHidden/>
              </w:rPr>
              <w:fldChar w:fldCharType="end"/>
            </w:r>
          </w:hyperlink>
        </w:p>
        <w:p w14:paraId="1CC94564" w14:textId="031F661A"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5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2.5.</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POVIJESNI POKAZATELJI</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_Toc230338952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29</w:t>
            </w:r>
            <w:r w:rsidRPr="00945516">
              <w:rPr>
                <w:rFonts w:cstheme="minorHAnsi"/>
                <w:noProof/>
                <w:webHidden/>
              </w:rPr>
              <w:fldChar w:fldCharType="end"/>
            </w:r>
          </w:hyperlink>
        </w:p>
        <w:p w14:paraId="7077D8DA" w14:textId="20AE7514"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53"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2.5.1.</w:t>
            </w:r>
            <w:r w:rsidRPr="00945516">
              <w:rPr>
                <w:rStyle w:val="Hiperveza"/>
                <w:rFonts w:eastAsia="Times New Roman" w:cstheme="minorHAnsi"/>
                <w:noProof/>
                <w:lang w:eastAsia="zh-CN"/>
              </w:rPr>
              <w:t xml:space="preserve"> Prijašnji događaji</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_Toc230338953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29</w:t>
            </w:r>
            <w:r w:rsidRPr="00945516">
              <w:rPr>
                <w:rFonts w:cstheme="minorHAnsi"/>
                <w:noProof/>
                <w:webHidden/>
              </w:rPr>
              <w:fldChar w:fldCharType="end"/>
            </w:r>
          </w:hyperlink>
        </w:p>
        <w:p w14:paraId="40C726FF" w14:textId="060E0167"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5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2.5.2.</w:t>
            </w:r>
            <w:r w:rsidRPr="00945516">
              <w:rPr>
                <w:rStyle w:val="Hiperveza"/>
                <w:rFonts w:eastAsia="Times New Roman" w:cstheme="minorHAnsi"/>
                <w:noProof/>
                <w:lang w:eastAsia="zh-CN"/>
              </w:rPr>
              <w:t xml:space="preserve"> Štete uslijed prijašnjih događaja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_Toc230338954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29</w:t>
            </w:r>
            <w:r w:rsidRPr="00945516">
              <w:rPr>
                <w:rFonts w:cstheme="minorHAnsi"/>
                <w:noProof/>
                <w:webHidden/>
              </w:rPr>
              <w:fldChar w:fldCharType="end"/>
            </w:r>
          </w:hyperlink>
        </w:p>
        <w:p w14:paraId="332FCB98" w14:textId="7ACA27DB"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55"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2.5.3.</w:t>
            </w:r>
            <w:r w:rsidRPr="00945516">
              <w:rPr>
                <w:rStyle w:val="Hiperveza"/>
                <w:rFonts w:eastAsia="Times New Roman" w:cstheme="minorHAnsi"/>
                <w:noProof/>
                <w:lang w:eastAsia="zh-CN"/>
              </w:rPr>
              <w:t xml:space="preserve"> Uvedene mjere nakon događaja koji su uzrokovali štetu</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_Toc230338955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29</w:t>
            </w:r>
            <w:r w:rsidRPr="00945516">
              <w:rPr>
                <w:rFonts w:cstheme="minorHAnsi"/>
                <w:noProof/>
                <w:webHidden/>
              </w:rPr>
              <w:fldChar w:fldCharType="end"/>
            </w:r>
          </w:hyperlink>
        </w:p>
        <w:p w14:paraId="4BA26095" w14:textId="08BA5231"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56"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2.6.</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POKAZATELJI OPERATIVNE SPOSOBNOSTI</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_Toc230338956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30</w:t>
            </w:r>
            <w:r w:rsidRPr="00945516">
              <w:rPr>
                <w:rFonts w:cstheme="minorHAnsi"/>
                <w:noProof/>
                <w:webHidden/>
              </w:rPr>
              <w:fldChar w:fldCharType="end"/>
            </w:r>
          </w:hyperlink>
        </w:p>
        <w:p w14:paraId="2F601038" w14:textId="04CF9433"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57"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2.6.1.</w:t>
            </w:r>
            <w:r w:rsidRPr="00945516">
              <w:rPr>
                <w:rStyle w:val="Hiperveza"/>
                <w:rFonts w:eastAsia="Times New Roman" w:cstheme="minorHAnsi"/>
                <w:noProof/>
                <w:lang w:eastAsia="zh-CN"/>
              </w:rPr>
              <w:t xml:space="preserve"> Popis operativnih snaga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_Toc230338957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30</w:t>
            </w:r>
            <w:r w:rsidRPr="00945516">
              <w:rPr>
                <w:rFonts w:cstheme="minorHAnsi"/>
                <w:noProof/>
                <w:webHidden/>
              </w:rPr>
              <w:fldChar w:fldCharType="end"/>
            </w:r>
          </w:hyperlink>
        </w:p>
        <w:p w14:paraId="135AF0E4" w14:textId="6702C397" w:rsidR="00B14305" w:rsidRPr="00945516" w:rsidRDefault="00B14305">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hyperlink w:anchor="_Toc230338958" w:history="1">
            <w:r w:rsidRPr="00945516">
              <w:rPr>
                <w:rStyle w:val="Hiperveza"/>
                <w:rFonts w:asciiTheme="minorHAnsi" w:eastAsia="Times New Roman" w:hAnsiTheme="minorHAnsi" w:cstheme="minorHAnsi"/>
                <w:b w:val="0"/>
                <w:bCs w:val="0"/>
                <w:noProof/>
                <w:sz w:val="20"/>
                <w:szCs w:val="20"/>
                <w:lang w:eastAsia="zh-CN"/>
              </w:rPr>
              <w:t>3. IDENTIFIKACIJA PRIJETNJI I RIZIKA</w:t>
            </w:r>
            <w:r w:rsidRPr="00945516">
              <w:rPr>
                <w:rFonts w:asciiTheme="minorHAnsi" w:hAnsiTheme="minorHAnsi" w:cstheme="minorHAnsi"/>
                <w:b w:val="0"/>
                <w:bCs w:val="0"/>
                <w:noProof/>
                <w:webHidden/>
                <w:sz w:val="20"/>
                <w:szCs w:val="20"/>
              </w:rPr>
              <w:tab/>
            </w:r>
            <w:r w:rsidRPr="00945516">
              <w:rPr>
                <w:rFonts w:asciiTheme="minorHAnsi" w:hAnsiTheme="minorHAnsi" w:cstheme="minorHAnsi"/>
                <w:b w:val="0"/>
                <w:bCs w:val="0"/>
                <w:noProof/>
                <w:webHidden/>
                <w:sz w:val="20"/>
                <w:szCs w:val="20"/>
              </w:rPr>
              <w:fldChar w:fldCharType="begin"/>
            </w:r>
            <w:r w:rsidRPr="00945516">
              <w:rPr>
                <w:rFonts w:asciiTheme="minorHAnsi" w:hAnsiTheme="minorHAnsi" w:cstheme="minorHAnsi"/>
                <w:b w:val="0"/>
                <w:bCs w:val="0"/>
                <w:noProof/>
                <w:webHidden/>
                <w:sz w:val="20"/>
                <w:szCs w:val="20"/>
              </w:rPr>
              <w:instrText xml:space="preserve"> PAGEREF _Toc230338958 \h </w:instrText>
            </w:r>
            <w:r w:rsidRPr="00945516">
              <w:rPr>
                <w:rFonts w:asciiTheme="minorHAnsi" w:hAnsiTheme="minorHAnsi" w:cstheme="minorHAnsi"/>
                <w:b w:val="0"/>
                <w:bCs w:val="0"/>
                <w:noProof/>
                <w:webHidden/>
                <w:sz w:val="20"/>
                <w:szCs w:val="20"/>
              </w:rPr>
            </w:r>
            <w:r w:rsidRPr="00945516">
              <w:rPr>
                <w:rFonts w:asciiTheme="minorHAnsi" w:hAnsiTheme="minorHAnsi" w:cstheme="minorHAnsi"/>
                <w:b w:val="0"/>
                <w:bCs w:val="0"/>
                <w:noProof/>
                <w:webHidden/>
                <w:sz w:val="20"/>
                <w:szCs w:val="20"/>
              </w:rPr>
              <w:fldChar w:fldCharType="separate"/>
            </w:r>
            <w:r w:rsidRPr="00945516">
              <w:rPr>
                <w:rFonts w:asciiTheme="minorHAnsi" w:hAnsiTheme="minorHAnsi" w:cstheme="minorHAnsi"/>
                <w:b w:val="0"/>
                <w:bCs w:val="0"/>
                <w:noProof/>
                <w:webHidden/>
                <w:sz w:val="20"/>
                <w:szCs w:val="20"/>
              </w:rPr>
              <w:t>31</w:t>
            </w:r>
            <w:r w:rsidRPr="00945516">
              <w:rPr>
                <w:rFonts w:asciiTheme="minorHAnsi" w:hAnsiTheme="minorHAnsi" w:cstheme="minorHAnsi"/>
                <w:b w:val="0"/>
                <w:bCs w:val="0"/>
                <w:noProof/>
                <w:webHidden/>
                <w:sz w:val="20"/>
                <w:szCs w:val="20"/>
              </w:rPr>
              <w:fldChar w:fldCharType="end"/>
            </w:r>
          </w:hyperlink>
        </w:p>
        <w:p w14:paraId="22D80551" w14:textId="246E1E26"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59"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3.1.</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POPIS IDENTIFICIRANIH PRIJETNJI I RIZIKA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_Toc230338959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31</w:t>
            </w:r>
            <w:r w:rsidRPr="00945516">
              <w:rPr>
                <w:rFonts w:cstheme="minorHAnsi"/>
                <w:noProof/>
                <w:webHidden/>
              </w:rPr>
              <w:fldChar w:fldCharType="end"/>
            </w:r>
          </w:hyperlink>
        </w:p>
        <w:p w14:paraId="5450A787" w14:textId="748DD8C2"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60"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3.2.</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ODABRANI RIZICI I RAZLOZI ODABIRA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_Toc230338960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35</w:t>
            </w:r>
            <w:r w:rsidRPr="00945516">
              <w:rPr>
                <w:rFonts w:cstheme="minorHAnsi"/>
                <w:noProof/>
                <w:webHidden/>
              </w:rPr>
              <w:fldChar w:fldCharType="end"/>
            </w:r>
          </w:hyperlink>
        </w:p>
        <w:p w14:paraId="3537BB3D" w14:textId="17BEF754"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6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3.3.</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KARTOGRAFSKI PRIKAZ</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_Toc230338961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35</w:t>
            </w:r>
            <w:r w:rsidRPr="00945516">
              <w:rPr>
                <w:rFonts w:cstheme="minorHAnsi"/>
                <w:noProof/>
                <w:webHidden/>
              </w:rPr>
              <w:fldChar w:fldCharType="end"/>
            </w:r>
          </w:hyperlink>
        </w:p>
        <w:p w14:paraId="3616DACB" w14:textId="20802A8F" w:rsidR="00B14305" w:rsidRPr="00945516" w:rsidRDefault="00B14305">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hyperlink w:anchor="_Toc230338962" w:history="1">
            <w:r w:rsidRPr="00945516">
              <w:rPr>
                <w:rStyle w:val="Hiperveza"/>
                <w:rFonts w:asciiTheme="minorHAnsi" w:eastAsia="Times New Roman" w:hAnsiTheme="minorHAnsi" w:cstheme="minorHAnsi"/>
                <w:b w:val="0"/>
                <w:bCs w:val="0"/>
                <w:noProof/>
                <w:sz w:val="20"/>
                <w:szCs w:val="20"/>
                <w:lang w:eastAsia="zh-CN"/>
              </w:rPr>
              <w:t>4. KRITERIJI ZA PROCJENU UTJECAJA PRIJETNJI NA KATEGORIJE DRUŠTVENIH DJELATNOSTI</w:t>
            </w:r>
            <w:r w:rsidRPr="00945516">
              <w:rPr>
                <w:rFonts w:asciiTheme="minorHAnsi" w:hAnsiTheme="minorHAnsi" w:cstheme="minorHAnsi"/>
                <w:b w:val="0"/>
                <w:bCs w:val="0"/>
                <w:noProof/>
                <w:webHidden/>
                <w:sz w:val="20"/>
                <w:szCs w:val="20"/>
              </w:rPr>
              <w:tab/>
            </w:r>
            <w:r w:rsidRPr="00945516">
              <w:rPr>
                <w:rFonts w:asciiTheme="minorHAnsi" w:hAnsiTheme="minorHAnsi" w:cstheme="minorHAnsi"/>
                <w:b w:val="0"/>
                <w:bCs w:val="0"/>
                <w:noProof/>
                <w:webHidden/>
                <w:sz w:val="20"/>
                <w:szCs w:val="20"/>
              </w:rPr>
              <w:fldChar w:fldCharType="begin"/>
            </w:r>
            <w:r w:rsidRPr="00945516">
              <w:rPr>
                <w:rFonts w:asciiTheme="minorHAnsi" w:hAnsiTheme="minorHAnsi" w:cstheme="minorHAnsi"/>
                <w:b w:val="0"/>
                <w:bCs w:val="0"/>
                <w:noProof/>
                <w:webHidden/>
                <w:sz w:val="20"/>
                <w:szCs w:val="20"/>
              </w:rPr>
              <w:instrText xml:space="preserve"> PAGEREF _Toc230338962 \h </w:instrText>
            </w:r>
            <w:r w:rsidRPr="00945516">
              <w:rPr>
                <w:rFonts w:asciiTheme="minorHAnsi" w:hAnsiTheme="minorHAnsi" w:cstheme="minorHAnsi"/>
                <w:b w:val="0"/>
                <w:bCs w:val="0"/>
                <w:noProof/>
                <w:webHidden/>
                <w:sz w:val="20"/>
                <w:szCs w:val="20"/>
              </w:rPr>
            </w:r>
            <w:r w:rsidRPr="00945516">
              <w:rPr>
                <w:rFonts w:asciiTheme="minorHAnsi" w:hAnsiTheme="minorHAnsi" w:cstheme="minorHAnsi"/>
                <w:b w:val="0"/>
                <w:bCs w:val="0"/>
                <w:noProof/>
                <w:webHidden/>
                <w:sz w:val="20"/>
                <w:szCs w:val="20"/>
              </w:rPr>
              <w:fldChar w:fldCharType="separate"/>
            </w:r>
            <w:r w:rsidRPr="00945516">
              <w:rPr>
                <w:rFonts w:asciiTheme="minorHAnsi" w:hAnsiTheme="minorHAnsi" w:cstheme="minorHAnsi"/>
                <w:b w:val="0"/>
                <w:bCs w:val="0"/>
                <w:noProof/>
                <w:webHidden/>
                <w:sz w:val="20"/>
                <w:szCs w:val="20"/>
              </w:rPr>
              <w:t>36</w:t>
            </w:r>
            <w:r w:rsidRPr="00945516">
              <w:rPr>
                <w:rFonts w:asciiTheme="minorHAnsi" w:hAnsiTheme="minorHAnsi" w:cstheme="minorHAnsi"/>
                <w:b w:val="0"/>
                <w:bCs w:val="0"/>
                <w:noProof/>
                <w:webHidden/>
                <w:sz w:val="20"/>
                <w:szCs w:val="20"/>
              </w:rPr>
              <w:fldChar w:fldCharType="end"/>
            </w:r>
          </w:hyperlink>
        </w:p>
        <w:p w14:paraId="25D46A1A" w14:textId="0318B6AC"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63"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4.1.</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ŽIVOT I ZDRAVLJE LJUDI</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_Toc230338963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36</w:t>
            </w:r>
            <w:r w:rsidRPr="00945516">
              <w:rPr>
                <w:rFonts w:cstheme="minorHAnsi"/>
                <w:noProof/>
                <w:webHidden/>
              </w:rPr>
              <w:fldChar w:fldCharType="end"/>
            </w:r>
          </w:hyperlink>
        </w:p>
        <w:p w14:paraId="60F71E71" w14:textId="243FD18B"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6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4.2.</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GOSPODARSTVO</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_Toc230338964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36</w:t>
            </w:r>
            <w:r w:rsidRPr="00945516">
              <w:rPr>
                <w:rFonts w:cstheme="minorHAnsi"/>
                <w:noProof/>
                <w:webHidden/>
              </w:rPr>
              <w:fldChar w:fldCharType="end"/>
            </w:r>
          </w:hyperlink>
        </w:p>
        <w:p w14:paraId="0357BB55" w14:textId="7786AFF0"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65"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4.3.</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DRUŠTVENA STABILNOST I POLITIKA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_Toc230338965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36</w:t>
            </w:r>
            <w:r w:rsidRPr="00945516">
              <w:rPr>
                <w:rFonts w:cstheme="minorHAnsi"/>
                <w:noProof/>
                <w:webHidden/>
              </w:rPr>
              <w:fldChar w:fldCharType="end"/>
            </w:r>
          </w:hyperlink>
        </w:p>
        <w:p w14:paraId="57BA5D08" w14:textId="1962516D" w:rsidR="00B14305" w:rsidRPr="00945516" w:rsidRDefault="00B14305">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hyperlink w:anchor="_Toc230338966" w:history="1">
            <w:r w:rsidRPr="00945516">
              <w:rPr>
                <w:rStyle w:val="Hiperveza"/>
                <w:rFonts w:asciiTheme="minorHAnsi" w:eastAsia="Times New Roman" w:hAnsiTheme="minorHAnsi" w:cstheme="minorHAnsi"/>
                <w:b w:val="0"/>
                <w:bCs w:val="0"/>
                <w:noProof/>
                <w:sz w:val="20"/>
                <w:szCs w:val="20"/>
                <w:lang w:eastAsia="zh-CN"/>
              </w:rPr>
              <w:t>5. VJEROJATNOST</w:t>
            </w:r>
            <w:r w:rsidRPr="00945516">
              <w:rPr>
                <w:rFonts w:asciiTheme="minorHAnsi" w:hAnsiTheme="minorHAnsi" w:cstheme="minorHAnsi"/>
                <w:b w:val="0"/>
                <w:bCs w:val="0"/>
                <w:noProof/>
                <w:webHidden/>
                <w:sz w:val="20"/>
                <w:szCs w:val="20"/>
              </w:rPr>
              <w:tab/>
            </w:r>
            <w:r w:rsidRPr="00945516">
              <w:rPr>
                <w:rFonts w:asciiTheme="minorHAnsi" w:hAnsiTheme="minorHAnsi" w:cstheme="minorHAnsi"/>
                <w:b w:val="0"/>
                <w:bCs w:val="0"/>
                <w:noProof/>
                <w:webHidden/>
                <w:sz w:val="20"/>
                <w:szCs w:val="20"/>
              </w:rPr>
              <w:fldChar w:fldCharType="begin"/>
            </w:r>
            <w:r w:rsidRPr="00945516">
              <w:rPr>
                <w:rFonts w:asciiTheme="minorHAnsi" w:hAnsiTheme="minorHAnsi" w:cstheme="minorHAnsi"/>
                <w:b w:val="0"/>
                <w:bCs w:val="0"/>
                <w:noProof/>
                <w:webHidden/>
                <w:sz w:val="20"/>
                <w:szCs w:val="20"/>
              </w:rPr>
              <w:instrText xml:space="preserve"> PAGEREF _Toc230338966 \h </w:instrText>
            </w:r>
            <w:r w:rsidRPr="00945516">
              <w:rPr>
                <w:rFonts w:asciiTheme="minorHAnsi" w:hAnsiTheme="minorHAnsi" w:cstheme="minorHAnsi"/>
                <w:b w:val="0"/>
                <w:bCs w:val="0"/>
                <w:noProof/>
                <w:webHidden/>
                <w:sz w:val="20"/>
                <w:szCs w:val="20"/>
              </w:rPr>
            </w:r>
            <w:r w:rsidRPr="00945516">
              <w:rPr>
                <w:rFonts w:asciiTheme="minorHAnsi" w:hAnsiTheme="minorHAnsi" w:cstheme="minorHAnsi"/>
                <w:b w:val="0"/>
                <w:bCs w:val="0"/>
                <w:noProof/>
                <w:webHidden/>
                <w:sz w:val="20"/>
                <w:szCs w:val="20"/>
              </w:rPr>
              <w:fldChar w:fldCharType="separate"/>
            </w:r>
            <w:r w:rsidRPr="00945516">
              <w:rPr>
                <w:rFonts w:asciiTheme="minorHAnsi" w:hAnsiTheme="minorHAnsi" w:cstheme="minorHAnsi"/>
                <w:b w:val="0"/>
                <w:bCs w:val="0"/>
                <w:noProof/>
                <w:webHidden/>
                <w:sz w:val="20"/>
                <w:szCs w:val="20"/>
              </w:rPr>
              <w:t>38</w:t>
            </w:r>
            <w:r w:rsidRPr="00945516">
              <w:rPr>
                <w:rFonts w:asciiTheme="minorHAnsi" w:hAnsiTheme="minorHAnsi" w:cstheme="minorHAnsi"/>
                <w:b w:val="0"/>
                <w:bCs w:val="0"/>
                <w:noProof/>
                <w:webHidden/>
                <w:sz w:val="20"/>
                <w:szCs w:val="20"/>
              </w:rPr>
              <w:fldChar w:fldCharType="end"/>
            </w:r>
          </w:hyperlink>
        </w:p>
        <w:p w14:paraId="238FDBBE" w14:textId="37EA9D53" w:rsidR="00B14305" w:rsidRPr="00945516" w:rsidRDefault="00B14305">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hyperlink w:anchor="_Toc230338967" w:history="1">
            <w:r w:rsidRPr="00945516">
              <w:rPr>
                <w:rStyle w:val="Hiperveza"/>
                <w:rFonts w:asciiTheme="minorHAnsi" w:eastAsia="Times New Roman" w:hAnsiTheme="minorHAnsi" w:cstheme="minorHAnsi"/>
                <w:b w:val="0"/>
                <w:bCs w:val="0"/>
                <w:noProof/>
                <w:sz w:val="20"/>
                <w:szCs w:val="20"/>
                <w:lang w:eastAsia="zh-CN"/>
              </w:rPr>
              <w:t>6. OPIS SCENARIJA</w:t>
            </w:r>
            <w:r w:rsidRPr="00945516">
              <w:rPr>
                <w:rFonts w:asciiTheme="minorHAnsi" w:hAnsiTheme="minorHAnsi" w:cstheme="minorHAnsi"/>
                <w:b w:val="0"/>
                <w:bCs w:val="0"/>
                <w:noProof/>
                <w:webHidden/>
                <w:sz w:val="20"/>
                <w:szCs w:val="20"/>
              </w:rPr>
              <w:tab/>
            </w:r>
            <w:r w:rsidRPr="00945516">
              <w:rPr>
                <w:rFonts w:asciiTheme="minorHAnsi" w:hAnsiTheme="minorHAnsi" w:cstheme="minorHAnsi"/>
                <w:b w:val="0"/>
                <w:bCs w:val="0"/>
                <w:noProof/>
                <w:webHidden/>
                <w:sz w:val="20"/>
                <w:szCs w:val="20"/>
              </w:rPr>
              <w:fldChar w:fldCharType="begin"/>
            </w:r>
            <w:r w:rsidRPr="00945516">
              <w:rPr>
                <w:rFonts w:asciiTheme="minorHAnsi" w:hAnsiTheme="minorHAnsi" w:cstheme="minorHAnsi"/>
                <w:b w:val="0"/>
                <w:bCs w:val="0"/>
                <w:noProof/>
                <w:webHidden/>
                <w:sz w:val="20"/>
                <w:szCs w:val="20"/>
              </w:rPr>
              <w:instrText xml:space="preserve"> PAGEREF _Toc230338967 \h </w:instrText>
            </w:r>
            <w:r w:rsidRPr="00945516">
              <w:rPr>
                <w:rFonts w:asciiTheme="minorHAnsi" w:hAnsiTheme="minorHAnsi" w:cstheme="minorHAnsi"/>
                <w:b w:val="0"/>
                <w:bCs w:val="0"/>
                <w:noProof/>
                <w:webHidden/>
                <w:sz w:val="20"/>
                <w:szCs w:val="20"/>
              </w:rPr>
            </w:r>
            <w:r w:rsidRPr="00945516">
              <w:rPr>
                <w:rFonts w:asciiTheme="minorHAnsi" w:hAnsiTheme="minorHAnsi" w:cstheme="minorHAnsi"/>
                <w:b w:val="0"/>
                <w:bCs w:val="0"/>
                <w:noProof/>
                <w:webHidden/>
                <w:sz w:val="20"/>
                <w:szCs w:val="20"/>
              </w:rPr>
              <w:fldChar w:fldCharType="separate"/>
            </w:r>
            <w:r w:rsidRPr="00945516">
              <w:rPr>
                <w:rFonts w:asciiTheme="minorHAnsi" w:hAnsiTheme="minorHAnsi" w:cstheme="minorHAnsi"/>
                <w:b w:val="0"/>
                <w:bCs w:val="0"/>
                <w:noProof/>
                <w:webHidden/>
                <w:sz w:val="20"/>
                <w:szCs w:val="20"/>
              </w:rPr>
              <w:t>39</w:t>
            </w:r>
            <w:r w:rsidRPr="00945516">
              <w:rPr>
                <w:rFonts w:asciiTheme="minorHAnsi" w:hAnsiTheme="minorHAnsi" w:cstheme="minorHAnsi"/>
                <w:b w:val="0"/>
                <w:bCs w:val="0"/>
                <w:noProof/>
                <w:webHidden/>
                <w:sz w:val="20"/>
                <w:szCs w:val="20"/>
              </w:rPr>
              <w:fldChar w:fldCharType="end"/>
            </w:r>
          </w:hyperlink>
        </w:p>
        <w:p w14:paraId="60EDC7B6" w14:textId="724B837B"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68"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6.1.</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POTRES</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_Toc230338968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40</w:t>
            </w:r>
            <w:r w:rsidRPr="00945516">
              <w:rPr>
                <w:rFonts w:cstheme="minorHAnsi"/>
                <w:noProof/>
                <w:webHidden/>
              </w:rPr>
              <w:fldChar w:fldCharType="end"/>
            </w:r>
          </w:hyperlink>
        </w:p>
        <w:p w14:paraId="1D137A18" w14:textId="574845BB"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69"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6.1.1.</w:t>
            </w:r>
            <w:r w:rsidRPr="00945516">
              <w:rPr>
                <w:rStyle w:val="Hiperveza"/>
                <w:rFonts w:eastAsia="Times New Roman" w:cstheme="minorHAnsi"/>
                <w:noProof/>
                <w:lang w:eastAsia="zh-CN"/>
              </w:rPr>
              <w:t xml:space="preserve"> Uvod</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_Toc230338969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40</w:t>
            </w:r>
            <w:r w:rsidRPr="00945516">
              <w:rPr>
                <w:rFonts w:cstheme="minorHAnsi"/>
                <w:noProof/>
                <w:webHidden/>
              </w:rPr>
              <w:fldChar w:fldCharType="end"/>
            </w:r>
          </w:hyperlink>
        </w:p>
        <w:p w14:paraId="0F3FB08E" w14:textId="6ACC2B12"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70"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6.1.2.</w:t>
            </w:r>
            <w:r w:rsidRPr="00945516">
              <w:rPr>
                <w:rStyle w:val="Hiperveza"/>
                <w:rFonts w:eastAsia="Times New Roman" w:cstheme="minorHAnsi"/>
                <w:noProof/>
                <w:lang w:eastAsia="zh-CN"/>
              </w:rPr>
              <w:t xml:space="preserve"> Prikaz utjecaja na kritičnu infrastrukturu</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42</w:t>
            </w:r>
            <w:r w:rsidRPr="00945516">
              <w:rPr>
                <w:rFonts w:cstheme="minorHAnsi"/>
                <w:noProof/>
                <w:webHidden/>
              </w:rPr>
              <w:fldChar w:fldCharType="end"/>
            </w:r>
          </w:hyperlink>
        </w:p>
        <w:p w14:paraId="1964F627" w14:textId="6B59459B"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7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6.1.3.</w:t>
            </w:r>
            <w:r w:rsidRPr="00945516">
              <w:rPr>
                <w:rStyle w:val="Hiperveza"/>
                <w:rFonts w:eastAsia="Times New Roman" w:cstheme="minorHAnsi"/>
                <w:noProof/>
                <w:lang w:eastAsia="zh-CN"/>
              </w:rPr>
              <w:t xml:space="preserve"> Kontekst</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43</w:t>
            </w:r>
            <w:r w:rsidRPr="00945516">
              <w:rPr>
                <w:rFonts w:cstheme="minorHAnsi"/>
                <w:noProof/>
                <w:webHidden/>
              </w:rPr>
              <w:fldChar w:fldCharType="end"/>
            </w:r>
          </w:hyperlink>
        </w:p>
        <w:p w14:paraId="51440358" w14:textId="7EE30C7A"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7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6.1.4.</w:t>
            </w:r>
            <w:r w:rsidRPr="00945516">
              <w:rPr>
                <w:rStyle w:val="Hiperveza"/>
                <w:rFonts w:eastAsia="Times New Roman" w:cstheme="minorHAnsi"/>
                <w:noProof/>
                <w:lang w:eastAsia="zh-CN"/>
              </w:rPr>
              <w:t xml:space="preserve"> Uzrok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44</w:t>
            </w:r>
            <w:r w:rsidRPr="00945516">
              <w:rPr>
                <w:rFonts w:cstheme="minorHAnsi"/>
                <w:noProof/>
                <w:webHidden/>
              </w:rPr>
              <w:fldChar w:fldCharType="end"/>
            </w:r>
          </w:hyperlink>
        </w:p>
        <w:p w14:paraId="39412441" w14:textId="4BEA360C"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73"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6.1.5.</w:t>
            </w:r>
            <w:r w:rsidRPr="00945516">
              <w:rPr>
                <w:rStyle w:val="Hiperveza"/>
                <w:rFonts w:eastAsia="Times New Roman" w:cstheme="minorHAnsi"/>
                <w:noProof/>
                <w:lang w:eastAsia="zh-CN"/>
              </w:rPr>
              <w:t xml:space="preserve"> Podaci, izvori i metode izračuna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55</w:t>
            </w:r>
            <w:r w:rsidRPr="00945516">
              <w:rPr>
                <w:rFonts w:cstheme="minorHAnsi"/>
                <w:noProof/>
                <w:webHidden/>
              </w:rPr>
              <w:fldChar w:fldCharType="end"/>
            </w:r>
          </w:hyperlink>
        </w:p>
        <w:p w14:paraId="1318B0ED" w14:textId="6C233AC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7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6.1.6.</w:t>
            </w:r>
            <w:r w:rsidRPr="00945516">
              <w:rPr>
                <w:rStyle w:val="Hiperveza"/>
                <w:rFonts w:eastAsia="Times New Roman" w:cstheme="minorHAnsi"/>
                <w:noProof/>
                <w:lang w:eastAsia="zh-CN"/>
              </w:rPr>
              <w:t xml:space="preserve"> Matrice rizika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56</w:t>
            </w:r>
            <w:r w:rsidRPr="00945516">
              <w:rPr>
                <w:rFonts w:cstheme="minorHAnsi"/>
                <w:noProof/>
                <w:webHidden/>
              </w:rPr>
              <w:fldChar w:fldCharType="end"/>
            </w:r>
          </w:hyperlink>
        </w:p>
        <w:p w14:paraId="3548295F" w14:textId="2DC390AC"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75"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6.2.</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POPLAVA IZAZVANA IZLIJEVANJEM KOPNENIH VODENIH TIJELA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57</w:t>
            </w:r>
            <w:r w:rsidRPr="00945516">
              <w:rPr>
                <w:rFonts w:cstheme="minorHAnsi"/>
                <w:noProof/>
                <w:webHidden/>
              </w:rPr>
              <w:fldChar w:fldCharType="end"/>
            </w:r>
          </w:hyperlink>
        </w:p>
        <w:p w14:paraId="2C6800F9" w14:textId="727E602D"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76"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6.2.1.</w:t>
            </w:r>
            <w:r w:rsidRPr="00945516">
              <w:rPr>
                <w:rStyle w:val="Hiperveza"/>
                <w:rFonts w:eastAsia="Times New Roman" w:cstheme="minorHAnsi"/>
                <w:noProof/>
                <w:lang w:eastAsia="zh-CN"/>
              </w:rPr>
              <w:t xml:space="preserve"> Uvod</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57</w:t>
            </w:r>
            <w:r w:rsidRPr="00945516">
              <w:rPr>
                <w:rFonts w:cstheme="minorHAnsi"/>
                <w:noProof/>
                <w:webHidden/>
              </w:rPr>
              <w:fldChar w:fldCharType="end"/>
            </w:r>
          </w:hyperlink>
        </w:p>
        <w:p w14:paraId="2CFA13AB" w14:textId="3119FEDE"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77" w:history="1">
            <w:r w:rsidRPr="00945516">
              <w:rPr>
                <w:rStyle w:val="Hiperveza"/>
                <w:rFonts w:eastAsia="Times New Roman" w:cstheme="minorHAnsi"/>
                <w:noProof/>
                <w14:scene3d>
                  <w14:camera w14:prst="orthographicFront"/>
                  <w14:lightRig w14:rig="threePt" w14:dir="t">
                    <w14:rot w14:lat="0" w14:lon="0" w14:rev="0"/>
                  </w14:lightRig>
                </w14:scene3d>
              </w:rPr>
              <w:t>6.2.2.</w:t>
            </w:r>
            <w:r w:rsidRPr="00945516">
              <w:rPr>
                <w:rStyle w:val="Hiperveza"/>
                <w:rFonts w:eastAsia="Times New Roman" w:cstheme="minorHAnsi"/>
                <w:noProof/>
              </w:rPr>
              <w:t xml:space="preserve"> Prikaz utjecaja na kritičnu infrastrukturu</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57</w:t>
            </w:r>
            <w:r w:rsidRPr="00945516">
              <w:rPr>
                <w:rFonts w:cstheme="minorHAnsi"/>
                <w:noProof/>
                <w:webHidden/>
              </w:rPr>
              <w:fldChar w:fldCharType="end"/>
            </w:r>
          </w:hyperlink>
        </w:p>
        <w:p w14:paraId="10D15E57" w14:textId="0E9716E3"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78" w:history="1">
            <w:r w:rsidRPr="00945516">
              <w:rPr>
                <w:rStyle w:val="Hiperveza"/>
                <w:rFonts w:eastAsia="Times New Roman" w:cstheme="minorHAnsi"/>
                <w:noProof/>
                <w14:scene3d>
                  <w14:camera w14:prst="orthographicFront"/>
                  <w14:lightRig w14:rig="threePt" w14:dir="t">
                    <w14:rot w14:lat="0" w14:lon="0" w14:rev="0"/>
                  </w14:lightRig>
                </w14:scene3d>
              </w:rPr>
              <w:t>6.2.3.</w:t>
            </w:r>
            <w:r w:rsidRPr="00945516">
              <w:rPr>
                <w:rStyle w:val="Hiperveza"/>
                <w:rFonts w:eastAsia="Times New Roman" w:cstheme="minorHAnsi"/>
                <w:noProof/>
              </w:rPr>
              <w:t xml:space="preserve"> Kontekst</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_Toc230338978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57</w:t>
            </w:r>
            <w:r w:rsidRPr="00945516">
              <w:rPr>
                <w:rFonts w:cstheme="minorHAnsi"/>
                <w:noProof/>
                <w:webHidden/>
              </w:rPr>
              <w:fldChar w:fldCharType="end"/>
            </w:r>
          </w:hyperlink>
        </w:p>
        <w:p w14:paraId="4B1CF391" w14:textId="525485B1"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79"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6.2.4.</w:t>
            </w:r>
            <w:r w:rsidRPr="00945516">
              <w:rPr>
                <w:rStyle w:val="Hiperveza"/>
                <w:rFonts w:eastAsia="Times New Roman" w:cstheme="minorHAnsi"/>
                <w:noProof/>
                <w:lang w:eastAsia="zh-CN"/>
              </w:rPr>
              <w:t xml:space="preserve"> Uzrok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_Toc230338979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58</w:t>
            </w:r>
            <w:r w:rsidRPr="00945516">
              <w:rPr>
                <w:rFonts w:cstheme="minorHAnsi"/>
                <w:noProof/>
                <w:webHidden/>
              </w:rPr>
              <w:fldChar w:fldCharType="end"/>
            </w:r>
          </w:hyperlink>
        </w:p>
        <w:p w14:paraId="30B8D1DA" w14:textId="15250FA7"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80" w:history="1">
            <w:r w:rsidRPr="00945516">
              <w:rPr>
                <w:rStyle w:val="Hiperveza"/>
                <w:rFonts w:eastAsia="Times New Roman" w:cstheme="minorHAnsi"/>
                <w:noProof/>
                <w14:scene3d>
                  <w14:camera w14:prst="orthographicFront"/>
                  <w14:lightRig w14:rig="threePt" w14:dir="t">
                    <w14:rot w14:lat="0" w14:lon="0" w14:rev="0"/>
                  </w14:lightRig>
                </w14:scene3d>
              </w:rPr>
              <w:t>6.2.5.</w:t>
            </w:r>
            <w:r w:rsidRPr="00945516">
              <w:rPr>
                <w:rStyle w:val="Hiperveza"/>
                <w:rFonts w:eastAsia="Times New Roman" w:cstheme="minorHAnsi"/>
                <w:noProof/>
              </w:rPr>
              <w:t xml:space="preserve"> Podaci, izvori i metode izračuna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62</w:t>
            </w:r>
            <w:r w:rsidRPr="00945516">
              <w:rPr>
                <w:rFonts w:cstheme="minorHAnsi"/>
                <w:noProof/>
                <w:webHidden/>
              </w:rPr>
              <w:fldChar w:fldCharType="end"/>
            </w:r>
          </w:hyperlink>
        </w:p>
        <w:p w14:paraId="3D57594F" w14:textId="37D0FEA6"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81" w:history="1">
            <w:r w:rsidRPr="00945516">
              <w:rPr>
                <w:rStyle w:val="Hiperveza"/>
                <w:rFonts w:eastAsia="Times New Roman" w:cstheme="minorHAnsi"/>
                <w:noProof/>
                <w:lang w:eastAsia="zh-CN"/>
              </w:rPr>
              <w:t>6.2.7. Matrice rizika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63</w:t>
            </w:r>
            <w:r w:rsidRPr="00945516">
              <w:rPr>
                <w:rFonts w:cstheme="minorHAnsi"/>
                <w:noProof/>
                <w:webHidden/>
              </w:rPr>
              <w:fldChar w:fldCharType="end"/>
            </w:r>
          </w:hyperlink>
        </w:p>
        <w:p w14:paraId="5B09FF9E" w14:textId="327357F1"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8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6.3.</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EKSTREMNE TEMPERATURE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64</w:t>
            </w:r>
            <w:r w:rsidRPr="00945516">
              <w:rPr>
                <w:rFonts w:cstheme="minorHAnsi"/>
                <w:noProof/>
                <w:webHidden/>
              </w:rPr>
              <w:fldChar w:fldCharType="end"/>
            </w:r>
          </w:hyperlink>
        </w:p>
        <w:p w14:paraId="29A03B06" w14:textId="6B93AC6E"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83"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6.3.1.</w:t>
            </w:r>
            <w:r w:rsidRPr="00945516">
              <w:rPr>
                <w:rStyle w:val="Hiperveza"/>
                <w:rFonts w:eastAsia="Times New Roman" w:cstheme="minorHAnsi"/>
                <w:noProof/>
                <w:lang w:eastAsia="zh-CN"/>
              </w:rPr>
              <w:t xml:space="preserve"> Uvod</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64</w:t>
            </w:r>
            <w:r w:rsidRPr="00945516">
              <w:rPr>
                <w:rFonts w:cstheme="minorHAnsi"/>
                <w:noProof/>
                <w:webHidden/>
              </w:rPr>
              <w:fldChar w:fldCharType="end"/>
            </w:r>
          </w:hyperlink>
        </w:p>
        <w:p w14:paraId="03051ADE" w14:textId="25E5B798"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8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6.3.2.</w:t>
            </w:r>
            <w:r w:rsidRPr="00945516">
              <w:rPr>
                <w:rStyle w:val="Hiperveza"/>
                <w:rFonts w:eastAsia="Times New Roman" w:cstheme="minorHAnsi"/>
                <w:noProof/>
                <w:lang w:eastAsia="zh-CN"/>
              </w:rPr>
              <w:t xml:space="preserve"> Prikaz utjecaja na kritičnu infrastrukturu</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65</w:t>
            </w:r>
            <w:r w:rsidRPr="00945516">
              <w:rPr>
                <w:rFonts w:cstheme="minorHAnsi"/>
                <w:noProof/>
                <w:webHidden/>
              </w:rPr>
              <w:fldChar w:fldCharType="end"/>
            </w:r>
          </w:hyperlink>
        </w:p>
        <w:p w14:paraId="75E46746" w14:textId="1F730A42"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85"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6.3.3.</w:t>
            </w:r>
            <w:r w:rsidRPr="00945516">
              <w:rPr>
                <w:rStyle w:val="Hiperveza"/>
                <w:rFonts w:eastAsia="Times New Roman" w:cstheme="minorHAnsi"/>
                <w:noProof/>
                <w:lang w:eastAsia="zh-CN"/>
              </w:rPr>
              <w:t xml:space="preserve"> Kontekst</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65</w:t>
            </w:r>
            <w:r w:rsidRPr="00945516">
              <w:rPr>
                <w:rFonts w:cstheme="minorHAnsi"/>
                <w:noProof/>
                <w:webHidden/>
              </w:rPr>
              <w:fldChar w:fldCharType="end"/>
            </w:r>
          </w:hyperlink>
        </w:p>
        <w:p w14:paraId="565AE436" w14:textId="653508F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86"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6.3.4.</w:t>
            </w:r>
            <w:r w:rsidRPr="00945516">
              <w:rPr>
                <w:rStyle w:val="Hiperveza"/>
                <w:rFonts w:eastAsia="Times New Roman" w:cstheme="minorHAnsi"/>
                <w:noProof/>
                <w:lang w:eastAsia="zh-CN"/>
              </w:rPr>
              <w:t xml:space="preserve"> Uzrok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69</w:t>
            </w:r>
            <w:r w:rsidRPr="00945516">
              <w:rPr>
                <w:rFonts w:cstheme="minorHAnsi"/>
                <w:noProof/>
                <w:webHidden/>
              </w:rPr>
              <w:fldChar w:fldCharType="end"/>
            </w:r>
          </w:hyperlink>
        </w:p>
        <w:p w14:paraId="77F1DF3A" w14:textId="29D30CB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87"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6.3.5.</w:t>
            </w:r>
            <w:r w:rsidRPr="00945516">
              <w:rPr>
                <w:rStyle w:val="Hiperveza"/>
                <w:rFonts w:eastAsia="Times New Roman" w:cstheme="minorHAnsi"/>
                <w:noProof/>
                <w:lang w:eastAsia="zh-CN"/>
              </w:rPr>
              <w:t xml:space="preserve"> Podaci, izvori i metode izračuna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73</w:t>
            </w:r>
            <w:r w:rsidRPr="00945516">
              <w:rPr>
                <w:rFonts w:cstheme="minorHAnsi"/>
                <w:noProof/>
                <w:webHidden/>
              </w:rPr>
              <w:fldChar w:fldCharType="end"/>
            </w:r>
          </w:hyperlink>
        </w:p>
        <w:p w14:paraId="150DBEB1" w14:textId="3BF7A061"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88"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6.3.6.</w:t>
            </w:r>
            <w:r w:rsidRPr="00945516">
              <w:rPr>
                <w:rStyle w:val="Hiperveza"/>
                <w:rFonts w:eastAsia="Times New Roman" w:cstheme="minorHAnsi"/>
                <w:noProof/>
                <w:lang w:eastAsia="zh-CN"/>
              </w:rPr>
              <w:t xml:space="preserve"> Matrice rizika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_Toc230338988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75</w:t>
            </w:r>
            <w:r w:rsidRPr="00945516">
              <w:rPr>
                <w:rFonts w:cstheme="minorHAnsi"/>
                <w:noProof/>
                <w:webHidden/>
              </w:rPr>
              <w:fldChar w:fldCharType="end"/>
            </w:r>
          </w:hyperlink>
        </w:p>
        <w:p w14:paraId="4B594146" w14:textId="4C60DB01"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89" w:history="1">
            <w:r w:rsidRPr="00945516">
              <w:rPr>
                <w:rStyle w:val="Hiperveza"/>
                <w:rFonts w:cstheme="minorHAnsi"/>
                <w:noProof/>
                <w14:scene3d>
                  <w14:camera w14:prst="orthographicFront"/>
                  <w14:lightRig w14:rig="threePt" w14:dir="t">
                    <w14:rot w14:lat="0" w14:lon="0" w14:rev="0"/>
                  </w14:lightRig>
                </w14:scene3d>
              </w:rPr>
              <w:t>6.4.</w:t>
            </w:r>
            <w:r w:rsidRPr="00945516">
              <w:rPr>
                <w:rFonts w:eastAsiaTheme="minorEastAsia" w:cstheme="minorHAnsi"/>
                <w:smallCaps w:val="0"/>
                <w:noProof/>
                <w:kern w:val="2"/>
                <w:lang w:eastAsia="hr-HR"/>
                <w14:ligatures w14:val="standardContextual"/>
              </w:rPr>
              <w:tab/>
            </w:r>
            <w:r w:rsidRPr="00945516">
              <w:rPr>
                <w:rStyle w:val="Hiperveza"/>
                <w:rFonts w:cstheme="minorHAnsi"/>
                <w:noProof/>
              </w:rPr>
              <w:t>TUČA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_Toc230338989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76</w:t>
            </w:r>
            <w:r w:rsidRPr="00945516">
              <w:rPr>
                <w:rFonts w:cstheme="minorHAnsi"/>
                <w:noProof/>
                <w:webHidden/>
              </w:rPr>
              <w:fldChar w:fldCharType="end"/>
            </w:r>
          </w:hyperlink>
        </w:p>
        <w:p w14:paraId="3A2A0461" w14:textId="3CF2BF45"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90"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6.4.1.</w:t>
            </w:r>
            <w:r w:rsidRPr="00945516">
              <w:rPr>
                <w:rStyle w:val="Hiperveza"/>
                <w:rFonts w:eastAsia="Times New Roman" w:cstheme="minorHAnsi"/>
                <w:noProof/>
                <w:lang w:eastAsia="zh-CN"/>
              </w:rPr>
              <w:t xml:space="preserve"> Uvod</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76</w:t>
            </w:r>
            <w:r w:rsidRPr="00945516">
              <w:rPr>
                <w:rFonts w:cstheme="minorHAnsi"/>
                <w:noProof/>
                <w:webHidden/>
              </w:rPr>
              <w:fldChar w:fldCharType="end"/>
            </w:r>
          </w:hyperlink>
        </w:p>
        <w:p w14:paraId="78F6D0EE" w14:textId="73322129"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9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6.4.2.</w:t>
            </w:r>
            <w:r w:rsidRPr="00945516">
              <w:rPr>
                <w:rStyle w:val="Hiperveza"/>
                <w:rFonts w:eastAsia="Times New Roman" w:cstheme="minorHAnsi"/>
                <w:noProof/>
                <w:lang w:eastAsia="zh-CN"/>
              </w:rPr>
              <w:t xml:space="preserve"> Prikaz utjecaja na kritičnu infrastrukturu</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76</w:t>
            </w:r>
            <w:r w:rsidRPr="00945516">
              <w:rPr>
                <w:rFonts w:cstheme="minorHAnsi"/>
                <w:noProof/>
                <w:webHidden/>
              </w:rPr>
              <w:fldChar w:fldCharType="end"/>
            </w:r>
          </w:hyperlink>
        </w:p>
        <w:p w14:paraId="2FBA368B" w14:textId="5C9DA66E"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9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6.4.3.</w:t>
            </w:r>
            <w:r w:rsidRPr="00945516">
              <w:rPr>
                <w:rStyle w:val="Hiperveza"/>
                <w:rFonts w:eastAsia="Times New Roman" w:cstheme="minorHAnsi"/>
                <w:noProof/>
                <w:lang w:eastAsia="zh-CN"/>
              </w:rPr>
              <w:t xml:space="preserve"> Kontekst</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77</w:t>
            </w:r>
            <w:r w:rsidRPr="00945516">
              <w:rPr>
                <w:rFonts w:cstheme="minorHAnsi"/>
                <w:noProof/>
                <w:webHidden/>
              </w:rPr>
              <w:fldChar w:fldCharType="end"/>
            </w:r>
          </w:hyperlink>
        </w:p>
        <w:p w14:paraId="15CB448C" w14:textId="47C07ED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93"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6.4.4.</w:t>
            </w:r>
            <w:r w:rsidRPr="00945516">
              <w:rPr>
                <w:rStyle w:val="Hiperveza"/>
                <w:rFonts w:eastAsia="Times New Roman" w:cstheme="minorHAnsi"/>
                <w:noProof/>
                <w:lang w:eastAsia="zh-CN"/>
              </w:rPr>
              <w:t xml:space="preserve"> Uzrok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78</w:t>
            </w:r>
            <w:r w:rsidRPr="00945516">
              <w:rPr>
                <w:rFonts w:cstheme="minorHAnsi"/>
                <w:noProof/>
                <w:webHidden/>
              </w:rPr>
              <w:fldChar w:fldCharType="end"/>
            </w:r>
          </w:hyperlink>
        </w:p>
        <w:p w14:paraId="32115E5D" w14:textId="513C9C56"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9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6.4.5.</w:t>
            </w:r>
            <w:r w:rsidRPr="00945516">
              <w:rPr>
                <w:rStyle w:val="Hiperveza"/>
                <w:rFonts w:eastAsia="Times New Roman" w:cstheme="minorHAnsi"/>
                <w:noProof/>
                <w:lang w:eastAsia="zh-CN"/>
              </w:rPr>
              <w:t xml:space="preserve"> Opis događaja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78</w:t>
            </w:r>
            <w:r w:rsidRPr="00945516">
              <w:rPr>
                <w:rFonts w:cstheme="minorHAnsi"/>
                <w:noProof/>
                <w:webHidden/>
              </w:rPr>
              <w:fldChar w:fldCharType="end"/>
            </w:r>
          </w:hyperlink>
        </w:p>
        <w:p w14:paraId="5F5DF5C4" w14:textId="32FD67F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95" w:history="1">
            <w:r w:rsidRPr="00945516">
              <w:rPr>
                <w:rStyle w:val="Hiperveza"/>
                <w:rFonts w:eastAsia="Times New Roman" w:cstheme="minorHAnsi"/>
                <w:noProof/>
                <w14:scene3d>
                  <w14:camera w14:prst="orthographicFront"/>
                  <w14:lightRig w14:rig="threePt" w14:dir="t">
                    <w14:rot w14:lat="0" w14:lon="0" w14:rev="0"/>
                  </w14:lightRig>
                </w14:scene3d>
              </w:rPr>
              <w:t>6.4.6.</w:t>
            </w:r>
            <w:r w:rsidRPr="00945516">
              <w:rPr>
                <w:rStyle w:val="Hiperveza"/>
                <w:rFonts w:eastAsia="Times New Roman" w:cstheme="minorHAnsi"/>
                <w:noProof/>
              </w:rPr>
              <w:t xml:space="preserve"> Uzrok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81</w:t>
            </w:r>
            <w:r w:rsidRPr="00945516">
              <w:rPr>
                <w:rFonts w:cstheme="minorHAnsi"/>
                <w:noProof/>
                <w:webHidden/>
              </w:rPr>
              <w:fldChar w:fldCharType="end"/>
            </w:r>
          </w:hyperlink>
        </w:p>
        <w:p w14:paraId="32AA5431" w14:textId="08C1E0D9"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96" w:history="1">
            <w:r w:rsidRPr="00945516">
              <w:rPr>
                <w:rStyle w:val="Hiperveza"/>
                <w:rFonts w:cstheme="minorHAnsi"/>
                <w:noProof/>
                <w14:scene3d>
                  <w14:camera w14:prst="orthographicFront"/>
                  <w14:lightRig w14:rig="threePt" w14:dir="t">
                    <w14:rot w14:lat="0" w14:lon="0" w14:rev="0"/>
                  </w14:lightRig>
                </w14:scene3d>
              </w:rPr>
              <w:t>6.4.7.</w:t>
            </w:r>
            <w:r w:rsidRPr="00945516">
              <w:rPr>
                <w:rStyle w:val="Hiperveza"/>
                <w:rFonts w:cstheme="minorHAnsi"/>
                <w:noProof/>
              </w:rPr>
              <w:t xml:space="preserve"> Matrice rizika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82</w:t>
            </w:r>
            <w:r w:rsidRPr="00945516">
              <w:rPr>
                <w:rFonts w:cstheme="minorHAnsi"/>
                <w:noProof/>
                <w:webHidden/>
              </w:rPr>
              <w:fldChar w:fldCharType="end"/>
            </w:r>
          </w:hyperlink>
        </w:p>
        <w:p w14:paraId="4B6CBC88" w14:textId="54B3B1C2"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8997"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6.5.</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EPIDEMIJE I PANDEMIJE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82</w:t>
            </w:r>
            <w:r w:rsidRPr="00945516">
              <w:rPr>
                <w:rFonts w:cstheme="minorHAnsi"/>
                <w:noProof/>
                <w:webHidden/>
              </w:rPr>
              <w:fldChar w:fldCharType="end"/>
            </w:r>
          </w:hyperlink>
        </w:p>
        <w:p w14:paraId="25899A5B" w14:textId="6B41540E"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98"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6.5.1.</w:t>
            </w:r>
            <w:r w:rsidRPr="00945516">
              <w:rPr>
                <w:rStyle w:val="Hiperveza"/>
                <w:rFonts w:eastAsia="Times New Roman" w:cstheme="minorHAnsi"/>
                <w:noProof/>
                <w:lang w:eastAsia="zh-CN"/>
              </w:rPr>
              <w:t xml:space="preserve"> Uvod</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_Toc230338998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83</w:t>
            </w:r>
            <w:r w:rsidRPr="00945516">
              <w:rPr>
                <w:rFonts w:cstheme="minorHAnsi"/>
                <w:noProof/>
                <w:webHidden/>
              </w:rPr>
              <w:fldChar w:fldCharType="end"/>
            </w:r>
          </w:hyperlink>
        </w:p>
        <w:p w14:paraId="2AF34C95" w14:textId="46578292"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8999"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6.5.2.</w:t>
            </w:r>
            <w:r w:rsidRPr="00945516">
              <w:rPr>
                <w:rStyle w:val="Hiperveza"/>
                <w:rFonts w:eastAsia="Times New Roman" w:cstheme="minorHAnsi"/>
                <w:noProof/>
                <w:shd w:val="clear" w:color="auto" w:fill="FFFFFF"/>
                <w:lang w:eastAsia="zh-CN"/>
              </w:rPr>
              <w:t xml:space="preserve"> Prikaz utjecaja na kritičnu infrastrukturu</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_Toc230338999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85</w:t>
            </w:r>
            <w:r w:rsidRPr="00945516">
              <w:rPr>
                <w:rFonts w:cstheme="minorHAnsi"/>
                <w:noProof/>
                <w:webHidden/>
              </w:rPr>
              <w:fldChar w:fldCharType="end"/>
            </w:r>
          </w:hyperlink>
        </w:p>
        <w:p w14:paraId="52CDBA75" w14:textId="705F6132"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00"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6.5.3.</w:t>
            </w:r>
            <w:r w:rsidRPr="00945516">
              <w:rPr>
                <w:rStyle w:val="Hiperveza"/>
                <w:rFonts w:eastAsia="Times New Roman" w:cstheme="minorHAnsi"/>
                <w:noProof/>
                <w:lang w:eastAsia="zh-CN"/>
              </w:rPr>
              <w:t xml:space="preserve"> Kontekst</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85</w:t>
            </w:r>
            <w:r w:rsidRPr="00945516">
              <w:rPr>
                <w:rFonts w:cstheme="minorHAnsi"/>
                <w:noProof/>
                <w:webHidden/>
              </w:rPr>
              <w:fldChar w:fldCharType="end"/>
            </w:r>
          </w:hyperlink>
        </w:p>
        <w:p w14:paraId="3976FB89" w14:textId="7D70DCF8"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0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6.5.4.</w:t>
            </w:r>
            <w:r w:rsidRPr="00945516">
              <w:rPr>
                <w:rStyle w:val="Hiperveza"/>
                <w:rFonts w:eastAsia="Times New Roman" w:cstheme="minorHAnsi"/>
                <w:noProof/>
                <w:lang w:eastAsia="zh-CN"/>
              </w:rPr>
              <w:t xml:space="preserve"> Uzrok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88</w:t>
            </w:r>
            <w:r w:rsidRPr="00945516">
              <w:rPr>
                <w:rFonts w:cstheme="minorHAnsi"/>
                <w:noProof/>
                <w:webHidden/>
              </w:rPr>
              <w:fldChar w:fldCharType="end"/>
            </w:r>
          </w:hyperlink>
        </w:p>
        <w:p w14:paraId="249C993A" w14:textId="60BBE8C5"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02" w:history="1">
            <w:r w:rsidRPr="00945516">
              <w:rPr>
                <w:rStyle w:val="Hiperveza"/>
                <w:rFonts w:eastAsia="Times New Roman" w:cstheme="minorHAnsi"/>
                <w:noProof/>
                <w14:scene3d>
                  <w14:camera w14:prst="orthographicFront"/>
                  <w14:lightRig w14:rig="threePt" w14:dir="t">
                    <w14:rot w14:lat="0" w14:lon="0" w14:rev="0"/>
                  </w14:lightRig>
                </w14:scene3d>
              </w:rPr>
              <w:t>6.5.5.</w:t>
            </w:r>
            <w:r w:rsidRPr="00945516">
              <w:rPr>
                <w:rStyle w:val="Hiperveza"/>
                <w:rFonts w:eastAsia="Times New Roman" w:cstheme="minorHAnsi"/>
                <w:noProof/>
              </w:rPr>
              <w:t xml:space="preserve"> Podaci, izvori i metode izračuna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93</w:t>
            </w:r>
            <w:r w:rsidRPr="00945516">
              <w:rPr>
                <w:rFonts w:cstheme="minorHAnsi"/>
                <w:noProof/>
                <w:webHidden/>
              </w:rPr>
              <w:fldChar w:fldCharType="end"/>
            </w:r>
          </w:hyperlink>
        </w:p>
        <w:p w14:paraId="26AF1379" w14:textId="09DF0D49"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03"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6.5.6.</w:t>
            </w:r>
            <w:r w:rsidRPr="00945516">
              <w:rPr>
                <w:rStyle w:val="Hiperveza"/>
                <w:rFonts w:eastAsia="Times New Roman" w:cstheme="minorHAnsi"/>
                <w:noProof/>
                <w:lang w:eastAsia="zh-CN"/>
              </w:rPr>
              <w:t xml:space="preserve"> Matrice rizika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94</w:t>
            </w:r>
            <w:r w:rsidRPr="00945516">
              <w:rPr>
                <w:rFonts w:cstheme="minorHAnsi"/>
                <w:noProof/>
                <w:webHidden/>
              </w:rPr>
              <w:fldChar w:fldCharType="end"/>
            </w:r>
          </w:hyperlink>
        </w:p>
        <w:p w14:paraId="258AD4C9" w14:textId="12EF48BF"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9004" w:history="1">
            <w:r w:rsidRPr="00945516">
              <w:rPr>
                <w:rStyle w:val="Hiperveza"/>
                <w:rFonts w:eastAsia="Times New Roman" w:cstheme="minorHAnsi"/>
                <w:noProof/>
                <w14:scene3d>
                  <w14:camera w14:prst="orthographicFront"/>
                  <w14:lightRig w14:rig="threePt" w14:dir="t">
                    <w14:rot w14:lat="0" w14:lon="0" w14:rev="0"/>
                  </w14:lightRig>
                </w14:scene3d>
              </w:rPr>
              <w:t>6.6.</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rPr>
              <w:t>POŽAR OTVORENOG TIPA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95</w:t>
            </w:r>
            <w:r w:rsidRPr="00945516">
              <w:rPr>
                <w:rFonts w:cstheme="minorHAnsi"/>
                <w:noProof/>
                <w:webHidden/>
              </w:rPr>
              <w:fldChar w:fldCharType="end"/>
            </w:r>
          </w:hyperlink>
        </w:p>
        <w:p w14:paraId="5A11F5F7" w14:textId="592AC48B"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05" w:history="1">
            <w:r w:rsidRPr="00945516">
              <w:rPr>
                <w:rStyle w:val="Hiperveza"/>
                <w:rFonts w:eastAsia="Times New Roman" w:cstheme="minorHAnsi"/>
                <w:noProof/>
                <w14:scene3d>
                  <w14:camera w14:prst="orthographicFront"/>
                  <w14:lightRig w14:rig="threePt" w14:dir="t">
                    <w14:rot w14:lat="0" w14:lon="0" w14:rev="0"/>
                  </w14:lightRig>
                </w14:scene3d>
              </w:rPr>
              <w:t>6.6.1.</w:t>
            </w:r>
            <w:r w:rsidRPr="00945516">
              <w:rPr>
                <w:rStyle w:val="Hiperveza"/>
                <w:rFonts w:eastAsia="Times New Roman" w:cstheme="minorHAnsi"/>
                <w:noProof/>
              </w:rPr>
              <w:t xml:space="preserve"> Uvod</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95</w:t>
            </w:r>
            <w:r w:rsidRPr="00945516">
              <w:rPr>
                <w:rFonts w:cstheme="minorHAnsi"/>
                <w:noProof/>
                <w:webHidden/>
              </w:rPr>
              <w:fldChar w:fldCharType="end"/>
            </w:r>
          </w:hyperlink>
        </w:p>
        <w:p w14:paraId="7E15E17D" w14:textId="483B1153"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06" w:history="1">
            <w:r w:rsidRPr="00945516">
              <w:rPr>
                <w:rStyle w:val="Hiperveza"/>
                <w:rFonts w:eastAsia="PMingLiU" w:cstheme="minorHAnsi"/>
                <w:noProof/>
                <w14:scene3d>
                  <w14:camera w14:prst="orthographicFront"/>
                  <w14:lightRig w14:rig="threePt" w14:dir="t">
                    <w14:rot w14:lat="0" w14:lon="0" w14:rev="0"/>
                  </w14:lightRig>
                </w14:scene3d>
              </w:rPr>
              <w:t>6.6.2.</w:t>
            </w:r>
            <w:r w:rsidRPr="00945516">
              <w:rPr>
                <w:rStyle w:val="Hiperveza"/>
                <w:rFonts w:eastAsia="PMingLiU" w:cstheme="minorHAnsi"/>
                <w:noProof/>
              </w:rPr>
              <w:t xml:space="preserve"> Prikaz na kritičnu infrastrukturu</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95</w:t>
            </w:r>
            <w:r w:rsidRPr="00945516">
              <w:rPr>
                <w:rFonts w:cstheme="minorHAnsi"/>
                <w:noProof/>
                <w:webHidden/>
              </w:rPr>
              <w:fldChar w:fldCharType="end"/>
            </w:r>
          </w:hyperlink>
        </w:p>
        <w:p w14:paraId="287873AB" w14:textId="36A40EB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07" w:history="1">
            <w:r w:rsidRPr="00945516">
              <w:rPr>
                <w:rStyle w:val="Hiperveza"/>
                <w:rFonts w:eastAsia="Times New Roman" w:cstheme="minorHAnsi"/>
                <w:noProof/>
                <w14:scene3d>
                  <w14:camera w14:prst="orthographicFront"/>
                  <w14:lightRig w14:rig="threePt" w14:dir="t">
                    <w14:rot w14:lat="0" w14:lon="0" w14:rev="0"/>
                  </w14:lightRig>
                </w14:scene3d>
              </w:rPr>
              <w:t>6.6.3.</w:t>
            </w:r>
            <w:r w:rsidRPr="00945516">
              <w:rPr>
                <w:rStyle w:val="Hiperveza"/>
                <w:rFonts w:eastAsia="Times New Roman" w:cstheme="minorHAnsi"/>
                <w:noProof/>
              </w:rPr>
              <w:t xml:space="preserve"> Kontekst</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96</w:t>
            </w:r>
            <w:r w:rsidRPr="00945516">
              <w:rPr>
                <w:rFonts w:cstheme="minorHAnsi"/>
                <w:noProof/>
                <w:webHidden/>
              </w:rPr>
              <w:fldChar w:fldCharType="end"/>
            </w:r>
          </w:hyperlink>
        </w:p>
        <w:p w14:paraId="2FFA3952" w14:textId="1689A988"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08" w:history="1">
            <w:r w:rsidRPr="00945516">
              <w:rPr>
                <w:rStyle w:val="Hiperveza"/>
                <w:rFonts w:eastAsia="Times New Roman" w:cstheme="minorHAnsi"/>
                <w:noProof/>
                <w14:scene3d>
                  <w14:camera w14:prst="orthographicFront"/>
                  <w14:lightRig w14:rig="threePt" w14:dir="t">
                    <w14:rot w14:lat="0" w14:lon="0" w14:rev="0"/>
                  </w14:lightRig>
                </w14:scene3d>
              </w:rPr>
              <w:t>6.6.4.</w:t>
            </w:r>
            <w:r w:rsidRPr="00945516">
              <w:rPr>
                <w:rStyle w:val="Hiperveza"/>
                <w:rFonts w:eastAsia="Times New Roman" w:cstheme="minorHAnsi"/>
                <w:noProof/>
              </w:rPr>
              <w:t xml:space="preserve"> Uzrok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_Toc230339008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96</w:t>
            </w:r>
            <w:r w:rsidRPr="00945516">
              <w:rPr>
                <w:rFonts w:cstheme="minorHAnsi"/>
                <w:noProof/>
                <w:webHidden/>
              </w:rPr>
              <w:fldChar w:fldCharType="end"/>
            </w:r>
          </w:hyperlink>
        </w:p>
        <w:p w14:paraId="2D75BC3B" w14:textId="4C7568B6"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09"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6.6.5.</w:t>
            </w:r>
            <w:r w:rsidRPr="00945516">
              <w:rPr>
                <w:rStyle w:val="Hiperveza"/>
                <w:rFonts w:eastAsia="Times New Roman" w:cstheme="minorHAnsi"/>
                <w:noProof/>
                <w:lang w:eastAsia="zh-CN"/>
              </w:rPr>
              <w:t xml:space="preserve"> Opis događaja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_Toc230339009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96</w:t>
            </w:r>
            <w:r w:rsidRPr="00945516">
              <w:rPr>
                <w:rFonts w:cstheme="minorHAnsi"/>
                <w:noProof/>
                <w:webHidden/>
              </w:rPr>
              <w:fldChar w:fldCharType="end"/>
            </w:r>
          </w:hyperlink>
        </w:p>
        <w:p w14:paraId="18C2FB2D" w14:textId="397B2904"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10"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6.6.6.</w:t>
            </w:r>
            <w:r w:rsidRPr="00945516">
              <w:rPr>
                <w:rStyle w:val="Hiperveza"/>
                <w:rFonts w:eastAsia="Times New Roman" w:cstheme="minorHAnsi"/>
                <w:noProof/>
                <w:lang w:eastAsia="zh-CN"/>
              </w:rPr>
              <w:t xml:space="preserve"> Podaci, izvori i metode izračuna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98</w:t>
            </w:r>
            <w:r w:rsidRPr="00945516">
              <w:rPr>
                <w:rFonts w:cstheme="minorHAnsi"/>
                <w:noProof/>
                <w:webHidden/>
              </w:rPr>
              <w:fldChar w:fldCharType="end"/>
            </w:r>
          </w:hyperlink>
        </w:p>
        <w:p w14:paraId="0B2ABBBA" w14:textId="125E79E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1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6.6.7.</w:t>
            </w:r>
            <w:r w:rsidRPr="00945516">
              <w:rPr>
                <w:rStyle w:val="Hiperveza"/>
                <w:rFonts w:eastAsia="Times New Roman" w:cstheme="minorHAnsi"/>
                <w:noProof/>
                <w:lang w:eastAsia="zh-CN"/>
              </w:rPr>
              <w:t xml:space="preserve"> Matrice rizika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99</w:t>
            </w:r>
            <w:r w:rsidRPr="00945516">
              <w:rPr>
                <w:rFonts w:cstheme="minorHAnsi"/>
                <w:noProof/>
                <w:webHidden/>
              </w:rPr>
              <w:fldChar w:fldCharType="end"/>
            </w:r>
          </w:hyperlink>
        </w:p>
        <w:p w14:paraId="017081E6" w14:textId="208D7F43"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901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6.7.</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SUŠA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100</w:t>
            </w:r>
            <w:r w:rsidRPr="00945516">
              <w:rPr>
                <w:rFonts w:cstheme="minorHAnsi"/>
                <w:noProof/>
                <w:webHidden/>
              </w:rPr>
              <w:fldChar w:fldCharType="end"/>
            </w:r>
          </w:hyperlink>
        </w:p>
        <w:p w14:paraId="5434184A" w14:textId="1A135B32"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13" w:history="1">
            <w:r w:rsidRPr="00945516">
              <w:rPr>
                <w:rStyle w:val="Hiperveza"/>
                <w:rFonts w:eastAsia="Times New Roman" w:cstheme="minorHAnsi"/>
                <w:noProof/>
                <w14:scene3d>
                  <w14:camera w14:prst="orthographicFront"/>
                  <w14:lightRig w14:rig="threePt" w14:dir="t">
                    <w14:rot w14:lat="0" w14:lon="0" w14:rev="0"/>
                  </w14:lightRig>
                </w14:scene3d>
              </w:rPr>
              <w:t>6.7.1.</w:t>
            </w:r>
            <w:r w:rsidRPr="00945516">
              <w:rPr>
                <w:rStyle w:val="Hiperveza"/>
                <w:rFonts w:eastAsia="Times New Roman" w:cstheme="minorHAnsi"/>
                <w:noProof/>
              </w:rPr>
              <w:t xml:space="preserve"> Uvod</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100</w:t>
            </w:r>
            <w:r w:rsidRPr="00945516">
              <w:rPr>
                <w:rFonts w:cstheme="minorHAnsi"/>
                <w:noProof/>
                <w:webHidden/>
              </w:rPr>
              <w:fldChar w:fldCharType="end"/>
            </w:r>
          </w:hyperlink>
        </w:p>
        <w:p w14:paraId="6D94B083" w14:textId="192E24BC"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1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6.7.2.</w:t>
            </w:r>
            <w:r w:rsidRPr="00945516">
              <w:rPr>
                <w:rStyle w:val="Hiperveza"/>
                <w:rFonts w:eastAsia="Times New Roman" w:cstheme="minorHAnsi"/>
                <w:noProof/>
              </w:rPr>
              <w:t xml:space="preserve"> Prikaz utjecaja na kritičnu infrastrukturu</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101</w:t>
            </w:r>
            <w:r w:rsidRPr="00945516">
              <w:rPr>
                <w:rFonts w:cstheme="minorHAnsi"/>
                <w:noProof/>
                <w:webHidden/>
              </w:rPr>
              <w:fldChar w:fldCharType="end"/>
            </w:r>
          </w:hyperlink>
        </w:p>
        <w:p w14:paraId="7C4490E4" w14:textId="3F279F5B"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15" w:history="1">
            <w:r w:rsidRPr="00945516">
              <w:rPr>
                <w:rStyle w:val="Hiperveza"/>
                <w:rFonts w:eastAsia="Times New Roman" w:cstheme="minorHAnsi"/>
                <w:noProof/>
                <w14:scene3d>
                  <w14:camera w14:prst="orthographicFront"/>
                  <w14:lightRig w14:rig="threePt" w14:dir="t">
                    <w14:rot w14:lat="0" w14:lon="0" w14:rev="0"/>
                  </w14:lightRig>
                </w14:scene3d>
              </w:rPr>
              <w:t>6.7.3.</w:t>
            </w:r>
            <w:r w:rsidRPr="00945516">
              <w:rPr>
                <w:rStyle w:val="Hiperveza"/>
                <w:rFonts w:eastAsia="Times New Roman" w:cstheme="minorHAnsi"/>
                <w:noProof/>
              </w:rPr>
              <w:t xml:space="preserve"> Kontekst</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101</w:t>
            </w:r>
            <w:r w:rsidRPr="00945516">
              <w:rPr>
                <w:rFonts w:cstheme="minorHAnsi"/>
                <w:noProof/>
                <w:webHidden/>
              </w:rPr>
              <w:fldChar w:fldCharType="end"/>
            </w:r>
          </w:hyperlink>
        </w:p>
        <w:p w14:paraId="6D776C0B" w14:textId="59FFE8DD"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16" w:history="1">
            <w:r w:rsidRPr="00945516">
              <w:rPr>
                <w:rStyle w:val="Hiperveza"/>
                <w:rFonts w:eastAsia="Times New Roman" w:cstheme="minorHAnsi"/>
                <w:noProof/>
                <w14:scene3d>
                  <w14:camera w14:prst="orthographicFront"/>
                  <w14:lightRig w14:rig="threePt" w14:dir="t">
                    <w14:rot w14:lat="0" w14:lon="0" w14:rev="0"/>
                  </w14:lightRig>
                </w14:scene3d>
              </w:rPr>
              <w:t>6.7.4.</w:t>
            </w:r>
            <w:r w:rsidRPr="00945516">
              <w:rPr>
                <w:rStyle w:val="Hiperveza"/>
                <w:rFonts w:eastAsia="Times New Roman" w:cstheme="minorHAnsi"/>
                <w:noProof/>
              </w:rPr>
              <w:t xml:space="preserve"> Uzrok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102</w:t>
            </w:r>
            <w:r w:rsidRPr="00945516">
              <w:rPr>
                <w:rFonts w:cstheme="minorHAnsi"/>
                <w:noProof/>
                <w:webHidden/>
              </w:rPr>
              <w:fldChar w:fldCharType="end"/>
            </w:r>
          </w:hyperlink>
        </w:p>
        <w:p w14:paraId="1978CD85" w14:textId="7EE9505C"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17" w:history="1">
            <w:r w:rsidRPr="00945516">
              <w:rPr>
                <w:rStyle w:val="Hiperveza"/>
                <w:rFonts w:eastAsia="Times New Roman" w:cstheme="minorHAnsi"/>
                <w:noProof/>
                <w14:scene3d>
                  <w14:camera w14:prst="orthographicFront"/>
                  <w14:lightRig w14:rig="threePt" w14:dir="t">
                    <w14:rot w14:lat="0" w14:lon="0" w14:rev="0"/>
                  </w14:lightRig>
                </w14:scene3d>
              </w:rPr>
              <w:t>6.7.5.</w:t>
            </w:r>
            <w:r w:rsidRPr="00945516">
              <w:rPr>
                <w:rStyle w:val="Hiperveza"/>
                <w:rFonts w:eastAsia="Times New Roman" w:cstheme="minorHAnsi"/>
                <w:noProof/>
              </w:rPr>
              <w:t xml:space="preserve"> Opis događaja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104</w:t>
            </w:r>
            <w:r w:rsidRPr="00945516">
              <w:rPr>
                <w:rFonts w:cstheme="minorHAnsi"/>
                <w:noProof/>
                <w:webHidden/>
              </w:rPr>
              <w:fldChar w:fldCharType="end"/>
            </w:r>
          </w:hyperlink>
        </w:p>
        <w:p w14:paraId="4A7133F8" w14:textId="045FD095"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18"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6.7.6.</w:t>
            </w:r>
            <w:r w:rsidRPr="00945516">
              <w:rPr>
                <w:rStyle w:val="Hiperveza"/>
                <w:rFonts w:eastAsia="Times New Roman" w:cstheme="minorHAnsi"/>
                <w:noProof/>
                <w:lang w:eastAsia="zh-CN"/>
              </w:rPr>
              <w:t xml:space="preserve"> Podaci, izvori i metode izračuna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_Toc230339018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106</w:t>
            </w:r>
            <w:r w:rsidRPr="00945516">
              <w:rPr>
                <w:rFonts w:cstheme="minorHAnsi"/>
                <w:noProof/>
                <w:webHidden/>
              </w:rPr>
              <w:fldChar w:fldCharType="end"/>
            </w:r>
          </w:hyperlink>
        </w:p>
        <w:p w14:paraId="73E383F6" w14:textId="03985F2B"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19"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6.7.7.</w:t>
            </w:r>
            <w:r w:rsidRPr="00945516">
              <w:rPr>
                <w:rStyle w:val="Hiperveza"/>
                <w:rFonts w:eastAsia="Times New Roman" w:cstheme="minorHAnsi"/>
                <w:noProof/>
                <w:lang w:eastAsia="zh-CN"/>
              </w:rPr>
              <w:t xml:space="preserve"> Matrice rizika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_Toc230339019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107</w:t>
            </w:r>
            <w:r w:rsidRPr="00945516">
              <w:rPr>
                <w:rFonts w:cstheme="minorHAnsi"/>
                <w:noProof/>
                <w:webHidden/>
              </w:rPr>
              <w:fldChar w:fldCharType="end"/>
            </w:r>
          </w:hyperlink>
        </w:p>
        <w:p w14:paraId="7A4A7085" w14:textId="7ABB9394"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9020"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6.8.</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DEGRADACIJA TLA (KLIZIŠTA)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_Toc230339020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108</w:t>
            </w:r>
            <w:r w:rsidRPr="00945516">
              <w:rPr>
                <w:rFonts w:cstheme="minorHAnsi"/>
                <w:noProof/>
                <w:webHidden/>
              </w:rPr>
              <w:fldChar w:fldCharType="end"/>
            </w:r>
          </w:hyperlink>
        </w:p>
        <w:p w14:paraId="14CB9DC6" w14:textId="33AE9446"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2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6.8.1.</w:t>
            </w:r>
            <w:r w:rsidRPr="00945516">
              <w:rPr>
                <w:rStyle w:val="Hiperveza"/>
                <w:rFonts w:eastAsia="Times New Roman" w:cstheme="minorHAnsi"/>
                <w:noProof/>
                <w:lang w:eastAsia="zh-CN"/>
              </w:rPr>
              <w:t xml:space="preserve"> Uvod</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_Toc230339021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108</w:t>
            </w:r>
            <w:r w:rsidRPr="00945516">
              <w:rPr>
                <w:rFonts w:cstheme="minorHAnsi"/>
                <w:noProof/>
                <w:webHidden/>
              </w:rPr>
              <w:fldChar w:fldCharType="end"/>
            </w:r>
          </w:hyperlink>
        </w:p>
        <w:p w14:paraId="6270675B" w14:textId="4DA3CE4C"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2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6.8.2.</w:t>
            </w:r>
            <w:r w:rsidRPr="00945516">
              <w:rPr>
                <w:rStyle w:val="Hiperveza"/>
                <w:rFonts w:eastAsia="Times New Roman" w:cstheme="minorHAnsi"/>
                <w:noProof/>
                <w:lang w:eastAsia="zh-CN"/>
              </w:rPr>
              <w:t xml:space="preserve"> Prikaz utjecaja na kritičnu infrastrukturu</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_Toc230339022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110</w:t>
            </w:r>
            <w:r w:rsidRPr="00945516">
              <w:rPr>
                <w:rFonts w:cstheme="minorHAnsi"/>
                <w:noProof/>
                <w:webHidden/>
              </w:rPr>
              <w:fldChar w:fldCharType="end"/>
            </w:r>
          </w:hyperlink>
        </w:p>
        <w:p w14:paraId="0D39F144" w14:textId="23848AC0"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23"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6.8.3.</w:t>
            </w:r>
            <w:r w:rsidRPr="00945516">
              <w:rPr>
                <w:rStyle w:val="Hiperveza"/>
                <w:rFonts w:eastAsia="Times New Roman" w:cstheme="minorHAnsi"/>
                <w:noProof/>
                <w:lang w:eastAsia="zh-CN"/>
              </w:rPr>
              <w:t xml:space="preserve"> Kontekst</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_Toc230339023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111</w:t>
            </w:r>
            <w:r w:rsidRPr="00945516">
              <w:rPr>
                <w:rFonts w:cstheme="minorHAnsi"/>
                <w:noProof/>
                <w:webHidden/>
              </w:rPr>
              <w:fldChar w:fldCharType="end"/>
            </w:r>
          </w:hyperlink>
        </w:p>
        <w:p w14:paraId="02E98411" w14:textId="5969F40D"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2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6.8.4.</w:t>
            </w:r>
            <w:r w:rsidRPr="00945516">
              <w:rPr>
                <w:rStyle w:val="Hiperveza"/>
                <w:rFonts w:eastAsia="Times New Roman" w:cstheme="minorHAnsi"/>
                <w:noProof/>
                <w:lang w:eastAsia="zh-CN"/>
              </w:rPr>
              <w:t xml:space="preserve"> Uzrok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_Toc230339024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112</w:t>
            </w:r>
            <w:r w:rsidRPr="00945516">
              <w:rPr>
                <w:rFonts w:cstheme="minorHAnsi"/>
                <w:noProof/>
                <w:webHidden/>
              </w:rPr>
              <w:fldChar w:fldCharType="end"/>
            </w:r>
          </w:hyperlink>
        </w:p>
        <w:p w14:paraId="537C22CB" w14:textId="1F6C0474"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25"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6.8.5.</w:t>
            </w:r>
            <w:r w:rsidRPr="00945516">
              <w:rPr>
                <w:rStyle w:val="Hiperveza"/>
                <w:rFonts w:eastAsia="Times New Roman" w:cstheme="minorHAnsi"/>
                <w:noProof/>
                <w:lang w:eastAsia="zh-CN"/>
              </w:rPr>
              <w:t xml:space="preserve"> Opis događaja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_Toc230339025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114</w:t>
            </w:r>
            <w:r w:rsidRPr="00945516">
              <w:rPr>
                <w:rFonts w:cstheme="minorHAnsi"/>
                <w:noProof/>
                <w:webHidden/>
              </w:rPr>
              <w:fldChar w:fldCharType="end"/>
            </w:r>
          </w:hyperlink>
        </w:p>
        <w:p w14:paraId="5C4F9C70" w14:textId="57CFEC12"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26"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6.8.6.</w:t>
            </w:r>
            <w:r w:rsidRPr="00945516">
              <w:rPr>
                <w:rStyle w:val="Hiperveza"/>
                <w:rFonts w:eastAsia="Times New Roman" w:cstheme="minorHAnsi"/>
                <w:noProof/>
                <w:lang w:eastAsia="zh-CN"/>
              </w:rPr>
              <w:t xml:space="preserve"> Podaci, izvori i metode izračuna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_Toc230339026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117</w:t>
            </w:r>
            <w:r w:rsidRPr="00945516">
              <w:rPr>
                <w:rFonts w:cstheme="minorHAnsi"/>
                <w:noProof/>
                <w:webHidden/>
              </w:rPr>
              <w:fldChar w:fldCharType="end"/>
            </w:r>
          </w:hyperlink>
        </w:p>
        <w:p w14:paraId="75316B99" w14:textId="48C0037C"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27"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6.8.7.</w:t>
            </w:r>
            <w:r w:rsidRPr="00945516">
              <w:rPr>
                <w:rStyle w:val="Hiperveza"/>
                <w:rFonts w:eastAsia="Times New Roman" w:cstheme="minorHAnsi"/>
                <w:noProof/>
                <w:lang w:eastAsia="zh-CN"/>
              </w:rPr>
              <w:t xml:space="preserve"> Matrice rizika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_Toc230339027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118</w:t>
            </w:r>
            <w:r w:rsidRPr="00945516">
              <w:rPr>
                <w:rFonts w:cstheme="minorHAnsi"/>
                <w:noProof/>
                <w:webHidden/>
              </w:rPr>
              <w:fldChar w:fldCharType="end"/>
            </w:r>
          </w:hyperlink>
        </w:p>
        <w:p w14:paraId="03F9B08A" w14:textId="3D3D8EC4" w:rsidR="00B14305" w:rsidRPr="00945516" w:rsidRDefault="00B14305">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hyperlink w:anchor="_Toc230339028" w:history="1">
            <w:r w:rsidRPr="00945516">
              <w:rPr>
                <w:rStyle w:val="Hiperveza"/>
                <w:rFonts w:asciiTheme="minorHAnsi" w:eastAsia="Times New Roman" w:hAnsiTheme="minorHAnsi" w:cstheme="minorHAnsi"/>
                <w:b w:val="0"/>
                <w:bCs w:val="0"/>
                <w:noProof/>
                <w:sz w:val="20"/>
                <w:szCs w:val="20"/>
                <w:lang w:eastAsia="zh-CN"/>
              </w:rPr>
              <w:t>7. MATRICE RIZIKA S USPOREĐENIM RIZICIMA</w:t>
            </w:r>
            <w:r w:rsidRPr="00945516">
              <w:rPr>
                <w:rFonts w:asciiTheme="minorHAnsi" w:hAnsiTheme="minorHAnsi" w:cstheme="minorHAnsi"/>
                <w:b w:val="0"/>
                <w:bCs w:val="0"/>
                <w:noProof/>
                <w:webHidden/>
                <w:sz w:val="20"/>
                <w:szCs w:val="20"/>
              </w:rPr>
              <w:tab/>
            </w:r>
            <w:r w:rsidRPr="00945516">
              <w:rPr>
                <w:rFonts w:asciiTheme="minorHAnsi" w:hAnsiTheme="minorHAnsi" w:cstheme="minorHAnsi"/>
                <w:b w:val="0"/>
                <w:bCs w:val="0"/>
                <w:noProof/>
                <w:webHidden/>
                <w:sz w:val="20"/>
                <w:szCs w:val="20"/>
              </w:rPr>
              <w:fldChar w:fldCharType="begin"/>
            </w:r>
            <w:r w:rsidRPr="00945516">
              <w:rPr>
                <w:rFonts w:asciiTheme="minorHAnsi" w:hAnsiTheme="minorHAnsi" w:cstheme="minorHAnsi"/>
                <w:b w:val="0"/>
                <w:bCs w:val="0"/>
                <w:noProof/>
                <w:webHidden/>
                <w:sz w:val="20"/>
                <w:szCs w:val="20"/>
              </w:rPr>
              <w:instrText xml:space="preserve"> PAGEREF _Toc230339028 \h </w:instrText>
            </w:r>
            <w:r w:rsidRPr="00945516">
              <w:rPr>
                <w:rFonts w:asciiTheme="minorHAnsi" w:hAnsiTheme="minorHAnsi" w:cstheme="minorHAnsi"/>
                <w:b w:val="0"/>
                <w:bCs w:val="0"/>
                <w:noProof/>
                <w:webHidden/>
                <w:sz w:val="20"/>
                <w:szCs w:val="20"/>
              </w:rPr>
            </w:r>
            <w:r w:rsidRPr="00945516">
              <w:rPr>
                <w:rFonts w:asciiTheme="minorHAnsi" w:hAnsiTheme="minorHAnsi" w:cstheme="minorHAnsi"/>
                <w:b w:val="0"/>
                <w:bCs w:val="0"/>
                <w:noProof/>
                <w:webHidden/>
                <w:sz w:val="20"/>
                <w:szCs w:val="20"/>
              </w:rPr>
              <w:fldChar w:fldCharType="separate"/>
            </w:r>
            <w:r w:rsidRPr="00945516">
              <w:rPr>
                <w:rFonts w:asciiTheme="minorHAnsi" w:hAnsiTheme="minorHAnsi" w:cstheme="minorHAnsi"/>
                <w:b w:val="0"/>
                <w:bCs w:val="0"/>
                <w:noProof/>
                <w:webHidden/>
                <w:sz w:val="20"/>
                <w:szCs w:val="20"/>
              </w:rPr>
              <w:t>119</w:t>
            </w:r>
            <w:r w:rsidRPr="00945516">
              <w:rPr>
                <w:rFonts w:asciiTheme="minorHAnsi" w:hAnsiTheme="minorHAnsi" w:cstheme="minorHAnsi"/>
                <w:b w:val="0"/>
                <w:bCs w:val="0"/>
                <w:noProof/>
                <w:webHidden/>
                <w:sz w:val="20"/>
                <w:szCs w:val="20"/>
              </w:rPr>
              <w:fldChar w:fldCharType="end"/>
            </w:r>
          </w:hyperlink>
        </w:p>
        <w:p w14:paraId="1CF65D99" w14:textId="38E5B512" w:rsidR="00B14305" w:rsidRPr="00945516" w:rsidRDefault="00B14305">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hyperlink w:anchor="_Toc230339029" w:history="1">
            <w:r w:rsidRPr="00945516">
              <w:rPr>
                <w:rStyle w:val="Hiperveza"/>
                <w:rFonts w:asciiTheme="minorHAnsi" w:eastAsia="Times New Roman" w:hAnsiTheme="minorHAnsi" w:cstheme="minorHAnsi"/>
                <w:b w:val="0"/>
                <w:bCs w:val="0"/>
                <w:noProof/>
                <w:sz w:val="20"/>
                <w:szCs w:val="20"/>
                <w:lang w:eastAsia="zh-CN"/>
              </w:rPr>
              <w:t>8. ANALIZA SUSTAVA CIVILNE ZAŠTITE</w:t>
            </w:r>
            <w:r w:rsidRPr="00945516">
              <w:rPr>
                <w:rFonts w:asciiTheme="minorHAnsi" w:hAnsiTheme="minorHAnsi" w:cstheme="minorHAnsi"/>
                <w:b w:val="0"/>
                <w:bCs w:val="0"/>
                <w:noProof/>
                <w:webHidden/>
                <w:sz w:val="20"/>
                <w:szCs w:val="20"/>
              </w:rPr>
              <w:tab/>
            </w:r>
            <w:r w:rsidRPr="00945516">
              <w:rPr>
                <w:rFonts w:asciiTheme="minorHAnsi" w:hAnsiTheme="minorHAnsi" w:cstheme="minorHAnsi"/>
                <w:b w:val="0"/>
                <w:bCs w:val="0"/>
                <w:noProof/>
                <w:webHidden/>
                <w:sz w:val="20"/>
                <w:szCs w:val="20"/>
              </w:rPr>
              <w:fldChar w:fldCharType="begin"/>
            </w:r>
            <w:r w:rsidRPr="00945516">
              <w:rPr>
                <w:rFonts w:asciiTheme="minorHAnsi" w:hAnsiTheme="minorHAnsi" w:cstheme="minorHAnsi"/>
                <w:b w:val="0"/>
                <w:bCs w:val="0"/>
                <w:noProof/>
                <w:webHidden/>
                <w:sz w:val="20"/>
                <w:szCs w:val="20"/>
              </w:rPr>
              <w:instrText xml:space="preserve"> PAGEREF _Toc230339029 \h </w:instrText>
            </w:r>
            <w:r w:rsidRPr="00945516">
              <w:rPr>
                <w:rFonts w:asciiTheme="minorHAnsi" w:hAnsiTheme="minorHAnsi" w:cstheme="minorHAnsi"/>
                <w:b w:val="0"/>
                <w:bCs w:val="0"/>
                <w:noProof/>
                <w:webHidden/>
                <w:sz w:val="20"/>
                <w:szCs w:val="20"/>
              </w:rPr>
            </w:r>
            <w:r w:rsidRPr="00945516">
              <w:rPr>
                <w:rFonts w:asciiTheme="minorHAnsi" w:hAnsiTheme="minorHAnsi" w:cstheme="minorHAnsi"/>
                <w:b w:val="0"/>
                <w:bCs w:val="0"/>
                <w:noProof/>
                <w:webHidden/>
                <w:sz w:val="20"/>
                <w:szCs w:val="20"/>
              </w:rPr>
              <w:fldChar w:fldCharType="separate"/>
            </w:r>
            <w:r w:rsidRPr="00945516">
              <w:rPr>
                <w:rFonts w:asciiTheme="minorHAnsi" w:hAnsiTheme="minorHAnsi" w:cstheme="minorHAnsi"/>
                <w:b w:val="0"/>
                <w:bCs w:val="0"/>
                <w:noProof/>
                <w:webHidden/>
                <w:sz w:val="20"/>
                <w:szCs w:val="20"/>
              </w:rPr>
              <w:t>120</w:t>
            </w:r>
            <w:r w:rsidRPr="00945516">
              <w:rPr>
                <w:rFonts w:asciiTheme="minorHAnsi" w:hAnsiTheme="minorHAnsi" w:cstheme="minorHAnsi"/>
                <w:b w:val="0"/>
                <w:bCs w:val="0"/>
                <w:noProof/>
                <w:webHidden/>
                <w:sz w:val="20"/>
                <w:szCs w:val="20"/>
              </w:rPr>
              <w:fldChar w:fldCharType="end"/>
            </w:r>
          </w:hyperlink>
        </w:p>
        <w:p w14:paraId="32718AA7" w14:textId="0CD0108D"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9030" w:history="1">
            <w:r w:rsidRPr="00945516">
              <w:rPr>
                <w:rStyle w:val="Hiperveza"/>
                <w:rFonts w:eastAsia="Times New Roman" w:cstheme="minorHAnsi"/>
                <w:noProof/>
                <w:lang w:eastAsia="hr-HR"/>
                <w14:scene3d>
                  <w14:camera w14:prst="orthographicFront"/>
                  <w14:lightRig w14:rig="threePt" w14:dir="t">
                    <w14:rot w14:lat="0" w14:lon="0" w14:rev="0"/>
                  </w14:lightRig>
                </w14:scene3d>
              </w:rPr>
              <w:t>8.1.</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hr-HR"/>
              </w:rPr>
              <w:t>ANALIZA NA PODRUČJU PREVENTIVE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120</w:t>
            </w:r>
            <w:r w:rsidRPr="00945516">
              <w:rPr>
                <w:rFonts w:cstheme="minorHAnsi"/>
                <w:noProof/>
                <w:webHidden/>
              </w:rPr>
              <w:fldChar w:fldCharType="end"/>
            </w:r>
          </w:hyperlink>
        </w:p>
        <w:p w14:paraId="48E0FADD" w14:textId="1835ABC5"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3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8.1.1.</w:t>
            </w:r>
            <w:r w:rsidRPr="00945516">
              <w:rPr>
                <w:rStyle w:val="Hiperveza"/>
                <w:rFonts w:eastAsia="Times New Roman" w:cstheme="minorHAnsi"/>
                <w:noProof/>
                <w:lang w:eastAsia="zh-CN"/>
              </w:rPr>
              <w:t xml:space="preserve"> Usvojenost strategija, normativne uređenosti te izrađenost procjena i planova od značaja za sustav civilne zaštite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120</w:t>
            </w:r>
            <w:r w:rsidRPr="00945516">
              <w:rPr>
                <w:rFonts w:cstheme="minorHAnsi"/>
                <w:noProof/>
                <w:webHidden/>
              </w:rPr>
              <w:fldChar w:fldCharType="end"/>
            </w:r>
          </w:hyperlink>
        </w:p>
        <w:p w14:paraId="7A04D416" w14:textId="75A79F5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3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8.1.2.</w:t>
            </w:r>
            <w:r w:rsidRPr="00945516">
              <w:rPr>
                <w:rStyle w:val="Hiperveza"/>
                <w:rFonts w:eastAsia="Times New Roman" w:cstheme="minorHAnsi"/>
                <w:noProof/>
                <w:lang w:eastAsia="hr-HR"/>
              </w:rPr>
              <w:t xml:space="preserve"> Sustavi ranog upozoravanja i suradnja sa susjednim jedinicama lokalne i područne </w:t>
            </w:r>
            <w:r w:rsidRPr="00945516">
              <w:rPr>
                <w:rStyle w:val="Hiperveza"/>
                <w:rFonts w:eastAsia="Times New Roman" w:cstheme="minorHAnsi"/>
                <w:noProof/>
                <w:lang w:eastAsia="zh-CN"/>
              </w:rPr>
              <w:t>(regionalne) samouprave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121</w:t>
            </w:r>
            <w:r w:rsidRPr="00945516">
              <w:rPr>
                <w:rFonts w:cstheme="minorHAnsi"/>
                <w:noProof/>
                <w:webHidden/>
              </w:rPr>
              <w:fldChar w:fldCharType="end"/>
            </w:r>
          </w:hyperlink>
        </w:p>
        <w:p w14:paraId="26494E19" w14:textId="3DCF0570"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33"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8.1.3.</w:t>
            </w:r>
            <w:r w:rsidRPr="00945516">
              <w:rPr>
                <w:rStyle w:val="Hiperveza"/>
                <w:rFonts w:eastAsia="Times New Roman" w:cstheme="minorHAnsi"/>
                <w:noProof/>
                <w:lang w:eastAsia="hr-HR"/>
              </w:rPr>
              <w:t xml:space="preserve"> Stanje svijesti pojedinaca, pripadnika ranjivih skupina, upravljačkih i odgovornih tijela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_Toc230339033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122</w:t>
            </w:r>
            <w:r w:rsidRPr="00945516">
              <w:rPr>
                <w:rFonts w:cstheme="minorHAnsi"/>
                <w:noProof/>
                <w:webHidden/>
              </w:rPr>
              <w:fldChar w:fldCharType="end"/>
            </w:r>
          </w:hyperlink>
        </w:p>
        <w:p w14:paraId="6545E388" w14:textId="7599E34A"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34"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8.1.4.</w:t>
            </w:r>
            <w:r w:rsidRPr="00945516">
              <w:rPr>
                <w:rStyle w:val="Hiperveza"/>
                <w:rFonts w:eastAsia="Times New Roman" w:cstheme="minorHAnsi"/>
                <w:noProof/>
                <w:lang w:eastAsia="hr-HR"/>
              </w:rPr>
              <w:t xml:space="preserve"> Ocjena stanja prostornog planiranja, izrade prostornih i urbanističkih planova razvoja, planskog korištenja zemljišta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_Toc230339034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122</w:t>
            </w:r>
            <w:r w:rsidRPr="00945516">
              <w:rPr>
                <w:rFonts w:cstheme="minorHAnsi"/>
                <w:noProof/>
                <w:webHidden/>
              </w:rPr>
              <w:fldChar w:fldCharType="end"/>
            </w:r>
          </w:hyperlink>
        </w:p>
        <w:p w14:paraId="4536B910" w14:textId="51E1BEFD"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35" w:history="1">
            <w:r w:rsidRPr="00945516">
              <w:rPr>
                <w:rStyle w:val="Hiperveza"/>
                <w:rFonts w:cstheme="minorHAnsi"/>
                <w:noProof/>
                <w14:scene3d>
                  <w14:camera w14:prst="orthographicFront"/>
                  <w14:lightRig w14:rig="threePt" w14:dir="t">
                    <w14:rot w14:lat="0" w14:lon="0" w14:rev="0"/>
                  </w14:lightRig>
                </w14:scene3d>
              </w:rPr>
              <w:t>8.1.5.</w:t>
            </w:r>
            <w:r w:rsidRPr="00945516">
              <w:rPr>
                <w:rStyle w:val="Hiperveza"/>
                <w:rFonts w:cstheme="minorHAnsi"/>
                <w:noProof/>
              </w:rPr>
              <w:t xml:space="preserve"> Ocjena fiskalne situacije i njezine perspektive</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_Toc230339035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125</w:t>
            </w:r>
            <w:r w:rsidRPr="00945516">
              <w:rPr>
                <w:rFonts w:cstheme="minorHAnsi"/>
                <w:noProof/>
                <w:webHidden/>
              </w:rPr>
              <w:fldChar w:fldCharType="end"/>
            </w:r>
          </w:hyperlink>
        </w:p>
        <w:p w14:paraId="5F6680CA" w14:textId="3AEB3E1B"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36"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8.1.6.</w:t>
            </w:r>
            <w:r w:rsidRPr="00945516">
              <w:rPr>
                <w:rStyle w:val="Hiperveza"/>
                <w:rFonts w:eastAsia="Times New Roman" w:cstheme="minorHAnsi"/>
                <w:noProof/>
                <w:lang w:eastAsia="hr-HR"/>
              </w:rPr>
              <w:t xml:space="preserve"> Baza podataka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_Toc230339036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125</w:t>
            </w:r>
            <w:r w:rsidRPr="00945516">
              <w:rPr>
                <w:rFonts w:cstheme="minorHAnsi"/>
                <w:noProof/>
                <w:webHidden/>
              </w:rPr>
              <w:fldChar w:fldCharType="end"/>
            </w:r>
          </w:hyperlink>
        </w:p>
        <w:p w14:paraId="7A67A763" w14:textId="203719B7" w:rsidR="00B14305" w:rsidRPr="00945516" w:rsidRDefault="00B14305">
          <w:pPr>
            <w:pStyle w:val="Sadraj2"/>
            <w:tabs>
              <w:tab w:val="left" w:pos="880"/>
              <w:tab w:val="right" w:leader="dot" w:pos="8777"/>
            </w:tabs>
            <w:rPr>
              <w:rFonts w:eastAsiaTheme="minorEastAsia" w:cstheme="minorHAnsi"/>
              <w:smallCaps w:val="0"/>
              <w:noProof/>
              <w:kern w:val="2"/>
              <w:lang w:eastAsia="hr-HR"/>
              <w14:ligatures w14:val="standardContextual"/>
            </w:rPr>
          </w:pPr>
          <w:hyperlink w:anchor="_Toc230339037"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8.2.</w:t>
            </w:r>
            <w:r w:rsidRPr="00945516">
              <w:rPr>
                <w:rFonts w:eastAsiaTheme="minorEastAsia" w:cstheme="minorHAnsi"/>
                <w:smallCaps w:val="0"/>
                <w:noProof/>
                <w:kern w:val="2"/>
                <w:lang w:eastAsia="hr-HR"/>
                <w14:ligatures w14:val="standardContextual"/>
              </w:rPr>
              <w:tab/>
            </w:r>
            <w:r w:rsidRPr="00945516">
              <w:rPr>
                <w:rStyle w:val="Hiperveza"/>
                <w:rFonts w:eastAsia="Times New Roman" w:cstheme="minorHAnsi"/>
                <w:noProof/>
                <w:lang w:eastAsia="zh-CN"/>
              </w:rPr>
              <w:t>ANALIZA NA PODRUČJU REAGIRANJA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_Toc230339037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127</w:t>
            </w:r>
            <w:r w:rsidRPr="00945516">
              <w:rPr>
                <w:rFonts w:cstheme="minorHAnsi"/>
                <w:noProof/>
                <w:webHidden/>
              </w:rPr>
              <w:fldChar w:fldCharType="end"/>
            </w:r>
          </w:hyperlink>
        </w:p>
        <w:p w14:paraId="758D7148" w14:textId="11D935D8"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38"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8.2.1.</w:t>
            </w:r>
            <w:r w:rsidRPr="00945516">
              <w:rPr>
                <w:rStyle w:val="Hiperveza"/>
                <w:rFonts w:eastAsia="Times New Roman" w:cstheme="minorHAnsi"/>
                <w:noProof/>
                <w:lang w:eastAsia="hr-HR"/>
              </w:rPr>
              <w:t xml:space="preserve"> Spremnost odgovornih i upravljačkih kapaciteta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_Toc230339038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127</w:t>
            </w:r>
            <w:r w:rsidRPr="00945516">
              <w:rPr>
                <w:rFonts w:cstheme="minorHAnsi"/>
                <w:noProof/>
                <w:webHidden/>
              </w:rPr>
              <w:fldChar w:fldCharType="end"/>
            </w:r>
          </w:hyperlink>
        </w:p>
        <w:p w14:paraId="4E3FBBC9" w14:textId="1851421A"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39"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8.2.2.</w:t>
            </w:r>
            <w:r w:rsidRPr="00945516">
              <w:rPr>
                <w:rStyle w:val="Hiperveza"/>
                <w:rFonts w:eastAsia="Times New Roman" w:cstheme="minorHAnsi"/>
                <w:noProof/>
                <w:lang w:eastAsia="hr-HR"/>
              </w:rPr>
              <w:t xml:space="preserve"> Spremnost operativnih kapaciteta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_Toc230339039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128</w:t>
            </w:r>
            <w:r w:rsidRPr="00945516">
              <w:rPr>
                <w:rFonts w:cstheme="minorHAnsi"/>
                <w:noProof/>
                <w:webHidden/>
              </w:rPr>
              <w:fldChar w:fldCharType="end"/>
            </w:r>
          </w:hyperlink>
        </w:p>
        <w:p w14:paraId="7E13E5C2" w14:textId="3D28588F"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40" w:history="1">
            <w:r w:rsidRPr="00945516">
              <w:rPr>
                <w:rStyle w:val="Hiperveza"/>
                <w:rFonts w:eastAsia="Times New Roman" w:cstheme="minorHAnsi"/>
                <w:noProof/>
                <w:lang w:eastAsia="hr-HR"/>
                <w14:scene3d>
                  <w14:camera w14:prst="orthographicFront"/>
                  <w14:lightRig w14:rig="threePt" w14:dir="t">
                    <w14:rot w14:lat="0" w14:lon="0" w14:rev="0"/>
                  </w14:lightRig>
                </w14:scene3d>
              </w:rPr>
              <w:t>8.2.3.</w:t>
            </w:r>
            <w:r w:rsidRPr="00945516">
              <w:rPr>
                <w:rStyle w:val="Hiperveza"/>
                <w:rFonts w:eastAsia="Times New Roman" w:cstheme="minorHAnsi"/>
                <w:noProof/>
                <w:lang w:eastAsia="hr-HR"/>
              </w:rPr>
              <w:t xml:space="preserve"> Stanje mobilnosti operativnih kapaciteta sustava civilne zaštite i stanja  komunikacijskih kapaciteta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_Toc230339040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131</w:t>
            </w:r>
            <w:r w:rsidRPr="00945516">
              <w:rPr>
                <w:rFonts w:cstheme="minorHAnsi"/>
                <w:noProof/>
                <w:webHidden/>
              </w:rPr>
              <w:fldChar w:fldCharType="end"/>
            </w:r>
          </w:hyperlink>
        </w:p>
        <w:p w14:paraId="5C623837" w14:textId="01191C1A"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41"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8.2.4.</w:t>
            </w:r>
            <w:r w:rsidRPr="00945516">
              <w:rPr>
                <w:rStyle w:val="Hiperveza"/>
                <w:rFonts w:eastAsia="Times New Roman" w:cstheme="minorHAnsi"/>
                <w:noProof/>
                <w:lang w:eastAsia="zh-CN"/>
              </w:rPr>
              <w:t xml:space="preserve"> Analiza sustava na području reagiranja</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_Toc230339041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132</w:t>
            </w:r>
            <w:r w:rsidRPr="00945516">
              <w:rPr>
                <w:rFonts w:cstheme="minorHAnsi"/>
                <w:noProof/>
                <w:webHidden/>
              </w:rPr>
              <w:fldChar w:fldCharType="end"/>
            </w:r>
          </w:hyperlink>
        </w:p>
        <w:p w14:paraId="3F136FD2" w14:textId="324416BC" w:rsidR="00B14305" w:rsidRPr="00945516" w:rsidRDefault="00B14305">
          <w:pPr>
            <w:pStyle w:val="Sadraj3"/>
            <w:tabs>
              <w:tab w:val="right" w:leader="dot" w:pos="8777"/>
            </w:tabs>
            <w:rPr>
              <w:rFonts w:eastAsiaTheme="minorEastAsia" w:cstheme="minorHAnsi"/>
              <w:i w:val="0"/>
              <w:iCs w:val="0"/>
              <w:noProof/>
              <w:kern w:val="2"/>
              <w:lang w:eastAsia="hr-HR"/>
              <w14:ligatures w14:val="standardContextual"/>
            </w:rPr>
          </w:pPr>
          <w:hyperlink w:anchor="_Toc230339042" w:history="1">
            <w:r w:rsidRPr="00945516">
              <w:rPr>
                <w:rStyle w:val="Hiperveza"/>
                <w:rFonts w:eastAsia="Times New Roman" w:cstheme="minorHAnsi"/>
                <w:noProof/>
                <w:lang w:eastAsia="zh-CN"/>
                <w14:scene3d>
                  <w14:camera w14:prst="orthographicFront"/>
                  <w14:lightRig w14:rig="threePt" w14:dir="t">
                    <w14:rot w14:lat="0" w14:lon="0" w14:rev="0"/>
                  </w14:lightRig>
                </w14:scene3d>
              </w:rPr>
              <w:t>8.2.5.</w:t>
            </w:r>
            <w:r w:rsidRPr="00945516">
              <w:rPr>
                <w:rStyle w:val="Hiperveza"/>
                <w:rFonts w:eastAsia="Times New Roman" w:cstheme="minorHAnsi"/>
                <w:noProof/>
                <w:lang w:eastAsia="zh-CN"/>
              </w:rPr>
              <w:t xml:space="preserve"> Zaključak</w:t>
            </w:r>
            <w:r w:rsidRPr="00945516">
              <w:rPr>
                <w:rFonts w:cstheme="minorHAnsi"/>
                <w:noProof/>
                <w:webHidden/>
              </w:rPr>
              <w:tab/>
            </w:r>
            <w:r w:rsidRPr="00945516">
              <w:rPr>
                <w:rFonts w:cstheme="minorHAnsi"/>
                <w:noProof/>
                <w:webHidden/>
              </w:rPr>
              <w:fldChar w:fldCharType="begin"/>
            </w:r>
            <w:r w:rsidRPr="00945516">
              <w:rPr>
                <w:rFonts w:cstheme="minorHAnsi"/>
                <w:noProof/>
                <w:webHidden/>
              </w:rPr>
              <w:instrText xml:space="preserve"> PAGEREF _Toc230339042 \h </w:instrText>
            </w:r>
            <w:r w:rsidRPr="00945516">
              <w:rPr>
                <w:rFonts w:cstheme="minorHAnsi"/>
                <w:noProof/>
                <w:webHidden/>
              </w:rPr>
            </w:r>
            <w:r w:rsidRPr="00945516">
              <w:rPr>
                <w:rFonts w:cstheme="minorHAnsi"/>
                <w:noProof/>
                <w:webHidden/>
              </w:rPr>
              <w:fldChar w:fldCharType="separate"/>
            </w:r>
            <w:r w:rsidRPr="00945516">
              <w:rPr>
                <w:rFonts w:cstheme="minorHAnsi"/>
                <w:noProof/>
                <w:webHidden/>
              </w:rPr>
              <w:t>170</w:t>
            </w:r>
            <w:r w:rsidRPr="00945516">
              <w:rPr>
                <w:rFonts w:cstheme="minorHAnsi"/>
                <w:noProof/>
                <w:webHidden/>
              </w:rPr>
              <w:fldChar w:fldCharType="end"/>
            </w:r>
          </w:hyperlink>
        </w:p>
        <w:p w14:paraId="67B59CF5" w14:textId="342EF44B" w:rsidR="00B14305" w:rsidRPr="00945516" w:rsidRDefault="00B14305">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hyperlink w:anchor="_Toc230339043" w:history="1">
            <w:r w:rsidRPr="00945516">
              <w:rPr>
                <w:rStyle w:val="Hiperveza"/>
                <w:rFonts w:asciiTheme="minorHAnsi" w:eastAsia="Times New Roman" w:hAnsiTheme="minorHAnsi" w:cstheme="minorHAnsi"/>
                <w:b w:val="0"/>
                <w:bCs w:val="0"/>
                <w:noProof/>
                <w:sz w:val="20"/>
                <w:szCs w:val="20"/>
                <w:lang w:eastAsia="zh-CN"/>
              </w:rPr>
              <w:t>9. VREDNOVANJE RIZIKA</w:t>
            </w:r>
            <w:r w:rsidRPr="00945516">
              <w:rPr>
                <w:rFonts w:asciiTheme="minorHAnsi" w:hAnsiTheme="minorHAnsi" w:cstheme="minorHAnsi"/>
                <w:b w:val="0"/>
                <w:bCs w:val="0"/>
                <w:noProof/>
                <w:webHidden/>
                <w:sz w:val="20"/>
                <w:szCs w:val="20"/>
              </w:rPr>
              <w:tab/>
            </w:r>
            <w:r w:rsidRPr="00945516">
              <w:rPr>
                <w:rFonts w:asciiTheme="minorHAnsi" w:hAnsiTheme="minorHAnsi" w:cstheme="minorHAnsi"/>
                <w:b w:val="0"/>
                <w:bCs w:val="0"/>
                <w:noProof/>
                <w:webHidden/>
                <w:sz w:val="20"/>
                <w:szCs w:val="20"/>
              </w:rPr>
              <w:fldChar w:fldCharType="begin"/>
            </w:r>
            <w:r w:rsidRPr="00945516">
              <w:rPr>
                <w:rFonts w:asciiTheme="minorHAnsi" w:hAnsiTheme="minorHAnsi" w:cstheme="minorHAnsi"/>
                <w:b w:val="0"/>
                <w:bCs w:val="0"/>
                <w:noProof/>
                <w:webHidden/>
                <w:sz w:val="20"/>
                <w:szCs w:val="20"/>
              </w:rPr>
              <w:instrText xml:space="preserve"> PAGEREF _Toc230339043 \h </w:instrText>
            </w:r>
            <w:r w:rsidRPr="00945516">
              <w:rPr>
                <w:rFonts w:asciiTheme="minorHAnsi" w:hAnsiTheme="minorHAnsi" w:cstheme="minorHAnsi"/>
                <w:b w:val="0"/>
                <w:bCs w:val="0"/>
                <w:noProof/>
                <w:webHidden/>
                <w:sz w:val="20"/>
                <w:szCs w:val="20"/>
              </w:rPr>
            </w:r>
            <w:r w:rsidRPr="00945516">
              <w:rPr>
                <w:rFonts w:asciiTheme="minorHAnsi" w:hAnsiTheme="minorHAnsi" w:cstheme="minorHAnsi"/>
                <w:b w:val="0"/>
                <w:bCs w:val="0"/>
                <w:noProof/>
                <w:webHidden/>
                <w:sz w:val="20"/>
                <w:szCs w:val="20"/>
              </w:rPr>
              <w:fldChar w:fldCharType="separate"/>
            </w:r>
            <w:r w:rsidRPr="00945516">
              <w:rPr>
                <w:rFonts w:asciiTheme="minorHAnsi" w:hAnsiTheme="minorHAnsi" w:cstheme="minorHAnsi"/>
                <w:b w:val="0"/>
                <w:bCs w:val="0"/>
                <w:noProof/>
                <w:webHidden/>
                <w:sz w:val="20"/>
                <w:szCs w:val="20"/>
              </w:rPr>
              <w:t>171</w:t>
            </w:r>
            <w:r w:rsidRPr="00945516">
              <w:rPr>
                <w:rFonts w:asciiTheme="minorHAnsi" w:hAnsiTheme="minorHAnsi" w:cstheme="minorHAnsi"/>
                <w:b w:val="0"/>
                <w:bCs w:val="0"/>
                <w:noProof/>
                <w:webHidden/>
                <w:sz w:val="20"/>
                <w:szCs w:val="20"/>
              </w:rPr>
              <w:fldChar w:fldCharType="end"/>
            </w:r>
          </w:hyperlink>
        </w:p>
        <w:p w14:paraId="3D5362C2" w14:textId="3666FF37" w:rsidR="00B14305" w:rsidRPr="00945516" w:rsidRDefault="00B14305">
          <w:pPr>
            <w:pStyle w:val="Sadraj1"/>
            <w:tabs>
              <w:tab w:val="right" w:leader="dot" w:pos="8777"/>
            </w:tabs>
            <w:rPr>
              <w:rFonts w:asciiTheme="minorHAnsi" w:eastAsiaTheme="minorEastAsia" w:hAnsiTheme="minorHAnsi" w:cstheme="minorHAnsi"/>
              <w:b w:val="0"/>
              <w:bCs w:val="0"/>
              <w:caps w:val="0"/>
              <w:noProof/>
              <w:kern w:val="2"/>
              <w:sz w:val="20"/>
              <w:szCs w:val="20"/>
              <w:lang w:eastAsia="hr-HR"/>
              <w14:ligatures w14:val="standardContextual"/>
            </w:rPr>
          </w:pPr>
          <w:hyperlink w:anchor="_Toc230339044" w:history="1">
            <w:r w:rsidRPr="00945516">
              <w:rPr>
                <w:rStyle w:val="Hiperveza"/>
                <w:rFonts w:asciiTheme="minorHAnsi" w:eastAsia="Times New Roman" w:hAnsiTheme="minorHAnsi" w:cstheme="minorHAnsi"/>
                <w:b w:val="0"/>
                <w:bCs w:val="0"/>
                <w:noProof/>
                <w:sz w:val="20"/>
                <w:szCs w:val="20"/>
                <w:lang w:eastAsia="zh-CN"/>
              </w:rPr>
              <w:t>POPIS SUDIONIKA IZRADE PROCJENE RIZIKA ZA POJEDINE RIZIKE</w:t>
            </w:r>
            <w:r w:rsidRPr="00945516">
              <w:rPr>
                <w:rFonts w:asciiTheme="minorHAnsi" w:hAnsiTheme="minorHAnsi" w:cstheme="minorHAnsi"/>
                <w:b w:val="0"/>
                <w:bCs w:val="0"/>
                <w:noProof/>
                <w:webHidden/>
                <w:sz w:val="20"/>
                <w:szCs w:val="20"/>
              </w:rPr>
              <w:tab/>
            </w:r>
            <w:r w:rsidRPr="00945516">
              <w:rPr>
                <w:rFonts w:asciiTheme="minorHAnsi" w:hAnsiTheme="minorHAnsi" w:cstheme="minorHAnsi"/>
                <w:b w:val="0"/>
                <w:bCs w:val="0"/>
                <w:noProof/>
                <w:webHidden/>
                <w:sz w:val="20"/>
                <w:szCs w:val="20"/>
              </w:rPr>
              <w:fldChar w:fldCharType="begin"/>
            </w:r>
            <w:r w:rsidRPr="00945516">
              <w:rPr>
                <w:rFonts w:asciiTheme="minorHAnsi" w:hAnsiTheme="minorHAnsi" w:cstheme="minorHAnsi"/>
                <w:b w:val="0"/>
                <w:bCs w:val="0"/>
                <w:noProof/>
                <w:webHidden/>
                <w:sz w:val="20"/>
                <w:szCs w:val="20"/>
              </w:rPr>
              <w:instrText xml:space="preserve"> PAGEREF _Toc230339044 \h </w:instrText>
            </w:r>
            <w:r w:rsidRPr="00945516">
              <w:rPr>
                <w:rFonts w:asciiTheme="minorHAnsi" w:hAnsiTheme="minorHAnsi" w:cstheme="minorHAnsi"/>
                <w:b w:val="0"/>
                <w:bCs w:val="0"/>
                <w:noProof/>
                <w:webHidden/>
                <w:sz w:val="20"/>
                <w:szCs w:val="20"/>
              </w:rPr>
            </w:r>
            <w:r w:rsidRPr="00945516">
              <w:rPr>
                <w:rFonts w:asciiTheme="minorHAnsi" w:hAnsiTheme="minorHAnsi" w:cstheme="minorHAnsi"/>
                <w:b w:val="0"/>
                <w:bCs w:val="0"/>
                <w:noProof/>
                <w:webHidden/>
                <w:sz w:val="20"/>
                <w:szCs w:val="20"/>
              </w:rPr>
              <w:fldChar w:fldCharType="separate"/>
            </w:r>
            <w:r w:rsidRPr="00945516">
              <w:rPr>
                <w:rFonts w:asciiTheme="minorHAnsi" w:hAnsiTheme="minorHAnsi" w:cstheme="minorHAnsi"/>
                <w:b w:val="0"/>
                <w:bCs w:val="0"/>
                <w:noProof/>
                <w:webHidden/>
                <w:sz w:val="20"/>
                <w:szCs w:val="20"/>
              </w:rPr>
              <w:t>173</w:t>
            </w:r>
            <w:r w:rsidRPr="00945516">
              <w:rPr>
                <w:rFonts w:asciiTheme="minorHAnsi" w:hAnsiTheme="minorHAnsi" w:cstheme="minorHAnsi"/>
                <w:b w:val="0"/>
                <w:bCs w:val="0"/>
                <w:noProof/>
                <w:webHidden/>
                <w:sz w:val="20"/>
                <w:szCs w:val="20"/>
              </w:rPr>
              <w:fldChar w:fldCharType="end"/>
            </w:r>
          </w:hyperlink>
        </w:p>
        <w:p w14:paraId="09D0E203" w14:textId="43007AB4" w:rsidR="00435050" w:rsidRDefault="00435050">
          <w:r w:rsidRPr="0085757A">
            <w:rPr>
              <w:rFonts w:ascii="Arial" w:hAnsi="Arial" w:cs="Arial"/>
              <w:b/>
              <w:bCs/>
            </w:rPr>
            <w:fldChar w:fldCharType="end"/>
          </w:r>
        </w:p>
      </w:sdtContent>
    </w:sdt>
    <w:p w14:paraId="2D7B4523" w14:textId="77777777" w:rsidR="00435050" w:rsidRDefault="00435050" w:rsidP="00BA667A">
      <w:pPr>
        <w:spacing w:after="200" w:line="276" w:lineRule="auto"/>
        <w:jc w:val="center"/>
        <w:rPr>
          <w:rFonts w:ascii="Arial" w:eastAsia="Calibri" w:hAnsi="Arial" w:cs="Times New Roman"/>
          <w:lang w:eastAsia="zh-CN"/>
        </w:rPr>
        <w:sectPr w:rsidR="00435050" w:rsidSect="00435050">
          <w:pgSz w:w="11906" w:h="16838"/>
          <w:pgMar w:top="1418" w:right="1418" w:bottom="1418" w:left="1701" w:header="709" w:footer="709" w:gutter="0"/>
          <w:cols w:space="708"/>
          <w:docGrid w:linePitch="360"/>
        </w:sectPr>
      </w:pPr>
    </w:p>
    <w:p w14:paraId="6D182475" w14:textId="77777777" w:rsidR="0085757A" w:rsidRPr="0085757A" w:rsidRDefault="0085757A" w:rsidP="0085757A">
      <w:pPr>
        <w:pStyle w:val="Tablicaslika"/>
        <w:tabs>
          <w:tab w:val="right" w:leader="dot" w:pos="8777"/>
        </w:tabs>
        <w:spacing w:after="240"/>
        <w:rPr>
          <w:b/>
          <w:sz w:val="24"/>
          <w:szCs w:val="24"/>
          <w:lang w:eastAsia="zh-CN"/>
        </w:rPr>
      </w:pPr>
      <w:r w:rsidRPr="0085757A">
        <w:rPr>
          <w:b/>
          <w:sz w:val="24"/>
          <w:szCs w:val="24"/>
          <w:lang w:eastAsia="zh-CN"/>
        </w:rPr>
        <w:lastRenderedPageBreak/>
        <w:t>POPIS TABLICA</w:t>
      </w:r>
    </w:p>
    <w:p w14:paraId="5B621E5C" w14:textId="10BD9880" w:rsidR="005A4581" w:rsidRPr="00D56C59" w:rsidRDefault="009C203F"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r w:rsidRPr="00D56C59">
        <w:rPr>
          <w:rFonts w:asciiTheme="minorHAnsi" w:hAnsiTheme="minorHAnsi" w:cstheme="minorHAnsi"/>
          <w:lang w:eastAsia="zh-CN"/>
        </w:rPr>
        <w:fldChar w:fldCharType="begin"/>
      </w:r>
      <w:r w:rsidRPr="00D56C59">
        <w:rPr>
          <w:rFonts w:asciiTheme="minorHAnsi" w:hAnsiTheme="minorHAnsi" w:cstheme="minorHAnsi"/>
          <w:lang w:eastAsia="zh-CN"/>
        </w:rPr>
        <w:instrText xml:space="preserve"> TOC \h \z \c "Tablica" </w:instrText>
      </w:r>
      <w:r w:rsidRPr="00D56C59">
        <w:rPr>
          <w:rFonts w:asciiTheme="minorHAnsi" w:hAnsiTheme="minorHAnsi" w:cstheme="minorHAnsi"/>
          <w:lang w:eastAsia="zh-CN"/>
        </w:rPr>
        <w:fldChar w:fldCharType="separate"/>
      </w:r>
      <w:hyperlink w:anchor="_Toc230339185" w:history="1">
        <w:r w:rsidR="005A4581" w:rsidRPr="00D56C59">
          <w:rPr>
            <w:rStyle w:val="Hiperveza"/>
            <w:rFonts w:asciiTheme="minorHAnsi" w:hAnsiTheme="minorHAnsi" w:cstheme="minorHAnsi"/>
            <w:noProof/>
          </w:rPr>
          <w:t>Tablica 1:</w:t>
        </w:r>
        <w:r w:rsidR="005A4581" w:rsidRPr="00D56C59">
          <w:rPr>
            <w:rStyle w:val="Hiperveza"/>
            <w:rFonts w:asciiTheme="minorHAnsi" w:eastAsia="SimSun" w:hAnsiTheme="minorHAnsi" w:cstheme="minorHAnsi"/>
            <w:noProof/>
          </w:rPr>
          <w:t xml:space="preserve"> </w:t>
        </w:r>
        <w:r w:rsidR="005A4581" w:rsidRPr="00D56C59">
          <w:rPr>
            <w:rStyle w:val="Hiperveza"/>
            <w:rFonts w:asciiTheme="minorHAnsi" w:hAnsiTheme="minorHAnsi" w:cstheme="minorHAnsi"/>
            <w:noProof/>
          </w:rPr>
          <w:t>Površina, broj stanovnika i gustoća naseljenosti</w:t>
        </w:r>
        <w:r w:rsidR="005A4581" w:rsidRPr="00D56C59">
          <w:rPr>
            <w:rFonts w:asciiTheme="minorHAnsi" w:hAnsiTheme="minorHAnsi" w:cstheme="minorHAnsi"/>
            <w:noProof/>
            <w:webHidden/>
          </w:rPr>
          <w:tab/>
        </w:r>
        <w:r w:rsidR="005A4581" w:rsidRPr="00D56C59">
          <w:rPr>
            <w:rFonts w:asciiTheme="minorHAnsi" w:hAnsiTheme="minorHAnsi" w:cstheme="minorHAnsi"/>
            <w:noProof/>
            <w:webHidden/>
          </w:rPr>
          <w:fldChar w:fldCharType="begin"/>
        </w:r>
        <w:r w:rsidR="005A4581" w:rsidRPr="00D56C59">
          <w:rPr>
            <w:rFonts w:asciiTheme="minorHAnsi" w:hAnsiTheme="minorHAnsi" w:cstheme="minorHAnsi"/>
            <w:noProof/>
            <w:webHidden/>
          </w:rPr>
          <w:instrText xml:space="preserve"> PAGEREF _Toc230339185 \h </w:instrText>
        </w:r>
        <w:r w:rsidR="005A4581" w:rsidRPr="00D56C59">
          <w:rPr>
            <w:rFonts w:asciiTheme="minorHAnsi" w:hAnsiTheme="minorHAnsi" w:cstheme="minorHAnsi"/>
            <w:noProof/>
            <w:webHidden/>
          </w:rPr>
        </w:r>
        <w:r w:rsidR="005A4581" w:rsidRPr="00D56C59">
          <w:rPr>
            <w:rFonts w:asciiTheme="minorHAnsi" w:hAnsiTheme="minorHAnsi" w:cstheme="minorHAnsi"/>
            <w:noProof/>
            <w:webHidden/>
          </w:rPr>
          <w:fldChar w:fldCharType="separate"/>
        </w:r>
        <w:r w:rsidR="005A4581" w:rsidRPr="00D56C59">
          <w:rPr>
            <w:rFonts w:asciiTheme="minorHAnsi" w:hAnsiTheme="minorHAnsi" w:cstheme="minorHAnsi"/>
            <w:noProof/>
            <w:webHidden/>
          </w:rPr>
          <w:t>17</w:t>
        </w:r>
        <w:r w:rsidR="005A4581" w:rsidRPr="00D56C59">
          <w:rPr>
            <w:rFonts w:asciiTheme="minorHAnsi" w:hAnsiTheme="minorHAnsi" w:cstheme="minorHAnsi"/>
            <w:noProof/>
            <w:webHidden/>
          </w:rPr>
          <w:fldChar w:fldCharType="end"/>
        </w:r>
      </w:hyperlink>
    </w:p>
    <w:p w14:paraId="5E33A13D" w14:textId="37F3957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86" w:history="1">
        <w:r w:rsidRPr="00D56C59">
          <w:rPr>
            <w:rStyle w:val="Hiperveza"/>
            <w:rFonts w:asciiTheme="minorHAnsi" w:hAnsiTheme="minorHAnsi" w:cstheme="minorHAnsi"/>
            <w:noProof/>
          </w:rPr>
          <w:t xml:space="preserve">Tablica 2: </w:t>
        </w:r>
        <w:r w:rsidRPr="00D56C59">
          <w:rPr>
            <w:rStyle w:val="Hiperveza"/>
            <w:rFonts w:asciiTheme="minorHAnsi" w:hAnsiTheme="minorHAnsi" w:cstheme="minorHAnsi"/>
            <w:noProof/>
            <w:lang w:eastAsia="zh-CN"/>
          </w:rPr>
          <w:t>Distribucija stanovništva prema dobi i spolu</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_Toc230339186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18</w:t>
        </w:r>
        <w:r w:rsidRPr="00D56C59">
          <w:rPr>
            <w:rFonts w:asciiTheme="minorHAnsi" w:hAnsiTheme="minorHAnsi" w:cstheme="minorHAnsi"/>
            <w:noProof/>
            <w:webHidden/>
          </w:rPr>
          <w:fldChar w:fldCharType="end"/>
        </w:r>
      </w:hyperlink>
    </w:p>
    <w:p w14:paraId="7DBD77A0" w14:textId="7ED27A0D"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87" w:history="1">
        <w:r w:rsidRPr="00D56C59">
          <w:rPr>
            <w:rStyle w:val="Hiperveza"/>
            <w:rFonts w:asciiTheme="minorHAnsi" w:hAnsiTheme="minorHAnsi" w:cstheme="minorHAnsi"/>
            <w:noProof/>
          </w:rPr>
          <w:t>Tablica 4: Prikaz udjela osoba s invaliditetom u ukupnom stanovništvu gradova/općina Sisačko – moslavačke županije – prevalencija invaliditeta na 1.000 stanovnika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_Toc230339187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19</w:t>
        </w:r>
        <w:r w:rsidRPr="00D56C59">
          <w:rPr>
            <w:rFonts w:asciiTheme="minorHAnsi" w:hAnsiTheme="minorHAnsi" w:cstheme="minorHAnsi"/>
            <w:noProof/>
            <w:webHidden/>
          </w:rPr>
          <w:fldChar w:fldCharType="end"/>
        </w:r>
      </w:hyperlink>
    </w:p>
    <w:p w14:paraId="68A3267D" w14:textId="2487CDB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88" w:history="1">
        <w:r w:rsidRPr="00D56C59">
          <w:rPr>
            <w:rStyle w:val="Hiperveza"/>
            <w:rFonts w:asciiTheme="minorHAnsi" w:hAnsiTheme="minorHAnsi" w:cstheme="minorHAnsi"/>
            <w:noProof/>
          </w:rPr>
          <w:t>Tablica 5: Prikaz broja osoba s invaliditetom prema spolu, dobnim skupinama i gradovima/općinama Sisačko-moslavačke županije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_Toc230339188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20</w:t>
        </w:r>
        <w:r w:rsidRPr="00D56C59">
          <w:rPr>
            <w:rFonts w:asciiTheme="minorHAnsi" w:hAnsiTheme="minorHAnsi" w:cstheme="minorHAnsi"/>
            <w:noProof/>
            <w:webHidden/>
          </w:rPr>
          <w:fldChar w:fldCharType="end"/>
        </w:r>
      </w:hyperlink>
    </w:p>
    <w:p w14:paraId="560882DE" w14:textId="64DB9FE8"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89" w:history="1">
        <w:r w:rsidRPr="00D56C59">
          <w:rPr>
            <w:rStyle w:val="Hiperveza"/>
            <w:rFonts w:asciiTheme="minorHAnsi" w:hAnsiTheme="minorHAnsi" w:cstheme="minorHAnsi"/>
            <w:noProof/>
            <w:lang w:eastAsia="zh-CN"/>
          </w:rPr>
          <w:t>Tablica 4:</w:t>
        </w:r>
        <w:r w:rsidRPr="00D56C59">
          <w:rPr>
            <w:rStyle w:val="Hiperveza"/>
            <w:rFonts w:asciiTheme="minorHAnsi" w:hAnsiTheme="minorHAnsi" w:cstheme="minorHAnsi"/>
            <w:i/>
            <w:noProof/>
            <w:lang w:eastAsia="zh-CN"/>
          </w:rPr>
          <w:t xml:space="preserve"> </w:t>
        </w:r>
        <w:r w:rsidRPr="00D56C59">
          <w:rPr>
            <w:rStyle w:val="Hiperveza"/>
            <w:rFonts w:asciiTheme="minorHAnsi" w:hAnsiTheme="minorHAnsi" w:cstheme="minorHAnsi"/>
            <w:noProof/>
            <w:lang w:eastAsia="zh-CN"/>
          </w:rPr>
          <w:t>Prikaz prometnica na području Općine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_Toc230339189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21</w:t>
        </w:r>
        <w:r w:rsidRPr="00D56C59">
          <w:rPr>
            <w:rFonts w:asciiTheme="minorHAnsi" w:hAnsiTheme="minorHAnsi" w:cstheme="minorHAnsi"/>
            <w:noProof/>
            <w:webHidden/>
          </w:rPr>
          <w:fldChar w:fldCharType="end"/>
        </w:r>
      </w:hyperlink>
    </w:p>
    <w:p w14:paraId="1F916959" w14:textId="044E20CC"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0" w:history="1">
        <w:r w:rsidRPr="00D56C59">
          <w:rPr>
            <w:rStyle w:val="Hiperveza"/>
            <w:rFonts w:asciiTheme="minorHAnsi" w:hAnsiTheme="minorHAnsi" w:cstheme="minorHAnsi"/>
            <w:iCs/>
            <w:noProof/>
            <w:lang w:eastAsia="zh-CN"/>
          </w:rPr>
          <w:t>Tablica 5. Kapaciteti zabrinjavanje i pripremu hrane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_Toc230339190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22</w:t>
        </w:r>
        <w:r w:rsidRPr="00D56C59">
          <w:rPr>
            <w:rFonts w:asciiTheme="minorHAnsi" w:hAnsiTheme="minorHAnsi" w:cstheme="minorHAnsi"/>
            <w:noProof/>
            <w:webHidden/>
          </w:rPr>
          <w:fldChar w:fldCharType="end"/>
        </w:r>
      </w:hyperlink>
    </w:p>
    <w:p w14:paraId="288347FC" w14:textId="5594B737"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1" w:history="1">
        <w:r w:rsidRPr="00D56C59">
          <w:rPr>
            <w:rStyle w:val="Hiperveza"/>
            <w:rFonts w:asciiTheme="minorHAnsi" w:hAnsiTheme="minorHAnsi" w:cstheme="minorHAnsi"/>
            <w:noProof/>
          </w:rPr>
          <w:t>Tablica 8: Pregled kućanstava na području Općine prema tipu i broju</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_Toc230339191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22</w:t>
        </w:r>
        <w:r w:rsidRPr="00D56C59">
          <w:rPr>
            <w:rFonts w:asciiTheme="minorHAnsi" w:hAnsiTheme="minorHAnsi" w:cstheme="minorHAnsi"/>
            <w:noProof/>
            <w:webHidden/>
          </w:rPr>
          <w:fldChar w:fldCharType="end"/>
        </w:r>
      </w:hyperlink>
    </w:p>
    <w:p w14:paraId="4F6D616B" w14:textId="196350DC"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2" w:history="1">
        <w:r w:rsidRPr="00D56C59">
          <w:rPr>
            <w:rStyle w:val="Hiperveza"/>
            <w:rFonts w:asciiTheme="minorHAnsi" w:hAnsiTheme="minorHAnsi" w:cstheme="minorHAnsi"/>
            <w:noProof/>
          </w:rPr>
          <w:t>Tablica 9: Pregled kućanstava prema broju članova na području Općine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_Toc230339192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22</w:t>
        </w:r>
        <w:r w:rsidRPr="00D56C59">
          <w:rPr>
            <w:rFonts w:asciiTheme="minorHAnsi" w:hAnsiTheme="minorHAnsi" w:cstheme="minorHAnsi"/>
            <w:noProof/>
            <w:webHidden/>
          </w:rPr>
          <w:fldChar w:fldCharType="end"/>
        </w:r>
      </w:hyperlink>
    </w:p>
    <w:p w14:paraId="323F1BAA" w14:textId="357AAE92"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3" w:history="1">
        <w:r w:rsidRPr="00D56C59">
          <w:rPr>
            <w:rStyle w:val="Hiperveza"/>
            <w:rFonts w:asciiTheme="minorHAnsi" w:hAnsiTheme="minorHAnsi" w:cstheme="minorHAnsi"/>
            <w:noProof/>
          </w:rPr>
          <w:t>Tablica 10: Prikaz objekata na području Općine u kojima se okuplja veći broj ljudi</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_Toc230339193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23</w:t>
        </w:r>
        <w:r w:rsidRPr="00D56C59">
          <w:rPr>
            <w:rFonts w:asciiTheme="minorHAnsi" w:hAnsiTheme="minorHAnsi" w:cstheme="minorHAnsi"/>
            <w:noProof/>
            <w:webHidden/>
          </w:rPr>
          <w:fldChar w:fldCharType="end"/>
        </w:r>
      </w:hyperlink>
    </w:p>
    <w:p w14:paraId="3A1521C6" w14:textId="7CE95F2B"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4" w:history="1">
        <w:r w:rsidRPr="00D56C59">
          <w:rPr>
            <w:rStyle w:val="Hiperveza"/>
            <w:rFonts w:asciiTheme="minorHAnsi" w:hAnsiTheme="minorHAnsi" w:cstheme="minorHAnsi"/>
            <w:noProof/>
            <w:lang w:eastAsia="zh-CN"/>
          </w:rPr>
          <w:t>Tablica 7. Raspodjela stanovništva Općine prema djelatnosti i broju zaposlenih</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_Toc230339194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24</w:t>
        </w:r>
        <w:r w:rsidRPr="00D56C59">
          <w:rPr>
            <w:rFonts w:asciiTheme="minorHAnsi" w:hAnsiTheme="minorHAnsi" w:cstheme="minorHAnsi"/>
            <w:noProof/>
            <w:webHidden/>
          </w:rPr>
          <w:fldChar w:fldCharType="end"/>
        </w:r>
      </w:hyperlink>
    </w:p>
    <w:p w14:paraId="57BD7AAD" w14:textId="156C3CDD"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5" w:history="1">
        <w:r w:rsidRPr="00D56C59">
          <w:rPr>
            <w:rStyle w:val="Hiperveza"/>
            <w:rFonts w:asciiTheme="minorHAnsi" w:hAnsiTheme="minorHAnsi" w:cstheme="minorHAnsi"/>
            <w:noProof/>
          </w:rPr>
          <w:t>Tablica 13: Prikaz raspodjele stanovnika prema izvoru sredstva za život</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_Toc230339195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25</w:t>
        </w:r>
        <w:r w:rsidRPr="00D56C59">
          <w:rPr>
            <w:rFonts w:asciiTheme="minorHAnsi" w:hAnsiTheme="minorHAnsi" w:cstheme="minorHAnsi"/>
            <w:noProof/>
            <w:webHidden/>
          </w:rPr>
          <w:fldChar w:fldCharType="end"/>
        </w:r>
      </w:hyperlink>
    </w:p>
    <w:p w14:paraId="1B181F35" w14:textId="49AB4A84"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6" w:history="1">
        <w:r w:rsidRPr="00D56C59">
          <w:rPr>
            <w:rStyle w:val="Hiperveza"/>
            <w:rFonts w:asciiTheme="minorHAnsi" w:hAnsiTheme="minorHAnsi" w:cstheme="minorHAnsi"/>
            <w:noProof/>
          </w:rPr>
          <w:t>Tablica 14: Prikaz vrsta naknada i broja primatelja naknada na području Općine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25</w:t>
        </w:r>
        <w:r w:rsidRPr="00D56C59">
          <w:rPr>
            <w:rFonts w:asciiTheme="minorHAnsi" w:hAnsiTheme="minorHAnsi" w:cstheme="minorHAnsi"/>
            <w:noProof/>
            <w:webHidden/>
          </w:rPr>
          <w:fldChar w:fldCharType="end"/>
        </w:r>
      </w:hyperlink>
    </w:p>
    <w:p w14:paraId="0771FE5D" w14:textId="50AED88E"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7" w:history="1">
        <w:r w:rsidRPr="00D56C59">
          <w:rPr>
            <w:rStyle w:val="Hiperveza"/>
            <w:rFonts w:asciiTheme="minorHAnsi" w:hAnsiTheme="minorHAnsi" w:cstheme="minorHAnsi"/>
            <w:noProof/>
          </w:rPr>
          <w:t>Tablica 15: Prikaz broja, površine ARKOD-a i broja PG-a po naseljima Općine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25</w:t>
        </w:r>
        <w:r w:rsidRPr="00D56C59">
          <w:rPr>
            <w:rFonts w:asciiTheme="minorHAnsi" w:hAnsiTheme="minorHAnsi" w:cstheme="minorHAnsi"/>
            <w:noProof/>
            <w:webHidden/>
          </w:rPr>
          <w:fldChar w:fldCharType="end"/>
        </w:r>
      </w:hyperlink>
    </w:p>
    <w:p w14:paraId="3B37DB8D" w14:textId="209B6014"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8" w:history="1">
        <w:r w:rsidRPr="00D56C59">
          <w:rPr>
            <w:rStyle w:val="Hiperveza"/>
            <w:rFonts w:asciiTheme="minorHAnsi" w:hAnsiTheme="minorHAnsi" w:cstheme="minorHAnsi"/>
            <w:noProof/>
          </w:rPr>
          <w:t>Tablica 16: Prikaz pravnih osoba u gospodarstvu prema djelatnosti</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_Toc230339198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26</w:t>
        </w:r>
        <w:r w:rsidRPr="00D56C59">
          <w:rPr>
            <w:rFonts w:asciiTheme="minorHAnsi" w:hAnsiTheme="minorHAnsi" w:cstheme="minorHAnsi"/>
            <w:noProof/>
            <w:webHidden/>
          </w:rPr>
          <w:fldChar w:fldCharType="end"/>
        </w:r>
      </w:hyperlink>
    </w:p>
    <w:p w14:paraId="68EE78AD" w14:textId="376EAEEF"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199" w:history="1">
        <w:r w:rsidRPr="00D56C59">
          <w:rPr>
            <w:rStyle w:val="Hiperveza"/>
            <w:rFonts w:asciiTheme="minorHAnsi" w:hAnsiTheme="minorHAnsi" w:cstheme="minorHAnsi"/>
            <w:noProof/>
          </w:rPr>
          <w:t>Tablica 16: Popis TS 20/0,4 kV na području Općine Donji Kukuruzari</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_Toc230339199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26</w:t>
        </w:r>
        <w:r w:rsidRPr="00D56C59">
          <w:rPr>
            <w:rFonts w:asciiTheme="minorHAnsi" w:hAnsiTheme="minorHAnsi" w:cstheme="minorHAnsi"/>
            <w:noProof/>
            <w:webHidden/>
          </w:rPr>
          <w:fldChar w:fldCharType="end"/>
        </w:r>
      </w:hyperlink>
    </w:p>
    <w:p w14:paraId="1F98777E" w14:textId="413F0485"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0" w:history="1">
        <w:r w:rsidRPr="00D56C59">
          <w:rPr>
            <w:rStyle w:val="Hiperveza"/>
            <w:rFonts w:asciiTheme="minorHAnsi" w:hAnsiTheme="minorHAnsi" w:cstheme="minorHAnsi"/>
            <w:noProof/>
          </w:rPr>
          <w:t>Tablica 21: Pregled kulturnih dobara na području Općine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_Toc230339200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30</w:t>
        </w:r>
        <w:r w:rsidRPr="00D56C59">
          <w:rPr>
            <w:rFonts w:asciiTheme="minorHAnsi" w:hAnsiTheme="minorHAnsi" w:cstheme="minorHAnsi"/>
            <w:noProof/>
            <w:webHidden/>
          </w:rPr>
          <w:fldChar w:fldCharType="end"/>
        </w:r>
      </w:hyperlink>
    </w:p>
    <w:p w14:paraId="372CCCCE" w14:textId="0F1CA796"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1" w:history="1">
        <w:r w:rsidRPr="00794A59">
          <w:rPr>
            <w:rStyle w:val="Hiperveza"/>
            <w:rFonts w:asciiTheme="minorHAnsi" w:hAnsiTheme="minorHAnsi" w:cstheme="minorHAnsi"/>
            <w:noProof/>
            <w:lang w:eastAsia="zh-CN"/>
          </w:rPr>
          <w:t>Tablica 9. Elementarne nepogode</w:t>
        </w:r>
        <w:r w:rsidRPr="00794A59">
          <w:rPr>
            <w:rFonts w:asciiTheme="minorHAnsi" w:hAnsiTheme="minorHAnsi" w:cstheme="minorHAnsi"/>
            <w:noProof/>
            <w:webHidden/>
          </w:rPr>
          <w:tab/>
        </w:r>
        <w:r w:rsidRPr="00794A59">
          <w:rPr>
            <w:rFonts w:asciiTheme="minorHAnsi" w:hAnsiTheme="minorHAnsi" w:cstheme="minorHAnsi"/>
            <w:noProof/>
            <w:webHidden/>
          </w:rPr>
          <w:fldChar w:fldCharType="begin"/>
        </w:r>
        <w:r w:rsidRPr="00794A59">
          <w:rPr>
            <w:rFonts w:asciiTheme="minorHAnsi" w:hAnsiTheme="minorHAnsi" w:cstheme="minorHAnsi"/>
            <w:noProof/>
            <w:webHidden/>
          </w:rPr>
          <w:instrText xml:space="preserve"> PAGEREF _Toc230339201 \h </w:instrText>
        </w:r>
        <w:r w:rsidRPr="00794A59">
          <w:rPr>
            <w:rFonts w:asciiTheme="minorHAnsi" w:hAnsiTheme="minorHAnsi" w:cstheme="minorHAnsi"/>
            <w:noProof/>
            <w:webHidden/>
          </w:rPr>
        </w:r>
        <w:r w:rsidRPr="00794A59">
          <w:rPr>
            <w:rFonts w:asciiTheme="minorHAnsi" w:hAnsiTheme="minorHAnsi" w:cstheme="minorHAnsi"/>
            <w:noProof/>
            <w:webHidden/>
          </w:rPr>
          <w:fldChar w:fldCharType="separate"/>
        </w:r>
        <w:r w:rsidRPr="00794A59">
          <w:rPr>
            <w:rFonts w:asciiTheme="minorHAnsi" w:hAnsiTheme="minorHAnsi" w:cstheme="minorHAnsi"/>
            <w:noProof/>
            <w:webHidden/>
          </w:rPr>
          <w:t>30</w:t>
        </w:r>
        <w:r w:rsidRPr="00794A59">
          <w:rPr>
            <w:rFonts w:asciiTheme="minorHAnsi" w:hAnsiTheme="minorHAnsi" w:cstheme="minorHAnsi"/>
            <w:noProof/>
            <w:webHidden/>
          </w:rPr>
          <w:fldChar w:fldCharType="end"/>
        </w:r>
      </w:hyperlink>
    </w:p>
    <w:p w14:paraId="4CB9BEDF" w14:textId="4FFB168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2" w:history="1">
        <w:r w:rsidRPr="00D56C59">
          <w:rPr>
            <w:rStyle w:val="Hiperveza"/>
            <w:rFonts w:asciiTheme="minorHAnsi" w:hAnsiTheme="minorHAnsi" w:cstheme="minorHAnsi"/>
            <w:noProof/>
            <w:lang w:eastAsia="zh-CN"/>
          </w:rPr>
          <w:t>Tablica 10. Registar rizika Općine Donji Kukuruzari</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_Toc230339202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33</w:t>
        </w:r>
        <w:r w:rsidRPr="00D56C59">
          <w:rPr>
            <w:rFonts w:asciiTheme="minorHAnsi" w:hAnsiTheme="minorHAnsi" w:cstheme="minorHAnsi"/>
            <w:noProof/>
            <w:webHidden/>
          </w:rPr>
          <w:fldChar w:fldCharType="end"/>
        </w:r>
      </w:hyperlink>
    </w:p>
    <w:p w14:paraId="0CDC4828" w14:textId="04230646"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3" w:history="1">
        <w:r w:rsidRPr="00D56C59">
          <w:rPr>
            <w:rStyle w:val="Hiperveza"/>
            <w:rFonts w:asciiTheme="minorHAnsi" w:hAnsiTheme="minorHAnsi" w:cstheme="minorHAnsi"/>
            <w:noProof/>
            <w:lang w:eastAsia="zh-CN"/>
          </w:rPr>
          <w:t>Tablica 11. Društvena vrijednost – Život i zdravlje ljudi</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_Toc230339203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37</w:t>
        </w:r>
        <w:r w:rsidRPr="00D56C59">
          <w:rPr>
            <w:rFonts w:asciiTheme="minorHAnsi" w:hAnsiTheme="minorHAnsi" w:cstheme="minorHAnsi"/>
            <w:noProof/>
            <w:webHidden/>
          </w:rPr>
          <w:fldChar w:fldCharType="end"/>
        </w:r>
      </w:hyperlink>
    </w:p>
    <w:p w14:paraId="79C8E385" w14:textId="7808C331"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4" w:history="1">
        <w:r w:rsidRPr="00D56C59">
          <w:rPr>
            <w:rStyle w:val="Hiperveza"/>
            <w:rFonts w:asciiTheme="minorHAnsi" w:hAnsiTheme="minorHAnsi" w:cstheme="minorHAnsi"/>
            <w:noProof/>
            <w:lang w:eastAsia="zh-CN"/>
          </w:rPr>
          <w:t>Tablica 12. Društvena vrijednost – Gospodarstvo</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_Toc230339204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37</w:t>
        </w:r>
        <w:r w:rsidRPr="00D56C59">
          <w:rPr>
            <w:rFonts w:asciiTheme="minorHAnsi" w:hAnsiTheme="minorHAnsi" w:cstheme="minorHAnsi"/>
            <w:noProof/>
            <w:webHidden/>
          </w:rPr>
          <w:fldChar w:fldCharType="end"/>
        </w:r>
      </w:hyperlink>
    </w:p>
    <w:p w14:paraId="2ACD5FFA" w14:textId="2A5ECAD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5" w:history="1">
        <w:r w:rsidRPr="00D56C59">
          <w:rPr>
            <w:rStyle w:val="Hiperveza"/>
            <w:rFonts w:asciiTheme="minorHAnsi" w:hAnsiTheme="minorHAnsi" w:cstheme="minorHAnsi"/>
            <w:noProof/>
            <w:lang w:eastAsia="zh-CN"/>
          </w:rPr>
          <w:t>Tablica 13. Društvena vrijednost – Društvena stabilnost i politika – Kritična infrastruktura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_Toc230339205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38</w:t>
        </w:r>
        <w:r w:rsidRPr="00D56C59">
          <w:rPr>
            <w:rFonts w:asciiTheme="minorHAnsi" w:hAnsiTheme="minorHAnsi" w:cstheme="minorHAnsi"/>
            <w:noProof/>
            <w:webHidden/>
          </w:rPr>
          <w:fldChar w:fldCharType="end"/>
        </w:r>
      </w:hyperlink>
    </w:p>
    <w:p w14:paraId="23E7BAA3" w14:textId="31A20FEC"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6" w:history="1">
        <w:r w:rsidRPr="00D56C59">
          <w:rPr>
            <w:rStyle w:val="Hiperveza"/>
            <w:rFonts w:asciiTheme="minorHAnsi" w:hAnsiTheme="minorHAnsi" w:cstheme="minorHAnsi"/>
            <w:noProof/>
            <w:lang w:eastAsia="zh-CN"/>
          </w:rPr>
          <w:t>Tablica 14. Društvena vrijednost – Društvena stabilnost i politika – Ustanove/građevine javnog              društvenog značaja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_Toc230339206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38</w:t>
        </w:r>
        <w:r w:rsidRPr="00D56C59">
          <w:rPr>
            <w:rFonts w:asciiTheme="minorHAnsi" w:hAnsiTheme="minorHAnsi" w:cstheme="minorHAnsi"/>
            <w:noProof/>
            <w:webHidden/>
          </w:rPr>
          <w:fldChar w:fldCharType="end"/>
        </w:r>
      </w:hyperlink>
    </w:p>
    <w:p w14:paraId="0BEFB744" w14:textId="6DA98E8B"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7" w:history="1">
        <w:r w:rsidRPr="00D56C59">
          <w:rPr>
            <w:rStyle w:val="Hiperveza"/>
            <w:rFonts w:asciiTheme="minorHAnsi" w:hAnsiTheme="minorHAnsi" w:cstheme="minorHAnsi"/>
            <w:noProof/>
          </w:rPr>
          <w:t>Tablica 19. Približni jedinični troškovi izgradnje raznih kategorija građevina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_Toc230339207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38</w:t>
        </w:r>
        <w:r w:rsidRPr="00D56C59">
          <w:rPr>
            <w:rFonts w:asciiTheme="minorHAnsi" w:hAnsiTheme="minorHAnsi" w:cstheme="minorHAnsi"/>
            <w:noProof/>
            <w:webHidden/>
          </w:rPr>
          <w:fldChar w:fldCharType="end"/>
        </w:r>
      </w:hyperlink>
    </w:p>
    <w:p w14:paraId="06565A16" w14:textId="3464B7D9"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8" w:history="1">
        <w:r w:rsidRPr="00D56C59">
          <w:rPr>
            <w:rStyle w:val="Hiperveza"/>
            <w:rFonts w:asciiTheme="minorHAnsi" w:hAnsiTheme="minorHAnsi" w:cstheme="minorHAnsi"/>
            <w:noProof/>
            <w:lang w:eastAsia="zh-CN"/>
          </w:rPr>
          <w:t>Tablica 15. Vjerojatnost/frekvencija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_Toc230339208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39</w:t>
        </w:r>
        <w:r w:rsidRPr="00D56C59">
          <w:rPr>
            <w:rFonts w:asciiTheme="minorHAnsi" w:hAnsiTheme="minorHAnsi" w:cstheme="minorHAnsi"/>
            <w:noProof/>
            <w:webHidden/>
          </w:rPr>
          <w:fldChar w:fldCharType="end"/>
        </w:r>
      </w:hyperlink>
    </w:p>
    <w:p w14:paraId="39CAC22D" w14:textId="3A073839"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09" w:history="1">
        <w:r w:rsidRPr="00D56C59">
          <w:rPr>
            <w:rStyle w:val="Hiperveza"/>
            <w:rFonts w:asciiTheme="minorHAnsi" w:eastAsia="Times New Roman" w:hAnsiTheme="minorHAnsi" w:cstheme="minorHAnsi"/>
            <w:noProof/>
            <w:lang w:eastAsia="zh-CN"/>
          </w:rPr>
          <w:t>Tablica 22. Učestalost potresa intenziteta (°MCS) na području SMŽ za razdoblje 1879.-2003.</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_Toc230339209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41</w:t>
        </w:r>
        <w:r w:rsidRPr="00D56C59">
          <w:rPr>
            <w:rFonts w:asciiTheme="minorHAnsi" w:hAnsiTheme="minorHAnsi" w:cstheme="minorHAnsi"/>
            <w:noProof/>
            <w:webHidden/>
          </w:rPr>
          <w:fldChar w:fldCharType="end"/>
        </w:r>
      </w:hyperlink>
    </w:p>
    <w:p w14:paraId="32881D6D" w14:textId="49608870"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0" w:history="1">
        <w:r w:rsidRPr="00D56C59">
          <w:rPr>
            <w:rStyle w:val="Hiperveza"/>
            <w:rFonts w:asciiTheme="minorHAnsi" w:hAnsiTheme="minorHAnsi" w:cstheme="minorHAnsi"/>
            <w:noProof/>
            <w:lang w:eastAsia="zh-CN"/>
          </w:rPr>
          <w:t>Tablica 16</w:t>
        </w:r>
        <w:r w:rsidRPr="00D56C59">
          <w:rPr>
            <w:rStyle w:val="Hiperveza"/>
            <w:rFonts w:asciiTheme="minorHAnsi" w:eastAsia="Times New Roman" w:hAnsiTheme="minorHAnsi" w:cstheme="minorHAnsi"/>
            <w:noProof/>
            <w:lang w:eastAsia="hr-HR"/>
          </w:rPr>
          <w:t>. Veza između opisnog MCS stupnja potresa i pripadne vrijednosti vršnog ubrzanja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_Toc230339210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46</w:t>
        </w:r>
        <w:r w:rsidRPr="00D56C59">
          <w:rPr>
            <w:rFonts w:asciiTheme="minorHAnsi" w:hAnsiTheme="minorHAnsi" w:cstheme="minorHAnsi"/>
            <w:noProof/>
            <w:webHidden/>
          </w:rPr>
          <w:fldChar w:fldCharType="end"/>
        </w:r>
      </w:hyperlink>
    </w:p>
    <w:p w14:paraId="2ADDB9B6" w14:textId="354BC165"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1" w:history="1">
        <w:r w:rsidRPr="00D56C59">
          <w:rPr>
            <w:rStyle w:val="Hiperveza"/>
            <w:rFonts w:asciiTheme="minorHAnsi" w:hAnsiTheme="minorHAnsi" w:cstheme="minorHAnsi"/>
            <w:noProof/>
            <w:lang w:eastAsia="zh-CN"/>
          </w:rPr>
          <w:t>Tablica 17. Učinci i efekti potresa ovisno o stupnju potresa po MCS ljestvice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_Toc230339211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48</w:t>
        </w:r>
        <w:r w:rsidRPr="00D56C59">
          <w:rPr>
            <w:rFonts w:asciiTheme="minorHAnsi" w:hAnsiTheme="minorHAnsi" w:cstheme="minorHAnsi"/>
            <w:noProof/>
            <w:webHidden/>
          </w:rPr>
          <w:fldChar w:fldCharType="end"/>
        </w:r>
      </w:hyperlink>
    </w:p>
    <w:p w14:paraId="172A502A" w14:textId="603B2D1F"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2" w:history="1">
        <w:r w:rsidRPr="00D56C59">
          <w:rPr>
            <w:rStyle w:val="Hiperveza"/>
            <w:rFonts w:asciiTheme="minorHAnsi" w:hAnsiTheme="minorHAnsi" w:cstheme="minorHAnsi"/>
            <w:noProof/>
            <w:lang w:eastAsia="zh-CN"/>
          </w:rPr>
          <w:t>Tablica 18. Prikaz stupnjeva oštećenja po kategorijama zgrada (u %) te nastala građevinska  šteta za  potres jačine VIII° MSC s vršni ubrzanjem 2,94 m/s</w:t>
        </w:r>
        <w:r w:rsidRPr="00D56C59">
          <w:rPr>
            <w:rStyle w:val="Hiperveza"/>
            <w:rFonts w:asciiTheme="minorHAnsi" w:hAnsiTheme="minorHAnsi" w:cstheme="minorHAnsi"/>
            <w:noProof/>
            <w:vertAlign w:val="superscript"/>
            <w:lang w:eastAsia="zh-CN"/>
          </w:rPr>
          <w:t>2</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_Toc230339212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49</w:t>
        </w:r>
        <w:r w:rsidRPr="00D56C59">
          <w:rPr>
            <w:rFonts w:asciiTheme="minorHAnsi" w:hAnsiTheme="minorHAnsi" w:cstheme="minorHAnsi"/>
            <w:noProof/>
            <w:webHidden/>
          </w:rPr>
          <w:fldChar w:fldCharType="end"/>
        </w:r>
      </w:hyperlink>
    </w:p>
    <w:p w14:paraId="4D5214F4" w14:textId="5BFAC359"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3" w:history="1">
        <w:r w:rsidRPr="00D56C59">
          <w:rPr>
            <w:rStyle w:val="Hiperveza"/>
            <w:rFonts w:asciiTheme="minorHAnsi" w:hAnsiTheme="minorHAnsi" w:cstheme="minorHAnsi"/>
            <w:noProof/>
            <w:lang w:eastAsia="zh-CN"/>
          </w:rPr>
          <w:t>Tablica 19. Približni jedinični troškovi izgradnje raznih kategorija građevina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_Toc230339213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52</w:t>
        </w:r>
        <w:r w:rsidRPr="00D56C59">
          <w:rPr>
            <w:rFonts w:asciiTheme="minorHAnsi" w:hAnsiTheme="minorHAnsi" w:cstheme="minorHAnsi"/>
            <w:noProof/>
            <w:webHidden/>
          </w:rPr>
          <w:fldChar w:fldCharType="end"/>
        </w:r>
      </w:hyperlink>
    </w:p>
    <w:p w14:paraId="60FAA93C" w14:textId="2ECA4690"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4" w:history="1">
        <w:r w:rsidRPr="00D56C59">
          <w:rPr>
            <w:rStyle w:val="Hiperveza"/>
            <w:rFonts w:asciiTheme="minorHAnsi" w:hAnsiTheme="minorHAnsi" w:cstheme="minorHAnsi"/>
            <w:noProof/>
            <w:lang w:eastAsia="zh-CN"/>
          </w:rPr>
          <w:t>Tablica 20. Posljedice na život i zdravlje ljudi – potres</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_Toc230339214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53</w:t>
        </w:r>
        <w:r w:rsidRPr="00D56C59">
          <w:rPr>
            <w:rFonts w:asciiTheme="minorHAnsi" w:hAnsiTheme="minorHAnsi" w:cstheme="minorHAnsi"/>
            <w:noProof/>
            <w:webHidden/>
          </w:rPr>
          <w:fldChar w:fldCharType="end"/>
        </w:r>
      </w:hyperlink>
    </w:p>
    <w:p w14:paraId="0B3B3F69" w14:textId="5B42E58F"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5" w:history="1">
        <w:r w:rsidRPr="00D56C59">
          <w:rPr>
            <w:rStyle w:val="Hiperveza"/>
            <w:rFonts w:asciiTheme="minorHAnsi" w:hAnsiTheme="minorHAnsi" w:cstheme="minorHAnsi"/>
            <w:noProof/>
            <w:lang w:eastAsia="zh-CN"/>
          </w:rPr>
          <w:t>Tablica 21. Posljedice na gospodarstvo – potres</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_Toc230339215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54</w:t>
        </w:r>
        <w:r w:rsidRPr="00D56C59">
          <w:rPr>
            <w:rFonts w:asciiTheme="minorHAnsi" w:hAnsiTheme="minorHAnsi" w:cstheme="minorHAnsi"/>
            <w:noProof/>
            <w:webHidden/>
          </w:rPr>
          <w:fldChar w:fldCharType="end"/>
        </w:r>
      </w:hyperlink>
    </w:p>
    <w:p w14:paraId="7AFC6619" w14:textId="765A658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6" w:history="1">
        <w:r w:rsidRPr="00D56C59">
          <w:rPr>
            <w:rStyle w:val="Hiperveza"/>
            <w:rFonts w:asciiTheme="minorHAnsi" w:hAnsiTheme="minorHAnsi" w:cstheme="minorHAnsi"/>
            <w:noProof/>
            <w:lang w:eastAsia="zh-CN"/>
          </w:rPr>
          <w:t>Tablica 22. Posljedice na kritičnu infrastrukturu (KI) – potres</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54</w:t>
        </w:r>
        <w:r w:rsidRPr="00D56C59">
          <w:rPr>
            <w:rFonts w:asciiTheme="minorHAnsi" w:hAnsiTheme="minorHAnsi" w:cstheme="minorHAnsi"/>
            <w:noProof/>
            <w:webHidden/>
          </w:rPr>
          <w:fldChar w:fldCharType="end"/>
        </w:r>
      </w:hyperlink>
    </w:p>
    <w:p w14:paraId="3FE5CDCF" w14:textId="77DCF8C8"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7" w:history="1">
        <w:r w:rsidRPr="00D56C59">
          <w:rPr>
            <w:rStyle w:val="Hiperveza"/>
            <w:rFonts w:asciiTheme="minorHAnsi" w:hAnsiTheme="minorHAnsi" w:cstheme="minorHAnsi"/>
            <w:noProof/>
            <w:lang w:eastAsia="zh-CN"/>
          </w:rPr>
          <w:t>Tablica 23. Posljedice na ustanove/građevine javnog društvenog značaja – potres</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54</w:t>
        </w:r>
        <w:r w:rsidRPr="00D56C59">
          <w:rPr>
            <w:rFonts w:asciiTheme="minorHAnsi" w:hAnsiTheme="minorHAnsi" w:cstheme="minorHAnsi"/>
            <w:noProof/>
            <w:webHidden/>
          </w:rPr>
          <w:fldChar w:fldCharType="end"/>
        </w:r>
      </w:hyperlink>
    </w:p>
    <w:p w14:paraId="6E155A6F" w14:textId="1F7BD8E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8" w:history="1">
        <w:r w:rsidRPr="00D56C59">
          <w:rPr>
            <w:rStyle w:val="Hiperveza"/>
            <w:rFonts w:asciiTheme="minorHAnsi" w:eastAsia="Times New Roman" w:hAnsiTheme="minorHAnsi" w:cstheme="minorHAnsi"/>
            <w:noProof/>
            <w:lang w:eastAsia="zh-CN"/>
          </w:rPr>
          <w:t xml:space="preserve">Tablica 29. Posljedice na društvenu stabilnost i politiku </w:t>
        </w:r>
        <w:r w:rsidRPr="00D56C59">
          <w:rPr>
            <w:rStyle w:val="Hiperveza"/>
            <w:rFonts w:asciiTheme="minorHAnsi" w:eastAsia="Times New Roman" w:hAnsiTheme="minorHAnsi" w:cstheme="minorHAnsi"/>
            <w:noProof/>
            <w:lang w:eastAsia="zh-CN"/>
          </w:rPr>
          <w:sym w:font="Symbol" w:char="F02D"/>
        </w:r>
        <w:r w:rsidRPr="00D56C59">
          <w:rPr>
            <w:rStyle w:val="Hiperveza"/>
            <w:rFonts w:asciiTheme="minorHAnsi" w:eastAsia="Times New Roman" w:hAnsiTheme="minorHAnsi" w:cstheme="minorHAnsi"/>
            <w:noProof/>
            <w:lang w:eastAsia="zh-CN"/>
          </w:rPr>
          <w:t xml:space="preserve"> potres</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_Toc230339218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55</w:t>
        </w:r>
        <w:r w:rsidRPr="00D56C59">
          <w:rPr>
            <w:rFonts w:asciiTheme="minorHAnsi" w:hAnsiTheme="minorHAnsi" w:cstheme="minorHAnsi"/>
            <w:noProof/>
            <w:webHidden/>
          </w:rPr>
          <w:fldChar w:fldCharType="end"/>
        </w:r>
      </w:hyperlink>
    </w:p>
    <w:p w14:paraId="443B452B" w14:textId="62AAA2AE"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19" w:history="1">
        <w:r w:rsidRPr="00D56C59">
          <w:rPr>
            <w:rStyle w:val="Hiperveza"/>
            <w:rFonts w:asciiTheme="minorHAnsi" w:hAnsiTheme="minorHAnsi" w:cstheme="minorHAnsi"/>
            <w:noProof/>
            <w:lang w:eastAsia="zh-CN"/>
          </w:rPr>
          <w:t xml:space="preserve">Tablica 24. </w:t>
        </w:r>
        <w:r w:rsidRPr="00D56C59">
          <w:rPr>
            <w:rStyle w:val="Hiperveza"/>
            <w:rFonts w:asciiTheme="minorHAnsi" w:hAnsiTheme="minorHAnsi" w:cstheme="minorHAnsi"/>
            <w:noProof/>
            <w:lang w:val="" w:eastAsia="zh-CN"/>
          </w:rPr>
          <w:t>Vjerojatnosti/frekvencija potresa od VIII</w:t>
        </w:r>
        <w:r w:rsidRPr="00D56C59">
          <w:rPr>
            <w:rStyle w:val="Hiperveza"/>
            <w:rFonts w:asciiTheme="minorHAnsi" w:hAnsiTheme="minorHAnsi" w:cstheme="minorHAnsi"/>
            <w:noProof/>
            <w:lang w:eastAsia="zh-CN"/>
          </w:rPr>
          <w:t>°</w:t>
        </w:r>
        <w:r w:rsidRPr="00D56C59">
          <w:rPr>
            <w:rStyle w:val="Hiperveza"/>
            <w:rFonts w:asciiTheme="minorHAnsi" w:hAnsiTheme="minorHAnsi" w:cstheme="minorHAnsi"/>
            <w:noProof/>
            <w:vertAlign w:val="superscript"/>
            <w:lang w:val="" w:eastAsia="zh-CN"/>
          </w:rPr>
          <w:t xml:space="preserve"> </w:t>
        </w:r>
        <w:r w:rsidRPr="00D56C59">
          <w:rPr>
            <w:rStyle w:val="Hiperveza"/>
            <w:rFonts w:asciiTheme="minorHAnsi" w:hAnsiTheme="minorHAnsi" w:cstheme="minorHAnsi"/>
            <w:noProof/>
            <w:lang w:val="" w:eastAsia="zh-CN"/>
          </w:rPr>
          <w:t>MSC</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_Toc230339219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55</w:t>
        </w:r>
        <w:r w:rsidRPr="00D56C59">
          <w:rPr>
            <w:rFonts w:asciiTheme="minorHAnsi" w:hAnsiTheme="minorHAnsi" w:cstheme="minorHAnsi"/>
            <w:noProof/>
            <w:webHidden/>
          </w:rPr>
          <w:fldChar w:fldCharType="end"/>
        </w:r>
      </w:hyperlink>
    </w:p>
    <w:p w14:paraId="30D94B61" w14:textId="12D0E2E9"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0" w:history="1">
        <w:r w:rsidRPr="00D56C59">
          <w:rPr>
            <w:rStyle w:val="Hiperveza"/>
            <w:rFonts w:asciiTheme="minorHAnsi" w:hAnsiTheme="minorHAnsi" w:cstheme="minorHAnsi"/>
            <w:noProof/>
            <w:lang w:eastAsia="zh-CN"/>
          </w:rPr>
          <w:t>Tablica 25.</w:t>
        </w:r>
        <w:r w:rsidRPr="00D56C59">
          <w:rPr>
            <w:rStyle w:val="Hiperveza"/>
            <w:rFonts w:asciiTheme="minorHAnsi" w:eastAsia="Times New Roman" w:hAnsiTheme="minorHAnsi" w:cstheme="minorHAnsi"/>
            <w:noProof/>
            <w:kern w:val="28"/>
            <w:lang w:eastAsia="zh-CN"/>
          </w:rPr>
          <w:t xml:space="preserve"> Posljedice na život i zdravlje ljudi </w:t>
        </w:r>
        <w:r w:rsidRPr="00D56C59">
          <w:rPr>
            <w:rStyle w:val="Hiperveza"/>
            <w:rFonts w:asciiTheme="minorHAnsi" w:eastAsia="Times New Roman" w:hAnsiTheme="minorHAnsi" w:cstheme="minorHAnsi"/>
            <w:noProof/>
            <w:kern w:val="28"/>
            <w:lang w:eastAsia="zh-CN"/>
          </w:rPr>
          <w:sym w:font="Symbol" w:char="F02D"/>
        </w:r>
        <w:r w:rsidRPr="00D56C59">
          <w:rPr>
            <w:rStyle w:val="Hiperveza"/>
            <w:rFonts w:asciiTheme="minorHAnsi" w:eastAsia="Times New Roman" w:hAnsiTheme="minorHAnsi" w:cstheme="minorHAnsi"/>
            <w:noProof/>
            <w:kern w:val="28"/>
            <w:lang w:eastAsia="zh-CN"/>
          </w:rPr>
          <w:t xml:space="preserve"> poplave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_Toc230339220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62</w:t>
        </w:r>
        <w:r w:rsidRPr="00D56C59">
          <w:rPr>
            <w:rFonts w:asciiTheme="minorHAnsi" w:hAnsiTheme="minorHAnsi" w:cstheme="minorHAnsi"/>
            <w:noProof/>
            <w:webHidden/>
          </w:rPr>
          <w:fldChar w:fldCharType="end"/>
        </w:r>
      </w:hyperlink>
    </w:p>
    <w:p w14:paraId="1B2D8A07" w14:textId="27E10C9C"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1" w:history="1">
        <w:r w:rsidRPr="00D56C59">
          <w:rPr>
            <w:rStyle w:val="Hiperveza"/>
            <w:rFonts w:asciiTheme="minorHAnsi" w:hAnsiTheme="minorHAnsi" w:cstheme="minorHAnsi"/>
            <w:noProof/>
            <w:lang w:eastAsia="zh-CN"/>
          </w:rPr>
          <w:t>Tablica 26.</w:t>
        </w:r>
        <w:r w:rsidRPr="00D56C59">
          <w:rPr>
            <w:rStyle w:val="Hiperveza"/>
            <w:rFonts w:asciiTheme="minorHAnsi" w:hAnsiTheme="minorHAnsi" w:cstheme="minorHAnsi"/>
            <w:noProof/>
            <w:kern w:val="28"/>
            <w:lang w:eastAsia="zh-CN"/>
          </w:rPr>
          <w:t xml:space="preserve"> Posljedice na gospodarstvo </w:t>
        </w:r>
        <w:r w:rsidRPr="00D56C59">
          <w:rPr>
            <w:rStyle w:val="Hiperveza"/>
            <w:rFonts w:asciiTheme="minorHAnsi" w:eastAsia="Times New Roman" w:hAnsiTheme="minorHAnsi" w:cstheme="minorHAnsi"/>
            <w:noProof/>
            <w:kern w:val="28"/>
            <w:lang w:eastAsia="zh-CN"/>
          </w:rPr>
          <w:t xml:space="preserve">– </w:t>
        </w:r>
        <w:r w:rsidRPr="00D56C59">
          <w:rPr>
            <w:rStyle w:val="Hiperveza"/>
            <w:rFonts w:asciiTheme="minorHAnsi" w:hAnsiTheme="minorHAnsi" w:cstheme="minorHAnsi"/>
            <w:noProof/>
            <w:lang w:eastAsia="zh-CN"/>
          </w:rPr>
          <w:t>poplave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_Toc230339221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62</w:t>
        </w:r>
        <w:r w:rsidRPr="00D56C59">
          <w:rPr>
            <w:rFonts w:asciiTheme="minorHAnsi" w:hAnsiTheme="minorHAnsi" w:cstheme="minorHAnsi"/>
            <w:noProof/>
            <w:webHidden/>
          </w:rPr>
          <w:fldChar w:fldCharType="end"/>
        </w:r>
      </w:hyperlink>
    </w:p>
    <w:p w14:paraId="3D14F474" w14:textId="3C04AFDB"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2" w:history="1">
        <w:r w:rsidRPr="00D56C59">
          <w:rPr>
            <w:rStyle w:val="Hiperveza"/>
            <w:rFonts w:asciiTheme="minorHAnsi" w:hAnsiTheme="minorHAnsi" w:cstheme="minorHAnsi"/>
            <w:noProof/>
            <w:lang w:eastAsia="zh-CN"/>
          </w:rPr>
          <w:t>Tablica 27. Vjerojatnost/frekvencija pojave poplava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_Toc230339222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63</w:t>
        </w:r>
        <w:r w:rsidRPr="00D56C59">
          <w:rPr>
            <w:rFonts w:asciiTheme="minorHAnsi" w:hAnsiTheme="minorHAnsi" w:cstheme="minorHAnsi"/>
            <w:noProof/>
            <w:webHidden/>
          </w:rPr>
          <w:fldChar w:fldCharType="end"/>
        </w:r>
      </w:hyperlink>
    </w:p>
    <w:p w14:paraId="67F2CBAC" w14:textId="67DEA1C2"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3" w:history="1">
        <w:r w:rsidRPr="00D56C59">
          <w:rPr>
            <w:rStyle w:val="Hiperveza"/>
            <w:rFonts w:asciiTheme="minorHAnsi" w:hAnsiTheme="minorHAnsi" w:cstheme="minorHAnsi"/>
            <w:noProof/>
            <w:lang w:eastAsia="zh-CN"/>
          </w:rPr>
          <w:t>Tablica 29. Posljedice na život i zdravlje ljudi – toplinski val</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_Toc230339223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73</w:t>
        </w:r>
        <w:r w:rsidRPr="00D56C59">
          <w:rPr>
            <w:rFonts w:asciiTheme="minorHAnsi" w:hAnsiTheme="minorHAnsi" w:cstheme="minorHAnsi"/>
            <w:noProof/>
            <w:webHidden/>
          </w:rPr>
          <w:fldChar w:fldCharType="end"/>
        </w:r>
      </w:hyperlink>
    </w:p>
    <w:p w14:paraId="687C74E7" w14:textId="40E4A1F8"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4" w:history="1">
        <w:r w:rsidRPr="00D56C59">
          <w:rPr>
            <w:rStyle w:val="Hiperveza"/>
            <w:rFonts w:asciiTheme="minorHAnsi" w:hAnsiTheme="minorHAnsi" w:cstheme="minorHAnsi"/>
            <w:noProof/>
            <w:lang w:eastAsia="zh-CN"/>
          </w:rPr>
          <w:t>Tablica 30. Posljedice na gospodarstvo – toplinski val</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_Toc230339224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74</w:t>
        </w:r>
        <w:r w:rsidRPr="00D56C59">
          <w:rPr>
            <w:rFonts w:asciiTheme="minorHAnsi" w:hAnsiTheme="minorHAnsi" w:cstheme="minorHAnsi"/>
            <w:noProof/>
            <w:webHidden/>
          </w:rPr>
          <w:fldChar w:fldCharType="end"/>
        </w:r>
      </w:hyperlink>
    </w:p>
    <w:p w14:paraId="099D9F95" w14:textId="48498A2F"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5" w:history="1">
        <w:r w:rsidRPr="00D56C59">
          <w:rPr>
            <w:rStyle w:val="Hiperveza"/>
            <w:rFonts w:asciiTheme="minorHAnsi" w:hAnsiTheme="minorHAnsi" w:cstheme="minorHAnsi"/>
            <w:noProof/>
            <w:lang w:eastAsia="zh-CN"/>
          </w:rPr>
          <w:t>Tablica 31</w:t>
        </w:r>
        <w:r w:rsidRPr="00D56C59">
          <w:rPr>
            <w:rStyle w:val="Hiperveza"/>
            <w:rFonts w:asciiTheme="minorHAnsi" w:hAnsiTheme="minorHAnsi" w:cstheme="minorHAnsi"/>
            <w:noProof/>
            <w:lang w:val="" w:eastAsia="zh-CN"/>
          </w:rPr>
          <w:t>.  Vjerojatnost/frekvencija p</w:t>
        </w:r>
        <w:r w:rsidRPr="00D56C59">
          <w:rPr>
            <w:rStyle w:val="Hiperveza"/>
            <w:rFonts w:asciiTheme="minorHAnsi" w:hAnsiTheme="minorHAnsi" w:cstheme="minorHAnsi"/>
            <w:noProof/>
            <w:lang w:eastAsia="zh-CN"/>
          </w:rPr>
          <w:t>ojave toplinskog vala ekstremnog rizika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_Toc230339225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74</w:t>
        </w:r>
        <w:r w:rsidRPr="00D56C59">
          <w:rPr>
            <w:rFonts w:asciiTheme="minorHAnsi" w:hAnsiTheme="minorHAnsi" w:cstheme="minorHAnsi"/>
            <w:noProof/>
            <w:webHidden/>
          </w:rPr>
          <w:fldChar w:fldCharType="end"/>
        </w:r>
      </w:hyperlink>
    </w:p>
    <w:p w14:paraId="7EFFCC8D" w14:textId="66B05E63"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6" w:history="1">
        <w:r w:rsidRPr="00D56C59">
          <w:rPr>
            <w:rStyle w:val="Hiperveza"/>
            <w:rFonts w:asciiTheme="minorHAnsi" w:hAnsiTheme="minorHAnsi" w:cstheme="minorHAnsi"/>
            <w:noProof/>
            <w:lang w:eastAsia="zh-CN"/>
          </w:rPr>
          <w:t>Tablica 46. Hod broja dana s tučom na području Sisačko-moslavačke županije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78</w:t>
        </w:r>
        <w:r w:rsidRPr="00D56C59">
          <w:rPr>
            <w:rFonts w:asciiTheme="minorHAnsi" w:hAnsiTheme="minorHAnsi" w:cstheme="minorHAnsi"/>
            <w:noProof/>
            <w:webHidden/>
          </w:rPr>
          <w:fldChar w:fldCharType="end"/>
        </w:r>
      </w:hyperlink>
    </w:p>
    <w:p w14:paraId="36572A9E" w14:textId="0A3BF8AE"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7" w:history="1">
        <w:r w:rsidRPr="00D56C59">
          <w:rPr>
            <w:rStyle w:val="Hiperveza"/>
            <w:rFonts w:asciiTheme="minorHAnsi" w:hAnsiTheme="minorHAnsi" w:cstheme="minorHAnsi"/>
            <w:noProof/>
            <w:lang w:eastAsia="zh-CN"/>
          </w:rPr>
          <w:t>Tablica 47. Prikaz veličine komada leda i karakterističnih šteta nastalih tučom</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79</w:t>
        </w:r>
        <w:r w:rsidRPr="00D56C59">
          <w:rPr>
            <w:rFonts w:asciiTheme="minorHAnsi" w:hAnsiTheme="minorHAnsi" w:cstheme="minorHAnsi"/>
            <w:noProof/>
            <w:webHidden/>
          </w:rPr>
          <w:fldChar w:fldCharType="end"/>
        </w:r>
      </w:hyperlink>
    </w:p>
    <w:p w14:paraId="490AD0BB" w14:textId="12E57F8F"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8" w:history="1">
        <w:r w:rsidRPr="00D56C59">
          <w:rPr>
            <w:rStyle w:val="Hiperveza"/>
            <w:rFonts w:asciiTheme="minorHAnsi" w:hAnsiTheme="minorHAnsi" w:cstheme="minorHAnsi"/>
            <w:noProof/>
            <w:lang w:eastAsia="zh-CN"/>
          </w:rPr>
          <w:t xml:space="preserve">Tablica 48. Posljedice na život i zdravlje ljudi </w:t>
        </w:r>
        <w:r w:rsidRPr="00D56C59">
          <w:rPr>
            <w:rStyle w:val="Hiperveza"/>
            <w:rFonts w:asciiTheme="minorHAnsi" w:hAnsiTheme="minorHAnsi" w:cstheme="minorHAnsi"/>
            <w:noProof/>
            <w:lang w:eastAsia="zh-CN"/>
          </w:rPr>
          <w:sym w:font="Symbol" w:char="F02D"/>
        </w:r>
        <w:r w:rsidRPr="00D56C59">
          <w:rPr>
            <w:rStyle w:val="Hiperveza"/>
            <w:rFonts w:asciiTheme="minorHAnsi" w:hAnsiTheme="minorHAnsi" w:cstheme="minorHAnsi"/>
            <w:noProof/>
            <w:lang w:eastAsia="zh-CN"/>
          </w:rPr>
          <w:t xml:space="preserve"> tuča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_Toc230339228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80</w:t>
        </w:r>
        <w:r w:rsidRPr="00D56C59">
          <w:rPr>
            <w:rFonts w:asciiTheme="minorHAnsi" w:hAnsiTheme="minorHAnsi" w:cstheme="minorHAnsi"/>
            <w:noProof/>
            <w:webHidden/>
          </w:rPr>
          <w:fldChar w:fldCharType="end"/>
        </w:r>
      </w:hyperlink>
    </w:p>
    <w:p w14:paraId="3EF66DE6" w14:textId="0D685AC1"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29" w:history="1">
        <w:r w:rsidRPr="00D56C59">
          <w:rPr>
            <w:rStyle w:val="Hiperveza"/>
            <w:rFonts w:asciiTheme="minorHAnsi" w:hAnsiTheme="minorHAnsi" w:cstheme="minorHAnsi"/>
            <w:noProof/>
            <w:lang w:eastAsia="zh-CN"/>
          </w:rPr>
          <w:t xml:space="preserve">Tablica 49. Posljedice na gospodarstvo </w:t>
        </w:r>
        <w:r w:rsidRPr="00D56C59">
          <w:rPr>
            <w:rStyle w:val="Hiperveza"/>
            <w:rFonts w:asciiTheme="minorHAnsi" w:hAnsiTheme="minorHAnsi" w:cstheme="minorHAnsi"/>
            <w:noProof/>
            <w:lang w:eastAsia="zh-CN"/>
          </w:rPr>
          <w:sym w:font="Symbol" w:char="F02D"/>
        </w:r>
        <w:r w:rsidRPr="00D56C59">
          <w:rPr>
            <w:rStyle w:val="Hiperveza"/>
            <w:rFonts w:asciiTheme="minorHAnsi" w:hAnsiTheme="minorHAnsi" w:cstheme="minorHAnsi"/>
            <w:noProof/>
            <w:lang w:eastAsia="zh-CN"/>
          </w:rPr>
          <w:t xml:space="preserve">  tuča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_Toc230339229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80</w:t>
        </w:r>
        <w:r w:rsidRPr="00D56C59">
          <w:rPr>
            <w:rFonts w:asciiTheme="minorHAnsi" w:hAnsiTheme="minorHAnsi" w:cstheme="minorHAnsi"/>
            <w:noProof/>
            <w:webHidden/>
          </w:rPr>
          <w:fldChar w:fldCharType="end"/>
        </w:r>
      </w:hyperlink>
    </w:p>
    <w:p w14:paraId="0EE2F3D7" w14:textId="6172FA8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0" w:history="1">
        <w:r w:rsidRPr="00D56C59">
          <w:rPr>
            <w:rStyle w:val="Hiperveza"/>
            <w:rFonts w:asciiTheme="minorHAnsi" w:hAnsiTheme="minorHAnsi" w:cstheme="minorHAnsi"/>
            <w:noProof/>
            <w:lang w:eastAsia="zh-CN"/>
          </w:rPr>
          <w:t xml:space="preserve">Tablica 50. Posljedice na kritičnu infrastrukturu </w:t>
        </w:r>
        <w:r w:rsidRPr="00D56C59">
          <w:rPr>
            <w:rStyle w:val="Hiperveza"/>
            <w:rFonts w:asciiTheme="minorHAnsi" w:hAnsiTheme="minorHAnsi" w:cstheme="minorHAnsi"/>
            <w:noProof/>
            <w:lang w:eastAsia="zh-CN"/>
          </w:rPr>
          <w:sym w:font="Symbol" w:char="F02D"/>
        </w:r>
        <w:r w:rsidRPr="00D56C59">
          <w:rPr>
            <w:rStyle w:val="Hiperveza"/>
            <w:rFonts w:asciiTheme="minorHAnsi" w:hAnsiTheme="minorHAnsi" w:cstheme="minorHAnsi"/>
            <w:noProof/>
            <w:lang w:eastAsia="zh-CN"/>
          </w:rPr>
          <w:t xml:space="preserve"> tuča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_Toc230339230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81</w:t>
        </w:r>
        <w:r w:rsidRPr="00D56C59">
          <w:rPr>
            <w:rFonts w:asciiTheme="minorHAnsi" w:hAnsiTheme="minorHAnsi" w:cstheme="minorHAnsi"/>
            <w:noProof/>
            <w:webHidden/>
          </w:rPr>
          <w:fldChar w:fldCharType="end"/>
        </w:r>
      </w:hyperlink>
    </w:p>
    <w:p w14:paraId="33B12612" w14:textId="5DC9658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1" w:history="1">
        <w:r w:rsidRPr="00D56C59">
          <w:rPr>
            <w:rStyle w:val="Hiperveza"/>
            <w:rFonts w:asciiTheme="minorHAnsi" w:hAnsiTheme="minorHAnsi" w:cstheme="minorHAnsi"/>
            <w:noProof/>
            <w:lang w:eastAsia="zh-CN"/>
          </w:rPr>
          <w:t xml:space="preserve">Tablica 51. Posljedice na ustanove/građevine javnog društvenog značaja </w:t>
        </w:r>
        <w:r w:rsidRPr="00D56C59">
          <w:rPr>
            <w:rStyle w:val="Hiperveza"/>
            <w:rFonts w:asciiTheme="minorHAnsi" w:hAnsiTheme="minorHAnsi" w:cstheme="minorHAnsi"/>
            <w:noProof/>
            <w:lang w:eastAsia="zh-CN"/>
          </w:rPr>
          <w:sym w:font="Symbol" w:char="F02D"/>
        </w:r>
        <w:r w:rsidRPr="00D56C59">
          <w:rPr>
            <w:rStyle w:val="Hiperveza"/>
            <w:rFonts w:asciiTheme="minorHAnsi" w:hAnsiTheme="minorHAnsi" w:cstheme="minorHAnsi"/>
            <w:noProof/>
            <w:lang w:eastAsia="zh-CN"/>
          </w:rPr>
          <w:t xml:space="preserve">  tuča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_Toc230339231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81</w:t>
        </w:r>
        <w:r w:rsidRPr="00D56C59">
          <w:rPr>
            <w:rFonts w:asciiTheme="minorHAnsi" w:hAnsiTheme="minorHAnsi" w:cstheme="minorHAnsi"/>
            <w:noProof/>
            <w:webHidden/>
          </w:rPr>
          <w:fldChar w:fldCharType="end"/>
        </w:r>
      </w:hyperlink>
    </w:p>
    <w:p w14:paraId="2E0E4566" w14:textId="2049210B"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2" w:history="1">
        <w:r w:rsidRPr="00D56C59">
          <w:rPr>
            <w:rStyle w:val="Hiperveza"/>
            <w:rFonts w:asciiTheme="minorHAnsi" w:hAnsiTheme="minorHAnsi" w:cstheme="minorHAnsi"/>
            <w:noProof/>
            <w:lang w:eastAsia="zh-CN"/>
          </w:rPr>
          <w:t xml:space="preserve">Tablica 52. Posljedice na društvenu stabilnost i politiku </w:t>
        </w:r>
        <w:r w:rsidRPr="00D56C59">
          <w:rPr>
            <w:rStyle w:val="Hiperveza"/>
            <w:rFonts w:asciiTheme="minorHAnsi" w:hAnsiTheme="minorHAnsi" w:cstheme="minorHAnsi"/>
            <w:noProof/>
            <w:lang w:eastAsia="zh-CN"/>
          </w:rPr>
          <w:sym w:font="Symbol" w:char="F02D"/>
        </w:r>
        <w:r w:rsidRPr="00D56C59">
          <w:rPr>
            <w:rStyle w:val="Hiperveza"/>
            <w:rFonts w:asciiTheme="minorHAnsi" w:hAnsiTheme="minorHAnsi" w:cstheme="minorHAnsi"/>
            <w:noProof/>
            <w:lang w:eastAsia="zh-CN"/>
          </w:rPr>
          <w:t xml:space="preserve"> tuča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_Toc230339232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82</w:t>
        </w:r>
        <w:r w:rsidRPr="00D56C59">
          <w:rPr>
            <w:rFonts w:asciiTheme="minorHAnsi" w:hAnsiTheme="minorHAnsi" w:cstheme="minorHAnsi"/>
            <w:noProof/>
            <w:webHidden/>
          </w:rPr>
          <w:fldChar w:fldCharType="end"/>
        </w:r>
      </w:hyperlink>
    </w:p>
    <w:p w14:paraId="7489311E" w14:textId="072DA7CE"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3" w:history="1">
        <w:r w:rsidRPr="00D56C59">
          <w:rPr>
            <w:rStyle w:val="Hiperveza"/>
            <w:rFonts w:asciiTheme="minorHAnsi" w:hAnsiTheme="minorHAnsi" w:cstheme="minorHAnsi"/>
            <w:noProof/>
            <w:lang w:eastAsia="zh-CN"/>
          </w:rPr>
          <w:t xml:space="preserve">Tablica 53. Vjerojatnost/frekvencija </w:t>
        </w:r>
        <w:r w:rsidRPr="00D56C59">
          <w:rPr>
            <w:rStyle w:val="Hiperveza"/>
            <w:rFonts w:asciiTheme="minorHAnsi" w:hAnsiTheme="minorHAnsi" w:cstheme="minorHAnsi"/>
            <w:noProof/>
            <w:lang w:eastAsia="zh-CN"/>
          </w:rPr>
          <w:sym w:font="Symbol" w:char="F02D"/>
        </w:r>
        <w:r w:rsidRPr="00D56C59">
          <w:rPr>
            <w:rStyle w:val="Hiperveza"/>
            <w:rFonts w:asciiTheme="minorHAnsi" w:hAnsiTheme="minorHAnsi" w:cstheme="minorHAnsi"/>
            <w:noProof/>
            <w:lang w:eastAsia="zh-CN"/>
          </w:rPr>
          <w:t xml:space="preserve"> tuča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_Toc230339233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82</w:t>
        </w:r>
        <w:r w:rsidRPr="00D56C59">
          <w:rPr>
            <w:rFonts w:asciiTheme="minorHAnsi" w:hAnsiTheme="minorHAnsi" w:cstheme="minorHAnsi"/>
            <w:noProof/>
            <w:webHidden/>
          </w:rPr>
          <w:fldChar w:fldCharType="end"/>
        </w:r>
      </w:hyperlink>
    </w:p>
    <w:p w14:paraId="4E2E4EA6" w14:textId="60B9435F"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4" w:history="1">
        <w:r w:rsidRPr="00D56C59">
          <w:rPr>
            <w:rStyle w:val="Hiperveza"/>
            <w:rFonts w:asciiTheme="minorHAnsi" w:hAnsiTheme="minorHAnsi" w:cstheme="minorHAnsi"/>
            <w:noProof/>
            <w:lang w:eastAsia="zh-CN"/>
          </w:rPr>
          <w:t xml:space="preserve">Tablica 32. </w:t>
        </w:r>
        <w:r w:rsidRPr="00D56C59">
          <w:rPr>
            <w:rStyle w:val="Hiperveza"/>
            <w:rFonts w:asciiTheme="minorHAnsi" w:hAnsiTheme="minorHAnsi" w:cstheme="minorHAnsi"/>
            <w:noProof/>
          </w:rPr>
          <w:t>Posljedice na život i zdravlje ljudi – epidemije i pandemije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_Toc230339234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92</w:t>
        </w:r>
        <w:r w:rsidRPr="00D56C59">
          <w:rPr>
            <w:rFonts w:asciiTheme="minorHAnsi" w:hAnsiTheme="minorHAnsi" w:cstheme="minorHAnsi"/>
            <w:noProof/>
            <w:webHidden/>
          </w:rPr>
          <w:fldChar w:fldCharType="end"/>
        </w:r>
      </w:hyperlink>
    </w:p>
    <w:p w14:paraId="618C0ECB" w14:textId="31E7BBE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5" w:history="1">
        <w:r w:rsidRPr="00D56C59">
          <w:rPr>
            <w:rStyle w:val="Hiperveza"/>
            <w:rFonts w:asciiTheme="minorHAnsi" w:hAnsiTheme="minorHAnsi" w:cstheme="minorHAnsi"/>
            <w:noProof/>
            <w:lang w:eastAsia="zh-CN"/>
          </w:rPr>
          <w:t>Tablica 33.</w:t>
        </w:r>
        <w:r w:rsidRPr="00D56C59">
          <w:rPr>
            <w:rStyle w:val="Hiperveza"/>
            <w:rFonts w:asciiTheme="minorHAnsi" w:hAnsiTheme="minorHAnsi" w:cstheme="minorHAnsi"/>
            <w:noProof/>
          </w:rPr>
          <w:t xml:space="preserve"> Posljedice na gospodarstvo – epidemije i pandemije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_Toc230339235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93</w:t>
        </w:r>
        <w:r w:rsidRPr="00D56C59">
          <w:rPr>
            <w:rFonts w:asciiTheme="minorHAnsi" w:hAnsiTheme="minorHAnsi" w:cstheme="minorHAnsi"/>
            <w:noProof/>
            <w:webHidden/>
          </w:rPr>
          <w:fldChar w:fldCharType="end"/>
        </w:r>
      </w:hyperlink>
    </w:p>
    <w:p w14:paraId="55206F71" w14:textId="60B6F27C"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6" w:history="1">
        <w:r w:rsidRPr="00D56C59">
          <w:rPr>
            <w:rStyle w:val="Hiperveza"/>
            <w:rFonts w:asciiTheme="minorHAnsi" w:hAnsiTheme="minorHAnsi" w:cstheme="minorHAnsi"/>
            <w:noProof/>
            <w:lang w:eastAsia="zh-CN"/>
          </w:rPr>
          <w:t>Tablica 34.</w:t>
        </w:r>
        <w:r w:rsidRPr="00D56C59">
          <w:rPr>
            <w:rStyle w:val="Hiperveza"/>
            <w:rFonts w:asciiTheme="minorHAnsi" w:hAnsiTheme="minorHAnsi" w:cstheme="minorHAnsi"/>
            <w:noProof/>
          </w:rPr>
          <w:t xml:space="preserve"> Vjerojatnost pojave događaja s najgorim mogućim posljedicama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93</w:t>
        </w:r>
        <w:r w:rsidRPr="00D56C59">
          <w:rPr>
            <w:rFonts w:asciiTheme="minorHAnsi" w:hAnsiTheme="minorHAnsi" w:cstheme="minorHAnsi"/>
            <w:noProof/>
            <w:webHidden/>
          </w:rPr>
          <w:fldChar w:fldCharType="end"/>
        </w:r>
      </w:hyperlink>
    </w:p>
    <w:p w14:paraId="586018E4" w14:textId="32C519E4"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7" w:history="1">
        <w:r w:rsidRPr="00D56C59">
          <w:rPr>
            <w:rStyle w:val="Hiperveza"/>
            <w:rFonts w:asciiTheme="minorHAnsi" w:hAnsiTheme="minorHAnsi" w:cstheme="minorHAnsi"/>
            <w:noProof/>
            <w:lang w:eastAsia="zh-CN"/>
          </w:rPr>
          <w:t xml:space="preserve">Tablica 35. Posljedice na život i zdravlje ljudi – </w:t>
        </w:r>
        <w:r w:rsidRPr="00D56C59">
          <w:rPr>
            <w:rStyle w:val="Hiperveza"/>
            <w:rFonts w:asciiTheme="minorHAnsi" w:hAnsiTheme="minorHAnsi" w:cstheme="minorHAnsi"/>
            <w:noProof/>
          </w:rPr>
          <w:t>požar otvorenog tipa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98</w:t>
        </w:r>
        <w:r w:rsidRPr="00D56C59">
          <w:rPr>
            <w:rFonts w:asciiTheme="minorHAnsi" w:hAnsiTheme="minorHAnsi" w:cstheme="minorHAnsi"/>
            <w:noProof/>
            <w:webHidden/>
          </w:rPr>
          <w:fldChar w:fldCharType="end"/>
        </w:r>
      </w:hyperlink>
    </w:p>
    <w:p w14:paraId="79A7D0AB" w14:textId="7AACE1F3"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8" w:history="1">
        <w:r w:rsidRPr="00D56C59">
          <w:rPr>
            <w:rStyle w:val="Hiperveza"/>
            <w:rFonts w:asciiTheme="minorHAnsi" w:hAnsiTheme="minorHAnsi" w:cstheme="minorHAnsi"/>
            <w:noProof/>
            <w:lang w:eastAsia="zh-CN"/>
          </w:rPr>
          <w:t>Tablica 36. Posljedice na gospodarstvo – požar otvorenog tipa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_Toc230339238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98</w:t>
        </w:r>
        <w:r w:rsidRPr="00D56C59">
          <w:rPr>
            <w:rFonts w:asciiTheme="minorHAnsi" w:hAnsiTheme="minorHAnsi" w:cstheme="minorHAnsi"/>
            <w:noProof/>
            <w:webHidden/>
          </w:rPr>
          <w:fldChar w:fldCharType="end"/>
        </w:r>
      </w:hyperlink>
    </w:p>
    <w:p w14:paraId="35FD3B44" w14:textId="220D8970"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39" w:history="1">
        <w:r w:rsidRPr="00D56C59">
          <w:rPr>
            <w:rStyle w:val="Hiperveza"/>
            <w:rFonts w:asciiTheme="minorHAnsi" w:hAnsiTheme="minorHAnsi" w:cstheme="minorHAnsi"/>
            <w:noProof/>
            <w:lang w:eastAsia="zh-CN"/>
          </w:rPr>
          <w:t xml:space="preserve">Tablica 37. Posljedice na kritični infrastrukturu – </w:t>
        </w:r>
        <w:r w:rsidRPr="00D56C59">
          <w:rPr>
            <w:rStyle w:val="Hiperveza"/>
            <w:rFonts w:asciiTheme="minorHAnsi" w:hAnsiTheme="minorHAnsi" w:cstheme="minorHAnsi"/>
            <w:noProof/>
          </w:rPr>
          <w:t>požar otvorenog tipa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_Toc230339239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99</w:t>
        </w:r>
        <w:r w:rsidRPr="00D56C59">
          <w:rPr>
            <w:rFonts w:asciiTheme="minorHAnsi" w:hAnsiTheme="minorHAnsi" w:cstheme="minorHAnsi"/>
            <w:noProof/>
            <w:webHidden/>
          </w:rPr>
          <w:fldChar w:fldCharType="end"/>
        </w:r>
      </w:hyperlink>
    </w:p>
    <w:p w14:paraId="4ED75F04" w14:textId="477DD3DA"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0" w:history="1">
        <w:r w:rsidRPr="00D56C59">
          <w:rPr>
            <w:rStyle w:val="Hiperveza"/>
            <w:rFonts w:asciiTheme="minorHAnsi" w:hAnsiTheme="minorHAnsi" w:cstheme="minorHAnsi"/>
            <w:noProof/>
            <w:lang w:eastAsia="zh-CN"/>
          </w:rPr>
          <w:t xml:space="preserve">Tablica 38. Vjerojatnosti/frekvencija – </w:t>
        </w:r>
        <w:r w:rsidRPr="00D56C59">
          <w:rPr>
            <w:rStyle w:val="Hiperveza"/>
            <w:rFonts w:asciiTheme="minorHAnsi" w:hAnsiTheme="minorHAnsi" w:cstheme="minorHAnsi"/>
            <w:noProof/>
          </w:rPr>
          <w:t>požar otvorenog tipa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_Toc230339240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99</w:t>
        </w:r>
        <w:r w:rsidRPr="00D56C59">
          <w:rPr>
            <w:rFonts w:asciiTheme="minorHAnsi" w:hAnsiTheme="minorHAnsi" w:cstheme="minorHAnsi"/>
            <w:noProof/>
            <w:webHidden/>
          </w:rPr>
          <w:fldChar w:fldCharType="end"/>
        </w:r>
      </w:hyperlink>
    </w:p>
    <w:p w14:paraId="376508F3" w14:textId="2F90EAD3"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1" w:history="1">
        <w:r w:rsidRPr="00D56C59">
          <w:rPr>
            <w:rStyle w:val="Hiperveza"/>
            <w:rFonts w:asciiTheme="minorHAnsi" w:hAnsiTheme="minorHAnsi" w:cstheme="minorHAnsi"/>
            <w:noProof/>
          </w:rPr>
          <w:t>Tablica 54. Prikaz broja dana bez oborina na području Sisačko-moslavačke županije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_Toc230339241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102</w:t>
        </w:r>
        <w:r w:rsidRPr="00D56C59">
          <w:rPr>
            <w:rFonts w:asciiTheme="minorHAnsi" w:hAnsiTheme="minorHAnsi" w:cstheme="minorHAnsi"/>
            <w:noProof/>
            <w:webHidden/>
          </w:rPr>
          <w:fldChar w:fldCharType="end"/>
        </w:r>
      </w:hyperlink>
    </w:p>
    <w:p w14:paraId="3A152CB7" w14:textId="7B17B9B1"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2" w:history="1">
        <w:r w:rsidRPr="00D56C59">
          <w:rPr>
            <w:rStyle w:val="Hiperveza"/>
            <w:rFonts w:asciiTheme="minorHAnsi" w:hAnsiTheme="minorHAnsi" w:cstheme="minorHAnsi"/>
            <w:noProof/>
            <w:lang w:eastAsia="zh-CN"/>
          </w:rPr>
          <w:t>Tablica 40. Posljedice na život i zdravlje ljudi – suša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_Toc230339242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105</w:t>
        </w:r>
        <w:r w:rsidRPr="00D56C59">
          <w:rPr>
            <w:rFonts w:asciiTheme="minorHAnsi" w:hAnsiTheme="minorHAnsi" w:cstheme="minorHAnsi"/>
            <w:noProof/>
            <w:webHidden/>
          </w:rPr>
          <w:fldChar w:fldCharType="end"/>
        </w:r>
      </w:hyperlink>
    </w:p>
    <w:p w14:paraId="59614B89" w14:textId="030E7E39"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3" w:history="1">
        <w:r w:rsidRPr="00D56C59">
          <w:rPr>
            <w:rStyle w:val="Hiperveza"/>
            <w:rFonts w:asciiTheme="minorHAnsi" w:hAnsiTheme="minorHAnsi" w:cstheme="minorHAnsi"/>
            <w:noProof/>
            <w:lang w:eastAsia="zh-CN"/>
          </w:rPr>
          <w:t>Tablica 41. Posljedice na gospodarstvo – suša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_Toc230339243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106</w:t>
        </w:r>
        <w:r w:rsidRPr="00D56C59">
          <w:rPr>
            <w:rFonts w:asciiTheme="minorHAnsi" w:hAnsiTheme="minorHAnsi" w:cstheme="minorHAnsi"/>
            <w:noProof/>
            <w:webHidden/>
          </w:rPr>
          <w:fldChar w:fldCharType="end"/>
        </w:r>
      </w:hyperlink>
    </w:p>
    <w:p w14:paraId="049BA58F" w14:textId="33D3B758"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4" w:history="1">
        <w:r w:rsidRPr="00D56C59">
          <w:rPr>
            <w:rStyle w:val="Hiperveza"/>
            <w:rFonts w:asciiTheme="minorHAnsi" w:hAnsiTheme="minorHAnsi" w:cstheme="minorHAnsi"/>
            <w:noProof/>
            <w:lang w:eastAsia="zh-CN"/>
          </w:rPr>
          <w:t xml:space="preserve">Tablica 42. Posljedice na kritičnu infrastrukturu (KI) </w:t>
        </w:r>
        <w:r w:rsidRPr="00D56C59">
          <w:rPr>
            <w:rStyle w:val="Hiperveza"/>
            <w:rFonts w:asciiTheme="minorHAnsi" w:eastAsia="Times New Roman" w:hAnsiTheme="minorHAnsi" w:cstheme="minorHAnsi"/>
            <w:noProof/>
            <w:kern w:val="28"/>
            <w:lang w:eastAsia="zh-CN"/>
          </w:rPr>
          <w:t>– suša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_Toc230339244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106</w:t>
        </w:r>
        <w:r w:rsidRPr="00D56C59">
          <w:rPr>
            <w:rFonts w:asciiTheme="minorHAnsi" w:hAnsiTheme="minorHAnsi" w:cstheme="minorHAnsi"/>
            <w:noProof/>
            <w:webHidden/>
          </w:rPr>
          <w:fldChar w:fldCharType="end"/>
        </w:r>
      </w:hyperlink>
    </w:p>
    <w:p w14:paraId="622B09CE" w14:textId="59AE8679"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5" w:history="1">
        <w:r w:rsidRPr="00D56C59">
          <w:rPr>
            <w:rStyle w:val="Hiperveza"/>
            <w:rFonts w:asciiTheme="minorHAnsi" w:hAnsiTheme="minorHAnsi" w:cstheme="minorHAnsi"/>
            <w:noProof/>
            <w:lang w:eastAsia="zh-CN"/>
          </w:rPr>
          <w:t xml:space="preserve">Tablica 43. </w:t>
        </w:r>
        <w:r w:rsidRPr="00D56C59">
          <w:rPr>
            <w:rStyle w:val="Hiperveza"/>
            <w:rFonts w:asciiTheme="minorHAnsi" w:hAnsiTheme="minorHAnsi" w:cstheme="minorHAnsi"/>
            <w:noProof/>
            <w:lang w:val="" w:eastAsia="zh-CN"/>
          </w:rPr>
          <w:t>Vjerojatnosti/frekvencija – suša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_Toc230339245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106</w:t>
        </w:r>
        <w:r w:rsidRPr="00D56C59">
          <w:rPr>
            <w:rFonts w:asciiTheme="minorHAnsi" w:hAnsiTheme="minorHAnsi" w:cstheme="minorHAnsi"/>
            <w:noProof/>
            <w:webHidden/>
          </w:rPr>
          <w:fldChar w:fldCharType="end"/>
        </w:r>
      </w:hyperlink>
    </w:p>
    <w:p w14:paraId="28242025" w14:textId="4D923289"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6" w:history="1">
        <w:r w:rsidRPr="00D56C59">
          <w:rPr>
            <w:rStyle w:val="Hiperveza"/>
            <w:rFonts w:asciiTheme="minorHAnsi" w:hAnsiTheme="minorHAnsi" w:cstheme="minorHAnsi"/>
            <w:noProof/>
            <w:lang w:eastAsia="zh-CN"/>
          </w:rPr>
          <w:t>Tablica 44. Procjena posljedica na život i zdravlje ljudi ­ degradacija tla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116</w:t>
        </w:r>
        <w:r w:rsidRPr="00D56C59">
          <w:rPr>
            <w:rFonts w:asciiTheme="minorHAnsi" w:hAnsiTheme="minorHAnsi" w:cstheme="minorHAnsi"/>
            <w:noProof/>
            <w:webHidden/>
          </w:rPr>
          <w:fldChar w:fldCharType="end"/>
        </w:r>
      </w:hyperlink>
    </w:p>
    <w:p w14:paraId="0CF1EC08" w14:textId="124ECF77"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7" w:history="1">
        <w:r w:rsidRPr="00D56C59">
          <w:rPr>
            <w:rStyle w:val="Hiperveza"/>
            <w:rFonts w:asciiTheme="minorHAnsi" w:hAnsiTheme="minorHAnsi" w:cstheme="minorHAnsi"/>
            <w:noProof/>
            <w:lang w:eastAsia="zh-CN"/>
          </w:rPr>
          <w:t>Tablica 45. Posljedice na gospodarstvo ­ degradacija tla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116</w:t>
        </w:r>
        <w:r w:rsidRPr="00D56C59">
          <w:rPr>
            <w:rFonts w:asciiTheme="minorHAnsi" w:hAnsiTheme="minorHAnsi" w:cstheme="minorHAnsi"/>
            <w:noProof/>
            <w:webHidden/>
          </w:rPr>
          <w:fldChar w:fldCharType="end"/>
        </w:r>
      </w:hyperlink>
    </w:p>
    <w:p w14:paraId="37F8B869" w14:textId="7C3CEAC5"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8" w:history="1">
        <w:r w:rsidRPr="00D56C59">
          <w:rPr>
            <w:rStyle w:val="Hiperveza"/>
            <w:rFonts w:asciiTheme="minorHAnsi" w:hAnsiTheme="minorHAnsi" w:cstheme="minorHAnsi"/>
            <w:noProof/>
            <w:lang w:eastAsia="zh-CN"/>
          </w:rPr>
          <w:t>Tablica 46. Posljedice na kritičnu infrastrukturu (KI) ­ degradacija tla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_Toc230339248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117</w:t>
        </w:r>
        <w:r w:rsidRPr="00D56C59">
          <w:rPr>
            <w:rFonts w:asciiTheme="minorHAnsi" w:hAnsiTheme="minorHAnsi" w:cstheme="minorHAnsi"/>
            <w:noProof/>
            <w:webHidden/>
          </w:rPr>
          <w:fldChar w:fldCharType="end"/>
        </w:r>
      </w:hyperlink>
    </w:p>
    <w:p w14:paraId="5BC77540" w14:textId="618EFDBB"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49" w:history="1">
        <w:r w:rsidRPr="00D56C59">
          <w:rPr>
            <w:rStyle w:val="Hiperveza"/>
            <w:rFonts w:asciiTheme="minorHAnsi" w:hAnsiTheme="minorHAnsi" w:cstheme="minorHAnsi"/>
            <w:noProof/>
            <w:lang w:eastAsia="zh-CN"/>
          </w:rPr>
          <w:t>Tablica 47. Posljedice na društvenu stabilnost i politiku ­ degradacija tla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_Toc230339249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117</w:t>
        </w:r>
        <w:r w:rsidRPr="00D56C59">
          <w:rPr>
            <w:rFonts w:asciiTheme="minorHAnsi" w:hAnsiTheme="minorHAnsi" w:cstheme="minorHAnsi"/>
            <w:noProof/>
            <w:webHidden/>
          </w:rPr>
          <w:fldChar w:fldCharType="end"/>
        </w:r>
      </w:hyperlink>
    </w:p>
    <w:p w14:paraId="0DEA01AD" w14:textId="76D7C959"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0" w:history="1">
        <w:r w:rsidRPr="00D56C59">
          <w:rPr>
            <w:rStyle w:val="Hiperveza"/>
            <w:rFonts w:asciiTheme="minorHAnsi" w:hAnsiTheme="minorHAnsi" w:cstheme="minorHAnsi"/>
            <w:noProof/>
            <w:lang w:eastAsia="zh-CN"/>
          </w:rPr>
          <w:t>Tablica 48</w:t>
        </w:r>
        <w:r w:rsidRPr="00D56C59">
          <w:rPr>
            <w:rStyle w:val="Hiperveza"/>
            <w:rFonts w:asciiTheme="minorHAnsi" w:hAnsiTheme="minorHAnsi" w:cstheme="minorHAnsi"/>
            <w:noProof/>
            <w:lang w:val="" w:eastAsia="zh-CN"/>
          </w:rPr>
          <w:t>. Vjerojatnost</w:t>
        </w:r>
        <w:r w:rsidRPr="00D56C59">
          <w:rPr>
            <w:rStyle w:val="Hiperveza"/>
            <w:rFonts w:asciiTheme="minorHAnsi" w:hAnsiTheme="minorHAnsi" w:cstheme="minorHAnsi"/>
            <w:noProof/>
            <w:lang w:eastAsia="zh-CN"/>
          </w:rPr>
          <w:t xml:space="preserve"> pojave degradacije tla na području Općine Donji Kukuruzari</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_Toc230339250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118</w:t>
        </w:r>
        <w:r w:rsidRPr="00D56C59">
          <w:rPr>
            <w:rFonts w:asciiTheme="minorHAnsi" w:hAnsiTheme="minorHAnsi" w:cstheme="minorHAnsi"/>
            <w:noProof/>
            <w:webHidden/>
          </w:rPr>
          <w:fldChar w:fldCharType="end"/>
        </w:r>
      </w:hyperlink>
    </w:p>
    <w:p w14:paraId="654F1320" w14:textId="72E0C196"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1" w:history="1">
        <w:r w:rsidRPr="00D56C59">
          <w:rPr>
            <w:rStyle w:val="Hiperveza"/>
            <w:rFonts w:asciiTheme="minorHAnsi" w:hAnsiTheme="minorHAnsi" w:cstheme="minorHAnsi"/>
            <w:noProof/>
            <w:lang w:eastAsia="zh-CN"/>
          </w:rPr>
          <w:t>Tablica 49. Analiza sustava civilne zaštite</w:t>
        </w:r>
        <w:r w:rsidRPr="00D56C59">
          <w:rPr>
            <w:rStyle w:val="Hiperveza"/>
            <w:rFonts w:asciiTheme="minorHAnsi" w:hAnsiTheme="minorHAnsi" w:cstheme="minorHAnsi"/>
            <w:noProof/>
            <w:lang w:eastAsia="zh-CN"/>
          </w:rPr>
          <w:sym w:font="Symbol" w:char="F02D"/>
        </w:r>
        <w:r w:rsidRPr="00D56C59">
          <w:rPr>
            <w:rStyle w:val="Hiperveza"/>
            <w:rFonts w:asciiTheme="minorHAnsi" w:hAnsiTheme="minorHAnsi" w:cstheme="minorHAnsi"/>
            <w:noProof/>
            <w:lang w:eastAsia="zh-CN"/>
          </w:rPr>
          <w:t>područje preventive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_Toc230339251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127</w:t>
        </w:r>
        <w:r w:rsidRPr="00D56C59">
          <w:rPr>
            <w:rFonts w:asciiTheme="minorHAnsi" w:hAnsiTheme="minorHAnsi" w:cstheme="minorHAnsi"/>
            <w:noProof/>
            <w:webHidden/>
          </w:rPr>
          <w:fldChar w:fldCharType="end"/>
        </w:r>
      </w:hyperlink>
    </w:p>
    <w:p w14:paraId="259DA531" w14:textId="570DA82C"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2" w:history="1">
        <w:r w:rsidRPr="00D56C59">
          <w:rPr>
            <w:rStyle w:val="Hiperveza"/>
            <w:rFonts w:asciiTheme="minorHAnsi" w:hAnsiTheme="minorHAnsi" w:cstheme="minorHAnsi"/>
            <w:noProof/>
            <w:lang w:eastAsia="zh-CN"/>
          </w:rPr>
          <w:t>Tablica 50. Analiza sustava civilne zaštite – potres</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_Toc230339252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134</w:t>
        </w:r>
        <w:r w:rsidRPr="00D56C59">
          <w:rPr>
            <w:rFonts w:asciiTheme="minorHAnsi" w:hAnsiTheme="minorHAnsi" w:cstheme="minorHAnsi"/>
            <w:noProof/>
            <w:webHidden/>
          </w:rPr>
          <w:fldChar w:fldCharType="end"/>
        </w:r>
      </w:hyperlink>
    </w:p>
    <w:p w14:paraId="2BD7183A" w14:textId="1B83FCA9"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3" w:history="1">
        <w:r w:rsidRPr="00D56C59">
          <w:rPr>
            <w:rStyle w:val="Hiperveza"/>
            <w:rFonts w:asciiTheme="minorHAnsi" w:hAnsiTheme="minorHAnsi" w:cstheme="minorHAnsi"/>
            <w:noProof/>
            <w:lang w:eastAsia="zh-CN"/>
          </w:rPr>
          <w:t>Tablica 51. Analiza sustava civilne zaštite – poplave izazvane izlijevanjem kopnenih vodenih tijela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_Toc230339253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138</w:t>
        </w:r>
        <w:r w:rsidRPr="00D56C59">
          <w:rPr>
            <w:rFonts w:asciiTheme="minorHAnsi" w:hAnsiTheme="minorHAnsi" w:cstheme="minorHAnsi"/>
            <w:noProof/>
            <w:webHidden/>
          </w:rPr>
          <w:fldChar w:fldCharType="end"/>
        </w:r>
      </w:hyperlink>
    </w:p>
    <w:p w14:paraId="75C93139" w14:textId="311B724F"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4" w:history="1">
        <w:r w:rsidRPr="00D56C59">
          <w:rPr>
            <w:rStyle w:val="Hiperveza"/>
            <w:rFonts w:asciiTheme="minorHAnsi" w:hAnsiTheme="minorHAnsi" w:cstheme="minorHAnsi"/>
            <w:noProof/>
            <w:lang w:eastAsia="zh-CN"/>
          </w:rPr>
          <w:t>Tablica 52. Analiza sustava civilne zaštite – ekstremne temperature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_Toc230339254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144</w:t>
        </w:r>
        <w:r w:rsidRPr="00D56C59">
          <w:rPr>
            <w:rFonts w:asciiTheme="minorHAnsi" w:hAnsiTheme="minorHAnsi" w:cstheme="minorHAnsi"/>
            <w:noProof/>
            <w:webHidden/>
          </w:rPr>
          <w:fldChar w:fldCharType="end"/>
        </w:r>
      </w:hyperlink>
    </w:p>
    <w:p w14:paraId="427254D6" w14:textId="79F63413"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5" w:history="1">
        <w:r w:rsidRPr="00D56C59">
          <w:rPr>
            <w:rStyle w:val="Hiperveza"/>
            <w:rFonts w:asciiTheme="minorHAnsi" w:hAnsiTheme="minorHAnsi" w:cstheme="minorHAnsi"/>
            <w:noProof/>
            <w:lang w:eastAsia="zh-CN"/>
          </w:rPr>
          <w:t>Tablica 52. Analiza sustava civilne zaštite – tuča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_Toc230339255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148</w:t>
        </w:r>
        <w:r w:rsidRPr="00D56C59">
          <w:rPr>
            <w:rFonts w:asciiTheme="minorHAnsi" w:hAnsiTheme="minorHAnsi" w:cstheme="minorHAnsi"/>
            <w:noProof/>
            <w:webHidden/>
          </w:rPr>
          <w:fldChar w:fldCharType="end"/>
        </w:r>
      </w:hyperlink>
    </w:p>
    <w:p w14:paraId="372D7CC5" w14:textId="19998A91"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6" w:history="1">
        <w:r w:rsidRPr="00D56C59">
          <w:rPr>
            <w:rStyle w:val="Hiperveza"/>
            <w:rFonts w:asciiTheme="minorHAnsi" w:hAnsiTheme="minorHAnsi" w:cstheme="minorHAnsi"/>
            <w:noProof/>
            <w:lang w:eastAsia="zh-CN"/>
          </w:rPr>
          <w:t>Tablica 53. Analiza sustava civilne zaštite – epidemije i pandemije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153</w:t>
        </w:r>
        <w:r w:rsidRPr="00D56C59">
          <w:rPr>
            <w:rFonts w:asciiTheme="minorHAnsi" w:hAnsiTheme="minorHAnsi" w:cstheme="minorHAnsi"/>
            <w:noProof/>
            <w:webHidden/>
          </w:rPr>
          <w:fldChar w:fldCharType="end"/>
        </w:r>
      </w:hyperlink>
    </w:p>
    <w:p w14:paraId="6718620A" w14:textId="7D1E7C6C"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7" w:history="1">
        <w:r w:rsidRPr="00D56C59">
          <w:rPr>
            <w:rStyle w:val="Hiperveza"/>
            <w:rFonts w:asciiTheme="minorHAnsi" w:hAnsiTheme="minorHAnsi" w:cstheme="minorHAnsi"/>
            <w:iCs/>
            <w:noProof/>
            <w:lang w:eastAsia="zh-CN"/>
          </w:rPr>
          <w:t>Tablica 54. Analiza stanja sustava civilne zaštite</w:t>
        </w:r>
        <w:r w:rsidRPr="00D56C59">
          <w:rPr>
            <w:rStyle w:val="Hiperveza"/>
            <w:rFonts w:asciiTheme="minorHAnsi" w:hAnsiTheme="minorHAnsi" w:cstheme="minorHAnsi"/>
            <w:iCs/>
            <w:noProof/>
            <w:lang w:eastAsia="zh-CN"/>
          </w:rPr>
          <w:sym w:font="Symbol" w:char="F02D"/>
        </w:r>
        <w:r w:rsidRPr="00D56C59">
          <w:rPr>
            <w:rStyle w:val="Hiperveza"/>
            <w:rFonts w:asciiTheme="minorHAnsi" w:hAnsiTheme="minorHAnsi" w:cstheme="minorHAnsi"/>
            <w:iCs/>
            <w:noProof/>
            <w:lang w:eastAsia="zh-CN"/>
          </w:rPr>
          <w:t>požar otvorenog tipa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157</w:t>
        </w:r>
        <w:r w:rsidRPr="00D56C59">
          <w:rPr>
            <w:rFonts w:asciiTheme="minorHAnsi" w:hAnsiTheme="minorHAnsi" w:cstheme="minorHAnsi"/>
            <w:noProof/>
            <w:webHidden/>
          </w:rPr>
          <w:fldChar w:fldCharType="end"/>
        </w:r>
      </w:hyperlink>
    </w:p>
    <w:p w14:paraId="2D75F69F" w14:textId="0CF64063"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8" w:history="1">
        <w:r w:rsidRPr="00D56C59">
          <w:rPr>
            <w:rStyle w:val="Hiperveza"/>
            <w:rFonts w:asciiTheme="minorHAnsi" w:hAnsiTheme="minorHAnsi" w:cstheme="minorHAnsi"/>
            <w:noProof/>
            <w:lang w:eastAsia="zh-CN"/>
          </w:rPr>
          <w:t>Tablica 55. Analiza sustava civilne zaštite – suša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_Toc230339258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161</w:t>
        </w:r>
        <w:r w:rsidRPr="00D56C59">
          <w:rPr>
            <w:rFonts w:asciiTheme="minorHAnsi" w:hAnsiTheme="minorHAnsi" w:cstheme="minorHAnsi"/>
            <w:noProof/>
            <w:webHidden/>
          </w:rPr>
          <w:fldChar w:fldCharType="end"/>
        </w:r>
      </w:hyperlink>
    </w:p>
    <w:p w14:paraId="2182F533" w14:textId="430A3CDF"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59" w:history="1">
        <w:r w:rsidRPr="00D56C59">
          <w:rPr>
            <w:rStyle w:val="Hiperveza"/>
            <w:rFonts w:asciiTheme="minorHAnsi" w:hAnsiTheme="minorHAnsi" w:cstheme="minorHAnsi"/>
            <w:iCs/>
            <w:noProof/>
            <w:lang w:eastAsia="zh-CN"/>
          </w:rPr>
          <w:t>Tablica 56. Analiza sustava civilne zaštite degradacija tla (klizišta)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_Toc230339259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166</w:t>
        </w:r>
        <w:r w:rsidRPr="00D56C59">
          <w:rPr>
            <w:rFonts w:asciiTheme="minorHAnsi" w:hAnsiTheme="minorHAnsi" w:cstheme="minorHAnsi"/>
            <w:noProof/>
            <w:webHidden/>
          </w:rPr>
          <w:fldChar w:fldCharType="end"/>
        </w:r>
      </w:hyperlink>
    </w:p>
    <w:p w14:paraId="38056B49" w14:textId="4FA85E83"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60" w:history="1">
        <w:r w:rsidRPr="00D56C59">
          <w:rPr>
            <w:rStyle w:val="Hiperveza"/>
            <w:rFonts w:asciiTheme="minorHAnsi" w:hAnsiTheme="minorHAnsi" w:cstheme="minorHAnsi"/>
            <w:iCs/>
            <w:noProof/>
            <w:lang w:eastAsia="zh-CN"/>
          </w:rPr>
          <w:t>Tablica 57. Analiza sustava civilne zaštite - ukupno</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_Toc230339260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171</w:t>
        </w:r>
        <w:r w:rsidRPr="00D56C59">
          <w:rPr>
            <w:rFonts w:asciiTheme="minorHAnsi" w:hAnsiTheme="minorHAnsi" w:cstheme="minorHAnsi"/>
            <w:noProof/>
            <w:webHidden/>
          </w:rPr>
          <w:fldChar w:fldCharType="end"/>
        </w:r>
      </w:hyperlink>
    </w:p>
    <w:p w14:paraId="42F1AD7B" w14:textId="4325863C" w:rsidR="005A4581" w:rsidRPr="00D56C59" w:rsidRDefault="005A4581" w:rsidP="00D56C59">
      <w:pPr>
        <w:pStyle w:val="Tablicaslika"/>
        <w:tabs>
          <w:tab w:val="right" w:leader="dot" w:pos="8777"/>
        </w:tabs>
        <w:spacing w:after="0" w:line="240" w:lineRule="auto"/>
        <w:rPr>
          <w:rFonts w:asciiTheme="minorHAnsi" w:eastAsiaTheme="minorEastAsia" w:hAnsiTheme="minorHAnsi" w:cstheme="minorHAnsi"/>
          <w:noProof/>
          <w:kern w:val="2"/>
          <w:lang w:eastAsia="hr-HR"/>
          <w14:ligatures w14:val="standardContextual"/>
        </w:rPr>
      </w:pPr>
      <w:hyperlink w:anchor="_Toc230339261" w:history="1">
        <w:r w:rsidRPr="00D56C59">
          <w:rPr>
            <w:rStyle w:val="Hiperveza"/>
            <w:rFonts w:asciiTheme="minorHAnsi" w:hAnsiTheme="minorHAnsi" w:cstheme="minorHAnsi"/>
            <w:noProof/>
            <w:lang w:eastAsia="zh-CN"/>
          </w:rPr>
          <w:t>Tablica 58. Vrednovanje rizika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_Toc230339261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173</w:t>
        </w:r>
        <w:r w:rsidRPr="00D56C59">
          <w:rPr>
            <w:rFonts w:asciiTheme="minorHAnsi" w:hAnsiTheme="minorHAnsi" w:cstheme="minorHAnsi"/>
            <w:noProof/>
            <w:webHidden/>
          </w:rPr>
          <w:fldChar w:fldCharType="end"/>
        </w:r>
      </w:hyperlink>
    </w:p>
    <w:p w14:paraId="557AD7DF" w14:textId="4C9918FB" w:rsidR="0085757A" w:rsidRDefault="009C203F" w:rsidP="00D56C59">
      <w:pPr>
        <w:spacing w:after="0" w:line="360" w:lineRule="auto"/>
        <w:jc w:val="both"/>
        <w:rPr>
          <w:rFonts w:ascii="Arial" w:eastAsia="Calibri" w:hAnsi="Arial" w:cs="Arial"/>
          <w:lang w:eastAsia="zh-CN"/>
        </w:rPr>
        <w:sectPr w:rsidR="0085757A" w:rsidSect="00435050">
          <w:pgSz w:w="11906" w:h="16838"/>
          <w:pgMar w:top="1418" w:right="1418" w:bottom="1418" w:left="1701" w:header="709" w:footer="709" w:gutter="0"/>
          <w:cols w:space="708"/>
          <w:docGrid w:linePitch="360"/>
        </w:sectPr>
      </w:pPr>
      <w:r w:rsidRPr="00D56C59">
        <w:rPr>
          <w:rFonts w:eastAsia="Calibri" w:cstheme="minorHAnsi"/>
          <w:lang w:eastAsia="zh-CN"/>
        </w:rPr>
        <w:fldChar w:fldCharType="end"/>
      </w:r>
    </w:p>
    <w:p w14:paraId="64B86937" w14:textId="77777777" w:rsidR="00435050" w:rsidRDefault="0085757A" w:rsidP="0085757A">
      <w:pPr>
        <w:spacing w:after="240" w:line="360" w:lineRule="auto"/>
        <w:jc w:val="both"/>
        <w:rPr>
          <w:rFonts w:ascii="Arial" w:eastAsia="Calibri" w:hAnsi="Arial" w:cs="Times New Roman"/>
          <w:b/>
          <w:sz w:val="24"/>
          <w:szCs w:val="24"/>
          <w:lang w:eastAsia="zh-CN"/>
        </w:rPr>
      </w:pPr>
      <w:r w:rsidRPr="0085757A">
        <w:rPr>
          <w:rFonts w:ascii="Arial" w:eastAsia="Calibri" w:hAnsi="Arial" w:cs="Times New Roman"/>
          <w:b/>
          <w:sz w:val="24"/>
          <w:szCs w:val="24"/>
          <w:lang w:eastAsia="zh-CN"/>
        </w:rPr>
        <w:lastRenderedPageBreak/>
        <w:t>POPIS SLIKA</w:t>
      </w:r>
    </w:p>
    <w:p w14:paraId="5502D87A" w14:textId="728A6388" w:rsidR="005A4581" w:rsidRPr="00D56C59" w:rsidRDefault="0085757A"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r w:rsidRPr="00D56C59">
        <w:rPr>
          <w:rFonts w:asciiTheme="minorHAnsi" w:hAnsiTheme="minorHAnsi" w:cstheme="minorHAnsi"/>
          <w:b/>
          <w:lang w:eastAsia="zh-CN"/>
        </w:rPr>
        <w:fldChar w:fldCharType="begin"/>
      </w:r>
      <w:r w:rsidRPr="00D56C59">
        <w:rPr>
          <w:rFonts w:asciiTheme="minorHAnsi" w:hAnsiTheme="minorHAnsi" w:cstheme="minorHAnsi"/>
          <w:b/>
          <w:lang w:eastAsia="zh-CN"/>
        </w:rPr>
        <w:instrText xml:space="preserve"> TOC \h \z \c "Slika" </w:instrText>
      </w:r>
      <w:r w:rsidRPr="00D56C59">
        <w:rPr>
          <w:rFonts w:asciiTheme="minorHAnsi" w:hAnsiTheme="minorHAnsi" w:cstheme="minorHAnsi"/>
          <w:b/>
          <w:lang w:eastAsia="zh-CN"/>
        </w:rPr>
        <w:fldChar w:fldCharType="separate"/>
      </w:r>
      <w:hyperlink w:anchor="_Toc230339262" w:history="1">
        <w:r w:rsidR="005A4581" w:rsidRPr="00D56C59">
          <w:rPr>
            <w:rStyle w:val="Hiperveza"/>
            <w:rFonts w:asciiTheme="minorHAnsi" w:hAnsiTheme="minorHAnsi" w:cstheme="minorHAnsi"/>
            <w:noProof/>
          </w:rPr>
          <w:t xml:space="preserve">Slika 1. </w:t>
        </w:r>
        <w:r w:rsidR="005A4581" w:rsidRPr="00D56C59">
          <w:rPr>
            <w:rStyle w:val="Hiperveza"/>
            <w:rFonts w:asciiTheme="minorHAnsi" w:hAnsiTheme="minorHAnsi" w:cstheme="minorHAnsi"/>
            <w:noProof/>
            <w:lang w:eastAsia="hr-HR"/>
          </w:rPr>
          <w:t>Model prikaza HRN EN ISO 31000 – Od procjene do upravljanja rizicima</w:t>
        </w:r>
        <w:r w:rsidR="005A4581" w:rsidRPr="00D56C59">
          <w:rPr>
            <w:rFonts w:asciiTheme="minorHAnsi" w:hAnsiTheme="minorHAnsi" w:cstheme="minorHAnsi"/>
            <w:noProof/>
            <w:webHidden/>
          </w:rPr>
          <w:tab/>
        </w:r>
        <w:r w:rsidR="005A4581" w:rsidRPr="00D56C59">
          <w:rPr>
            <w:rFonts w:asciiTheme="minorHAnsi" w:hAnsiTheme="minorHAnsi" w:cstheme="minorHAnsi"/>
            <w:noProof/>
            <w:webHidden/>
          </w:rPr>
          <w:fldChar w:fldCharType="begin"/>
        </w:r>
        <w:r w:rsidR="005A4581" w:rsidRPr="00D56C59">
          <w:rPr>
            <w:rFonts w:asciiTheme="minorHAnsi" w:hAnsiTheme="minorHAnsi" w:cstheme="minorHAnsi"/>
            <w:noProof/>
            <w:webHidden/>
          </w:rPr>
          <w:instrText xml:space="preserve"> PAGEREF _Toc230339262 \h </w:instrText>
        </w:r>
        <w:r w:rsidR="005A4581" w:rsidRPr="00D56C59">
          <w:rPr>
            <w:rFonts w:asciiTheme="minorHAnsi" w:hAnsiTheme="minorHAnsi" w:cstheme="minorHAnsi"/>
            <w:noProof/>
            <w:webHidden/>
          </w:rPr>
        </w:r>
        <w:r w:rsidR="005A4581" w:rsidRPr="00D56C59">
          <w:rPr>
            <w:rFonts w:asciiTheme="minorHAnsi" w:hAnsiTheme="minorHAnsi" w:cstheme="minorHAnsi"/>
            <w:noProof/>
            <w:webHidden/>
          </w:rPr>
          <w:fldChar w:fldCharType="separate"/>
        </w:r>
        <w:r w:rsidR="005A4581" w:rsidRPr="00D56C59">
          <w:rPr>
            <w:rFonts w:asciiTheme="minorHAnsi" w:hAnsiTheme="minorHAnsi" w:cstheme="minorHAnsi"/>
            <w:noProof/>
            <w:webHidden/>
          </w:rPr>
          <w:t>16</w:t>
        </w:r>
        <w:r w:rsidR="005A4581" w:rsidRPr="00D56C59">
          <w:rPr>
            <w:rFonts w:asciiTheme="minorHAnsi" w:hAnsiTheme="minorHAnsi" w:cstheme="minorHAnsi"/>
            <w:noProof/>
            <w:webHidden/>
          </w:rPr>
          <w:fldChar w:fldCharType="end"/>
        </w:r>
      </w:hyperlink>
    </w:p>
    <w:p w14:paraId="6937B62E" w14:textId="61D0A5C3"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63" w:history="1">
        <w:r w:rsidRPr="00D56C59">
          <w:rPr>
            <w:rStyle w:val="Hiperveza"/>
            <w:rFonts w:asciiTheme="minorHAnsi" w:hAnsiTheme="minorHAnsi" w:cstheme="minorHAnsi"/>
            <w:noProof/>
          </w:rPr>
          <w:t>Slika 2. Položaj Općine Donji Kukuruzari u Sisačko</w:t>
        </w:r>
        <w:r w:rsidRPr="00D56C59">
          <w:rPr>
            <w:rStyle w:val="Hiperveza"/>
            <w:rFonts w:asciiTheme="minorHAnsi" w:hAnsiTheme="minorHAnsi" w:cstheme="minorHAnsi"/>
            <w:noProof/>
          </w:rPr>
          <w:sym w:font="Symbol" w:char="F02D"/>
        </w:r>
        <w:r w:rsidRPr="00D56C59">
          <w:rPr>
            <w:rStyle w:val="Hiperveza"/>
            <w:rFonts w:asciiTheme="minorHAnsi" w:hAnsiTheme="minorHAnsi" w:cstheme="minorHAnsi"/>
            <w:noProof/>
          </w:rPr>
          <w:t>moslavačkoj županiji</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_Toc230339263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17</w:t>
        </w:r>
        <w:r w:rsidRPr="00D56C59">
          <w:rPr>
            <w:rFonts w:asciiTheme="minorHAnsi" w:hAnsiTheme="minorHAnsi" w:cstheme="minorHAnsi"/>
            <w:noProof/>
            <w:webHidden/>
          </w:rPr>
          <w:fldChar w:fldCharType="end"/>
        </w:r>
      </w:hyperlink>
    </w:p>
    <w:p w14:paraId="1954F834" w14:textId="2B7B87D7"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64" w:history="1">
        <w:r w:rsidRPr="00D56C59">
          <w:rPr>
            <w:rStyle w:val="Hiperveza"/>
            <w:rFonts w:asciiTheme="minorHAnsi" w:hAnsiTheme="minorHAnsi" w:cstheme="minorHAnsi"/>
            <w:noProof/>
          </w:rPr>
          <w:t>Slika 3. Područja ekološke mreže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_Toc230339264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30</w:t>
        </w:r>
        <w:r w:rsidRPr="00D56C59">
          <w:rPr>
            <w:rFonts w:asciiTheme="minorHAnsi" w:hAnsiTheme="minorHAnsi" w:cstheme="minorHAnsi"/>
            <w:noProof/>
            <w:webHidden/>
          </w:rPr>
          <w:fldChar w:fldCharType="end"/>
        </w:r>
      </w:hyperlink>
    </w:p>
    <w:p w14:paraId="6BC28F2C" w14:textId="12490414"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65" w:history="1">
        <w:r w:rsidRPr="00D56C59">
          <w:rPr>
            <w:rStyle w:val="Hiperveza"/>
            <w:rFonts w:asciiTheme="minorHAnsi" w:hAnsiTheme="minorHAnsi" w:cstheme="minorHAnsi"/>
            <w:noProof/>
          </w:rPr>
          <w:t>Slika 4. Karta epicentara potresa u Hrvatskoj</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_Toc230339265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44</w:t>
        </w:r>
        <w:r w:rsidRPr="00D56C59">
          <w:rPr>
            <w:rFonts w:asciiTheme="minorHAnsi" w:hAnsiTheme="minorHAnsi" w:cstheme="minorHAnsi"/>
            <w:noProof/>
            <w:webHidden/>
          </w:rPr>
          <w:fldChar w:fldCharType="end"/>
        </w:r>
      </w:hyperlink>
    </w:p>
    <w:p w14:paraId="21FB723D" w14:textId="6BA5A796"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66" w:history="1">
        <w:r w:rsidRPr="00D56C59">
          <w:rPr>
            <w:rStyle w:val="Hiperveza"/>
            <w:rFonts w:asciiTheme="minorHAnsi" w:hAnsiTheme="minorHAnsi" w:cstheme="minorHAnsi"/>
            <w:noProof/>
            <w:lang w:eastAsia="zh-CN"/>
          </w:rPr>
          <w:t>Slika 4. Karta potresnih područja RH za povratno razdoblje 475 godina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_Toc230339266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48</w:t>
        </w:r>
        <w:r w:rsidRPr="00D56C59">
          <w:rPr>
            <w:rFonts w:asciiTheme="minorHAnsi" w:hAnsiTheme="minorHAnsi" w:cstheme="minorHAnsi"/>
            <w:noProof/>
            <w:webHidden/>
          </w:rPr>
          <w:fldChar w:fldCharType="end"/>
        </w:r>
      </w:hyperlink>
    </w:p>
    <w:p w14:paraId="465A4D53" w14:textId="2414DFC3"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67" w:history="1">
        <w:r w:rsidRPr="00D56C59">
          <w:rPr>
            <w:rStyle w:val="Hiperveza"/>
            <w:rFonts w:asciiTheme="minorHAnsi" w:hAnsiTheme="minorHAnsi" w:cstheme="minorHAnsi"/>
            <w:noProof/>
            <w:lang w:eastAsia="zh-CN"/>
          </w:rPr>
          <w:t>Slika 6. Karta srednje godišnje količine oborina (mm) prema podacima 1971.-2000. godine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_Toc230339267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61</w:t>
        </w:r>
        <w:r w:rsidRPr="00D56C59">
          <w:rPr>
            <w:rFonts w:asciiTheme="minorHAnsi" w:hAnsiTheme="minorHAnsi" w:cstheme="minorHAnsi"/>
            <w:noProof/>
            <w:webHidden/>
          </w:rPr>
          <w:fldChar w:fldCharType="end"/>
        </w:r>
      </w:hyperlink>
    </w:p>
    <w:p w14:paraId="115547B7" w14:textId="54023E53"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68" w:history="1">
        <w:r w:rsidRPr="00D56C59">
          <w:rPr>
            <w:rStyle w:val="Hiperveza"/>
            <w:rFonts w:asciiTheme="minorHAnsi" w:hAnsiTheme="minorHAnsi" w:cstheme="minorHAnsi"/>
            <w:noProof/>
            <w:lang w:eastAsia="zh-CN"/>
          </w:rPr>
          <w:t>Slika 7. Odstupanje količine oborine od višegodišnjeg prosjeka za ožujak 2025. godine</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_Toc230339268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62</w:t>
        </w:r>
        <w:r w:rsidRPr="00D56C59">
          <w:rPr>
            <w:rFonts w:asciiTheme="minorHAnsi" w:hAnsiTheme="minorHAnsi" w:cstheme="minorHAnsi"/>
            <w:noProof/>
            <w:webHidden/>
          </w:rPr>
          <w:fldChar w:fldCharType="end"/>
        </w:r>
      </w:hyperlink>
    </w:p>
    <w:p w14:paraId="0FACF3CD" w14:textId="156D61AE"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69" w:history="1">
        <w:r w:rsidRPr="00D56C59">
          <w:rPr>
            <w:rStyle w:val="Hiperveza"/>
            <w:rFonts w:asciiTheme="minorHAnsi" w:hAnsiTheme="minorHAnsi" w:cstheme="minorHAnsi"/>
            <w:noProof/>
          </w:rPr>
          <w:t>Slika 5: Prikaz odstupanja srednje mjesečne temperature zraka za 2025.god.</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_Toc230339269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68</w:t>
        </w:r>
        <w:r w:rsidRPr="00D56C59">
          <w:rPr>
            <w:rFonts w:asciiTheme="minorHAnsi" w:hAnsiTheme="minorHAnsi" w:cstheme="minorHAnsi"/>
            <w:noProof/>
            <w:webHidden/>
          </w:rPr>
          <w:fldChar w:fldCharType="end"/>
        </w:r>
      </w:hyperlink>
    </w:p>
    <w:p w14:paraId="7911BB6A" w14:textId="2C0849A5"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70" w:history="1">
        <w:r w:rsidRPr="00D56C59">
          <w:rPr>
            <w:rStyle w:val="Hiperveza"/>
            <w:rFonts w:asciiTheme="minorHAnsi" w:hAnsiTheme="minorHAnsi" w:cstheme="minorHAnsi"/>
            <w:noProof/>
          </w:rPr>
          <w:t>Slika 6: Prikaz odstupanja srednje mjesečne temperature zraka za lipanj 2025.god.</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_Toc230339270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69</w:t>
        </w:r>
        <w:r w:rsidRPr="00D56C59">
          <w:rPr>
            <w:rFonts w:asciiTheme="minorHAnsi" w:hAnsiTheme="minorHAnsi" w:cstheme="minorHAnsi"/>
            <w:noProof/>
            <w:webHidden/>
          </w:rPr>
          <w:fldChar w:fldCharType="end"/>
        </w:r>
      </w:hyperlink>
    </w:p>
    <w:p w14:paraId="384FB756" w14:textId="32294C6B"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71" w:history="1">
        <w:r w:rsidRPr="00D56C59">
          <w:rPr>
            <w:rStyle w:val="Hiperveza"/>
            <w:rFonts w:asciiTheme="minorHAnsi" w:hAnsiTheme="minorHAnsi" w:cstheme="minorHAnsi"/>
            <w:noProof/>
          </w:rPr>
          <w:t>Slika 7: Pregled odstupanja srednje mjesečne temperature zraka u zimi 2024./2025. god.</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_Toc230339271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70</w:t>
        </w:r>
        <w:r w:rsidRPr="00D56C59">
          <w:rPr>
            <w:rFonts w:asciiTheme="minorHAnsi" w:hAnsiTheme="minorHAnsi" w:cstheme="minorHAnsi"/>
            <w:noProof/>
            <w:webHidden/>
          </w:rPr>
          <w:fldChar w:fldCharType="end"/>
        </w:r>
      </w:hyperlink>
    </w:p>
    <w:p w14:paraId="65393262" w14:textId="4E1787B1"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72" w:history="1">
        <w:r w:rsidRPr="00D56C59">
          <w:rPr>
            <w:rStyle w:val="Hiperveza"/>
            <w:rFonts w:asciiTheme="minorHAnsi" w:hAnsiTheme="minorHAnsi" w:cstheme="minorHAnsi"/>
            <w:noProof/>
            <w:lang w:eastAsia="zh-CN"/>
          </w:rPr>
          <w:t>Slika 8. Prostorna raspodjela srednjeg broja dana s tučom i/ili sugradicom za vrijeme sezone obrane od tuče, Sisačko-moslavačka županija, 1981.–2000.</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_Toc230339272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79</w:t>
        </w:r>
        <w:r w:rsidRPr="00D56C59">
          <w:rPr>
            <w:rFonts w:asciiTheme="minorHAnsi" w:hAnsiTheme="minorHAnsi" w:cstheme="minorHAnsi"/>
            <w:noProof/>
            <w:webHidden/>
          </w:rPr>
          <w:fldChar w:fldCharType="end"/>
        </w:r>
      </w:hyperlink>
    </w:p>
    <w:p w14:paraId="5E4ED921" w14:textId="37992333"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73" w:history="1">
        <w:r w:rsidRPr="00D56C59">
          <w:rPr>
            <w:rStyle w:val="Hiperveza"/>
            <w:rFonts w:asciiTheme="minorHAnsi" w:hAnsiTheme="minorHAnsi" w:cstheme="minorHAnsi"/>
            <w:noProof/>
            <w:lang w:eastAsia="zh-CN"/>
          </w:rPr>
          <w:t>Slika 11. Sezonske količine oborine, u postotcima višegodišnjeg prosjeka za razdoblje 1961. —  1990. godina za Hrvatsku za ljeto 2025. godine (lipanj—kolovoz)</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_Toc230339273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105</w:t>
        </w:r>
        <w:r w:rsidRPr="00D56C59">
          <w:rPr>
            <w:rFonts w:asciiTheme="minorHAnsi" w:hAnsiTheme="minorHAnsi" w:cstheme="minorHAnsi"/>
            <w:noProof/>
            <w:webHidden/>
          </w:rPr>
          <w:fldChar w:fldCharType="end"/>
        </w:r>
      </w:hyperlink>
    </w:p>
    <w:p w14:paraId="11ECA6AD" w14:textId="50459DF5"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74" w:history="1">
        <w:r w:rsidRPr="00D56C59">
          <w:rPr>
            <w:rStyle w:val="Hiperveza"/>
            <w:rFonts w:asciiTheme="minorHAnsi" w:hAnsiTheme="minorHAnsi" w:cstheme="minorHAnsi"/>
            <w:noProof/>
          </w:rPr>
          <w:t>Slika 10. Prikaz nagiba terena za RH</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_Toc230339274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111</w:t>
        </w:r>
        <w:r w:rsidRPr="00D56C59">
          <w:rPr>
            <w:rFonts w:asciiTheme="minorHAnsi" w:hAnsiTheme="minorHAnsi" w:cstheme="minorHAnsi"/>
            <w:noProof/>
            <w:webHidden/>
          </w:rPr>
          <w:fldChar w:fldCharType="end"/>
        </w:r>
      </w:hyperlink>
    </w:p>
    <w:p w14:paraId="3EC2EC9A" w14:textId="65EC0777"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75" w:history="1">
        <w:r w:rsidRPr="00D56C59">
          <w:rPr>
            <w:rStyle w:val="Hiperveza"/>
            <w:rFonts w:asciiTheme="minorHAnsi" w:hAnsiTheme="minorHAnsi" w:cstheme="minorHAnsi"/>
            <w:noProof/>
          </w:rPr>
          <w:t>Slika 11. Prikaz osnovnih tipova klizanja prema mehanizmu kretanja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_Toc230339275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111</w:t>
        </w:r>
        <w:r w:rsidRPr="00D56C59">
          <w:rPr>
            <w:rFonts w:asciiTheme="minorHAnsi" w:hAnsiTheme="minorHAnsi" w:cstheme="minorHAnsi"/>
            <w:noProof/>
            <w:webHidden/>
          </w:rPr>
          <w:fldChar w:fldCharType="end"/>
        </w:r>
      </w:hyperlink>
    </w:p>
    <w:p w14:paraId="56FB9ACC" w14:textId="08F8592C"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76" w:history="1">
        <w:r w:rsidRPr="00D56C59">
          <w:rPr>
            <w:rStyle w:val="Hiperveza"/>
            <w:rFonts w:asciiTheme="minorHAnsi" w:hAnsiTheme="minorHAnsi" w:cstheme="minorHAnsi"/>
            <w:noProof/>
          </w:rPr>
          <w:t>Slika 12. Prikaz pokazatelja nastanka klizanja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_Toc230339276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112</w:t>
        </w:r>
        <w:r w:rsidRPr="00D56C59">
          <w:rPr>
            <w:rFonts w:asciiTheme="minorHAnsi" w:hAnsiTheme="minorHAnsi" w:cstheme="minorHAnsi"/>
            <w:noProof/>
            <w:webHidden/>
          </w:rPr>
          <w:fldChar w:fldCharType="end"/>
        </w:r>
      </w:hyperlink>
    </w:p>
    <w:p w14:paraId="0D6E6F8F" w14:textId="1B994DA9" w:rsidR="005A4581" w:rsidRPr="00D56C59" w:rsidRDefault="005A4581" w:rsidP="00D56C59">
      <w:pPr>
        <w:pStyle w:val="Tablicaslika"/>
        <w:tabs>
          <w:tab w:val="right" w:leader="dot" w:pos="8777"/>
        </w:tabs>
        <w:spacing w:after="0"/>
        <w:rPr>
          <w:rFonts w:asciiTheme="minorHAnsi" w:eastAsiaTheme="minorEastAsia" w:hAnsiTheme="minorHAnsi" w:cstheme="minorHAnsi"/>
          <w:noProof/>
          <w:kern w:val="2"/>
          <w:lang w:eastAsia="hr-HR"/>
          <w14:ligatures w14:val="standardContextual"/>
        </w:rPr>
      </w:pPr>
      <w:hyperlink w:anchor="_Toc230339277" w:history="1">
        <w:r w:rsidRPr="00D56C59">
          <w:rPr>
            <w:rStyle w:val="Hiperveza"/>
            <w:rFonts w:asciiTheme="minorHAnsi" w:hAnsiTheme="minorHAnsi" w:cstheme="minorHAnsi"/>
            <w:noProof/>
            <w:lang w:eastAsia="zh-CN"/>
          </w:rPr>
          <w:t>Slika 13. Vrednovanje rizika - ALARP načela</w:t>
        </w:r>
        <w:r w:rsidRPr="00D56C59">
          <w:rPr>
            <w:rFonts w:asciiTheme="minorHAnsi" w:hAnsiTheme="minorHAnsi" w:cstheme="minorHAnsi"/>
            <w:noProof/>
            <w:webHidden/>
          </w:rPr>
          <w:tab/>
        </w:r>
        <w:r w:rsidRPr="00D56C59">
          <w:rPr>
            <w:rFonts w:asciiTheme="minorHAnsi" w:hAnsiTheme="minorHAnsi" w:cstheme="minorHAnsi"/>
            <w:noProof/>
            <w:webHidden/>
          </w:rPr>
          <w:fldChar w:fldCharType="begin"/>
        </w:r>
        <w:r w:rsidRPr="00D56C59">
          <w:rPr>
            <w:rFonts w:asciiTheme="minorHAnsi" w:hAnsiTheme="minorHAnsi" w:cstheme="minorHAnsi"/>
            <w:noProof/>
            <w:webHidden/>
          </w:rPr>
          <w:instrText xml:space="preserve"> PAGEREF _Toc230339277 \h </w:instrText>
        </w:r>
        <w:r w:rsidRPr="00D56C59">
          <w:rPr>
            <w:rFonts w:asciiTheme="minorHAnsi" w:hAnsiTheme="minorHAnsi" w:cstheme="minorHAnsi"/>
            <w:noProof/>
            <w:webHidden/>
          </w:rPr>
        </w:r>
        <w:r w:rsidRPr="00D56C59">
          <w:rPr>
            <w:rFonts w:asciiTheme="minorHAnsi" w:hAnsiTheme="minorHAnsi" w:cstheme="minorHAnsi"/>
            <w:noProof/>
            <w:webHidden/>
          </w:rPr>
          <w:fldChar w:fldCharType="separate"/>
        </w:r>
        <w:r w:rsidRPr="00D56C59">
          <w:rPr>
            <w:rFonts w:asciiTheme="minorHAnsi" w:hAnsiTheme="minorHAnsi" w:cstheme="minorHAnsi"/>
            <w:noProof/>
            <w:webHidden/>
          </w:rPr>
          <w:t>173</w:t>
        </w:r>
        <w:r w:rsidRPr="00D56C59">
          <w:rPr>
            <w:rFonts w:asciiTheme="minorHAnsi" w:hAnsiTheme="minorHAnsi" w:cstheme="minorHAnsi"/>
            <w:noProof/>
            <w:webHidden/>
          </w:rPr>
          <w:fldChar w:fldCharType="end"/>
        </w:r>
      </w:hyperlink>
    </w:p>
    <w:p w14:paraId="38426D2F" w14:textId="60BA868E" w:rsidR="0085757A" w:rsidRPr="0085757A" w:rsidRDefault="0085757A" w:rsidP="00D56C59">
      <w:pPr>
        <w:spacing w:after="0" w:line="360" w:lineRule="auto"/>
        <w:jc w:val="both"/>
        <w:rPr>
          <w:rFonts w:ascii="Arial" w:eastAsia="Calibri" w:hAnsi="Arial" w:cs="Times New Roman"/>
          <w:b/>
          <w:sz w:val="24"/>
          <w:szCs w:val="24"/>
          <w:lang w:eastAsia="zh-CN"/>
        </w:rPr>
      </w:pPr>
      <w:r w:rsidRPr="00D56C59">
        <w:rPr>
          <w:rFonts w:eastAsia="Calibri" w:cstheme="minorHAnsi"/>
          <w:b/>
          <w:lang w:eastAsia="zh-CN"/>
        </w:rPr>
        <w:fldChar w:fldCharType="end"/>
      </w:r>
    </w:p>
    <w:p w14:paraId="67637B4A" w14:textId="77777777" w:rsidR="00BA667A" w:rsidRPr="00BA667A" w:rsidRDefault="00BA667A" w:rsidP="00BA667A">
      <w:pPr>
        <w:spacing w:after="200" w:line="276" w:lineRule="auto"/>
        <w:rPr>
          <w:rFonts w:ascii="Arial" w:eastAsia="Calibri" w:hAnsi="Arial" w:cs="Times New Roman"/>
          <w:lang w:eastAsia="zh-CN"/>
        </w:rPr>
      </w:pPr>
    </w:p>
    <w:p w14:paraId="6E7DB034" w14:textId="36A65719" w:rsidR="00BA667A" w:rsidRDefault="00BA667A" w:rsidP="00BA667A">
      <w:pPr>
        <w:spacing w:after="200" w:line="276" w:lineRule="auto"/>
        <w:jc w:val="center"/>
        <w:rPr>
          <w:rFonts w:ascii="Arial" w:eastAsia="Calibri" w:hAnsi="Arial" w:cs="Arial"/>
          <w:lang w:eastAsia="zh-CN"/>
        </w:rPr>
      </w:pPr>
    </w:p>
    <w:p w14:paraId="66DDB16D" w14:textId="77777777" w:rsidR="00BA667A" w:rsidRDefault="00BA667A" w:rsidP="00BA667A">
      <w:pPr>
        <w:spacing w:after="200" w:line="276" w:lineRule="auto"/>
        <w:jc w:val="center"/>
        <w:rPr>
          <w:rFonts w:ascii="Arial" w:eastAsia="Calibri" w:hAnsi="Arial" w:cs="Arial"/>
          <w:lang w:eastAsia="zh-CN"/>
        </w:rPr>
      </w:pPr>
    </w:p>
    <w:p w14:paraId="61EC8A39" w14:textId="632B0E4E" w:rsidR="00BA667A" w:rsidRDefault="00BA667A" w:rsidP="00BA667A">
      <w:pPr>
        <w:spacing w:after="200" w:line="276" w:lineRule="auto"/>
        <w:jc w:val="center"/>
        <w:rPr>
          <w:rFonts w:ascii="Arial" w:eastAsia="Calibri" w:hAnsi="Arial" w:cs="Arial"/>
          <w:lang w:eastAsia="zh-CN"/>
        </w:rPr>
      </w:pPr>
    </w:p>
    <w:p w14:paraId="4A7F8E90" w14:textId="05D0A580" w:rsidR="00BA667A" w:rsidRDefault="00BA667A" w:rsidP="00BA667A">
      <w:pPr>
        <w:spacing w:after="200" w:line="276" w:lineRule="auto"/>
        <w:jc w:val="center"/>
        <w:rPr>
          <w:rFonts w:ascii="Arial" w:eastAsia="Calibri" w:hAnsi="Arial" w:cs="Arial"/>
          <w:lang w:eastAsia="zh-CN"/>
        </w:rPr>
      </w:pPr>
    </w:p>
    <w:p w14:paraId="4B78A019" w14:textId="77777777" w:rsidR="00DE7E45" w:rsidRDefault="00DE7E45" w:rsidP="00BA667A">
      <w:pPr>
        <w:rPr>
          <w:lang w:eastAsia="zh-CN"/>
        </w:rPr>
      </w:pPr>
    </w:p>
    <w:p w14:paraId="19042BBC" w14:textId="3069DDD7" w:rsidR="00DE7E45" w:rsidRDefault="00DE7E45" w:rsidP="00BA667A">
      <w:pPr>
        <w:rPr>
          <w:lang w:eastAsia="zh-CN"/>
        </w:rPr>
      </w:pPr>
    </w:p>
    <w:p w14:paraId="78013C71" w14:textId="3D196F55" w:rsidR="00BA667A" w:rsidRDefault="00BA667A" w:rsidP="00BA667A">
      <w:pPr>
        <w:rPr>
          <w:noProof/>
          <w:lang w:eastAsia="zh-CN"/>
        </w:rPr>
      </w:pPr>
    </w:p>
    <w:p w14:paraId="419374BB" w14:textId="77777777" w:rsidR="00D051FE" w:rsidRDefault="00D051FE" w:rsidP="00BA667A">
      <w:pPr>
        <w:rPr>
          <w:noProof/>
          <w:lang w:eastAsia="zh-CN"/>
        </w:rPr>
      </w:pPr>
    </w:p>
    <w:p w14:paraId="6A829D6F" w14:textId="77777777" w:rsidR="00D051FE" w:rsidRDefault="00D051FE" w:rsidP="00BA667A">
      <w:pPr>
        <w:rPr>
          <w:noProof/>
          <w:lang w:eastAsia="zh-CN"/>
        </w:rPr>
      </w:pPr>
    </w:p>
    <w:p w14:paraId="0B19BAB8" w14:textId="77777777" w:rsidR="00D051FE" w:rsidRDefault="00D051FE" w:rsidP="00BA667A">
      <w:pPr>
        <w:rPr>
          <w:noProof/>
          <w:lang w:eastAsia="zh-CN"/>
        </w:rPr>
      </w:pPr>
    </w:p>
    <w:p w14:paraId="7138B5B7" w14:textId="77777777" w:rsidR="00D051FE" w:rsidRDefault="00D051FE" w:rsidP="00BA667A">
      <w:pPr>
        <w:rPr>
          <w:noProof/>
          <w:lang w:eastAsia="zh-CN"/>
        </w:rPr>
      </w:pPr>
    </w:p>
    <w:p w14:paraId="42E393EA" w14:textId="77777777" w:rsidR="00D051FE" w:rsidRDefault="00D051FE" w:rsidP="00BA667A">
      <w:pPr>
        <w:rPr>
          <w:noProof/>
          <w:lang w:eastAsia="zh-CN"/>
        </w:rPr>
      </w:pPr>
    </w:p>
    <w:p w14:paraId="4BCEF74A" w14:textId="77777777" w:rsidR="00D051FE" w:rsidRDefault="00D051FE" w:rsidP="00BA667A">
      <w:pPr>
        <w:rPr>
          <w:noProof/>
          <w:lang w:eastAsia="zh-CN"/>
        </w:rPr>
      </w:pPr>
    </w:p>
    <w:p w14:paraId="1DC56DD1" w14:textId="77777777" w:rsidR="00D051FE" w:rsidRDefault="00D051FE" w:rsidP="00BA667A">
      <w:pPr>
        <w:rPr>
          <w:noProof/>
          <w:lang w:eastAsia="zh-CN"/>
        </w:rPr>
      </w:pPr>
    </w:p>
    <w:p w14:paraId="7B391A36" w14:textId="77777777" w:rsidR="00D051FE" w:rsidRDefault="00D051FE" w:rsidP="00BA667A">
      <w:pPr>
        <w:rPr>
          <w:noProof/>
          <w:lang w:eastAsia="zh-CN"/>
        </w:rPr>
      </w:pPr>
    </w:p>
    <w:p w14:paraId="5FA081F8" w14:textId="7EE3C34A" w:rsidR="00D051FE" w:rsidRDefault="00D051FE" w:rsidP="00BA667A">
      <w:pPr>
        <w:rPr>
          <w:lang w:eastAsia="zh-CN"/>
        </w:rPr>
      </w:pPr>
      <w:r>
        <w:rPr>
          <w:noProof/>
          <w:lang w:eastAsia="zh-CN"/>
        </w:rPr>
        <w:lastRenderedPageBreak/>
        <w:drawing>
          <wp:inline distT="0" distB="0" distL="0" distR="0" wp14:anchorId="6CC6DDF9" wp14:editId="57B46CE2">
            <wp:extent cx="5910068" cy="8497614"/>
            <wp:effectExtent l="0" t="0" r="0" b="0"/>
            <wp:docPr id="1234743333"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0068" cy="8497614"/>
                    </a:xfrm>
                    <a:prstGeom prst="rect">
                      <a:avLst/>
                    </a:prstGeom>
                    <a:noFill/>
                    <a:ln>
                      <a:noFill/>
                    </a:ln>
                  </pic:spPr>
                </pic:pic>
              </a:graphicData>
            </a:graphic>
          </wp:inline>
        </w:drawing>
      </w:r>
      <w:r>
        <w:rPr>
          <w:noProof/>
          <w:lang w:eastAsia="zh-CN"/>
        </w:rPr>
        <w:lastRenderedPageBreak/>
        <w:drawing>
          <wp:inline distT="0" distB="0" distL="0" distR="0" wp14:anchorId="15AFBB63" wp14:editId="36A13331">
            <wp:extent cx="5778957" cy="8292663"/>
            <wp:effectExtent l="0" t="0" r="0" b="0"/>
            <wp:docPr id="1026767680"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8957" cy="8292663"/>
                    </a:xfrm>
                    <a:prstGeom prst="rect">
                      <a:avLst/>
                    </a:prstGeom>
                    <a:noFill/>
                    <a:ln>
                      <a:noFill/>
                    </a:ln>
                  </pic:spPr>
                </pic:pic>
              </a:graphicData>
            </a:graphic>
          </wp:inline>
        </w:drawing>
      </w:r>
    </w:p>
    <w:p w14:paraId="471B45C4" w14:textId="707C3E36" w:rsidR="00D051FE" w:rsidRDefault="00D051FE" w:rsidP="00BA667A">
      <w:pPr>
        <w:rPr>
          <w:lang w:eastAsia="zh-CN"/>
        </w:rPr>
      </w:pPr>
      <w:r>
        <w:rPr>
          <w:noProof/>
          <w:lang w:eastAsia="zh-CN"/>
        </w:rPr>
        <w:lastRenderedPageBreak/>
        <w:drawing>
          <wp:anchor distT="0" distB="0" distL="114300" distR="114300" simplePos="0" relativeHeight="251685888" behindDoc="0" locked="0" layoutInCell="1" allowOverlap="1" wp14:anchorId="39574716" wp14:editId="46BE2020">
            <wp:simplePos x="0" y="0"/>
            <wp:positionH relativeFrom="column">
              <wp:posOffset>-197332</wp:posOffset>
            </wp:positionH>
            <wp:positionV relativeFrom="paragraph">
              <wp:posOffset>-175</wp:posOffset>
            </wp:positionV>
            <wp:extent cx="6040470" cy="7252138"/>
            <wp:effectExtent l="0" t="0" r="0" b="6350"/>
            <wp:wrapTopAndBottom/>
            <wp:docPr id="1688611363"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0470" cy="7252138"/>
                    </a:xfrm>
                    <a:prstGeom prst="rect">
                      <a:avLst/>
                    </a:prstGeom>
                    <a:noFill/>
                    <a:ln>
                      <a:noFill/>
                    </a:ln>
                  </pic:spPr>
                </pic:pic>
              </a:graphicData>
            </a:graphic>
          </wp:anchor>
        </w:drawing>
      </w:r>
    </w:p>
    <w:p w14:paraId="2CB73661" w14:textId="77777777" w:rsidR="00D051FE" w:rsidRDefault="00D051FE" w:rsidP="00BA667A">
      <w:pPr>
        <w:rPr>
          <w:lang w:eastAsia="zh-CN"/>
        </w:rPr>
      </w:pPr>
    </w:p>
    <w:p w14:paraId="2C7AB8CD" w14:textId="77777777" w:rsidR="00D051FE" w:rsidRDefault="00D051FE" w:rsidP="00BA667A">
      <w:pPr>
        <w:rPr>
          <w:lang w:eastAsia="zh-CN"/>
        </w:rPr>
      </w:pPr>
    </w:p>
    <w:p w14:paraId="3FDC8FF5" w14:textId="77777777" w:rsidR="00D051FE" w:rsidRDefault="00D051FE" w:rsidP="00BA667A">
      <w:pPr>
        <w:rPr>
          <w:lang w:eastAsia="zh-CN"/>
        </w:rPr>
      </w:pPr>
    </w:p>
    <w:p w14:paraId="0447B062" w14:textId="77777777" w:rsidR="00D051FE" w:rsidRDefault="00D051FE" w:rsidP="00BA667A">
      <w:pPr>
        <w:rPr>
          <w:lang w:eastAsia="zh-CN"/>
        </w:rPr>
      </w:pPr>
    </w:p>
    <w:p w14:paraId="6278B1A9" w14:textId="0B8B9109" w:rsidR="00BA667A" w:rsidRDefault="00D051FE" w:rsidP="00BA667A">
      <w:pPr>
        <w:rPr>
          <w:lang w:eastAsia="zh-CN"/>
        </w:rPr>
      </w:pPr>
      <w:r>
        <w:rPr>
          <w:noProof/>
          <w:lang w:eastAsia="zh-CN"/>
        </w:rPr>
        <w:lastRenderedPageBreak/>
        <w:drawing>
          <wp:anchor distT="0" distB="0" distL="114300" distR="114300" simplePos="0" relativeHeight="251684864" behindDoc="0" locked="0" layoutInCell="1" allowOverlap="1" wp14:anchorId="77E596B3" wp14:editId="302A1B12">
            <wp:simplePos x="0" y="0"/>
            <wp:positionH relativeFrom="column">
              <wp:posOffset>-71755</wp:posOffset>
            </wp:positionH>
            <wp:positionV relativeFrom="paragraph">
              <wp:posOffset>0</wp:posOffset>
            </wp:positionV>
            <wp:extent cx="5980430" cy="8024495"/>
            <wp:effectExtent l="0" t="0" r="1270" b="0"/>
            <wp:wrapTopAndBottom/>
            <wp:docPr id="35228356"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0430" cy="8024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448EEA" w14:textId="469D7EE8" w:rsidR="00BA667A" w:rsidRPr="00C868B9" w:rsidRDefault="00BA667A" w:rsidP="00BA667A">
      <w:pPr>
        <w:pStyle w:val="Naslov1"/>
        <w:rPr>
          <w:rFonts w:asciiTheme="minorHAnsi" w:hAnsiTheme="minorHAnsi" w:cstheme="minorHAnsi"/>
          <w:szCs w:val="24"/>
        </w:rPr>
      </w:pPr>
      <w:bookmarkStart w:id="1" w:name="_Toc527031826"/>
      <w:bookmarkStart w:id="2" w:name="_Toc230338927"/>
      <w:r w:rsidRPr="00C868B9">
        <w:rPr>
          <w:rFonts w:asciiTheme="minorHAnsi" w:hAnsiTheme="minorHAnsi" w:cstheme="minorHAnsi"/>
          <w:szCs w:val="24"/>
        </w:rPr>
        <w:lastRenderedPageBreak/>
        <w:t>UVOD</w:t>
      </w:r>
      <w:bookmarkEnd w:id="1"/>
      <w:bookmarkEnd w:id="2"/>
      <w:r w:rsidRPr="00C868B9">
        <w:rPr>
          <w:rFonts w:asciiTheme="minorHAnsi" w:hAnsiTheme="minorHAnsi" w:cstheme="minorHAnsi"/>
          <w:szCs w:val="24"/>
        </w:rPr>
        <w:t xml:space="preserve"> </w:t>
      </w:r>
    </w:p>
    <w:p w14:paraId="202B7DC7" w14:textId="3EDF95C6" w:rsidR="00BA667A" w:rsidRPr="00C868B9" w:rsidRDefault="00C868B9" w:rsidP="00C868B9">
      <w:pPr>
        <w:spacing w:after="200" w:line="276" w:lineRule="auto"/>
        <w:jc w:val="both"/>
        <w:rPr>
          <w:rFonts w:eastAsia="Calibri" w:cstheme="minorHAnsi"/>
          <w:sz w:val="24"/>
          <w:szCs w:val="24"/>
          <w:lang w:eastAsia="zh-CN"/>
        </w:rPr>
      </w:pPr>
      <w:r w:rsidRPr="00C868B9">
        <w:rPr>
          <w:rFonts w:eastAsia="Calibri" w:cstheme="minorHAnsi"/>
          <w:sz w:val="24"/>
          <w:szCs w:val="24"/>
          <w:lang w:eastAsia="zh-CN"/>
        </w:rPr>
        <w:t>Temeljem članka 17. stavka 1. Zakona o sustavu civilne zaštite („Narodne Novine“ broj 82/15, 118/18, 31/20, 20/21, 114/22) predstavničko tijelo, na prijedlog izvršnog tijela jedinice lokalne i područne (regionalne) samouprave donosi procjenu rizika od velikih nesreća</w:t>
      </w:r>
      <w:r w:rsidR="00BA667A" w:rsidRPr="00C868B9">
        <w:rPr>
          <w:rFonts w:eastAsia="Calibri" w:cstheme="minorHAnsi"/>
          <w:sz w:val="24"/>
          <w:szCs w:val="24"/>
          <w:lang w:eastAsia="zh-CN"/>
        </w:rPr>
        <w:t>.</w:t>
      </w:r>
    </w:p>
    <w:p w14:paraId="3F84FBCE" w14:textId="77777777" w:rsidR="00BA667A" w:rsidRPr="00C868B9" w:rsidRDefault="00BA667A" w:rsidP="00C868B9">
      <w:pPr>
        <w:spacing w:after="0" w:line="276" w:lineRule="auto"/>
        <w:jc w:val="both"/>
        <w:rPr>
          <w:rFonts w:eastAsia="Calibri" w:cstheme="minorHAnsi"/>
          <w:sz w:val="24"/>
          <w:szCs w:val="24"/>
          <w:lang w:eastAsia="zh-CN"/>
        </w:rPr>
      </w:pPr>
      <w:r w:rsidRPr="00C868B9">
        <w:rPr>
          <w:rFonts w:eastAsia="Calibri" w:cstheme="minorHAnsi"/>
          <w:sz w:val="24"/>
          <w:szCs w:val="24"/>
          <w:lang w:eastAsia="zh-CN"/>
        </w:rPr>
        <w:t>Potreba izrade Procjene rizika od velikih nesreća za Općinu Donji Kukuruzari temelji se na društvenim, ekonomskim te praktičnim razlozima koji uključuju:</w:t>
      </w:r>
    </w:p>
    <w:p w14:paraId="4A9A2D6C" w14:textId="77777777" w:rsidR="002271C6" w:rsidRPr="002271C6" w:rsidRDefault="002271C6" w:rsidP="002271C6">
      <w:pPr>
        <w:numPr>
          <w:ilvl w:val="0"/>
          <w:numId w:val="6"/>
        </w:numPr>
        <w:suppressAutoHyphens/>
        <w:autoSpaceDN w:val="0"/>
        <w:spacing w:after="0" w:line="276" w:lineRule="auto"/>
        <w:jc w:val="both"/>
        <w:textAlignment w:val="baseline"/>
        <w:rPr>
          <w:sz w:val="24"/>
          <w:szCs w:val="24"/>
        </w:rPr>
      </w:pPr>
      <w:r w:rsidRPr="002271C6">
        <w:rPr>
          <w:sz w:val="24"/>
          <w:szCs w:val="24"/>
        </w:rPr>
        <w:t>pojednostavljenje procesa u svrhu lakšeg nadzora i razumijevanja izlaznih rezultata,</w:t>
      </w:r>
    </w:p>
    <w:p w14:paraId="17CD6A9E" w14:textId="77777777" w:rsidR="002271C6" w:rsidRPr="002271C6" w:rsidRDefault="002271C6" w:rsidP="002271C6">
      <w:pPr>
        <w:numPr>
          <w:ilvl w:val="0"/>
          <w:numId w:val="6"/>
        </w:numPr>
        <w:suppressAutoHyphens/>
        <w:autoSpaceDN w:val="0"/>
        <w:spacing w:after="0" w:line="276" w:lineRule="auto"/>
        <w:jc w:val="both"/>
        <w:textAlignment w:val="baseline"/>
        <w:rPr>
          <w:sz w:val="24"/>
          <w:szCs w:val="24"/>
        </w:rPr>
      </w:pPr>
      <w:r w:rsidRPr="002271C6">
        <w:rPr>
          <w:sz w:val="24"/>
          <w:szCs w:val="24"/>
        </w:rPr>
        <w:t>jačanje dosljednosti radi lakše uporabe rezultata različitih područja i/ili prijetnji,</w:t>
      </w:r>
    </w:p>
    <w:p w14:paraId="3E7FF5D5" w14:textId="77777777" w:rsidR="002271C6" w:rsidRPr="002271C6" w:rsidRDefault="002271C6" w:rsidP="002271C6">
      <w:pPr>
        <w:numPr>
          <w:ilvl w:val="0"/>
          <w:numId w:val="6"/>
        </w:numPr>
        <w:suppressAutoHyphens/>
        <w:autoSpaceDN w:val="0"/>
        <w:spacing w:after="0" w:line="276" w:lineRule="auto"/>
        <w:jc w:val="both"/>
        <w:textAlignment w:val="baseline"/>
        <w:rPr>
          <w:sz w:val="24"/>
          <w:szCs w:val="24"/>
        </w:rPr>
      </w:pPr>
      <w:r w:rsidRPr="002271C6">
        <w:rPr>
          <w:sz w:val="24"/>
          <w:szCs w:val="24"/>
        </w:rPr>
        <w:t>standardiziranje procjenjivanja rizika   na svim razinama i od strane svih sektora,</w:t>
      </w:r>
    </w:p>
    <w:p w14:paraId="2C61C29B" w14:textId="03E3AF3D" w:rsidR="00BA667A" w:rsidRPr="002271C6" w:rsidRDefault="002271C6" w:rsidP="002271C6">
      <w:pPr>
        <w:numPr>
          <w:ilvl w:val="0"/>
          <w:numId w:val="6"/>
        </w:numPr>
        <w:suppressAutoHyphens/>
        <w:autoSpaceDN w:val="0"/>
        <w:spacing w:after="120" w:line="276" w:lineRule="auto"/>
        <w:jc w:val="both"/>
        <w:textAlignment w:val="baseline"/>
        <w:rPr>
          <w:sz w:val="24"/>
          <w:szCs w:val="24"/>
        </w:rPr>
      </w:pPr>
      <w:r w:rsidRPr="002271C6">
        <w:rPr>
          <w:sz w:val="24"/>
          <w:szCs w:val="24"/>
        </w:rPr>
        <w:t>unapređenje shvaćanja rizika za potrebe praktičnog korištenja u postupcima planiranja, investiranja, osiguranja te sličnim aktivnostima.</w:t>
      </w:r>
    </w:p>
    <w:p w14:paraId="3D7390FF" w14:textId="77777777" w:rsidR="00BA667A" w:rsidRPr="00C868B9" w:rsidRDefault="00BA667A" w:rsidP="00C868B9">
      <w:pPr>
        <w:spacing w:after="0" w:line="276" w:lineRule="auto"/>
        <w:jc w:val="both"/>
        <w:rPr>
          <w:rFonts w:eastAsia="Calibri" w:cstheme="minorHAnsi"/>
          <w:sz w:val="24"/>
          <w:szCs w:val="24"/>
          <w:lang w:eastAsia="zh-CN"/>
        </w:rPr>
      </w:pPr>
      <w:bookmarkStart w:id="3" w:name="_Hlk512327227"/>
      <w:r w:rsidRPr="00C868B9">
        <w:rPr>
          <w:rFonts w:eastAsia="Calibri" w:cstheme="minorHAnsi"/>
          <w:sz w:val="24"/>
          <w:szCs w:val="24"/>
          <w:lang w:eastAsia="zh-CN"/>
        </w:rPr>
        <w:t xml:space="preserve">Procjena rizika od velikih nesreća za Općinu Donji Kukuruzari izrađena je sukladno: </w:t>
      </w:r>
    </w:p>
    <w:p w14:paraId="158E5491" w14:textId="77777777" w:rsidR="00BA667A" w:rsidRPr="00C868B9" w:rsidRDefault="00BA667A" w:rsidP="00C868B9">
      <w:pPr>
        <w:numPr>
          <w:ilvl w:val="0"/>
          <w:numId w:val="7"/>
        </w:numPr>
        <w:spacing w:after="200" w:line="276" w:lineRule="auto"/>
        <w:contextualSpacing/>
        <w:jc w:val="both"/>
        <w:rPr>
          <w:rFonts w:eastAsia="Calibri" w:cstheme="minorHAnsi"/>
          <w:sz w:val="24"/>
          <w:szCs w:val="24"/>
          <w:lang w:eastAsia="zh-CN"/>
        </w:rPr>
      </w:pPr>
      <w:r w:rsidRPr="00C868B9">
        <w:rPr>
          <w:rFonts w:eastAsia="Calibri" w:cstheme="minorHAnsi"/>
          <w:sz w:val="24"/>
          <w:szCs w:val="24"/>
          <w:lang w:eastAsia="zh-CN"/>
        </w:rPr>
        <w:t>Zakonu o sustavu civilne zaštite („Narodne Novine“ broj 82/15),</w:t>
      </w:r>
    </w:p>
    <w:p w14:paraId="104EEE8F" w14:textId="77777777" w:rsidR="00BA667A" w:rsidRPr="00C868B9" w:rsidRDefault="00BA667A" w:rsidP="00C868B9">
      <w:pPr>
        <w:numPr>
          <w:ilvl w:val="0"/>
          <w:numId w:val="7"/>
        </w:numPr>
        <w:spacing w:after="200" w:line="276" w:lineRule="auto"/>
        <w:contextualSpacing/>
        <w:jc w:val="both"/>
        <w:rPr>
          <w:rFonts w:eastAsia="Calibri" w:cstheme="minorHAnsi"/>
          <w:sz w:val="24"/>
          <w:szCs w:val="24"/>
          <w:lang w:eastAsia="zh-CN"/>
        </w:rPr>
      </w:pPr>
      <w:r w:rsidRPr="00C868B9">
        <w:rPr>
          <w:rFonts w:eastAsia="Calibri" w:cstheme="minorHAnsi"/>
          <w:sz w:val="24"/>
          <w:szCs w:val="24"/>
          <w:lang w:eastAsia="zh-CN"/>
        </w:rPr>
        <w:t>Pravilniku o smjernicama za izradu procjena rizika od katastrofa i velikih nesreća za područje Republike Hrvatske i jedinica lokalne i područne (regionalne) samouprave („Narodne Novine“ broj 65/16),</w:t>
      </w:r>
    </w:p>
    <w:p w14:paraId="3F229A0C" w14:textId="77777777" w:rsidR="00BA667A" w:rsidRPr="00C868B9" w:rsidRDefault="00BA667A" w:rsidP="00C868B9">
      <w:pPr>
        <w:numPr>
          <w:ilvl w:val="0"/>
          <w:numId w:val="7"/>
        </w:numPr>
        <w:spacing w:after="200" w:line="276" w:lineRule="auto"/>
        <w:contextualSpacing/>
        <w:jc w:val="both"/>
        <w:rPr>
          <w:rFonts w:eastAsia="Calibri" w:cstheme="minorHAnsi"/>
          <w:sz w:val="24"/>
          <w:szCs w:val="24"/>
          <w:lang w:eastAsia="zh-CN"/>
        </w:rPr>
      </w:pPr>
      <w:r w:rsidRPr="00C868B9">
        <w:rPr>
          <w:rFonts w:eastAsia="Calibri" w:cstheme="minorHAnsi"/>
          <w:sz w:val="24"/>
          <w:szCs w:val="24"/>
          <w:lang w:eastAsia="zh-CN"/>
        </w:rPr>
        <w:t>Pravilniku o mobilizaciji, uvjetima i načinu rada operativnih snaga sustava civilne zaštite („Narodne Novine“ broj 69/16),</w:t>
      </w:r>
    </w:p>
    <w:p w14:paraId="2D7C9DBF" w14:textId="77777777" w:rsidR="00BA667A" w:rsidRDefault="00BA667A" w:rsidP="00C868B9">
      <w:pPr>
        <w:numPr>
          <w:ilvl w:val="0"/>
          <w:numId w:val="7"/>
        </w:numPr>
        <w:spacing w:after="200" w:line="276" w:lineRule="auto"/>
        <w:contextualSpacing/>
        <w:jc w:val="both"/>
        <w:rPr>
          <w:rFonts w:eastAsia="Calibri" w:cstheme="minorHAnsi"/>
          <w:sz w:val="24"/>
          <w:szCs w:val="24"/>
          <w:lang w:eastAsia="zh-CN"/>
        </w:rPr>
      </w:pPr>
      <w:bookmarkStart w:id="4" w:name="_Hlk514929796"/>
      <w:bookmarkStart w:id="5" w:name="_Hlk519674614"/>
      <w:r w:rsidRPr="00C868B9">
        <w:rPr>
          <w:rFonts w:eastAsia="Calibri" w:cstheme="minorHAnsi"/>
          <w:sz w:val="24"/>
          <w:szCs w:val="24"/>
          <w:lang w:eastAsia="zh-CN"/>
        </w:rPr>
        <w:t>Smjernicama za izradu procjena rizika od velikih nesreća na području Sisačko</w:t>
      </w:r>
      <w:r w:rsidRPr="00C868B9">
        <w:rPr>
          <w:rFonts w:eastAsia="Calibri" w:cstheme="minorHAnsi"/>
          <w:sz w:val="24"/>
          <w:szCs w:val="24"/>
          <w:lang w:eastAsia="zh-CN"/>
        </w:rPr>
        <w:sym w:font="Symbol" w:char="F02D"/>
      </w:r>
      <w:r w:rsidRPr="00C868B9">
        <w:rPr>
          <w:rFonts w:eastAsia="Calibri" w:cstheme="minorHAnsi"/>
          <w:sz w:val="24"/>
          <w:szCs w:val="24"/>
          <w:lang w:eastAsia="zh-CN"/>
        </w:rPr>
        <w:t>moslavačke županije, KLASA:810-01/16-03/02, URBROJ:2176/01-02-17-4) od dana 31. siječnja 2017. godine</w:t>
      </w:r>
      <w:bookmarkEnd w:id="4"/>
      <w:r w:rsidRPr="00C868B9">
        <w:rPr>
          <w:rFonts w:eastAsia="Calibri" w:cstheme="minorHAnsi"/>
          <w:sz w:val="24"/>
          <w:szCs w:val="24"/>
          <w:lang w:eastAsia="zh-CN"/>
        </w:rPr>
        <w:t>,</w:t>
      </w:r>
    </w:p>
    <w:p w14:paraId="73FA6E66" w14:textId="77777777" w:rsidR="00293FE0" w:rsidRPr="00C868B9" w:rsidRDefault="00293FE0" w:rsidP="00293FE0">
      <w:pPr>
        <w:spacing w:after="200" w:line="276" w:lineRule="auto"/>
        <w:contextualSpacing/>
        <w:jc w:val="both"/>
        <w:rPr>
          <w:rFonts w:eastAsia="Calibri" w:cstheme="minorHAnsi"/>
          <w:sz w:val="24"/>
          <w:szCs w:val="24"/>
          <w:lang w:eastAsia="zh-CN"/>
        </w:rPr>
      </w:pPr>
    </w:p>
    <w:bookmarkEnd w:id="5"/>
    <w:p w14:paraId="5A9C3B9A" w14:textId="77777777" w:rsidR="00BA667A" w:rsidRPr="00C868B9" w:rsidRDefault="00BA667A" w:rsidP="00C868B9">
      <w:pPr>
        <w:spacing w:after="120" w:line="276" w:lineRule="auto"/>
        <w:jc w:val="both"/>
        <w:rPr>
          <w:rFonts w:eastAsia="Calibri" w:cstheme="minorHAnsi"/>
          <w:sz w:val="24"/>
          <w:szCs w:val="24"/>
          <w:lang w:eastAsia="zh-CN"/>
        </w:rPr>
      </w:pPr>
      <w:r w:rsidRPr="00C868B9">
        <w:rPr>
          <w:rFonts w:eastAsia="Calibri" w:cstheme="minorHAnsi"/>
          <w:sz w:val="24"/>
          <w:szCs w:val="24"/>
          <w:lang w:eastAsia="zh-CN"/>
        </w:rPr>
        <w:t xml:space="preserve">Procjena rizika označava metodologiju kojom se utvrđuju priroda i stupanj rizika, prilikom čega se analiziraju potencijalne prijetnje i procjenjuje postojeće stanje ranjivosti koji zajedno mogu ugroziti stanovništvo, materijalna i kulturna dobra, biljni i životinjski svijet i sl. Rizik obuhvaća kombinaciju vjerojatnosti nekog događaja i njegovih negativnih posljedica. </w:t>
      </w:r>
    </w:p>
    <w:bookmarkEnd w:id="3"/>
    <w:p w14:paraId="2C0DAE5E" w14:textId="77777777" w:rsidR="00293FE0" w:rsidRPr="00293FE0" w:rsidRDefault="00293FE0" w:rsidP="00293FE0">
      <w:pPr>
        <w:spacing w:line="276" w:lineRule="auto"/>
        <w:jc w:val="both"/>
        <w:rPr>
          <w:sz w:val="24"/>
          <w:szCs w:val="24"/>
        </w:rPr>
      </w:pPr>
      <w:r w:rsidRPr="00293FE0">
        <w:rPr>
          <w:rStyle w:val="Zadanifontodlomka1"/>
          <w:rFonts w:cs="Arial"/>
          <w:sz w:val="24"/>
          <w:szCs w:val="24"/>
        </w:rPr>
        <w:t>Procjenom se uređuju opasnosti i rizici koji ugrožavaju Općinu, procjenjuju potrebe i mogućnosti za sprječavanje, umanjivanje i uklanjanje posljedica katastrofa i velikih nesreća te stvaraju uvjeti za izradu planova zaštite i spašavanja stanovništva, uz djelovanje svih mjerodavnih struktura, operativnih snaga zaštite i spašavanja i resursa cjelovitog i sveobuhvatnog županijskog sustava upravljanja u zaštiti od katastrofa i velikih nesreća.</w:t>
      </w:r>
    </w:p>
    <w:p w14:paraId="730B6AB6" w14:textId="7F0DBBC2" w:rsidR="00293FE0" w:rsidRPr="00293FE0" w:rsidRDefault="00293FE0" w:rsidP="00293FE0">
      <w:pPr>
        <w:spacing w:line="276" w:lineRule="auto"/>
        <w:jc w:val="both"/>
        <w:rPr>
          <w:sz w:val="24"/>
          <w:szCs w:val="24"/>
        </w:rPr>
      </w:pPr>
      <w:r w:rsidRPr="00293FE0">
        <w:rPr>
          <w:sz w:val="24"/>
          <w:szCs w:val="24"/>
        </w:rPr>
        <w:t>Procjena rizika se ne provodi za antropogene prijetnje poput ratova i terorističkih djelovanja te ostalih zlonamjernih aktivnosti pojedinaca koje mogu ugroziti stanovništvo, materijalna i kulturna dobra, okoliš i sl. na području Općine.</w:t>
      </w:r>
    </w:p>
    <w:p w14:paraId="1809C8FF" w14:textId="77777777" w:rsidR="00293FE0" w:rsidRPr="00293FE0" w:rsidRDefault="00293FE0" w:rsidP="00293FE0">
      <w:pPr>
        <w:spacing w:after="120" w:line="276" w:lineRule="auto"/>
        <w:jc w:val="both"/>
        <w:rPr>
          <w:sz w:val="24"/>
          <w:szCs w:val="24"/>
        </w:rPr>
      </w:pPr>
      <w:r w:rsidRPr="00293FE0">
        <w:rPr>
          <w:rStyle w:val="Zadanifontodlomka1"/>
          <w:b/>
          <w:sz w:val="24"/>
          <w:szCs w:val="24"/>
        </w:rPr>
        <w:t>Procjena rizika</w:t>
      </w:r>
      <w:r w:rsidRPr="00293FE0">
        <w:rPr>
          <w:sz w:val="24"/>
          <w:szCs w:val="24"/>
        </w:rPr>
        <w:t xml:space="preserve"> je cjelokupni proces koji se sastoji od:</w:t>
      </w:r>
    </w:p>
    <w:p w14:paraId="4A70A24C" w14:textId="77777777" w:rsidR="00293FE0" w:rsidRPr="00293FE0" w:rsidRDefault="00293FE0">
      <w:pPr>
        <w:numPr>
          <w:ilvl w:val="0"/>
          <w:numId w:val="48"/>
        </w:numPr>
        <w:suppressAutoHyphens/>
        <w:autoSpaceDN w:val="0"/>
        <w:spacing w:after="200" w:line="276" w:lineRule="auto"/>
        <w:ind w:left="709" w:hanging="283"/>
        <w:jc w:val="both"/>
        <w:textAlignment w:val="baseline"/>
        <w:rPr>
          <w:sz w:val="24"/>
          <w:szCs w:val="24"/>
        </w:rPr>
      </w:pPr>
      <w:r w:rsidRPr="00293FE0">
        <w:rPr>
          <w:rStyle w:val="Zadanifontodlomka1"/>
          <w:b/>
          <w:sz w:val="24"/>
          <w:szCs w:val="24"/>
        </w:rPr>
        <w:t>Identifikacije rizika</w:t>
      </w:r>
      <w:r w:rsidRPr="00293FE0">
        <w:rPr>
          <w:sz w:val="24"/>
          <w:szCs w:val="24"/>
        </w:rPr>
        <w:t xml:space="preserve"> - proces pronalaženja, prepoznavanja i opisivanja rizika.</w:t>
      </w:r>
    </w:p>
    <w:p w14:paraId="5E0F1845" w14:textId="77777777" w:rsidR="00293FE0" w:rsidRPr="00293FE0" w:rsidRDefault="00293FE0">
      <w:pPr>
        <w:numPr>
          <w:ilvl w:val="0"/>
          <w:numId w:val="48"/>
        </w:numPr>
        <w:suppressAutoHyphens/>
        <w:autoSpaceDN w:val="0"/>
        <w:spacing w:after="200" w:line="276" w:lineRule="auto"/>
        <w:ind w:left="709" w:hanging="283"/>
        <w:jc w:val="both"/>
        <w:textAlignment w:val="baseline"/>
        <w:rPr>
          <w:sz w:val="24"/>
          <w:szCs w:val="24"/>
        </w:rPr>
      </w:pPr>
      <w:r w:rsidRPr="00293FE0">
        <w:rPr>
          <w:rStyle w:val="Zadanifontodlomka1"/>
          <w:b/>
          <w:sz w:val="24"/>
          <w:szCs w:val="24"/>
        </w:rPr>
        <w:lastRenderedPageBreak/>
        <w:t>Analize rizika</w:t>
      </w:r>
      <w:r w:rsidRPr="00293FE0">
        <w:rPr>
          <w:sz w:val="24"/>
          <w:szCs w:val="24"/>
        </w:rPr>
        <w:t xml:space="preserve"> - obuhvaća pregled tehničkih karakteristika prijetnji kao što su lokacija, intenzitet, učestalost i vjerojatnost; analizu izloženosti i ranjivosti te procjenu učinkovitosti prevladavajućih i alternativnih kapaciteta za suočavanja u pogledu vjerojatnih rizičnih scenarija.</w:t>
      </w:r>
    </w:p>
    <w:p w14:paraId="04230708" w14:textId="77777777" w:rsidR="00293FE0" w:rsidRPr="00293FE0" w:rsidRDefault="00293FE0">
      <w:pPr>
        <w:numPr>
          <w:ilvl w:val="0"/>
          <w:numId w:val="48"/>
        </w:numPr>
        <w:suppressAutoHyphens/>
        <w:autoSpaceDN w:val="0"/>
        <w:spacing w:after="200" w:line="276" w:lineRule="auto"/>
        <w:ind w:left="709" w:hanging="283"/>
        <w:jc w:val="both"/>
        <w:textAlignment w:val="baseline"/>
        <w:rPr>
          <w:sz w:val="24"/>
          <w:szCs w:val="24"/>
        </w:rPr>
      </w:pPr>
      <w:r w:rsidRPr="00293FE0">
        <w:rPr>
          <w:rStyle w:val="Zadanifontodlomka1"/>
          <w:b/>
          <w:sz w:val="24"/>
          <w:szCs w:val="24"/>
          <w:lang w:eastAsia="hr-HR"/>
        </w:rPr>
        <w:t>Vrednovanja (evaluacije) rizika</w:t>
      </w:r>
      <w:r w:rsidRPr="00293FE0">
        <w:rPr>
          <w:rStyle w:val="Zadanifontodlomka1"/>
          <w:sz w:val="24"/>
          <w:szCs w:val="24"/>
          <w:lang w:eastAsia="hr-HR"/>
        </w:rPr>
        <w:t xml:space="preserve"> - postupak usporedbe rezultata analize rizika s kriterijima prihvatljivosti rizika.</w:t>
      </w:r>
    </w:p>
    <w:p w14:paraId="4ED169F7" w14:textId="77777777" w:rsidR="00293FE0" w:rsidRDefault="00293FE0" w:rsidP="00293FE0">
      <w:pPr>
        <w:spacing w:after="0" w:line="276" w:lineRule="auto"/>
        <w:jc w:val="both"/>
        <w:rPr>
          <w:sz w:val="24"/>
          <w:szCs w:val="24"/>
        </w:rPr>
      </w:pPr>
      <w:r w:rsidRPr="00293FE0">
        <w:rPr>
          <w:sz w:val="24"/>
          <w:szCs w:val="24"/>
        </w:rPr>
        <w:t>Postupak izrade Procjene u skladu je s HRN EN ISO 31000:2012 – Upravljanje rizicima – Načela i smjernice, prikazanog na slici 1., te služi za potrebe unaprjeđenja razumijevanja rizika na svim razinama, osobito u smislu povećanja efikasnosti dosad uspostavljenih mjera za smanjenje rizika od velikih nesreća kao i definiranje novih mjera.</w:t>
      </w:r>
    </w:p>
    <w:p w14:paraId="20D3CD83" w14:textId="77777777" w:rsidR="00D01AA7" w:rsidRPr="00293FE0" w:rsidRDefault="00D01AA7" w:rsidP="00293FE0">
      <w:pPr>
        <w:spacing w:after="0" w:line="276" w:lineRule="auto"/>
        <w:jc w:val="both"/>
        <w:rPr>
          <w:sz w:val="24"/>
          <w:szCs w:val="24"/>
        </w:rPr>
      </w:pPr>
    </w:p>
    <w:p w14:paraId="1BE6C70C" w14:textId="77777777" w:rsidR="0085757A" w:rsidRDefault="00BA667A" w:rsidP="0085757A">
      <w:pPr>
        <w:keepNext/>
        <w:spacing w:after="200" w:line="276" w:lineRule="auto"/>
        <w:ind w:firstLine="426"/>
        <w:jc w:val="center"/>
      </w:pPr>
      <w:r w:rsidRPr="00BA667A">
        <w:rPr>
          <w:rFonts w:ascii="Arial" w:eastAsia="Calibri" w:hAnsi="Arial" w:cs="Arial"/>
          <w:b/>
          <w:noProof/>
          <w:lang w:eastAsia="zh-TW"/>
        </w:rPr>
        <w:lastRenderedPageBreak/>
        <w:drawing>
          <wp:inline distT="0" distB="0" distL="0" distR="0" wp14:anchorId="6EE4555A" wp14:editId="623C4F67">
            <wp:extent cx="4200142" cy="6305107"/>
            <wp:effectExtent l="0" t="0" r="0" b="635"/>
            <wp:docPr id="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7616" cy="6391384"/>
                    </a:xfrm>
                    <a:prstGeom prst="rect">
                      <a:avLst/>
                    </a:prstGeom>
                    <a:noFill/>
                    <a:ln>
                      <a:noFill/>
                    </a:ln>
                  </pic:spPr>
                </pic:pic>
              </a:graphicData>
            </a:graphic>
          </wp:inline>
        </w:drawing>
      </w:r>
    </w:p>
    <w:p w14:paraId="7F6EE701" w14:textId="77777777" w:rsidR="00BA667A" w:rsidRPr="00D01AA7" w:rsidRDefault="0085757A" w:rsidP="00D01AA7">
      <w:pPr>
        <w:pStyle w:val="Opisslike"/>
        <w:spacing w:after="0"/>
        <w:jc w:val="center"/>
        <w:rPr>
          <w:rFonts w:asciiTheme="minorHAnsi" w:hAnsiTheme="minorHAnsi" w:cstheme="minorHAnsi"/>
          <w:b/>
          <w:bCs/>
          <w:i w:val="0"/>
          <w:color w:val="auto"/>
          <w:sz w:val="20"/>
          <w:szCs w:val="20"/>
        </w:rPr>
      </w:pPr>
      <w:bookmarkStart w:id="6" w:name="_Toc230339262"/>
      <w:r w:rsidRPr="00D01AA7">
        <w:rPr>
          <w:rFonts w:asciiTheme="minorHAnsi" w:hAnsiTheme="minorHAnsi" w:cstheme="minorHAnsi"/>
          <w:b/>
          <w:i w:val="0"/>
          <w:color w:val="auto"/>
          <w:sz w:val="20"/>
          <w:szCs w:val="20"/>
        </w:rPr>
        <w:t xml:space="preserve">Slika </w:t>
      </w:r>
      <w:r w:rsidRPr="00D01AA7">
        <w:rPr>
          <w:rFonts w:asciiTheme="minorHAnsi" w:hAnsiTheme="minorHAnsi" w:cstheme="minorHAnsi"/>
          <w:b/>
          <w:i w:val="0"/>
          <w:color w:val="auto"/>
          <w:sz w:val="20"/>
          <w:szCs w:val="20"/>
        </w:rPr>
        <w:fldChar w:fldCharType="begin"/>
      </w:r>
      <w:r w:rsidRPr="00D01AA7">
        <w:rPr>
          <w:rFonts w:asciiTheme="minorHAnsi" w:hAnsiTheme="minorHAnsi" w:cstheme="minorHAnsi"/>
          <w:b/>
          <w:i w:val="0"/>
          <w:color w:val="auto"/>
          <w:sz w:val="20"/>
          <w:szCs w:val="20"/>
        </w:rPr>
        <w:instrText xml:space="preserve"> SEQ Slika \* ARABIC </w:instrText>
      </w:r>
      <w:r w:rsidRPr="00D01AA7">
        <w:rPr>
          <w:rFonts w:asciiTheme="minorHAnsi" w:hAnsiTheme="minorHAnsi" w:cstheme="minorHAnsi"/>
          <w:b/>
          <w:i w:val="0"/>
          <w:color w:val="auto"/>
          <w:sz w:val="20"/>
          <w:szCs w:val="20"/>
        </w:rPr>
        <w:fldChar w:fldCharType="separate"/>
      </w:r>
      <w:r w:rsidR="00A424B2" w:rsidRPr="00D01AA7">
        <w:rPr>
          <w:rFonts w:asciiTheme="minorHAnsi" w:hAnsiTheme="minorHAnsi" w:cstheme="minorHAnsi"/>
          <w:b/>
          <w:i w:val="0"/>
          <w:noProof/>
          <w:color w:val="auto"/>
          <w:sz w:val="20"/>
          <w:szCs w:val="20"/>
        </w:rPr>
        <w:t>1</w:t>
      </w:r>
      <w:r w:rsidRPr="00D01AA7">
        <w:rPr>
          <w:rFonts w:asciiTheme="minorHAnsi" w:hAnsiTheme="minorHAnsi" w:cstheme="minorHAnsi"/>
          <w:b/>
          <w:i w:val="0"/>
          <w:color w:val="auto"/>
          <w:sz w:val="20"/>
          <w:szCs w:val="20"/>
        </w:rPr>
        <w:fldChar w:fldCharType="end"/>
      </w:r>
      <w:r w:rsidRPr="00D01AA7">
        <w:rPr>
          <w:rFonts w:asciiTheme="minorHAnsi" w:hAnsiTheme="minorHAnsi" w:cstheme="minorHAnsi"/>
          <w:b/>
          <w:i w:val="0"/>
          <w:color w:val="auto"/>
          <w:sz w:val="20"/>
          <w:szCs w:val="20"/>
        </w:rPr>
        <w:t>.</w:t>
      </w:r>
      <w:r w:rsidRPr="00D01AA7">
        <w:rPr>
          <w:rFonts w:asciiTheme="minorHAnsi" w:hAnsiTheme="minorHAnsi" w:cstheme="minorHAnsi"/>
          <w:i w:val="0"/>
          <w:color w:val="auto"/>
          <w:sz w:val="20"/>
          <w:szCs w:val="20"/>
        </w:rPr>
        <w:t xml:space="preserve"> </w:t>
      </w:r>
      <w:bookmarkStart w:id="7" w:name="_Toc503851832"/>
      <w:bookmarkStart w:id="8" w:name="_Toc511804830"/>
      <w:bookmarkStart w:id="9" w:name="_Toc516582163"/>
      <w:bookmarkStart w:id="10" w:name="_Toc519685579"/>
      <w:r w:rsidR="00BA667A" w:rsidRPr="00D01AA7">
        <w:rPr>
          <w:rFonts w:asciiTheme="minorHAnsi" w:hAnsiTheme="minorHAnsi" w:cstheme="minorHAnsi"/>
          <w:bCs/>
          <w:i w:val="0"/>
          <w:noProof/>
          <w:color w:val="auto"/>
          <w:sz w:val="20"/>
          <w:szCs w:val="20"/>
          <w:lang w:eastAsia="hr-HR"/>
        </w:rPr>
        <w:t>Model prikaza HRN EN ISO 31000 – Od procjene do upravljanja rizicima</w:t>
      </w:r>
      <w:bookmarkEnd w:id="6"/>
      <w:bookmarkEnd w:id="7"/>
      <w:bookmarkEnd w:id="8"/>
      <w:bookmarkEnd w:id="9"/>
      <w:bookmarkEnd w:id="10"/>
    </w:p>
    <w:p w14:paraId="5CA114C9" w14:textId="312DD9AF" w:rsidR="00BA667A" w:rsidRDefault="00BA667A" w:rsidP="00D01AA7">
      <w:pPr>
        <w:spacing w:after="0" w:line="240" w:lineRule="auto"/>
        <w:jc w:val="center"/>
        <w:rPr>
          <w:rFonts w:eastAsia="Calibri" w:cstheme="minorHAnsi"/>
          <w:sz w:val="20"/>
          <w:szCs w:val="20"/>
          <w:lang w:eastAsia="zh-CN"/>
        </w:rPr>
      </w:pPr>
      <w:r w:rsidRPr="00D01AA7">
        <w:rPr>
          <w:rFonts w:eastAsia="Calibri" w:cstheme="minorHAnsi"/>
          <w:sz w:val="20"/>
          <w:szCs w:val="20"/>
          <w:lang w:eastAsia="zh-CN"/>
        </w:rPr>
        <w:t>Izvor: Smjernice za izradu procjene rizika od velikih nesreća na području Sisačko</w:t>
      </w:r>
      <w:r w:rsidRPr="00D01AA7">
        <w:rPr>
          <w:rFonts w:eastAsia="Calibri" w:cstheme="minorHAnsi"/>
          <w:sz w:val="20"/>
          <w:szCs w:val="20"/>
          <w:lang w:eastAsia="zh-CN"/>
        </w:rPr>
        <w:sym w:font="Symbol" w:char="F02D"/>
      </w:r>
      <w:r w:rsidRPr="00D01AA7">
        <w:rPr>
          <w:rFonts w:eastAsia="Calibri" w:cstheme="minorHAnsi"/>
          <w:sz w:val="20"/>
          <w:szCs w:val="20"/>
          <w:lang w:eastAsia="zh-CN"/>
        </w:rPr>
        <w:t>moslavačke županije</w:t>
      </w:r>
      <w:r w:rsidR="00D01AA7">
        <w:rPr>
          <w:rFonts w:eastAsia="Calibri" w:cstheme="minorHAnsi"/>
          <w:sz w:val="20"/>
          <w:szCs w:val="20"/>
          <w:lang w:eastAsia="zh-CN"/>
        </w:rPr>
        <w:t>, 2017. god.</w:t>
      </w:r>
    </w:p>
    <w:p w14:paraId="3FE1B18C" w14:textId="77777777" w:rsidR="00D01AA7" w:rsidRDefault="00D01AA7" w:rsidP="00D01AA7">
      <w:pPr>
        <w:spacing w:after="0" w:line="240" w:lineRule="auto"/>
        <w:jc w:val="center"/>
        <w:rPr>
          <w:rFonts w:eastAsia="Calibri" w:cstheme="minorHAnsi"/>
          <w:sz w:val="20"/>
          <w:szCs w:val="20"/>
          <w:lang w:eastAsia="zh-CN"/>
        </w:rPr>
      </w:pPr>
    </w:p>
    <w:p w14:paraId="51E4AC0B" w14:textId="77777777" w:rsidR="00D01AA7" w:rsidRDefault="00D01AA7" w:rsidP="00D01AA7">
      <w:pPr>
        <w:spacing w:after="0" w:line="240" w:lineRule="auto"/>
        <w:jc w:val="center"/>
        <w:rPr>
          <w:rFonts w:eastAsia="Calibri" w:cstheme="minorHAnsi"/>
          <w:sz w:val="20"/>
          <w:szCs w:val="20"/>
          <w:lang w:eastAsia="zh-CN"/>
        </w:rPr>
      </w:pPr>
    </w:p>
    <w:p w14:paraId="5AC32B0B" w14:textId="77777777" w:rsidR="00D01AA7" w:rsidRDefault="00D01AA7" w:rsidP="00D01AA7">
      <w:pPr>
        <w:spacing w:after="0" w:line="240" w:lineRule="auto"/>
        <w:jc w:val="center"/>
        <w:rPr>
          <w:rFonts w:eastAsia="Calibri" w:cstheme="minorHAnsi"/>
          <w:sz w:val="20"/>
          <w:szCs w:val="20"/>
          <w:lang w:eastAsia="zh-CN"/>
        </w:rPr>
      </w:pPr>
    </w:p>
    <w:p w14:paraId="2956886F" w14:textId="77777777" w:rsidR="00D01AA7" w:rsidRDefault="00D01AA7" w:rsidP="00D01AA7">
      <w:pPr>
        <w:spacing w:after="0" w:line="240" w:lineRule="auto"/>
        <w:jc w:val="center"/>
        <w:rPr>
          <w:rFonts w:eastAsia="Calibri" w:cstheme="minorHAnsi"/>
          <w:sz w:val="20"/>
          <w:szCs w:val="20"/>
          <w:lang w:eastAsia="zh-CN"/>
        </w:rPr>
      </w:pPr>
    </w:p>
    <w:p w14:paraId="03A8F97F" w14:textId="77777777" w:rsidR="00D01AA7" w:rsidRDefault="00D01AA7" w:rsidP="00D01AA7">
      <w:pPr>
        <w:spacing w:after="0" w:line="240" w:lineRule="auto"/>
        <w:jc w:val="center"/>
        <w:rPr>
          <w:rFonts w:eastAsia="Calibri" w:cstheme="minorHAnsi"/>
          <w:sz w:val="20"/>
          <w:szCs w:val="20"/>
          <w:lang w:eastAsia="zh-CN"/>
        </w:rPr>
      </w:pPr>
    </w:p>
    <w:p w14:paraId="16F1E308" w14:textId="77777777" w:rsidR="00D01AA7" w:rsidRDefault="00D01AA7" w:rsidP="00D01AA7">
      <w:pPr>
        <w:spacing w:after="0" w:line="240" w:lineRule="auto"/>
        <w:jc w:val="center"/>
        <w:rPr>
          <w:rFonts w:eastAsia="Calibri" w:cstheme="minorHAnsi"/>
          <w:sz w:val="20"/>
          <w:szCs w:val="20"/>
          <w:lang w:eastAsia="zh-CN"/>
        </w:rPr>
      </w:pPr>
    </w:p>
    <w:p w14:paraId="7A6026E4" w14:textId="77777777" w:rsidR="00D01AA7" w:rsidRPr="00D01AA7" w:rsidRDefault="00D01AA7" w:rsidP="00D01AA7">
      <w:pPr>
        <w:spacing w:after="0" w:line="240" w:lineRule="auto"/>
        <w:jc w:val="center"/>
        <w:rPr>
          <w:rFonts w:eastAsia="Calibri" w:cstheme="minorHAnsi"/>
          <w:sz w:val="20"/>
          <w:szCs w:val="20"/>
          <w:lang w:eastAsia="zh-CN"/>
        </w:rPr>
      </w:pPr>
    </w:p>
    <w:p w14:paraId="2AA753F0" w14:textId="77777777" w:rsidR="00BA667A" w:rsidRPr="00A570AC" w:rsidRDefault="00BA667A" w:rsidP="00BA667A">
      <w:pPr>
        <w:keepNext/>
        <w:keepLines/>
        <w:numPr>
          <w:ilvl w:val="0"/>
          <w:numId w:val="1"/>
        </w:numPr>
        <w:spacing w:before="480" w:after="120" w:line="276" w:lineRule="auto"/>
        <w:jc w:val="both"/>
        <w:outlineLvl w:val="0"/>
        <w:rPr>
          <w:rFonts w:eastAsia="Times New Roman" w:cstheme="minorHAnsi"/>
          <w:b/>
          <w:bCs/>
          <w:sz w:val="24"/>
          <w:szCs w:val="28"/>
          <w:lang w:eastAsia="zh-CN"/>
        </w:rPr>
      </w:pPr>
      <w:bookmarkStart w:id="11" w:name="_Toc482507627"/>
      <w:bookmarkStart w:id="12" w:name="_Toc484426717"/>
      <w:bookmarkStart w:id="13" w:name="_Toc484499394"/>
      <w:bookmarkStart w:id="14" w:name="_Toc484499894"/>
      <w:bookmarkStart w:id="15" w:name="_Toc485122293"/>
      <w:bookmarkStart w:id="16" w:name="_Toc485122504"/>
      <w:bookmarkStart w:id="17" w:name="_Toc485122616"/>
      <w:bookmarkStart w:id="18" w:name="_Toc485122728"/>
      <w:bookmarkStart w:id="19" w:name="_Toc486592667"/>
      <w:bookmarkStart w:id="20" w:name="_Toc508805205"/>
      <w:bookmarkStart w:id="21" w:name="_Toc511804667"/>
      <w:bookmarkStart w:id="22" w:name="_Toc516640238"/>
      <w:bookmarkStart w:id="23" w:name="_Toc523128647"/>
      <w:bookmarkStart w:id="24" w:name="_Toc527031827"/>
      <w:bookmarkStart w:id="25" w:name="_Toc230338928"/>
      <w:r w:rsidRPr="00A570AC">
        <w:rPr>
          <w:rFonts w:eastAsia="Times New Roman" w:cstheme="minorHAnsi"/>
          <w:b/>
          <w:bCs/>
          <w:sz w:val="24"/>
          <w:szCs w:val="24"/>
          <w:lang w:eastAsia="zh-CN"/>
        </w:rPr>
        <w:lastRenderedPageBreak/>
        <w:t>OSNOVNE</w:t>
      </w:r>
      <w:r w:rsidRPr="00A570AC">
        <w:rPr>
          <w:rFonts w:eastAsia="Times New Roman" w:cstheme="minorHAnsi"/>
          <w:b/>
          <w:bCs/>
          <w:sz w:val="24"/>
          <w:szCs w:val="28"/>
          <w:lang w:eastAsia="zh-CN"/>
        </w:rPr>
        <w:t xml:space="preserve"> KARAKTERISTIKE PODRUČJA</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A570AC">
        <w:rPr>
          <w:rFonts w:eastAsia="Times New Roman" w:cstheme="minorHAnsi"/>
          <w:b/>
          <w:bCs/>
          <w:sz w:val="24"/>
          <w:szCs w:val="28"/>
          <w:lang w:eastAsia="zh-CN"/>
        </w:rPr>
        <w:t xml:space="preserve"> </w:t>
      </w:r>
    </w:p>
    <w:p w14:paraId="704BEDC2" w14:textId="1E67476E" w:rsidR="00BA667A" w:rsidRPr="00170305" w:rsidRDefault="00170305" w:rsidP="00B57D1C">
      <w:pPr>
        <w:spacing w:after="200" w:line="276" w:lineRule="auto"/>
        <w:jc w:val="both"/>
        <w:rPr>
          <w:rFonts w:eastAsia="Calibri" w:cstheme="minorHAnsi"/>
          <w:sz w:val="24"/>
          <w:szCs w:val="24"/>
          <w:lang w:eastAsia="zh-CN"/>
        </w:rPr>
      </w:pPr>
      <w:r>
        <w:rPr>
          <w:rFonts w:eastAsia="Calibri" w:cstheme="minorHAnsi"/>
          <w:sz w:val="24"/>
          <w:szCs w:val="24"/>
          <w:lang w:eastAsia="zh-CN"/>
        </w:rPr>
        <w:t xml:space="preserve">Za područje Općine Donji Kukuruzari </w:t>
      </w:r>
      <w:r w:rsidRPr="00170305">
        <w:rPr>
          <w:rFonts w:eastAsia="Calibri" w:cstheme="minorHAnsi"/>
          <w:sz w:val="24"/>
          <w:szCs w:val="24"/>
          <w:lang w:eastAsia="zh-CN"/>
        </w:rPr>
        <w:t>opisuju se osnovne karakteristike i podaci koji se odnose na sljedeće grupe pokazatelja: geografski pokazatelji, društveno – politički  pokazatelji, ekonomsko - gospodarski pokazatelji, prirodno – kulturni pokazatelji, povijesni pokazatelji, pokazatelji operativne sposobnosti te pokazatelji, primjerice: broj stanovnika, zdravstvene ustanove, broj zaposlenih i mjesta zaposlenja, zaštićena područja, popis operativnih snaga  i dr</w:t>
      </w:r>
      <w:r w:rsidR="00BA667A" w:rsidRPr="00170305">
        <w:rPr>
          <w:rFonts w:eastAsia="Calibri" w:cstheme="minorHAnsi"/>
          <w:sz w:val="24"/>
          <w:szCs w:val="24"/>
          <w:lang w:eastAsia="zh-CN"/>
        </w:rPr>
        <w:t>.</w:t>
      </w:r>
    </w:p>
    <w:p w14:paraId="2BED27EF" w14:textId="77777777" w:rsidR="00BA667A" w:rsidRPr="00170305" w:rsidRDefault="00BA667A" w:rsidP="00BA667A">
      <w:pPr>
        <w:keepNext/>
        <w:keepLines/>
        <w:numPr>
          <w:ilvl w:val="1"/>
          <w:numId w:val="1"/>
        </w:numPr>
        <w:spacing w:before="360" w:after="240" w:line="276" w:lineRule="auto"/>
        <w:jc w:val="both"/>
        <w:outlineLvl w:val="1"/>
        <w:rPr>
          <w:rFonts w:eastAsia="Times New Roman" w:cstheme="minorHAnsi"/>
          <w:b/>
          <w:bCs/>
          <w:sz w:val="24"/>
          <w:szCs w:val="24"/>
          <w:lang w:eastAsia="zh-CN"/>
        </w:rPr>
      </w:pPr>
      <w:bookmarkStart w:id="26" w:name="_Toc482507628"/>
      <w:bookmarkStart w:id="27" w:name="_Toc484426718"/>
      <w:bookmarkStart w:id="28" w:name="_Toc484499395"/>
      <w:bookmarkStart w:id="29" w:name="_Toc484499895"/>
      <w:bookmarkStart w:id="30" w:name="_Toc485122294"/>
      <w:bookmarkStart w:id="31" w:name="_Toc485122505"/>
      <w:bookmarkStart w:id="32" w:name="_Toc485122617"/>
      <w:bookmarkStart w:id="33" w:name="_Toc485122729"/>
      <w:bookmarkStart w:id="34" w:name="_Toc486592668"/>
      <w:bookmarkStart w:id="35" w:name="_Toc508805206"/>
      <w:bookmarkStart w:id="36" w:name="_Toc511804668"/>
      <w:bookmarkStart w:id="37" w:name="_Toc516640239"/>
      <w:bookmarkStart w:id="38" w:name="_Toc523128648"/>
      <w:bookmarkStart w:id="39" w:name="_Toc527031828"/>
      <w:bookmarkStart w:id="40" w:name="_Toc230338929"/>
      <w:bookmarkStart w:id="41" w:name="_Hlk526928869"/>
      <w:r w:rsidRPr="00170305">
        <w:rPr>
          <w:rFonts w:eastAsia="Times New Roman" w:cstheme="minorHAnsi"/>
          <w:b/>
          <w:bCs/>
          <w:sz w:val="24"/>
          <w:szCs w:val="24"/>
          <w:lang w:eastAsia="zh-CN"/>
        </w:rPr>
        <w:t>GEOGRAFSKI POKAZATELJI</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4421CA6D" w14:textId="77777777" w:rsidR="00BA667A" w:rsidRPr="00170305"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42" w:name="_Toc482507629"/>
      <w:bookmarkStart w:id="43" w:name="_Toc484426719"/>
      <w:bookmarkStart w:id="44" w:name="_Toc484499396"/>
      <w:bookmarkStart w:id="45" w:name="_Toc484499896"/>
      <w:bookmarkStart w:id="46" w:name="_Toc485122295"/>
      <w:bookmarkStart w:id="47" w:name="_Toc485122506"/>
      <w:bookmarkStart w:id="48" w:name="_Toc485122618"/>
      <w:bookmarkStart w:id="49" w:name="_Toc485122730"/>
      <w:bookmarkStart w:id="50" w:name="_Toc486592669"/>
      <w:bookmarkStart w:id="51" w:name="_Toc508805207"/>
      <w:bookmarkStart w:id="52" w:name="_Toc511804669"/>
      <w:bookmarkStart w:id="53" w:name="_Toc516640240"/>
      <w:bookmarkStart w:id="54" w:name="_Toc523128649"/>
      <w:bookmarkStart w:id="55" w:name="_Toc527031829"/>
      <w:bookmarkStart w:id="56" w:name="_Toc230338930"/>
      <w:bookmarkEnd w:id="41"/>
      <w:r w:rsidRPr="00170305">
        <w:rPr>
          <w:rFonts w:eastAsia="Times New Roman" w:cstheme="minorHAnsi"/>
          <w:b/>
          <w:bCs/>
          <w:sz w:val="24"/>
          <w:szCs w:val="24"/>
          <w:lang w:eastAsia="zh-CN"/>
        </w:rPr>
        <w:t>Geografski položaj</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5F5F7FD4" w14:textId="77777777" w:rsidR="00437FE4" w:rsidRPr="002364B1" w:rsidRDefault="00437FE4" w:rsidP="00B57D1C">
      <w:pPr>
        <w:spacing w:after="120" w:line="276" w:lineRule="auto"/>
        <w:jc w:val="both"/>
        <w:rPr>
          <w:rFonts w:eastAsia="Calibri" w:cstheme="minorHAnsi"/>
          <w:sz w:val="24"/>
          <w:szCs w:val="24"/>
          <w:lang w:eastAsia="zh-CN"/>
        </w:rPr>
      </w:pPr>
      <w:r w:rsidRPr="002364B1">
        <w:rPr>
          <w:rFonts w:eastAsia="Calibri" w:cstheme="minorHAnsi"/>
          <w:sz w:val="24"/>
          <w:szCs w:val="24"/>
          <w:lang w:eastAsia="zh-CN"/>
        </w:rPr>
        <w:t>Općina Donji Kukuruzari nalazi se na južnom dijelu Sisačko</w:t>
      </w:r>
      <w:r w:rsidR="00A21B5B" w:rsidRPr="002364B1">
        <w:rPr>
          <w:rFonts w:eastAsia="Calibri" w:cstheme="minorHAnsi"/>
          <w:sz w:val="24"/>
          <w:szCs w:val="24"/>
          <w:lang w:eastAsia="zh-CN"/>
        </w:rPr>
        <w:sym w:font="Symbol" w:char="F02D"/>
      </w:r>
      <w:r w:rsidRPr="002364B1">
        <w:rPr>
          <w:rFonts w:eastAsia="Calibri" w:cstheme="minorHAnsi"/>
          <w:sz w:val="24"/>
          <w:szCs w:val="24"/>
          <w:lang w:eastAsia="zh-CN"/>
        </w:rPr>
        <w:t xml:space="preserve">moslavačke županije, a graniči na jugu </w:t>
      </w:r>
      <w:r w:rsidR="00311A69" w:rsidRPr="002364B1">
        <w:rPr>
          <w:rFonts w:eastAsia="Calibri" w:cstheme="minorHAnsi"/>
          <w:sz w:val="24"/>
          <w:szCs w:val="24"/>
          <w:lang w:eastAsia="zh-CN"/>
        </w:rPr>
        <w:t xml:space="preserve">s </w:t>
      </w:r>
      <w:r w:rsidRPr="002364B1">
        <w:rPr>
          <w:rFonts w:eastAsia="Calibri" w:cstheme="minorHAnsi"/>
          <w:sz w:val="24"/>
          <w:szCs w:val="24"/>
          <w:lang w:eastAsia="zh-CN"/>
        </w:rPr>
        <w:t>Općinom Dvor, na zapadu s Gradom Petrinjom, na sjeveru s Općinom Sunja, na istoku s Općinom Majur i na jugoistoku s Gradom Hrvatskom Kostajnicom. Općina Donji Kukuruzari zauzima površinu od 113,8 km</w:t>
      </w:r>
      <w:r w:rsidRPr="002364B1">
        <w:rPr>
          <w:rFonts w:eastAsia="Calibri" w:cstheme="minorHAnsi"/>
          <w:sz w:val="24"/>
          <w:szCs w:val="24"/>
          <w:vertAlign w:val="superscript"/>
          <w:lang w:eastAsia="zh-CN"/>
        </w:rPr>
        <w:t>2</w:t>
      </w:r>
      <w:r w:rsidRPr="002364B1">
        <w:rPr>
          <w:rFonts w:eastAsia="Calibri" w:cstheme="minorHAnsi"/>
          <w:sz w:val="24"/>
          <w:szCs w:val="24"/>
          <w:lang w:eastAsia="zh-CN"/>
        </w:rPr>
        <w:t>, što iznosi 2,5% površine Sisačko</w:t>
      </w:r>
      <w:r w:rsidRPr="002364B1">
        <w:rPr>
          <w:rFonts w:eastAsia="Calibri" w:cstheme="minorHAnsi"/>
          <w:sz w:val="24"/>
          <w:szCs w:val="24"/>
          <w:lang w:eastAsia="zh-CN"/>
        </w:rPr>
        <w:sym w:font="Symbol" w:char="F02D"/>
      </w:r>
      <w:r w:rsidRPr="002364B1">
        <w:rPr>
          <w:rFonts w:eastAsia="Calibri" w:cstheme="minorHAnsi"/>
          <w:sz w:val="24"/>
          <w:szCs w:val="24"/>
          <w:lang w:eastAsia="zh-CN"/>
        </w:rPr>
        <w:t xml:space="preserve"> moslavačke županije te je jedna od najmanjih jedinica lokalne samouprave u </w:t>
      </w:r>
      <w:r w:rsidR="00A21B5B" w:rsidRPr="002364B1">
        <w:rPr>
          <w:rFonts w:eastAsia="Calibri" w:cstheme="minorHAnsi"/>
          <w:sz w:val="24"/>
          <w:szCs w:val="24"/>
          <w:lang w:eastAsia="zh-CN"/>
        </w:rPr>
        <w:t>Županiji</w:t>
      </w:r>
      <w:r w:rsidRPr="002364B1">
        <w:rPr>
          <w:rFonts w:eastAsia="Calibri" w:cstheme="minorHAnsi"/>
          <w:sz w:val="24"/>
          <w:szCs w:val="24"/>
          <w:lang w:eastAsia="zh-CN"/>
        </w:rPr>
        <w:t xml:space="preserve">. </w:t>
      </w:r>
    </w:p>
    <w:p w14:paraId="6DB7C5C0" w14:textId="70A25C1B" w:rsidR="00437FE4" w:rsidRDefault="00627390" w:rsidP="00A21B5B">
      <w:pPr>
        <w:keepNext/>
        <w:spacing w:after="0" w:line="276" w:lineRule="auto"/>
        <w:jc w:val="both"/>
      </w:pPr>
      <w:r>
        <w:rPr>
          <w:noProof/>
        </w:rPr>
        <w:drawing>
          <wp:inline distT="0" distB="0" distL="0" distR="0" wp14:anchorId="23346720" wp14:editId="7EB13DF2">
            <wp:extent cx="5571490" cy="4146550"/>
            <wp:effectExtent l="0" t="0" r="0" b="6350"/>
            <wp:docPr id="1072377494"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1490" cy="4146550"/>
                    </a:xfrm>
                    <a:prstGeom prst="rect">
                      <a:avLst/>
                    </a:prstGeom>
                    <a:noFill/>
                    <a:ln>
                      <a:noFill/>
                    </a:ln>
                  </pic:spPr>
                </pic:pic>
              </a:graphicData>
            </a:graphic>
          </wp:inline>
        </w:drawing>
      </w:r>
    </w:p>
    <w:p w14:paraId="3E2A3982" w14:textId="77777777" w:rsidR="00BA667A" w:rsidRPr="00627390" w:rsidRDefault="00437FE4" w:rsidP="00627390">
      <w:pPr>
        <w:pStyle w:val="Opisslike"/>
        <w:spacing w:after="0"/>
        <w:jc w:val="center"/>
        <w:rPr>
          <w:rFonts w:asciiTheme="minorHAnsi" w:hAnsiTheme="minorHAnsi" w:cstheme="minorHAnsi"/>
          <w:b/>
          <w:i w:val="0"/>
          <w:color w:val="auto"/>
          <w:sz w:val="20"/>
          <w:szCs w:val="20"/>
        </w:rPr>
      </w:pPr>
      <w:bookmarkStart w:id="57" w:name="_Toc230339263"/>
      <w:r w:rsidRPr="00627390">
        <w:rPr>
          <w:rFonts w:asciiTheme="minorHAnsi" w:hAnsiTheme="minorHAnsi" w:cstheme="minorHAnsi"/>
          <w:b/>
          <w:i w:val="0"/>
          <w:color w:val="auto"/>
          <w:sz w:val="20"/>
          <w:szCs w:val="20"/>
        </w:rPr>
        <w:t xml:space="preserve">Slika </w:t>
      </w:r>
      <w:r w:rsidRPr="00627390">
        <w:rPr>
          <w:rFonts w:asciiTheme="minorHAnsi" w:hAnsiTheme="minorHAnsi" w:cstheme="minorHAnsi"/>
          <w:b/>
          <w:i w:val="0"/>
          <w:color w:val="auto"/>
          <w:sz w:val="20"/>
          <w:szCs w:val="20"/>
        </w:rPr>
        <w:fldChar w:fldCharType="begin"/>
      </w:r>
      <w:r w:rsidRPr="00627390">
        <w:rPr>
          <w:rFonts w:asciiTheme="minorHAnsi" w:hAnsiTheme="minorHAnsi" w:cstheme="minorHAnsi"/>
          <w:b/>
          <w:i w:val="0"/>
          <w:color w:val="auto"/>
          <w:sz w:val="20"/>
          <w:szCs w:val="20"/>
        </w:rPr>
        <w:instrText xml:space="preserve"> SEQ Slika \* ARABIC </w:instrText>
      </w:r>
      <w:r w:rsidRPr="00627390">
        <w:rPr>
          <w:rFonts w:asciiTheme="minorHAnsi" w:hAnsiTheme="minorHAnsi" w:cstheme="minorHAnsi"/>
          <w:b/>
          <w:i w:val="0"/>
          <w:color w:val="auto"/>
          <w:sz w:val="20"/>
          <w:szCs w:val="20"/>
        </w:rPr>
        <w:fldChar w:fldCharType="separate"/>
      </w:r>
      <w:r w:rsidR="00A424B2" w:rsidRPr="00627390">
        <w:rPr>
          <w:rFonts w:asciiTheme="minorHAnsi" w:hAnsiTheme="minorHAnsi" w:cstheme="minorHAnsi"/>
          <w:b/>
          <w:i w:val="0"/>
          <w:noProof/>
          <w:color w:val="auto"/>
          <w:sz w:val="20"/>
          <w:szCs w:val="20"/>
        </w:rPr>
        <w:t>2</w:t>
      </w:r>
      <w:r w:rsidRPr="00627390">
        <w:rPr>
          <w:rFonts w:asciiTheme="minorHAnsi" w:hAnsiTheme="minorHAnsi" w:cstheme="minorHAnsi"/>
          <w:b/>
          <w:i w:val="0"/>
          <w:color w:val="auto"/>
          <w:sz w:val="20"/>
          <w:szCs w:val="20"/>
        </w:rPr>
        <w:fldChar w:fldCharType="end"/>
      </w:r>
      <w:r w:rsidRPr="00627390">
        <w:rPr>
          <w:rFonts w:asciiTheme="minorHAnsi" w:hAnsiTheme="minorHAnsi" w:cstheme="minorHAnsi"/>
          <w:b/>
          <w:i w:val="0"/>
          <w:color w:val="auto"/>
          <w:sz w:val="20"/>
          <w:szCs w:val="20"/>
        </w:rPr>
        <w:t xml:space="preserve">. </w:t>
      </w:r>
      <w:r w:rsidRPr="00627390">
        <w:rPr>
          <w:rFonts w:asciiTheme="minorHAnsi" w:hAnsiTheme="minorHAnsi" w:cstheme="minorHAnsi"/>
          <w:i w:val="0"/>
          <w:color w:val="auto"/>
          <w:sz w:val="20"/>
          <w:szCs w:val="20"/>
        </w:rPr>
        <w:t>Položaj Općine Donji Kukuruzari u Sisačko</w:t>
      </w:r>
      <w:r w:rsidRPr="00627390">
        <w:rPr>
          <w:rFonts w:asciiTheme="minorHAnsi" w:hAnsiTheme="minorHAnsi" w:cstheme="minorHAnsi"/>
          <w:i w:val="0"/>
          <w:color w:val="auto"/>
          <w:sz w:val="20"/>
          <w:szCs w:val="20"/>
        </w:rPr>
        <w:sym w:font="Symbol" w:char="F02D"/>
      </w:r>
      <w:r w:rsidRPr="00627390">
        <w:rPr>
          <w:rFonts w:asciiTheme="minorHAnsi" w:hAnsiTheme="minorHAnsi" w:cstheme="minorHAnsi"/>
          <w:i w:val="0"/>
          <w:color w:val="auto"/>
          <w:sz w:val="20"/>
          <w:szCs w:val="20"/>
        </w:rPr>
        <w:t>moslavačkoj županiji</w:t>
      </w:r>
      <w:bookmarkEnd w:id="57"/>
    </w:p>
    <w:p w14:paraId="74ECF349" w14:textId="26880213" w:rsidR="00BA667A" w:rsidRPr="00627390" w:rsidRDefault="00BA667A" w:rsidP="00627390">
      <w:pPr>
        <w:spacing w:after="0"/>
        <w:jc w:val="center"/>
        <w:rPr>
          <w:rFonts w:cstheme="minorHAnsi"/>
          <w:sz w:val="20"/>
          <w:szCs w:val="20"/>
          <w:lang w:eastAsia="zh-CN"/>
        </w:rPr>
      </w:pPr>
      <w:r w:rsidRPr="00627390">
        <w:rPr>
          <w:rFonts w:cstheme="minorHAnsi"/>
          <w:sz w:val="20"/>
          <w:szCs w:val="20"/>
          <w:lang w:eastAsia="zh-CN"/>
        </w:rPr>
        <w:t xml:space="preserve">Izvor: </w:t>
      </w:r>
      <w:proofErr w:type="spellStart"/>
      <w:r w:rsidR="00B0297C">
        <w:rPr>
          <w:rFonts w:cstheme="minorHAnsi"/>
          <w:sz w:val="20"/>
          <w:szCs w:val="20"/>
          <w:lang w:eastAsia="zh-CN"/>
        </w:rPr>
        <w:t>Geoportal</w:t>
      </w:r>
      <w:proofErr w:type="spellEnd"/>
      <w:r w:rsidR="00B0297C">
        <w:rPr>
          <w:rFonts w:cstheme="minorHAnsi"/>
          <w:sz w:val="20"/>
          <w:szCs w:val="20"/>
          <w:lang w:eastAsia="zh-CN"/>
        </w:rPr>
        <w:t>, 2026.godina</w:t>
      </w:r>
    </w:p>
    <w:p w14:paraId="413E272A" w14:textId="77777777" w:rsidR="00BA667A" w:rsidRPr="00BA667A" w:rsidRDefault="00BA667A" w:rsidP="00BA667A">
      <w:pPr>
        <w:spacing w:after="0"/>
        <w:rPr>
          <w:rFonts w:ascii="Arial" w:hAnsi="Arial" w:cs="Arial"/>
          <w:sz w:val="16"/>
          <w:szCs w:val="16"/>
          <w:lang w:eastAsia="zh-CN"/>
        </w:rPr>
      </w:pPr>
    </w:p>
    <w:p w14:paraId="0871429D" w14:textId="77777777" w:rsidR="0047277A" w:rsidRPr="00DA11CB" w:rsidRDefault="00311A69" w:rsidP="0047277A">
      <w:pPr>
        <w:spacing w:after="200" w:line="276" w:lineRule="auto"/>
        <w:jc w:val="both"/>
        <w:rPr>
          <w:rFonts w:eastAsia="Calibri" w:cstheme="minorHAnsi"/>
          <w:bCs/>
          <w:sz w:val="24"/>
          <w:szCs w:val="24"/>
          <w:lang w:eastAsia="zh-CN"/>
        </w:rPr>
      </w:pPr>
      <w:r w:rsidRPr="00DA11CB">
        <w:rPr>
          <w:rFonts w:eastAsia="Calibri" w:cstheme="minorHAnsi"/>
          <w:bCs/>
          <w:sz w:val="24"/>
          <w:szCs w:val="24"/>
          <w:lang w:eastAsia="zh-CN"/>
        </w:rPr>
        <w:t>U</w:t>
      </w:r>
      <w:r w:rsidR="0047277A" w:rsidRPr="00DA11CB">
        <w:rPr>
          <w:rFonts w:eastAsia="Calibri" w:cstheme="minorHAnsi"/>
          <w:bCs/>
          <w:sz w:val="24"/>
          <w:szCs w:val="24"/>
          <w:lang w:eastAsia="zh-CN"/>
        </w:rPr>
        <w:t xml:space="preserve"> administrativnom smislu</w:t>
      </w:r>
      <w:r w:rsidRPr="00DA11CB">
        <w:rPr>
          <w:rFonts w:eastAsia="Calibri" w:cstheme="minorHAnsi"/>
          <w:bCs/>
          <w:sz w:val="24"/>
          <w:szCs w:val="24"/>
          <w:lang w:eastAsia="zh-CN"/>
        </w:rPr>
        <w:t>,</w:t>
      </w:r>
      <w:r w:rsidR="0047277A" w:rsidRPr="00DA11CB">
        <w:rPr>
          <w:rFonts w:eastAsia="Calibri" w:cstheme="minorHAnsi"/>
          <w:bCs/>
          <w:sz w:val="24"/>
          <w:szCs w:val="24"/>
          <w:lang w:eastAsia="zh-CN"/>
        </w:rPr>
        <w:t xml:space="preserve"> </w:t>
      </w:r>
      <w:r w:rsidRPr="00DA11CB">
        <w:rPr>
          <w:rFonts w:eastAsia="Calibri" w:cstheme="minorHAnsi"/>
          <w:bCs/>
          <w:sz w:val="24"/>
          <w:szCs w:val="24"/>
          <w:lang w:eastAsia="zh-CN"/>
        </w:rPr>
        <w:t xml:space="preserve">Općinu </w:t>
      </w:r>
      <w:r w:rsidR="0047277A" w:rsidRPr="00DA11CB">
        <w:rPr>
          <w:rFonts w:eastAsia="Calibri" w:cstheme="minorHAnsi"/>
          <w:bCs/>
          <w:sz w:val="24"/>
          <w:szCs w:val="24"/>
          <w:lang w:eastAsia="zh-CN"/>
        </w:rPr>
        <w:t xml:space="preserve">čini 15 naselja i to: Babina Rijeka, Borojevići, Donja </w:t>
      </w:r>
      <w:proofErr w:type="spellStart"/>
      <w:r w:rsidR="0047277A" w:rsidRPr="00DA11CB">
        <w:rPr>
          <w:rFonts w:eastAsia="Calibri" w:cstheme="minorHAnsi"/>
          <w:bCs/>
          <w:sz w:val="24"/>
          <w:szCs w:val="24"/>
          <w:lang w:eastAsia="zh-CN"/>
        </w:rPr>
        <w:t>Velešnja</w:t>
      </w:r>
      <w:proofErr w:type="spellEnd"/>
      <w:r w:rsidR="0047277A" w:rsidRPr="00DA11CB">
        <w:rPr>
          <w:rFonts w:eastAsia="Calibri" w:cstheme="minorHAnsi"/>
          <w:bCs/>
          <w:sz w:val="24"/>
          <w:szCs w:val="24"/>
          <w:lang w:eastAsia="zh-CN"/>
        </w:rPr>
        <w:t xml:space="preserve">, Gornja </w:t>
      </w:r>
      <w:proofErr w:type="spellStart"/>
      <w:r w:rsidR="0047277A" w:rsidRPr="00DA11CB">
        <w:rPr>
          <w:rFonts w:eastAsia="Calibri" w:cstheme="minorHAnsi"/>
          <w:bCs/>
          <w:sz w:val="24"/>
          <w:szCs w:val="24"/>
          <w:lang w:eastAsia="zh-CN"/>
        </w:rPr>
        <w:t>Velešnja</w:t>
      </w:r>
      <w:proofErr w:type="spellEnd"/>
      <w:r w:rsidR="0047277A" w:rsidRPr="00DA11CB">
        <w:rPr>
          <w:rFonts w:eastAsia="Calibri" w:cstheme="minorHAnsi"/>
          <w:bCs/>
          <w:sz w:val="24"/>
          <w:szCs w:val="24"/>
          <w:lang w:eastAsia="zh-CN"/>
        </w:rPr>
        <w:t xml:space="preserve">, Gornji Kukuruzari, Donji </w:t>
      </w:r>
      <w:proofErr w:type="spellStart"/>
      <w:r w:rsidR="0047277A" w:rsidRPr="00DA11CB">
        <w:rPr>
          <w:rFonts w:eastAsia="Calibri" w:cstheme="minorHAnsi"/>
          <w:bCs/>
          <w:sz w:val="24"/>
          <w:szCs w:val="24"/>
          <w:lang w:eastAsia="zh-CN"/>
        </w:rPr>
        <w:t>Bjelovac</w:t>
      </w:r>
      <w:proofErr w:type="spellEnd"/>
      <w:r w:rsidR="0047277A" w:rsidRPr="00DA11CB">
        <w:rPr>
          <w:rFonts w:eastAsia="Calibri" w:cstheme="minorHAnsi"/>
          <w:bCs/>
          <w:sz w:val="24"/>
          <w:szCs w:val="24"/>
          <w:lang w:eastAsia="zh-CN"/>
        </w:rPr>
        <w:t xml:space="preserve">, Gornji </w:t>
      </w:r>
      <w:proofErr w:type="spellStart"/>
      <w:r w:rsidR="0047277A" w:rsidRPr="00DA11CB">
        <w:rPr>
          <w:rFonts w:eastAsia="Calibri" w:cstheme="minorHAnsi"/>
          <w:bCs/>
          <w:sz w:val="24"/>
          <w:szCs w:val="24"/>
          <w:lang w:eastAsia="zh-CN"/>
        </w:rPr>
        <w:t>Bjelovac</w:t>
      </w:r>
      <w:proofErr w:type="spellEnd"/>
      <w:r w:rsidR="0047277A" w:rsidRPr="00DA11CB">
        <w:rPr>
          <w:rFonts w:eastAsia="Calibri" w:cstheme="minorHAnsi"/>
          <w:bCs/>
          <w:sz w:val="24"/>
          <w:szCs w:val="24"/>
          <w:lang w:eastAsia="zh-CN"/>
        </w:rPr>
        <w:t xml:space="preserve">, </w:t>
      </w:r>
      <w:proofErr w:type="spellStart"/>
      <w:r w:rsidR="0047277A" w:rsidRPr="00DA11CB">
        <w:rPr>
          <w:rFonts w:eastAsia="Calibri" w:cstheme="minorHAnsi"/>
          <w:bCs/>
          <w:sz w:val="24"/>
          <w:szCs w:val="24"/>
          <w:lang w:eastAsia="zh-CN"/>
        </w:rPr>
        <w:t>Komogovina</w:t>
      </w:r>
      <w:proofErr w:type="spellEnd"/>
      <w:r w:rsidR="0047277A" w:rsidRPr="00DA11CB">
        <w:rPr>
          <w:rFonts w:eastAsia="Calibri" w:cstheme="minorHAnsi"/>
          <w:bCs/>
          <w:sz w:val="24"/>
          <w:szCs w:val="24"/>
          <w:lang w:eastAsia="zh-CN"/>
        </w:rPr>
        <w:t xml:space="preserve">, </w:t>
      </w:r>
      <w:r w:rsidR="0047277A" w:rsidRPr="00DA11CB">
        <w:rPr>
          <w:rFonts w:eastAsia="Calibri" w:cstheme="minorHAnsi"/>
          <w:bCs/>
          <w:sz w:val="24"/>
          <w:szCs w:val="24"/>
          <w:lang w:eastAsia="zh-CN"/>
        </w:rPr>
        <w:lastRenderedPageBreak/>
        <w:t xml:space="preserve">Kostreši </w:t>
      </w:r>
      <w:proofErr w:type="spellStart"/>
      <w:r w:rsidR="0047277A" w:rsidRPr="00DA11CB">
        <w:rPr>
          <w:rFonts w:eastAsia="Calibri" w:cstheme="minorHAnsi"/>
          <w:bCs/>
          <w:sz w:val="24"/>
          <w:szCs w:val="24"/>
          <w:lang w:eastAsia="zh-CN"/>
        </w:rPr>
        <w:t>Bjelovački</w:t>
      </w:r>
      <w:proofErr w:type="spellEnd"/>
      <w:r w:rsidR="0047277A" w:rsidRPr="00DA11CB">
        <w:rPr>
          <w:rFonts w:eastAsia="Calibri" w:cstheme="minorHAnsi"/>
          <w:bCs/>
          <w:sz w:val="24"/>
          <w:szCs w:val="24"/>
          <w:lang w:eastAsia="zh-CN"/>
        </w:rPr>
        <w:t xml:space="preserve">, </w:t>
      </w:r>
      <w:proofErr w:type="spellStart"/>
      <w:r w:rsidR="0047277A" w:rsidRPr="00DA11CB">
        <w:rPr>
          <w:rFonts w:eastAsia="Calibri" w:cstheme="minorHAnsi"/>
          <w:bCs/>
          <w:sz w:val="24"/>
          <w:szCs w:val="24"/>
          <w:lang w:eastAsia="zh-CN"/>
        </w:rPr>
        <w:t>Lovča</w:t>
      </w:r>
      <w:proofErr w:type="spellEnd"/>
      <w:r w:rsidR="0047277A" w:rsidRPr="00DA11CB">
        <w:rPr>
          <w:rFonts w:eastAsia="Calibri" w:cstheme="minorHAnsi"/>
          <w:bCs/>
          <w:sz w:val="24"/>
          <w:szCs w:val="24"/>
          <w:lang w:eastAsia="zh-CN"/>
        </w:rPr>
        <w:t xml:space="preserve">, </w:t>
      </w:r>
      <w:proofErr w:type="spellStart"/>
      <w:r w:rsidR="0047277A" w:rsidRPr="00DA11CB">
        <w:rPr>
          <w:rFonts w:eastAsia="Calibri" w:cstheme="minorHAnsi"/>
          <w:bCs/>
          <w:sz w:val="24"/>
          <w:szCs w:val="24"/>
          <w:lang w:eastAsia="zh-CN"/>
        </w:rPr>
        <w:t>Mečenčani</w:t>
      </w:r>
      <w:proofErr w:type="spellEnd"/>
      <w:r w:rsidR="0047277A" w:rsidRPr="00DA11CB">
        <w:rPr>
          <w:rFonts w:eastAsia="Calibri" w:cstheme="minorHAnsi"/>
          <w:bCs/>
          <w:sz w:val="24"/>
          <w:szCs w:val="24"/>
          <w:lang w:eastAsia="zh-CN"/>
        </w:rPr>
        <w:t xml:space="preserve">, </w:t>
      </w:r>
      <w:proofErr w:type="spellStart"/>
      <w:r w:rsidR="0047277A" w:rsidRPr="00DA11CB">
        <w:rPr>
          <w:rFonts w:eastAsia="Calibri" w:cstheme="minorHAnsi"/>
          <w:bCs/>
          <w:sz w:val="24"/>
          <w:szCs w:val="24"/>
          <w:lang w:eastAsia="zh-CN"/>
        </w:rPr>
        <w:t>Knezovljani</w:t>
      </w:r>
      <w:proofErr w:type="spellEnd"/>
      <w:r w:rsidR="0047277A" w:rsidRPr="00DA11CB">
        <w:rPr>
          <w:rFonts w:eastAsia="Calibri" w:cstheme="minorHAnsi"/>
          <w:bCs/>
          <w:sz w:val="24"/>
          <w:szCs w:val="24"/>
          <w:lang w:eastAsia="zh-CN"/>
        </w:rPr>
        <w:t xml:space="preserve">, </w:t>
      </w:r>
      <w:proofErr w:type="spellStart"/>
      <w:r w:rsidR="0047277A" w:rsidRPr="00DA11CB">
        <w:rPr>
          <w:rFonts w:eastAsia="Calibri" w:cstheme="minorHAnsi"/>
          <w:bCs/>
          <w:sz w:val="24"/>
          <w:szCs w:val="24"/>
          <w:lang w:eastAsia="zh-CN"/>
        </w:rPr>
        <w:t>Prevršac</w:t>
      </w:r>
      <w:proofErr w:type="spellEnd"/>
      <w:r w:rsidR="0047277A" w:rsidRPr="00DA11CB">
        <w:rPr>
          <w:rFonts w:eastAsia="Calibri" w:cstheme="minorHAnsi"/>
          <w:bCs/>
          <w:sz w:val="24"/>
          <w:szCs w:val="24"/>
          <w:lang w:eastAsia="zh-CN"/>
        </w:rPr>
        <w:t xml:space="preserve">, </w:t>
      </w:r>
      <w:proofErr w:type="spellStart"/>
      <w:r w:rsidR="0047277A" w:rsidRPr="00DA11CB">
        <w:rPr>
          <w:rFonts w:eastAsia="Calibri" w:cstheme="minorHAnsi"/>
          <w:bCs/>
          <w:sz w:val="24"/>
          <w:szCs w:val="24"/>
          <w:lang w:eastAsia="zh-CN"/>
        </w:rPr>
        <w:t>Umetić</w:t>
      </w:r>
      <w:proofErr w:type="spellEnd"/>
      <w:r w:rsidR="0047277A" w:rsidRPr="00DA11CB">
        <w:rPr>
          <w:rFonts w:eastAsia="Calibri" w:cstheme="minorHAnsi"/>
          <w:bCs/>
          <w:sz w:val="24"/>
          <w:szCs w:val="24"/>
          <w:lang w:eastAsia="zh-CN"/>
        </w:rPr>
        <w:t xml:space="preserve"> te općinsko središte Donji Kukuruzari.</w:t>
      </w:r>
    </w:p>
    <w:p w14:paraId="7C153807" w14:textId="77777777" w:rsidR="00BA667A" w:rsidRPr="007C0B15"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58" w:name="_Toc482507630"/>
      <w:bookmarkStart w:id="59" w:name="_Toc484426720"/>
      <w:bookmarkStart w:id="60" w:name="_Toc484499397"/>
      <w:bookmarkStart w:id="61" w:name="_Toc484499897"/>
      <w:bookmarkStart w:id="62" w:name="_Toc485122296"/>
      <w:bookmarkStart w:id="63" w:name="_Toc485122507"/>
      <w:bookmarkStart w:id="64" w:name="_Toc485122619"/>
      <w:bookmarkStart w:id="65" w:name="_Toc485122731"/>
      <w:bookmarkStart w:id="66" w:name="_Toc486592670"/>
      <w:bookmarkStart w:id="67" w:name="_Toc508805208"/>
      <w:bookmarkStart w:id="68" w:name="_Toc511804670"/>
      <w:bookmarkStart w:id="69" w:name="_Toc516640241"/>
      <w:bookmarkStart w:id="70" w:name="_Toc523128650"/>
      <w:bookmarkStart w:id="71" w:name="_Toc527031830"/>
      <w:bookmarkStart w:id="72" w:name="_Toc230338931"/>
      <w:bookmarkStart w:id="73" w:name="_Hlk513474774"/>
      <w:r w:rsidRPr="007C0B15">
        <w:rPr>
          <w:rFonts w:eastAsia="Times New Roman" w:cstheme="minorHAnsi"/>
          <w:b/>
          <w:bCs/>
          <w:sz w:val="24"/>
          <w:szCs w:val="24"/>
          <w:lang w:eastAsia="zh-CN"/>
        </w:rPr>
        <w:t>Broj stanovnika</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65E9EFAA" w14:textId="599E8F41" w:rsidR="0047277A" w:rsidRPr="007C0B15" w:rsidRDefault="00DA11CB" w:rsidP="00B57D1C">
      <w:pPr>
        <w:autoSpaceDE w:val="0"/>
        <w:autoSpaceDN w:val="0"/>
        <w:adjustRightInd w:val="0"/>
        <w:spacing w:after="120" w:line="276" w:lineRule="auto"/>
        <w:jc w:val="both"/>
        <w:rPr>
          <w:rFonts w:eastAsia="Calibri" w:cstheme="minorHAnsi"/>
          <w:sz w:val="24"/>
          <w:szCs w:val="24"/>
          <w:lang w:eastAsia="zh-CN"/>
        </w:rPr>
      </w:pPr>
      <w:r w:rsidRPr="007C0B15">
        <w:rPr>
          <w:rFonts w:eastAsia="Calibri" w:cstheme="minorHAnsi"/>
          <w:sz w:val="24"/>
          <w:szCs w:val="24"/>
          <w:lang w:eastAsia="zh-CN"/>
        </w:rPr>
        <w:t>Prema podacima iz Popisa stanovništva, na području Općine Donji Kukuruzari, 2021. godine bilo je evidentirano ukupno 1.080 stanovnika, što predstavlja 0,77% od ukupnog broja stanovnika Sisačko-moslavačke županije, odnosno 0,03% od ukupnog broja stanovnika RH</w:t>
      </w:r>
      <w:r w:rsidR="0047277A" w:rsidRPr="007C0B15">
        <w:rPr>
          <w:rFonts w:eastAsia="Calibri" w:cstheme="minorHAnsi"/>
          <w:sz w:val="24"/>
          <w:szCs w:val="24"/>
          <w:lang w:eastAsia="zh-CN"/>
        </w:rPr>
        <w:t xml:space="preserve">. </w:t>
      </w:r>
    </w:p>
    <w:p w14:paraId="3ADDD2FE" w14:textId="19E1FCBC" w:rsidR="00DA11CB" w:rsidRPr="00DA11CB" w:rsidRDefault="00DA11CB" w:rsidP="00DA11CB">
      <w:pPr>
        <w:pStyle w:val="Opisslike"/>
        <w:keepNext/>
        <w:spacing w:after="0" w:line="276" w:lineRule="auto"/>
        <w:jc w:val="center"/>
        <w:rPr>
          <w:rFonts w:asciiTheme="minorHAnsi" w:hAnsiTheme="minorHAnsi" w:cstheme="minorHAnsi"/>
          <w:b/>
          <w:bCs/>
          <w:i w:val="0"/>
          <w:iCs w:val="0"/>
          <w:color w:val="000000" w:themeColor="text1"/>
          <w:sz w:val="20"/>
          <w:szCs w:val="20"/>
        </w:rPr>
      </w:pPr>
      <w:bookmarkStart w:id="74" w:name="_Toc37139598"/>
      <w:bookmarkStart w:id="75" w:name="_Toc229376890"/>
      <w:bookmarkStart w:id="76" w:name="_Toc230339185"/>
      <w:bookmarkStart w:id="77" w:name="_Hlk508194941"/>
      <w:r w:rsidRPr="00DA11CB">
        <w:rPr>
          <w:rFonts w:asciiTheme="minorHAnsi" w:hAnsiTheme="minorHAnsi" w:cstheme="minorHAnsi"/>
          <w:b/>
          <w:bCs/>
          <w:i w:val="0"/>
          <w:iCs w:val="0"/>
          <w:color w:val="000000" w:themeColor="text1"/>
          <w:sz w:val="20"/>
          <w:szCs w:val="20"/>
        </w:rPr>
        <w:t xml:space="preserve">Tablica </w:t>
      </w:r>
      <w:r w:rsidRPr="00DA11CB">
        <w:rPr>
          <w:rFonts w:asciiTheme="minorHAnsi" w:hAnsiTheme="minorHAnsi" w:cstheme="minorHAnsi"/>
          <w:b/>
          <w:bCs/>
          <w:i w:val="0"/>
          <w:iCs w:val="0"/>
          <w:color w:val="000000" w:themeColor="text1"/>
          <w:sz w:val="20"/>
          <w:szCs w:val="20"/>
        </w:rPr>
        <w:fldChar w:fldCharType="begin"/>
      </w:r>
      <w:r w:rsidRPr="00DA11CB">
        <w:rPr>
          <w:rFonts w:asciiTheme="minorHAnsi" w:hAnsiTheme="minorHAnsi" w:cstheme="minorHAnsi"/>
          <w:b/>
          <w:bCs/>
          <w:i w:val="0"/>
          <w:iCs w:val="0"/>
          <w:color w:val="000000" w:themeColor="text1"/>
          <w:sz w:val="20"/>
          <w:szCs w:val="20"/>
        </w:rPr>
        <w:instrText xml:space="preserve"> SEQ Tablica \* ARABIC </w:instrText>
      </w:r>
      <w:r w:rsidRPr="00DA11CB">
        <w:rPr>
          <w:rFonts w:asciiTheme="minorHAnsi" w:hAnsiTheme="minorHAnsi" w:cstheme="minorHAnsi"/>
          <w:b/>
          <w:bCs/>
          <w:i w:val="0"/>
          <w:iCs w:val="0"/>
          <w:color w:val="000000" w:themeColor="text1"/>
          <w:sz w:val="20"/>
          <w:szCs w:val="20"/>
        </w:rPr>
        <w:fldChar w:fldCharType="separate"/>
      </w:r>
      <w:r w:rsidRPr="00DA11CB">
        <w:rPr>
          <w:rFonts w:asciiTheme="minorHAnsi" w:hAnsiTheme="minorHAnsi" w:cstheme="minorHAnsi"/>
          <w:b/>
          <w:bCs/>
          <w:i w:val="0"/>
          <w:iCs w:val="0"/>
          <w:noProof/>
          <w:color w:val="000000" w:themeColor="text1"/>
          <w:sz w:val="20"/>
          <w:szCs w:val="20"/>
        </w:rPr>
        <w:t>1</w:t>
      </w:r>
      <w:r w:rsidRPr="00DA11CB">
        <w:rPr>
          <w:rFonts w:asciiTheme="minorHAnsi" w:hAnsiTheme="minorHAnsi" w:cstheme="minorHAnsi"/>
          <w:b/>
          <w:bCs/>
          <w:i w:val="0"/>
          <w:iCs w:val="0"/>
          <w:noProof/>
          <w:color w:val="000000" w:themeColor="text1"/>
          <w:sz w:val="20"/>
          <w:szCs w:val="20"/>
        </w:rPr>
        <w:fldChar w:fldCharType="end"/>
      </w:r>
      <w:r w:rsidR="003166FB">
        <w:rPr>
          <w:rFonts w:asciiTheme="minorHAnsi" w:hAnsiTheme="minorHAnsi" w:cstheme="minorHAnsi"/>
          <w:b/>
          <w:bCs/>
          <w:i w:val="0"/>
          <w:iCs w:val="0"/>
          <w:color w:val="000000" w:themeColor="text1"/>
          <w:sz w:val="20"/>
          <w:szCs w:val="20"/>
        </w:rPr>
        <w:t>:</w:t>
      </w:r>
      <w:r w:rsidRPr="00DA11CB">
        <w:rPr>
          <w:rFonts w:asciiTheme="minorHAnsi" w:eastAsia="SimSun" w:hAnsiTheme="minorHAnsi" w:cstheme="minorHAnsi"/>
          <w:b/>
          <w:bCs/>
          <w:i w:val="0"/>
          <w:iCs w:val="0"/>
          <w:color w:val="000000" w:themeColor="text1"/>
          <w:sz w:val="20"/>
          <w:szCs w:val="20"/>
          <w:lang w:eastAsia="en-US"/>
        </w:rPr>
        <w:t xml:space="preserve"> </w:t>
      </w:r>
      <w:r w:rsidRPr="00DA11CB">
        <w:rPr>
          <w:rFonts w:asciiTheme="minorHAnsi" w:hAnsiTheme="minorHAnsi" w:cstheme="minorHAnsi"/>
          <w:b/>
          <w:bCs/>
          <w:i w:val="0"/>
          <w:iCs w:val="0"/>
          <w:color w:val="000000" w:themeColor="text1"/>
          <w:sz w:val="20"/>
          <w:szCs w:val="20"/>
        </w:rPr>
        <w:t>Površina, broj stanovnika i gustoća naseljenosti</w:t>
      </w:r>
      <w:bookmarkEnd w:id="74"/>
      <w:bookmarkEnd w:id="75"/>
      <w:bookmarkEnd w:id="7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2012"/>
        <w:gridCol w:w="1787"/>
        <w:gridCol w:w="2510"/>
      </w:tblGrid>
      <w:tr w:rsidR="00DA11CB" w:rsidRPr="00816D08" w14:paraId="51BF728E" w14:textId="77777777" w:rsidTr="00E86A16">
        <w:trPr>
          <w:trHeight w:val="802"/>
          <w:tblHeader/>
          <w:jc w:val="center"/>
        </w:trPr>
        <w:tc>
          <w:tcPr>
            <w:tcW w:w="1406" w:type="pct"/>
          </w:tcPr>
          <w:p w14:paraId="66526B4A" w14:textId="77777777" w:rsidR="00DA11CB" w:rsidRPr="00816D08" w:rsidRDefault="00DA11CB" w:rsidP="00DA11CB">
            <w:pPr>
              <w:spacing w:after="0" w:line="276" w:lineRule="auto"/>
              <w:rPr>
                <w:rFonts w:eastAsia="Calibri" w:cstheme="minorHAnsi"/>
                <w:b/>
                <w:sz w:val="20"/>
                <w:szCs w:val="20"/>
                <w:lang w:eastAsia="hr-HR"/>
              </w:rPr>
            </w:pPr>
          </w:p>
          <w:p w14:paraId="02EADC8A" w14:textId="77777777" w:rsidR="00DA11CB" w:rsidRPr="00816D08" w:rsidRDefault="00DA11CB" w:rsidP="00E86A16">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NASELJE</w:t>
            </w:r>
          </w:p>
        </w:tc>
        <w:tc>
          <w:tcPr>
            <w:tcW w:w="1146" w:type="pct"/>
          </w:tcPr>
          <w:p w14:paraId="071B47C5" w14:textId="77777777" w:rsidR="00DA11CB" w:rsidRPr="00816D08" w:rsidRDefault="00DA11CB" w:rsidP="00E86A16">
            <w:pPr>
              <w:spacing w:after="0" w:line="276" w:lineRule="auto"/>
              <w:jc w:val="center"/>
              <w:rPr>
                <w:rFonts w:eastAsia="Calibri" w:cstheme="minorHAnsi"/>
                <w:b/>
                <w:sz w:val="20"/>
                <w:szCs w:val="20"/>
                <w:lang w:eastAsia="hr-HR"/>
              </w:rPr>
            </w:pPr>
          </w:p>
          <w:p w14:paraId="3C9CF56F" w14:textId="77777777" w:rsidR="00DA11CB" w:rsidRPr="00816D08" w:rsidRDefault="00DA11CB" w:rsidP="00E86A16">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BROJ STANOVNIKA</w:t>
            </w:r>
          </w:p>
        </w:tc>
        <w:tc>
          <w:tcPr>
            <w:tcW w:w="1018" w:type="pct"/>
          </w:tcPr>
          <w:p w14:paraId="6C807BE1" w14:textId="77777777" w:rsidR="00DA11CB" w:rsidRPr="00816D08" w:rsidRDefault="00DA11CB" w:rsidP="00E86A16">
            <w:pPr>
              <w:spacing w:after="0" w:line="276" w:lineRule="auto"/>
              <w:jc w:val="center"/>
              <w:rPr>
                <w:rFonts w:eastAsia="Calibri" w:cstheme="minorHAnsi"/>
                <w:b/>
                <w:sz w:val="20"/>
                <w:szCs w:val="20"/>
                <w:lang w:eastAsia="hr-HR"/>
              </w:rPr>
            </w:pPr>
          </w:p>
          <w:p w14:paraId="181D4C1E" w14:textId="77777777" w:rsidR="00DA11CB" w:rsidRPr="00816D08" w:rsidRDefault="00DA11CB" w:rsidP="00E86A16">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POVRŠINA</w:t>
            </w:r>
          </w:p>
          <w:p w14:paraId="36FDEB99" w14:textId="77777777" w:rsidR="00DA11CB" w:rsidRPr="00816D08" w:rsidRDefault="00DA11CB" w:rsidP="00E86A16">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 xml:space="preserve"> (km</w:t>
            </w:r>
            <w:r w:rsidRPr="00816D08">
              <w:rPr>
                <w:rFonts w:eastAsia="Calibri" w:cstheme="minorHAnsi"/>
                <w:b/>
                <w:sz w:val="20"/>
                <w:szCs w:val="20"/>
                <w:vertAlign w:val="superscript"/>
                <w:lang w:eastAsia="hr-HR"/>
              </w:rPr>
              <w:t>2</w:t>
            </w:r>
            <w:r w:rsidRPr="00816D08">
              <w:rPr>
                <w:rFonts w:eastAsia="Calibri" w:cstheme="minorHAnsi"/>
                <w:b/>
                <w:sz w:val="20"/>
                <w:szCs w:val="20"/>
                <w:lang w:eastAsia="hr-HR"/>
              </w:rPr>
              <w:t>)</w:t>
            </w:r>
          </w:p>
        </w:tc>
        <w:tc>
          <w:tcPr>
            <w:tcW w:w="1430" w:type="pct"/>
          </w:tcPr>
          <w:p w14:paraId="4644181C" w14:textId="77777777" w:rsidR="00DA11CB" w:rsidRPr="00816D08" w:rsidRDefault="00DA11CB" w:rsidP="00E86A16">
            <w:pPr>
              <w:spacing w:after="0" w:line="276" w:lineRule="auto"/>
              <w:jc w:val="center"/>
              <w:rPr>
                <w:rFonts w:eastAsia="Calibri" w:cstheme="minorHAnsi"/>
                <w:b/>
                <w:sz w:val="20"/>
                <w:szCs w:val="20"/>
                <w:lang w:eastAsia="hr-HR"/>
              </w:rPr>
            </w:pPr>
          </w:p>
          <w:p w14:paraId="3D5DC79C" w14:textId="77777777" w:rsidR="00DA11CB" w:rsidRPr="00816D08" w:rsidRDefault="00DA11CB" w:rsidP="00E86A16">
            <w:pPr>
              <w:spacing w:after="0" w:line="276" w:lineRule="auto"/>
              <w:jc w:val="center"/>
              <w:rPr>
                <w:rFonts w:eastAsia="Calibri" w:cstheme="minorHAnsi"/>
                <w:b/>
                <w:sz w:val="20"/>
                <w:szCs w:val="20"/>
                <w:lang w:eastAsia="hr-HR"/>
              </w:rPr>
            </w:pPr>
            <w:r w:rsidRPr="00816D08">
              <w:rPr>
                <w:rFonts w:eastAsia="Calibri" w:cstheme="minorHAnsi"/>
                <w:b/>
                <w:sz w:val="20"/>
                <w:szCs w:val="20"/>
                <w:lang w:eastAsia="hr-HR"/>
              </w:rPr>
              <w:t>GUSTOĆA NASELJENOSTI (st/km</w:t>
            </w:r>
            <w:r w:rsidRPr="00816D08">
              <w:rPr>
                <w:rFonts w:eastAsia="Calibri" w:cstheme="minorHAnsi"/>
                <w:b/>
                <w:sz w:val="20"/>
                <w:szCs w:val="20"/>
                <w:vertAlign w:val="superscript"/>
                <w:lang w:eastAsia="hr-HR"/>
              </w:rPr>
              <w:t>2</w:t>
            </w:r>
            <w:r w:rsidRPr="00816D08">
              <w:rPr>
                <w:rFonts w:eastAsia="Calibri" w:cstheme="minorHAnsi"/>
                <w:b/>
                <w:sz w:val="20"/>
                <w:szCs w:val="20"/>
                <w:lang w:eastAsia="hr-HR"/>
              </w:rPr>
              <w:t>)</w:t>
            </w:r>
          </w:p>
        </w:tc>
      </w:tr>
      <w:tr w:rsidR="00DA11CB" w:rsidRPr="00816D08" w14:paraId="26B0A41B" w14:textId="77777777" w:rsidTr="00E86A16">
        <w:trPr>
          <w:trHeight w:val="292"/>
          <w:jc w:val="center"/>
        </w:trPr>
        <w:tc>
          <w:tcPr>
            <w:tcW w:w="1406" w:type="pct"/>
          </w:tcPr>
          <w:p w14:paraId="389A84FB"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BABINA RIJEKA</w:t>
            </w:r>
          </w:p>
        </w:tc>
        <w:tc>
          <w:tcPr>
            <w:tcW w:w="1146" w:type="pct"/>
            <w:vAlign w:val="center"/>
          </w:tcPr>
          <w:p w14:paraId="1AEC7165"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90</w:t>
            </w:r>
          </w:p>
        </w:tc>
        <w:tc>
          <w:tcPr>
            <w:tcW w:w="1018" w:type="pct"/>
            <w:vAlign w:val="center"/>
          </w:tcPr>
          <w:p w14:paraId="7BC6EBDB"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11,15</w:t>
            </w:r>
          </w:p>
        </w:tc>
        <w:tc>
          <w:tcPr>
            <w:tcW w:w="1430" w:type="pct"/>
            <w:vAlign w:val="center"/>
          </w:tcPr>
          <w:p w14:paraId="19532B4B"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8,07</w:t>
            </w:r>
          </w:p>
        </w:tc>
      </w:tr>
      <w:tr w:rsidR="00DA11CB" w:rsidRPr="00816D08" w14:paraId="6DC1F5D3" w14:textId="77777777" w:rsidTr="00E86A16">
        <w:trPr>
          <w:trHeight w:val="292"/>
          <w:jc w:val="center"/>
        </w:trPr>
        <w:tc>
          <w:tcPr>
            <w:tcW w:w="1406" w:type="pct"/>
          </w:tcPr>
          <w:p w14:paraId="61945AB3"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BOROJEVIĆI</w:t>
            </w:r>
          </w:p>
        </w:tc>
        <w:tc>
          <w:tcPr>
            <w:tcW w:w="1146" w:type="pct"/>
            <w:vAlign w:val="center"/>
          </w:tcPr>
          <w:p w14:paraId="13687C64"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68</w:t>
            </w:r>
          </w:p>
        </w:tc>
        <w:tc>
          <w:tcPr>
            <w:tcW w:w="1018" w:type="pct"/>
            <w:vAlign w:val="center"/>
          </w:tcPr>
          <w:p w14:paraId="2A78C95E"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12,17</w:t>
            </w:r>
          </w:p>
        </w:tc>
        <w:tc>
          <w:tcPr>
            <w:tcW w:w="1430" w:type="pct"/>
            <w:vAlign w:val="center"/>
          </w:tcPr>
          <w:p w14:paraId="76D1E819"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5,59</w:t>
            </w:r>
          </w:p>
        </w:tc>
      </w:tr>
      <w:tr w:rsidR="00DA11CB" w:rsidRPr="00816D08" w14:paraId="1F6F6954" w14:textId="77777777" w:rsidTr="00E86A16">
        <w:trPr>
          <w:trHeight w:val="292"/>
          <w:jc w:val="center"/>
        </w:trPr>
        <w:tc>
          <w:tcPr>
            <w:tcW w:w="1406" w:type="pct"/>
          </w:tcPr>
          <w:p w14:paraId="45008B79"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DONJA VELEŠJNA</w:t>
            </w:r>
          </w:p>
        </w:tc>
        <w:tc>
          <w:tcPr>
            <w:tcW w:w="1146" w:type="pct"/>
            <w:vAlign w:val="center"/>
          </w:tcPr>
          <w:p w14:paraId="40F3897B"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156</w:t>
            </w:r>
          </w:p>
        </w:tc>
        <w:tc>
          <w:tcPr>
            <w:tcW w:w="1018" w:type="pct"/>
            <w:vAlign w:val="center"/>
          </w:tcPr>
          <w:p w14:paraId="59EE1C6F"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7,93</w:t>
            </w:r>
          </w:p>
        </w:tc>
        <w:tc>
          <w:tcPr>
            <w:tcW w:w="1430" w:type="pct"/>
            <w:vAlign w:val="center"/>
          </w:tcPr>
          <w:p w14:paraId="1EC5A59E"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19,67</w:t>
            </w:r>
          </w:p>
        </w:tc>
      </w:tr>
      <w:tr w:rsidR="00DA11CB" w:rsidRPr="00816D08" w14:paraId="42D5EF0B" w14:textId="77777777" w:rsidTr="00E86A16">
        <w:trPr>
          <w:trHeight w:val="292"/>
          <w:jc w:val="center"/>
        </w:trPr>
        <w:tc>
          <w:tcPr>
            <w:tcW w:w="1406" w:type="pct"/>
          </w:tcPr>
          <w:p w14:paraId="10288792"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DONJI BJELOVAC</w:t>
            </w:r>
          </w:p>
        </w:tc>
        <w:tc>
          <w:tcPr>
            <w:tcW w:w="1146" w:type="pct"/>
            <w:vAlign w:val="center"/>
          </w:tcPr>
          <w:p w14:paraId="7DE5AD86"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31</w:t>
            </w:r>
          </w:p>
        </w:tc>
        <w:tc>
          <w:tcPr>
            <w:tcW w:w="1018" w:type="pct"/>
            <w:vAlign w:val="center"/>
          </w:tcPr>
          <w:p w14:paraId="6F3EE470"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2,05</w:t>
            </w:r>
          </w:p>
        </w:tc>
        <w:tc>
          <w:tcPr>
            <w:tcW w:w="1430" w:type="pct"/>
            <w:vAlign w:val="center"/>
          </w:tcPr>
          <w:p w14:paraId="5ACE9924"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15,12</w:t>
            </w:r>
          </w:p>
        </w:tc>
      </w:tr>
      <w:tr w:rsidR="00DA11CB" w:rsidRPr="00816D08" w14:paraId="5A4655B2" w14:textId="77777777" w:rsidTr="00E86A16">
        <w:trPr>
          <w:trHeight w:val="292"/>
          <w:jc w:val="center"/>
        </w:trPr>
        <w:tc>
          <w:tcPr>
            <w:tcW w:w="1406" w:type="pct"/>
          </w:tcPr>
          <w:p w14:paraId="2440413B"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DONJI KUKURUZARI</w:t>
            </w:r>
          </w:p>
        </w:tc>
        <w:tc>
          <w:tcPr>
            <w:tcW w:w="1146" w:type="pct"/>
            <w:vAlign w:val="center"/>
          </w:tcPr>
          <w:p w14:paraId="50132BCE"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188</w:t>
            </w:r>
          </w:p>
        </w:tc>
        <w:tc>
          <w:tcPr>
            <w:tcW w:w="1018" w:type="pct"/>
            <w:vAlign w:val="center"/>
          </w:tcPr>
          <w:p w14:paraId="0A846098"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5,58</w:t>
            </w:r>
          </w:p>
        </w:tc>
        <w:tc>
          <w:tcPr>
            <w:tcW w:w="1430" w:type="pct"/>
            <w:vAlign w:val="center"/>
          </w:tcPr>
          <w:p w14:paraId="137A6A22"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33,69</w:t>
            </w:r>
          </w:p>
        </w:tc>
      </w:tr>
      <w:tr w:rsidR="00DA11CB" w:rsidRPr="00816D08" w14:paraId="7DA32371" w14:textId="77777777" w:rsidTr="00E86A16">
        <w:trPr>
          <w:trHeight w:val="292"/>
          <w:jc w:val="center"/>
        </w:trPr>
        <w:tc>
          <w:tcPr>
            <w:tcW w:w="1406" w:type="pct"/>
          </w:tcPr>
          <w:p w14:paraId="5752621B"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GORNJA VELEŠNJA</w:t>
            </w:r>
          </w:p>
        </w:tc>
        <w:tc>
          <w:tcPr>
            <w:tcW w:w="1146" w:type="pct"/>
            <w:vAlign w:val="center"/>
          </w:tcPr>
          <w:p w14:paraId="0E8A9ADA"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56</w:t>
            </w:r>
          </w:p>
        </w:tc>
        <w:tc>
          <w:tcPr>
            <w:tcW w:w="1018" w:type="pct"/>
            <w:vAlign w:val="center"/>
          </w:tcPr>
          <w:p w14:paraId="76634607"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10,43</w:t>
            </w:r>
          </w:p>
        </w:tc>
        <w:tc>
          <w:tcPr>
            <w:tcW w:w="1430" w:type="pct"/>
            <w:vAlign w:val="center"/>
          </w:tcPr>
          <w:p w14:paraId="59827A85"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5,37</w:t>
            </w:r>
          </w:p>
        </w:tc>
      </w:tr>
      <w:tr w:rsidR="00DA11CB" w:rsidRPr="00816D08" w14:paraId="6A27FEBA" w14:textId="77777777" w:rsidTr="00E86A16">
        <w:trPr>
          <w:trHeight w:val="292"/>
          <w:jc w:val="center"/>
        </w:trPr>
        <w:tc>
          <w:tcPr>
            <w:tcW w:w="1406" w:type="pct"/>
          </w:tcPr>
          <w:p w14:paraId="7693B22A"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GORNJI BJELOVAC</w:t>
            </w:r>
          </w:p>
        </w:tc>
        <w:tc>
          <w:tcPr>
            <w:tcW w:w="1146" w:type="pct"/>
            <w:vAlign w:val="center"/>
          </w:tcPr>
          <w:p w14:paraId="1B26E8E0"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39</w:t>
            </w:r>
          </w:p>
        </w:tc>
        <w:tc>
          <w:tcPr>
            <w:tcW w:w="1018" w:type="pct"/>
            <w:vAlign w:val="center"/>
          </w:tcPr>
          <w:p w14:paraId="3EC09757"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3,78</w:t>
            </w:r>
          </w:p>
        </w:tc>
        <w:tc>
          <w:tcPr>
            <w:tcW w:w="1430" w:type="pct"/>
            <w:vAlign w:val="center"/>
          </w:tcPr>
          <w:p w14:paraId="7D7AC6C2"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10,32</w:t>
            </w:r>
          </w:p>
        </w:tc>
      </w:tr>
      <w:tr w:rsidR="00DA11CB" w:rsidRPr="00816D08" w14:paraId="556949D6" w14:textId="77777777" w:rsidTr="00E86A16">
        <w:trPr>
          <w:trHeight w:val="292"/>
          <w:jc w:val="center"/>
        </w:trPr>
        <w:tc>
          <w:tcPr>
            <w:tcW w:w="1406" w:type="pct"/>
          </w:tcPr>
          <w:p w14:paraId="1B642853"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GORNJI KUKURUZARI</w:t>
            </w:r>
          </w:p>
        </w:tc>
        <w:tc>
          <w:tcPr>
            <w:tcW w:w="1146" w:type="pct"/>
            <w:vAlign w:val="center"/>
          </w:tcPr>
          <w:p w14:paraId="6C6BAA34"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25</w:t>
            </w:r>
          </w:p>
        </w:tc>
        <w:tc>
          <w:tcPr>
            <w:tcW w:w="1018" w:type="pct"/>
            <w:vAlign w:val="center"/>
          </w:tcPr>
          <w:p w14:paraId="796D739D"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4,10</w:t>
            </w:r>
          </w:p>
        </w:tc>
        <w:tc>
          <w:tcPr>
            <w:tcW w:w="1430" w:type="pct"/>
            <w:vAlign w:val="center"/>
          </w:tcPr>
          <w:p w14:paraId="76F94F6F"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6,10</w:t>
            </w:r>
          </w:p>
        </w:tc>
      </w:tr>
      <w:tr w:rsidR="00DA11CB" w:rsidRPr="00816D08" w14:paraId="1BC158F4" w14:textId="77777777" w:rsidTr="00E86A16">
        <w:trPr>
          <w:trHeight w:val="292"/>
          <w:jc w:val="center"/>
        </w:trPr>
        <w:tc>
          <w:tcPr>
            <w:tcW w:w="1406" w:type="pct"/>
          </w:tcPr>
          <w:p w14:paraId="434281F7"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KNEZOVLJANI</w:t>
            </w:r>
          </w:p>
        </w:tc>
        <w:tc>
          <w:tcPr>
            <w:tcW w:w="1146" w:type="pct"/>
            <w:vAlign w:val="center"/>
          </w:tcPr>
          <w:p w14:paraId="6980B7CC"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63</w:t>
            </w:r>
          </w:p>
        </w:tc>
        <w:tc>
          <w:tcPr>
            <w:tcW w:w="1018" w:type="pct"/>
            <w:vAlign w:val="center"/>
          </w:tcPr>
          <w:p w14:paraId="0A17E980"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4,79</w:t>
            </w:r>
          </w:p>
        </w:tc>
        <w:tc>
          <w:tcPr>
            <w:tcW w:w="1430" w:type="pct"/>
            <w:vAlign w:val="center"/>
          </w:tcPr>
          <w:p w14:paraId="5265858D"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13,15</w:t>
            </w:r>
          </w:p>
        </w:tc>
      </w:tr>
      <w:tr w:rsidR="00DA11CB" w:rsidRPr="00816D08" w14:paraId="6AC013B9" w14:textId="77777777" w:rsidTr="00E86A16">
        <w:trPr>
          <w:trHeight w:val="292"/>
          <w:jc w:val="center"/>
        </w:trPr>
        <w:tc>
          <w:tcPr>
            <w:tcW w:w="1406" w:type="pct"/>
          </w:tcPr>
          <w:p w14:paraId="637E3D3D"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KOMOGOVIN</w:t>
            </w:r>
          </w:p>
        </w:tc>
        <w:tc>
          <w:tcPr>
            <w:tcW w:w="1146" w:type="pct"/>
            <w:vAlign w:val="center"/>
          </w:tcPr>
          <w:p w14:paraId="7D003AA1"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76</w:t>
            </w:r>
          </w:p>
        </w:tc>
        <w:tc>
          <w:tcPr>
            <w:tcW w:w="1018" w:type="pct"/>
            <w:vAlign w:val="center"/>
          </w:tcPr>
          <w:p w14:paraId="0CD61ACB"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12,72</w:t>
            </w:r>
          </w:p>
        </w:tc>
        <w:tc>
          <w:tcPr>
            <w:tcW w:w="1430" w:type="pct"/>
            <w:vAlign w:val="center"/>
          </w:tcPr>
          <w:p w14:paraId="0CCE8B3B"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5,97</w:t>
            </w:r>
          </w:p>
        </w:tc>
      </w:tr>
      <w:tr w:rsidR="00DA11CB" w:rsidRPr="00816D08" w14:paraId="2A1E7A75" w14:textId="77777777" w:rsidTr="00E86A16">
        <w:trPr>
          <w:trHeight w:val="292"/>
          <w:jc w:val="center"/>
        </w:trPr>
        <w:tc>
          <w:tcPr>
            <w:tcW w:w="1406" w:type="pct"/>
          </w:tcPr>
          <w:p w14:paraId="65C1905F"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KOSTREŠI BJELOVAČKI</w:t>
            </w:r>
          </w:p>
        </w:tc>
        <w:tc>
          <w:tcPr>
            <w:tcW w:w="1146" w:type="pct"/>
            <w:vAlign w:val="center"/>
          </w:tcPr>
          <w:p w14:paraId="4DCC897E"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25</w:t>
            </w:r>
          </w:p>
        </w:tc>
        <w:tc>
          <w:tcPr>
            <w:tcW w:w="1018" w:type="pct"/>
            <w:vAlign w:val="center"/>
          </w:tcPr>
          <w:p w14:paraId="3AC37FB7"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2,33</w:t>
            </w:r>
          </w:p>
        </w:tc>
        <w:tc>
          <w:tcPr>
            <w:tcW w:w="1430" w:type="pct"/>
            <w:vAlign w:val="center"/>
          </w:tcPr>
          <w:p w14:paraId="79075A41"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10,73</w:t>
            </w:r>
          </w:p>
        </w:tc>
      </w:tr>
      <w:tr w:rsidR="00DA11CB" w:rsidRPr="00816D08" w14:paraId="760EE993" w14:textId="77777777" w:rsidTr="00E86A16">
        <w:trPr>
          <w:trHeight w:val="292"/>
          <w:jc w:val="center"/>
        </w:trPr>
        <w:tc>
          <w:tcPr>
            <w:tcW w:w="1406" w:type="pct"/>
          </w:tcPr>
          <w:p w14:paraId="6E4CA44E"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LOVČA</w:t>
            </w:r>
          </w:p>
        </w:tc>
        <w:tc>
          <w:tcPr>
            <w:tcW w:w="1146" w:type="pct"/>
            <w:vAlign w:val="center"/>
          </w:tcPr>
          <w:p w14:paraId="0D484152"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10</w:t>
            </w:r>
          </w:p>
        </w:tc>
        <w:tc>
          <w:tcPr>
            <w:tcW w:w="1018" w:type="pct"/>
            <w:vAlign w:val="center"/>
          </w:tcPr>
          <w:p w14:paraId="27FE995E"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8,45</w:t>
            </w:r>
          </w:p>
        </w:tc>
        <w:tc>
          <w:tcPr>
            <w:tcW w:w="1430" w:type="pct"/>
            <w:vAlign w:val="center"/>
          </w:tcPr>
          <w:p w14:paraId="6D4E75ED"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1,18</w:t>
            </w:r>
          </w:p>
        </w:tc>
      </w:tr>
      <w:tr w:rsidR="00DA11CB" w:rsidRPr="00816D08" w14:paraId="3E9EDD7B" w14:textId="77777777" w:rsidTr="00E86A16">
        <w:trPr>
          <w:trHeight w:val="292"/>
          <w:jc w:val="center"/>
        </w:trPr>
        <w:tc>
          <w:tcPr>
            <w:tcW w:w="1406" w:type="pct"/>
          </w:tcPr>
          <w:p w14:paraId="35239C92"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MEČENČANI</w:t>
            </w:r>
          </w:p>
        </w:tc>
        <w:tc>
          <w:tcPr>
            <w:tcW w:w="1146" w:type="pct"/>
            <w:vAlign w:val="center"/>
          </w:tcPr>
          <w:p w14:paraId="323A63BB"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103</w:t>
            </w:r>
          </w:p>
        </w:tc>
        <w:tc>
          <w:tcPr>
            <w:tcW w:w="1018" w:type="pct"/>
            <w:vAlign w:val="center"/>
          </w:tcPr>
          <w:p w14:paraId="0510DCD9"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9,5</w:t>
            </w:r>
          </w:p>
        </w:tc>
        <w:tc>
          <w:tcPr>
            <w:tcW w:w="1430" w:type="pct"/>
            <w:vAlign w:val="center"/>
          </w:tcPr>
          <w:p w14:paraId="72F51120"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10,84</w:t>
            </w:r>
          </w:p>
        </w:tc>
      </w:tr>
      <w:tr w:rsidR="00DA11CB" w:rsidRPr="00816D08" w14:paraId="395FFEE3" w14:textId="77777777" w:rsidTr="00E86A16">
        <w:trPr>
          <w:trHeight w:val="292"/>
          <w:jc w:val="center"/>
        </w:trPr>
        <w:tc>
          <w:tcPr>
            <w:tcW w:w="1406" w:type="pct"/>
          </w:tcPr>
          <w:p w14:paraId="6FA37E0A"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PREVRŠAC</w:t>
            </w:r>
          </w:p>
        </w:tc>
        <w:tc>
          <w:tcPr>
            <w:tcW w:w="1146" w:type="pct"/>
            <w:vAlign w:val="center"/>
          </w:tcPr>
          <w:p w14:paraId="6E2734F9"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82</w:t>
            </w:r>
          </w:p>
        </w:tc>
        <w:tc>
          <w:tcPr>
            <w:tcW w:w="1018" w:type="pct"/>
            <w:vAlign w:val="center"/>
          </w:tcPr>
          <w:p w14:paraId="712831A9"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12,87</w:t>
            </w:r>
          </w:p>
        </w:tc>
        <w:tc>
          <w:tcPr>
            <w:tcW w:w="1430" w:type="pct"/>
            <w:vAlign w:val="center"/>
          </w:tcPr>
          <w:p w14:paraId="2E060E51"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6,37</w:t>
            </w:r>
          </w:p>
        </w:tc>
      </w:tr>
      <w:tr w:rsidR="00DA11CB" w:rsidRPr="00816D08" w14:paraId="7904A467" w14:textId="77777777" w:rsidTr="00E86A16">
        <w:trPr>
          <w:trHeight w:val="292"/>
          <w:jc w:val="center"/>
        </w:trPr>
        <w:tc>
          <w:tcPr>
            <w:tcW w:w="1406" w:type="pct"/>
          </w:tcPr>
          <w:p w14:paraId="32C20C8D" w14:textId="77777777" w:rsidR="00DA11CB" w:rsidRPr="00816D08" w:rsidRDefault="00DA11CB" w:rsidP="00E86A16">
            <w:pPr>
              <w:spacing w:after="0" w:line="276" w:lineRule="auto"/>
              <w:rPr>
                <w:rFonts w:eastAsia="Calibri" w:cstheme="minorHAnsi"/>
                <w:iCs/>
                <w:sz w:val="20"/>
                <w:szCs w:val="20"/>
                <w:lang w:eastAsia="hr-HR"/>
              </w:rPr>
            </w:pPr>
            <w:r>
              <w:rPr>
                <w:rFonts w:eastAsia="Calibri" w:cstheme="minorHAnsi"/>
                <w:iCs/>
                <w:sz w:val="20"/>
                <w:szCs w:val="20"/>
                <w:lang w:eastAsia="hr-HR"/>
              </w:rPr>
              <w:t>UMETIĆ</w:t>
            </w:r>
          </w:p>
        </w:tc>
        <w:tc>
          <w:tcPr>
            <w:tcW w:w="1146" w:type="pct"/>
            <w:vAlign w:val="center"/>
          </w:tcPr>
          <w:p w14:paraId="59685F01"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68</w:t>
            </w:r>
          </w:p>
        </w:tc>
        <w:tc>
          <w:tcPr>
            <w:tcW w:w="1018" w:type="pct"/>
            <w:vAlign w:val="center"/>
          </w:tcPr>
          <w:p w14:paraId="141184C7"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5,89</w:t>
            </w:r>
          </w:p>
        </w:tc>
        <w:tc>
          <w:tcPr>
            <w:tcW w:w="1430" w:type="pct"/>
            <w:vAlign w:val="center"/>
          </w:tcPr>
          <w:p w14:paraId="7F1F90D8" w14:textId="77777777" w:rsidR="00DA11CB" w:rsidRPr="00816D08" w:rsidRDefault="00DA11CB" w:rsidP="00E86A16">
            <w:pPr>
              <w:spacing w:after="0" w:line="276" w:lineRule="auto"/>
              <w:jc w:val="center"/>
              <w:rPr>
                <w:rFonts w:eastAsia="Calibri" w:cstheme="minorHAnsi"/>
                <w:sz w:val="20"/>
                <w:szCs w:val="20"/>
                <w:lang w:eastAsia="hr-HR"/>
              </w:rPr>
            </w:pPr>
            <w:r>
              <w:rPr>
                <w:rFonts w:eastAsia="Calibri" w:cstheme="minorHAnsi"/>
                <w:sz w:val="20"/>
                <w:szCs w:val="20"/>
                <w:lang w:eastAsia="hr-HR"/>
              </w:rPr>
              <w:t>11,54</w:t>
            </w:r>
          </w:p>
        </w:tc>
      </w:tr>
      <w:tr w:rsidR="00DA11CB" w:rsidRPr="00816D08" w14:paraId="0DB9EAD1" w14:textId="77777777" w:rsidTr="00E86A16">
        <w:trPr>
          <w:trHeight w:val="292"/>
          <w:jc w:val="center"/>
        </w:trPr>
        <w:tc>
          <w:tcPr>
            <w:tcW w:w="1406" w:type="pct"/>
          </w:tcPr>
          <w:p w14:paraId="42240006" w14:textId="77777777" w:rsidR="00DA11CB" w:rsidRPr="00AD28FE" w:rsidRDefault="00DA11CB" w:rsidP="00E86A16">
            <w:pPr>
              <w:spacing w:after="0" w:line="276" w:lineRule="auto"/>
              <w:jc w:val="center"/>
              <w:rPr>
                <w:rFonts w:eastAsia="Calibri" w:cstheme="minorHAnsi"/>
                <w:b/>
                <w:bCs/>
                <w:iCs/>
                <w:sz w:val="20"/>
                <w:szCs w:val="20"/>
                <w:lang w:eastAsia="hr-HR"/>
              </w:rPr>
            </w:pPr>
            <w:r w:rsidRPr="00AD28FE">
              <w:rPr>
                <w:rFonts w:eastAsia="Calibri" w:cstheme="minorHAnsi"/>
                <w:b/>
                <w:bCs/>
                <w:iCs/>
                <w:sz w:val="20"/>
                <w:szCs w:val="20"/>
                <w:lang w:eastAsia="hr-HR"/>
              </w:rPr>
              <w:t>UKUPNO</w:t>
            </w:r>
          </w:p>
        </w:tc>
        <w:tc>
          <w:tcPr>
            <w:tcW w:w="1146" w:type="pct"/>
            <w:vAlign w:val="center"/>
          </w:tcPr>
          <w:p w14:paraId="7A21C2B7" w14:textId="77777777" w:rsidR="00DA11CB" w:rsidRPr="00816D08" w:rsidRDefault="00DA11CB" w:rsidP="00E86A16">
            <w:pPr>
              <w:spacing w:after="0" w:line="276" w:lineRule="auto"/>
              <w:jc w:val="center"/>
              <w:rPr>
                <w:rFonts w:eastAsia="Calibri" w:cstheme="minorHAnsi"/>
                <w:b/>
                <w:sz w:val="20"/>
                <w:szCs w:val="20"/>
                <w:lang w:eastAsia="hr-HR"/>
              </w:rPr>
            </w:pPr>
            <w:r>
              <w:rPr>
                <w:rFonts w:eastAsia="Calibri" w:cstheme="minorHAnsi"/>
                <w:b/>
                <w:sz w:val="20"/>
                <w:szCs w:val="20"/>
                <w:lang w:eastAsia="hr-HR"/>
              </w:rPr>
              <w:t>1.080</w:t>
            </w:r>
          </w:p>
        </w:tc>
        <w:tc>
          <w:tcPr>
            <w:tcW w:w="1018" w:type="pct"/>
            <w:vAlign w:val="center"/>
          </w:tcPr>
          <w:p w14:paraId="7C37CCD4" w14:textId="77777777" w:rsidR="00DA11CB" w:rsidRPr="00816D08" w:rsidRDefault="00DA11CB" w:rsidP="00E86A16">
            <w:pPr>
              <w:spacing w:after="0" w:line="276" w:lineRule="auto"/>
              <w:jc w:val="center"/>
              <w:rPr>
                <w:rFonts w:eastAsia="Calibri" w:cstheme="minorHAnsi"/>
                <w:b/>
                <w:sz w:val="20"/>
                <w:szCs w:val="20"/>
                <w:lang w:eastAsia="hr-HR"/>
              </w:rPr>
            </w:pPr>
            <w:r>
              <w:rPr>
                <w:rFonts w:eastAsia="Calibri" w:cstheme="minorHAnsi"/>
                <w:b/>
                <w:sz w:val="20"/>
                <w:szCs w:val="20"/>
                <w:lang w:eastAsia="hr-HR"/>
              </w:rPr>
              <w:t>113,74</w:t>
            </w:r>
          </w:p>
        </w:tc>
        <w:tc>
          <w:tcPr>
            <w:tcW w:w="1430" w:type="pct"/>
            <w:vAlign w:val="center"/>
          </w:tcPr>
          <w:p w14:paraId="03B9E604" w14:textId="77777777" w:rsidR="00DA11CB" w:rsidRPr="00816D08" w:rsidRDefault="00DA11CB" w:rsidP="00E86A16">
            <w:pPr>
              <w:spacing w:after="0" w:line="276" w:lineRule="auto"/>
              <w:jc w:val="center"/>
              <w:rPr>
                <w:rFonts w:eastAsia="Calibri" w:cstheme="minorHAnsi"/>
                <w:b/>
                <w:sz w:val="20"/>
                <w:szCs w:val="20"/>
                <w:lang w:eastAsia="hr-HR"/>
              </w:rPr>
            </w:pPr>
            <w:r>
              <w:rPr>
                <w:rFonts w:eastAsia="Calibri" w:cstheme="minorHAnsi"/>
                <w:b/>
                <w:sz w:val="20"/>
                <w:szCs w:val="20"/>
                <w:lang w:eastAsia="hr-HR"/>
              </w:rPr>
              <w:t>9,50</w:t>
            </w:r>
          </w:p>
        </w:tc>
      </w:tr>
    </w:tbl>
    <w:p w14:paraId="307212B8" w14:textId="77777777" w:rsidR="00DA11CB" w:rsidRPr="00DA11CB" w:rsidRDefault="00DA11CB" w:rsidP="00DA11CB">
      <w:pPr>
        <w:spacing w:after="120" w:line="276" w:lineRule="auto"/>
        <w:jc w:val="center"/>
        <w:rPr>
          <w:rFonts w:cstheme="minorHAnsi"/>
          <w:sz w:val="20"/>
          <w:szCs w:val="20"/>
          <w:lang w:eastAsia="zh-CN"/>
        </w:rPr>
      </w:pPr>
      <w:r w:rsidRPr="00DA11CB">
        <w:rPr>
          <w:rFonts w:cstheme="minorHAnsi"/>
          <w:sz w:val="20"/>
          <w:szCs w:val="20"/>
          <w:lang w:eastAsia="zh-CN"/>
        </w:rPr>
        <w:t>Izvor: Državni zavod za statistiku, Popis stanovništva 2021. godina</w:t>
      </w:r>
    </w:p>
    <w:p w14:paraId="68314F39" w14:textId="059D5B64" w:rsidR="00BA667A" w:rsidRPr="00DC39C5" w:rsidRDefault="00C53F68" w:rsidP="00C53F68">
      <w:pPr>
        <w:autoSpaceDE w:val="0"/>
        <w:autoSpaceDN w:val="0"/>
        <w:adjustRightInd w:val="0"/>
        <w:spacing w:after="240" w:line="276" w:lineRule="auto"/>
        <w:jc w:val="both"/>
        <w:rPr>
          <w:rFonts w:cstheme="minorHAnsi"/>
          <w:sz w:val="24"/>
          <w:szCs w:val="24"/>
        </w:rPr>
      </w:pPr>
      <w:r w:rsidRPr="00DC39C5">
        <w:rPr>
          <w:rFonts w:cstheme="minorHAnsi"/>
          <w:sz w:val="24"/>
          <w:szCs w:val="24"/>
        </w:rPr>
        <w:t xml:space="preserve">U usporedbi s podacima prijašnjeg </w:t>
      </w:r>
      <w:r w:rsidR="00311A69" w:rsidRPr="00DC39C5">
        <w:rPr>
          <w:rFonts w:cstheme="minorHAnsi"/>
          <w:sz w:val="24"/>
          <w:szCs w:val="24"/>
        </w:rPr>
        <w:t>P</w:t>
      </w:r>
      <w:r w:rsidRPr="00DC39C5">
        <w:rPr>
          <w:rFonts w:cstheme="minorHAnsi"/>
          <w:sz w:val="24"/>
          <w:szCs w:val="24"/>
        </w:rPr>
        <w:t>opisa stanovništva 20</w:t>
      </w:r>
      <w:r w:rsidR="00DC39C5">
        <w:rPr>
          <w:rFonts w:cstheme="minorHAnsi"/>
          <w:sz w:val="24"/>
          <w:szCs w:val="24"/>
        </w:rPr>
        <w:t>1</w:t>
      </w:r>
      <w:r w:rsidRPr="00DC39C5">
        <w:rPr>
          <w:rFonts w:cstheme="minorHAnsi"/>
          <w:sz w:val="24"/>
          <w:szCs w:val="24"/>
        </w:rPr>
        <w:t xml:space="preserve">1. godine, primjetno je smanjenje broja stanovništva. </w:t>
      </w:r>
      <w:r w:rsidR="00311A69" w:rsidRPr="00DC39C5">
        <w:rPr>
          <w:rFonts w:cstheme="minorHAnsi"/>
          <w:sz w:val="24"/>
          <w:szCs w:val="24"/>
        </w:rPr>
        <w:t>D</w:t>
      </w:r>
      <w:r w:rsidR="00ED3B10" w:rsidRPr="00DC39C5">
        <w:rPr>
          <w:rFonts w:cstheme="minorHAnsi"/>
          <w:sz w:val="24"/>
          <w:szCs w:val="24"/>
        </w:rPr>
        <w:t xml:space="preserve">o smanjenja broja stanovnika </w:t>
      </w:r>
      <w:r w:rsidR="00311A69" w:rsidRPr="00DC39C5">
        <w:rPr>
          <w:rFonts w:cstheme="minorHAnsi"/>
          <w:sz w:val="24"/>
          <w:szCs w:val="24"/>
        </w:rPr>
        <w:t>došlo je</w:t>
      </w:r>
      <w:r w:rsidR="00ED3B10" w:rsidRPr="00DC39C5">
        <w:rPr>
          <w:rFonts w:cstheme="minorHAnsi"/>
          <w:sz w:val="24"/>
          <w:szCs w:val="24"/>
        </w:rPr>
        <w:t xml:space="preserve"> </w:t>
      </w:r>
      <w:r w:rsidR="00311A69" w:rsidRPr="00DC39C5">
        <w:rPr>
          <w:rFonts w:cstheme="minorHAnsi"/>
          <w:sz w:val="24"/>
          <w:szCs w:val="24"/>
        </w:rPr>
        <w:t xml:space="preserve">u </w:t>
      </w:r>
      <w:r w:rsidR="00ED3B10" w:rsidRPr="00DC39C5">
        <w:rPr>
          <w:rFonts w:cstheme="minorHAnsi"/>
          <w:sz w:val="24"/>
          <w:szCs w:val="24"/>
        </w:rPr>
        <w:t>svim naseljima u sastavu Općin</w:t>
      </w:r>
      <w:r w:rsidR="00DA5A38" w:rsidRPr="00DC39C5">
        <w:rPr>
          <w:rFonts w:cstheme="minorHAnsi"/>
          <w:sz w:val="24"/>
          <w:szCs w:val="24"/>
        </w:rPr>
        <w:t>e</w:t>
      </w:r>
      <w:r w:rsidRPr="00DC39C5">
        <w:rPr>
          <w:rFonts w:cstheme="minorHAnsi"/>
          <w:sz w:val="24"/>
          <w:szCs w:val="24"/>
        </w:rPr>
        <w:t xml:space="preserve">. </w:t>
      </w:r>
    </w:p>
    <w:p w14:paraId="46B930DF" w14:textId="77777777" w:rsidR="00BA667A" w:rsidRPr="00B57D1C"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78" w:name="_Toc507158300"/>
      <w:bookmarkStart w:id="79" w:name="_Toc511804671"/>
      <w:bookmarkStart w:id="80" w:name="_Toc516640242"/>
      <w:bookmarkStart w:id="81" w:name="_Toc523128651"/>
      <w:bookmarkStart w:id="82" w:name="_Toc527031831"/>
      <w:bookmarkStart w:id="83" w:name="_Toc230338932"/>
      <w:bookmarkEnd w:id="73"/>
      <w:bookmarkEnd w:id="77"/>
      <w:r w:rsidRPr="00B57D1C">
        <w:rPr>
          <w:rFonts w:eastAsia="Times New Roman" w:cstheme="minorHAnsi"/>
          <w:b/>
          <w:bCs/>
          <w:sz w:val="24"/>
          <w:szCs w:val="24"/>
          <w:lang w:eastAsia="zh-CN"/>
        </w:rPr>
        <w:t>Gustoća naseljenosti</w:t>
      </w:r>
      <w:bookmarkEnd w:id="78"/>
      <w:bookmarkEnd w:id="79"/>
      <w:bookmarkEnd w:id="80"/>
      <w:bookmarkEnd w:id="81"/>
      <w:bookmarkEnd w:id="82"/>
      <w:bookmarkEnd w:id="83"/>
    </w:p>
    <w:p w14:paraId="4994BBD2" w14:textId="211BC1AC" w:rsidR="00BA667A" w:rsidRPr="00BA667A" w:rsidRDefault="00B57D1C" w:rsidP="00B57D1C">
      <w:pPr>
        <w:spacing w:after="240" w:line="276" w:lineRule="auto"/>
        <w:jc w:val="both"/>
        <w:rPr>
          <w:rFonts w:ascii="Arial" w:eastAsia="Calibri" w:hAnsi="Arial" w:cs="Times New Roman"/>
          <w:lang w:eastAsia="zh-CN"/>
        </w:rPr>
      </w:pPr>
      <w:r w:rsidRPr="00B57D1C">
        <w:rPr>
          <w:rFonts w:eastAsia="Calibri" w:cstheme="minorHAnsi"/>
          <w:sz w:val="24"/>
          <w:szCs w:val="24"/>
          <w:lang w:eastAsia="zh-CN"/>
        </w:rPr>
        <w:t xml:space="preserve">Gustoća naseljenosti područja Općine Donji Kukuruzari iznosi 9,50 st/km2 te je manja od prosjeka Sisačko-moslavačke županije koja iznosi 31,25 st./km2. Najveću gustoću naseljenosti od 33,69 st/km2 ima naselje Donji Kukuruzari, dok najmanju gustoću naseljenosti ima naselje </w:t>
      </w:r>
      <w:proofErr w:type="spellStart"/>
      <w:r w:rsidRPr="00B57D1C">
        <w:rPr>
          <w:rFonts w:eastAsia="Calibri" w:cstheme="minorHAnsi"/>
          <w:sz w:val="24"/>
          <w:szCs w:val="24"/>
          <w:lang w:eastAsia="zh-CN"/>
        </w:rPr>
        <w:t>Lovča</w:t>
      </w:r>
      <w:proofErr w:type="spellEnd"/>
      <w:r w:rsidRPr="00B57D1C">
        <w:rPr>
          <w:rFonts w:eastAsia="Calibri" w:cstheme="minorHAnsi"/>
          <w:sz w:val="24"/>
          <w:szCs w:val="24"/>
          <w:lang w:eastAsia="zh-CN"/>
        </w:rPr>
        <w:t xml:space="preserve"> gdje živi svega 10 stanovnika u naselju površine 8,45 km2</w:t>
      </w:r>
      <w:r w:rsidR="00BA667A" w:rsidRPr="00BA667A">
        <w:rPr>
          <w:rFonts w:ascii="Arial" w:eastAsia="Calibri" w:hAnsi="Arial" w:cs="Times New Roman"/>
          <w:lang w:eastAsia="zh-CN"/>
        </w:rPr>
        <w:t xml:space="preserve">. </w:t>
      </w:r>
    </w:p>
    <w:p w14:paraId="69F634D6" w14:textId="77777777" w:rsidR="00BA667A" w:rsidRPr="00402614"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84" w:name="_Toc516640243"/>
      <w:bookmarkStart w:id="85" w:name="_Toc523128652"/>
      <w:bookmarkStart w:id="86" w:name="_Toc527031832"/>
      <w:bookmarkStart w:id="87" w:name="_Toc230338933"/>
      <w:bookmarkStart w:id="88" w:name="_Toc482507632"/>
      <w:bookmarkStart w:id="89" w:name="_Toc484426722"/>
      <w:bookmarkStart w:id="90" w:name="_Toc484499399"/>
      <w:bookmarkStart w:id="91" w:name="_Toc484499899"/>
      <w:bookmarkStart w:id="92" w:name="_Toc485122298"/>
      <w:bookmarkStart w:id="93" w:name="_Toc485122509"/>
      <w:bookmarkStart w:id="94" w:name="_Toc485122621"/>
      <w:bookmarkStart w:id="95" w:name="_Toc485122733"/>
      <w:bookmarkStart w:id="96" w:name="_Toc486592672"/>
      <w:bookmarkStart w:id="97" w:name="_Toc507158301"/>
      <w:bookmarkStart w:id="98" w:name="_Toc511804672"/>
      <w:r w:rsidRPr="00402614">
        <w:rPr>
          <w:rFonts w:eastAsia="Times New Roman" w:cstheme="minorHAnsi"/>
          <w:b/>
          <w:bCs/>
          <w:sz w:val="24"/>
          <w:szCs w:val="24"/>
          <w:lang w:eastAsia="zh-CN"/>
        </w:rPr>
        <w:t>Razmještaj stanovništva</w:t>
      </w:r>
      <w:bookmarkEnd w:id="84"/>
      <w:bookmarkEnd w:id="85"/>
      <w:bookmarkEnd w:id="86"/>
      <w:bookmarkEnd w:id="87"/>
    </w:p>
    <w:p w14:paraId="2555F5DF" w14:textId="641772A9" w:rsidR="00BA667A" w:rsidRPr="001F0BBC" w:rsidRDefault="00ED3B10" w:rsidP="001F0BBC">
      <w:pPr>
        <w:spacing w:line="276" w:lineRule="auto"/>
        <w:jc w:val="both"/>
        <w:rPr>
          <w:rFonts w:cstheme="minorHAnsi"/>
          <w:sz w:val="24"/>
          <w:szCs w:val="24"/>
        </w:rPr>
      </w:pPr>
      <w:r w:rsidRPr="001F0BBC">
        <w:rPr>
          <w:rFonts w:cstheme="minorHAnsi"/>
          <w:sz w:val="24"/>
          <w:szCs w:val="24"/>
        </w:rPr>
        <w:t>P</w:t>
      </w:r>
      <w:r w:rsidR="00BA667A" w:rsidRPr="001F0BBC">
        <w:rPr>
          <w:rFonts w:cstheme="minorHAnsi"/>
          <w:sz w:val="24"/>
          <w:szCs w:val="24"/>
        </w:rPr>
        <w:t>rema prostornom</w:t>
      </w:r>
      <w:r w:rsidRPr="001F0BBC">
        <w:rPr>
          <w:rFonts w:cstheme="minorHAnsi"/>
          <w:sz w:val="24"/>
          <w:szCs w:val="24"/>
        </w:rPr>
        <w:t xml:space="preserve"> r</w:t>
      </w:r>
      <w:r w:rsidR="00BA667A" w:rsidRPr="001F0BBC">
        <w:rPr>
          <w:rFonts w:cstheme="minorHAnsi"/>
          <w:sz w:val="24"/>
          <w:szCs w:val="24"/>
        </w:rPr>
        <w:t xml:space="preserve">asporedu najveća koncentracija stanovništva Općine, smještena je u administrativnom središtu, odnosno naselju </w:t>
      </w:r>
      <w:r w:rsidRPr="001F0BBC">
        <w:rPr>
          <w:rFonts w:cstheme="minorHAnsi"/>
          <w:sz w:val="24"/>
          <w:szCs w:val="24"/>
        </w:rPr>
        <w:t>Donji Kukuruzari (1</w:t>
      </w:r>
      <w:r w:rsidR="001F0BBC">
        <w:rPr>
          <w:rFonts w:cstheme="minorHAnsi"/>
          <w:sz w:val="24"/>
          <w:szCs w:val="24"/>
        </w:rPr>
        <w:t>7</w:t>
      </w:r>
      <w:r w:rsidRPr="001F0BBC">
        <w:rPr>
          <w:rFonts w:cstheme="minorHAnsi"/>
          <w:sz w:val="24"/>
          <w:szCs w:val="24"/>
        </w:rPr>
        <w:t>,</w:t>
      </w:r>
      <w:r w:rsidR="001F0BBC">
        <w:rPr>
          <w:rFonts w:cstheme="minorHAnsi"/>
          <w:sz w:val="24"/>
          <w:szCs w:val="24"/>
        </w:rPr>
        <w:t>41</w:t>
      </w:r>
      <w:r w:rsidR="00BA667A" w:rsidRPr="001F0BBC">
        <w:rPr>
          <w:rFonts w:cstheme="minorHAnsi"/>
          <w:sz w:val="24"/>
          <w:szCs w:val="24"/>
        </w:rPr>
        <w:t>%</w:t>
      </w:r>
      <w:r w:rsidRPr="001F0BBC">
        <w:rPr>
          <w:rFonts w:cstheme="minorHAnsi"/>
          <w:sz w:val="24"/>
          <w:szCs w:val="24"/>
        </w:rPr>
        <w:t xml:space="preserve">) te naselju Donja </w:t>
      </w:r>
      <w:proofErr w:type="spellStart"/>
      <w:r w:rsidRPr="001F0BBC">
        <w:rPr>
          <w:rFonts w:cstheme="minorHAnsi"/>
          <w:sz w:val="24"/>
          <w:szCs w:val="24"/>
        </w:rPr>
        <w:t>Velešnja</w:t>
      </w:r>
      <w:proofErr w:type="spellEnd"/>
      <w:r w:rsidRPr="001F0BBC">
        <w:rPr>
          <w:rFonts w:cstheme="minorHAnsi"/>
          <w:sz w:val="24"/>
          <w:szCs w:val="24"/>
        </w:rPr>
        <w:t xml:space="preserve"> (1</w:t>
      </w:r>
      <w:r w:rsidR="005D3CAE">
        <w:rPr>
          <w:rFonts w:cstheme="minorHAnsi"/>
          <w:sz w:val="24"/>
          <w:szCs w:val="24"/>
        </w:rPr>
        <w:t>4</w:t>
      </w:r>
      <w:r w:rsidRPr="001F0BBC">
        <w:rPr>
          <w:rFonts w:cstheme="minorHAnsi"/>
          <w:sz w:val="24"/>
          <w:szCs w:val="24"/>
        </w:rPr>
        <w:t>,</w:t>
      </w:r>
      <w:r w:rsidR="005D3CAE">
        <w:rPr>
          <w:rFonts w:cstheme="minorHAnsi"/>
          <w:sz w:val="24"/>
          <w:szCs w:val="24"/>
        </w:rPr>
        <w:t>44</w:t>
      </w:r>
      <w:r w:rsidRPr="001F0BBC">
        <w:rPr>
          <w:rFonts w:cstheme="minorHAnsi"/>
          <w:sz w:val="24"/>
          <w:szCs w:val="24"/>
        </w:rPr>
        <w:t>%). N</w:t>
      </w:r>
      <w:r w:rsidR="00BA667A" w:rsidRPr="001F0BBC">
        <w:rPr>
          <w:rFonts w:cstheme="minorHAnsi"/>
          <w:sz w:val="24"/>
          <w:szCs w:val="24"/>
        </w:rPr>
        <w:t xml:space="preserve">ajmanji broj stanovnika ima naselje </w:t>
      </w:r>
      <w:proofErr w:type="spellStart"/>
      <w:r w:rsidRPr="001F0BBC">
        <w:rPr>
          <w:rFonts w:cstheme="minorHAnsi"/>
          <w:sz w:val="24"/>
          <w:szCs w:val="24"/>
        </w:rPr>
        <w:t>Lovča</w:t>
      </w:r>
      <w:proofErr w:type="spellEnd"/>
      <w:r w:rsidR="00BA667A" w:rsidRPr="001F0BBC">
        <w:rPr>
          <w:rFonts w:cstheme="minorHAnsi"/>
          <w:sz w:val="24"/>
          <w:szCs w:val="24"/>
        </w:rPr>
        <w:t xml:space="preserve"> (</w:t>
      </w:r>
      <w:r w:rsidR="005D3CAE">
        <w:rPr>
          <w:rFonts w:cstheme="minorHAnsi"/>
          <w:sz w:val="24"/>
          <w:szCs w:val="24"/>
        </w:rPr>
        <w:t>0</w:t>
      </w:r>
      <w:r w:rsidRPr="001F0BBC">
        <w:rPr>
          <w:rFonts w:cstheme="minorHAnsi"/>
          <w:sz w:val="24"/>
          <w:szCs w:val="24"/>
        </w:rPr>
        <w:t>,</w:t>
      </w:r>
      <w:r w:rsidR="005D3CAE">
        <w:rPr>
          <w:rFonts w:cstheme="minorHAnsi"/>
          <w:sz w:val="24"/>
          <w:szCs w:val="24"/>
        </w:rPr>
        <w:t>93</w:t>
      </w:r>
      <w:r w:rsidR="00BA667A" w:rsidRPr="001F0BBC">
        <w:rPr>
          <w:rFonts w:cstheme="minorHAnsi"/>
          <w:sz w:val="24"/>
          <w:szCs w:val="24"/>
        </w:rPr>
        <w:t>%)</w:t>
      </w:r>
      <w:r w:rsidR="003302FB" w:rsidRPr="001F0BBC">
        <w:rPr>
          <w:rFonts w:cstheme="minorHAnsi"/>
          <w:sz w:val="24"/>
          <w:szCs w:val="24"/>
        </w:rPr>
        <w:t>.</w:t>
      </w:r>
    </w:p>
    <w:p w14:paraId="6DC636B6" w14:textId="77777777" w:rsidR="00BA667A" w:rsidRPr="009976D1"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99" w:name="_Toc482507633"/>
      <w:bookmarkStart w:id="100" w:name="_Toc484426723"/>
      <w:bookmarkStart w:id="101" w:name="_Toc484499400"/>
      <w:bookmarkStart w:id="102" w:name="_Toc484499900"/>
      <w:bookmarkStart w:id="103" w:name="_Toc485122299"/>
      <w:bookmarkStart w:id="104" w:name="_Toc485122510"/>
      <w:bookmarkStart w:id="105" w:name="_Toc485122622"/>
      <w:bookmarkStart w:id="106" w:name="_Toc485122734"/>
      <w:bookmarkStart w:id="107" w:name="_Toc486592673"/>
      <w:bookmarkStart w:id="108" w:name="_Toc507158302"/>
      <w:bookmarkStart w:id="109" w:name="_Toc511804673"/>
      <w:bookmarkStart w:id="110" w:name="_Toc516640244"/>
      <w:bookmarkStart w:id="111" w:name="_Toc523128653"/>
      <w:bookmarkStart w:id="112" w:name="_Toc527031833"/>
      <w:bookmarkStart w:id="113" w:name="_Toc230338934"/>
      <w:bookmarkEnd w:id="88"/>
      <w:bookmarkEnd w:id="89"/>
      <w:bookmarkEnd w:id="90"/>
      <w:bookmarkEnd w:id="91"/>
      <w:bookmarkEnd w:id="92"/>
      <w:bookmarkEnd w:id="93"/>
      <w:bookmarkEnd w:id="94"/>
      <w:bookmarkEnd w:id="95"/>
      <w:bookmarkEnd w:id="96"/>
      <w:bookmarkEnd w:id="97"/>
      <w:bookmarkEnd w:id="98"/>
      <w:r w:rsidRPr="009976D1">
        <w:rPr>
          <w:rFonts w:eastAsia="Times New Roman" w:cstheme="minorHAnsi"/>
          <w:b/>
          <w:bCs/>
          <w:sz w:val="24"/>
          <w:szCs w:val="24"/>
          <w:lang w:eastAsia="zh-CN"/>
        </w:rPr>
        <w:lastRenderedPageBreak/>
        <w:t>Spolno-dobna raspodjela stanovništva</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682DE7FD" w14:textId="1EB0D007" w:rsidR="00BA667A" w:rsidRPr="00B80233" w:rsidRDefault="00B80233" w:rsidP="00B80233">
      <w:pPr>
        <w:spacing w:after="0" w:line="276" w:lineRule="auto"/>
        <w:jc w:val="both"/>
        <w:rPr>
          <w:rFonts w:cstheme="minorHAnsi"/>
          <w:sz w:val="24"/>
          <w:szCs w:val="24"/>
        </w:rPr>
      </w:pPr>
      <w:r w:rsidRPr="00B80233">
        <w:rPr>
          <w:rFonts w:cstheme="minorHAnsi"/>
          <w:sz w:val="24"/>
          <w:szCs w:val="24"/>
        </w:rPr>
        <w:t xml:space="preserve">Prema dobnoj strukturi, raspodjela stanovništva ukazuje na relativno podjednaku koncentraciju stanovništva po dobnim skupinama, pri čemu su najzastupljenije dobne skupine </w:t>
      </w:r>
      <w:r w:rsidR="005F08CF">
        <w:rPr>
          <w:rFonts w:cstheme="minorHAnsi"/>
          <w:sz w:val="24"/>
          <w:szCs w:val="24"/>
        </w:rPr>
        <w:t>50</w:t>
      </w:r>
      <w:r w:rsidRPr="00B80233">
        <w:rPr>
          <w:rFonts w:cstheme="minorHAnsi"/>
          <w:sz w:val="24"/>
          <w:szCs w:val="24"/>
        </w:rPr>
        <w:t xml:space="preserve"> - </w:t>
      </w:r>
      <w:r w:rsidR="005F08CF">
        <w:rPr>
          <w:rFonts w:cstheme="minorHAnsi"/>
          <w:sz w:val="24"/>
          <w:szCs w:val="24"/>
        </w:rPr>
        <w:t>59</w:t>
      </w:r>
      <w:r w:rsidRPr="00B80233">
        <w:rPr>
          <w:rFonts w:cstheme="minorHAnsi"/>
          <w:sz w:val="24"/>
          <w:szCs w:val="24"/>
        </w:rPr>
        <w:t xml:space="preserve"> godine (1</w:t>
      </w:r>
      <w:r w:rsidR="005F08CF">
        <w:rPr>
          <w:rFonts w:cstheme="minorHAnsi"/>
          <w:sz w:val="24"/>
          <w:szCs w:val="24"/>
        </w:rPr>
        <w:t>02</w:t>
      </w:r>
      <w:r w:rsidRPr="00B80233">
        <w:rPr>
          <w:rFonts w:cstheme="minorHAnsi"/>
          <w:sz w:val="24"/>
          <w:szCs w:val="24"/>
        </w:rPr>
        <w:t xml:space="preserve"> st.), </w:t>
      </w:r>
      <w:r w:rsidR="005F08CF">
        <w:rPr>
          <w:rFonts w:cstheme="minorHAnsi"/>
          <w:sz w:val="24"/>
          <w:szCs w:val="24"/>
        </w:rPr>
        <w:t>6</w:t>
      </w:r>
      <w:r w:rsidRPr="00B80233">
        <w:rPr>
          <w:rFonts w:cstheme="minorHAnsi"/>
          <w:sz w:val="24"/>
          <w:szCs w:val="24"/>
        </w:rPr>
        <w:t xml:space="preserve">5 – </w:t>
      </w:r>
      <w:r w:rsidR="005F08CF">
        <w:rPr>
          <w:rFonts w:cstheme="minorHAnsi"/>
          <w:sz w:val="24"/>
          <w:szCs w:val="24"/>
        </w:rPr>
        <w:t>6</w:t>
      </w:r>
      <w:r w:rsidRPr="00B80233">
        <w:rPr>
          <w:rFonts w:cstheme="minorHAnsi"/>
          <w:sz w:val="24"/>
          <w:szCs w:val="24"/>
        </w:rPr>
        <w:t>9 (</w:t>
      </w:r>
      <w:r w:rsidR="005F08CF">
        <w:rPr>
          <w:rFonts w:cstheme="minorHAnsi"/>
          <w:sz w:val="24"/>
          <w:szCs w:val="24"/>
        </w:rPr>
        <w:t>97</w:t>
      </w:r>
      <w:r w:rsidRPr="00B80233">
        <w:rPr>
          <w:rFonts w:cstheme="minorHAnsi"/>
          <w:sz w:val="24"/>
          <w:szCs w:val="24"/>
        </w:rPr>
        <w:t xml:space="preserve"> st.) i 5</w:t>
      </w:r>
      <w:r w:rsidR="00BA5329">
        <w:rPr>
          <w:rFonts w:cstheme="minorHAnsi"/>
          <w:sz w:val="24"/>
          <w:szCs w:val="24"/>
        </w:rPr>
        <w:t>0</w:t>
      </w:r>
      <w:r w:rsidRPr="00B80233">
        <w:rPr>
          <w:rFonts w:cstheme="minorHAnsi"/>
          <w:sz w:val="24"/>
          <w:szCs w:val="24"/>
        </w:rPr>
        <w:t xml:space="preserve"> – </w:t>
      </w:r>
      <w:r w:rsidR="00BA5329">
        <w:rPr>
          <w:rFonts w:cstheme="minorHAnsi"/>
          <w:sz w:val="24"/>
          <w:szCs w:val="24"/>
        </w:rPr>
        <w:t>54</w:t>
      </w:r>
      <w:r w:rsidRPr="00B80233">
        <w:rPr>
          <w:rFonts w:cstheme="minorHAnsi"/>
          <w:sz w:val="24"/>
          <w:szCs w:val="24"/>
        </w:rPr>
        <w:t xml:space="preserve"> (</w:t>
      </w:r>
      <w:r w:rsidR="00BA5329">
        <w:rPr>
          <w:rFonts w:cstheme="minorHAnsi"/>
          <w:color w:val="000000"/>
          <w:sz w:val="24"/>
          <w:szCs w:val="24"/>
        </w:rPr>
        <w:t>86</w:t>
      </w:r>
      <w:r w:rsidRPr="00B80233">
        <w:rPr>
          <w:rFonts w:cstheme="minorHAnsi"/>
          <w:sz w:val="24"/>
          <w:szCs w:val="24"/>
        </w:rPr>
        <w:t xml:space="preserve">  st.), što upućuje na izraženu demografsku starost stanovništva. Prema spolnoj strukturi, neznatno su zastupljeniji muškarci u odnosu na žene. Stanovnika muškog spola ima </w:t>
      </w:r>
      <w:r w:rsidR="00BA5329">
        <w:rPr>
          <w:rFonts w:cstheme="minorHAnsi"/>
          <w:sz w:val="24"/>
          <w:szCs w:val="24"/>
        </w:rPr>
        <w:t>562</w:t>
      </w:r>
      <w:r w:rsidRPr="00B80233">
        <w:rPr>
          <w:rFonts w:cstheme="minorHAnsi"/>
          <w:sz w:val="24"/>
          <w:szCs w:val="24"/>
        </w:rPr>
        <w:t xml:space="preserve"> (5</w:t>
      </w:r>
      <w:r w:rsidR="00BA5329">
        <w:rPr>
          <w:rFonts w:cstheme="minorHAnsi"/>
          <w:sz w:val="24"/>
          <w:szCs w:val="24"/>
        </w:rPr>
        <w:t>2,04</w:t>
      </w:r>
      <w:r w:rsidRPr="00B80233">
        <w:rPr>
          <w:rFonts w:cstheme="minorHAnsi"/>
          <w:sz w:val="24"/>
          <w:szCs w:val="24"/>
        </w:rPr>
        <w:t xml:space="preserve"> %), dok je stanovnica ženskog spola </w:t>
      </w:r>
      <w:r w:rsidR="00BA5329">
        <w:rPr>
          <w:rFonts w:cstheme="minorHAnsi"/>
          <w:sz w:val="24"/>
          <w:szCs w:val="24"/>
        </w:rPr>
        <w:t>518</w:t>
      </w:r>
      <w:r w:rsidRPr="00B80233">
        <w:rPr>
          <w:rFonts w:cstheme="minorHAnsi"/>
          <w:sz w:val="24"/>
          <w:szCs w:val="24"/>
        </w:rPr>
        <w:t xml:space="preserve"> (4</w:t>
      </w:r>
      <w:r w:rsidR="00BA5329">
        <w:rPr>
          <w:rFonts w:cstheme="minorHAnsi"/>
          <w:sz w:val="24"/>
          <w:szCs w:val="24"/>
        </w:rPr>
        <w:t>7</w:t>
      </w:r>
      <w:r w:rsidRPr="00B80233">
        <w:rPr>
          <w:rFonts w:cstheme="minorHAnsi"/>
          <w:sz w:val="24"/>
          <w:szCs w:val="24"/>
        </w:rPr>
        <w:t>,</w:t>
      </w:r>
      <w:r w:rsidR="00BA5329">
        <w:rPr>
          <w:rFonts w:cstheme="minorHAnsi"/>
          <w:sz w:val="24"/>
          <w:szCs w:val="24"/>
        </w:rPr>
        <w:t>96</w:t>
      </w:r>
      <w:r w:rsidRPr="00B80233">
        <w:rPr>
          <w:rFonts w:cstheme="minorHAnsi"/>
          <w:sz w:val="24"/>
          <w:szCs w:val="24"/>
        </w:rPr>
        <w:t xml:space="preserve"> %). </w:t>
      </w:r>
      <w:r w:rsidRPr="00AC1716">
        <w:rPr>
          <w:rFonts w:cstheme="minorHAnsi"/>
          <w:sz w:val="24"/>
          <w:szCs w:val="24"/>
        </w:rPr>
        <w:t xml:space="preserve">Najveći broj mladog stanovništva do 30 godina života zastupljen je u naselju </w:t>
      </w:r>
      <w:r w:rsidR="00751622" w:rsidRPr="00AC1716">
        <w:rPr>
          <w:rFonts w:cstheme="minorHAnsi"/>
          <w:sz w:val="24"/>
          <w:szCs w:val="24"/>
        </w:rPr>
        <w:t>Donji Kukuruzari</w:t>
      </w:r>
      <w:r w:rsidRPr="00AC1716">
        <w:rPr>
          <w:rFonts w:cstheme="minorHAnsi"/>
          <w:sz w:val="24"/>
          <w:szCs w:val="24"/>
        </w:rPr>
        <w:t xml:space="preserve">, njih </w:t>
      </w:r>
      <w:r w:rsidR="00751622" w:rsidRPr="00AC1716">
        <w:rPr>
          <w:rFonts w:cstheme="minorHAnsi"/>
          <w:sz w:val="24"/>
          <w:szCs w:val="24"/>
        </w:rPr>
        <w:t>59</w:t>
      </w:r>
      <w:r w:rsidRPr="00AC1716">
        <w:rPr>
          <w:rFonts w:cstheme="minorHAnsi"/>
          <w:sz w:val="24"/>
          <w:szCs w:val="24"/>
        </w:rPr>
        <w:t xml:space="preserve">, što čini </w:t>
      </w:r>
      <w:r w:rsidR="00751622" w:rsidRPr="00AC1716">
        <w:rPr>
          <w:rFonts w:cstheme="minorHAnsi"/>
          <w:sz w:val="24"/>
          <w:szCs w:val="24"/>
        </w:rPr>
        <w:t>5,</w:t>
      </w:r>
      <w:r w:rsidR="00AC1716" w:rsidRPr="00AC1716">
        <w:rPr>
          <w:rFonts w:cstheme="minorHAnsi"/>
          <w:sz w:val="24"/>
          <w:szCs w:val="24"/>
        </w:rPr>
        <w:t>46</w:t>
      </w:r>
      <w:r w:rsidRPr="00AC1716">
        <w:rPr>
          <w:rFonts w:cstheme="minorHAnsi"/>
          <w:sz w:val="24"/>
          <w:szCs w:val="24"/>
        </w:rPr>
        <w:t>% ukupnog broja stanovnika Općin</w:t>
      </w:r>
      <w:r w:rsidRPr="00E77752">
        <w:rPr>
          <w:rFonts w:cstheme="minorHAnsi"/>
          <w:sz w:val="24"/>
          <w:szCs w:val="24"/>
        </w:rPr>
        <w:t>e. Najveći broj osoba starije životne dobi, odnosno stanovništva starijeg od 65 godina života zabilježen</w:t>
      </w:r>
      <w:r w:rsidR="00E77752" w:rsidRPr="00E77752">
        <w:rPr>
          <w:rFonts w:cstheme="minorHAnsi"/>
          <w:sz w:val="24"/>
          <w:szCs w:val="24"/>
        </w:rPr>
        <w:t>o je</w:t>
      </w:r>
      <w:r w:rsidRPr="00E77752">
        <w:rPr>
          <w:rFonts w:cstheme="minorHAnsi"/>
          <w:sz w:val="24"/>
          <w:szCs w:val="24"/>
        </w:rPr>
        <w:t xml:space="preserve"> u naselju </w:t>
      </w:r>
      <w:r w:rsidR="00E77752" w:rsidRPr="00E77752">
        <w:rPr>
          <w:rFonts w:cstheme="minorHAnsi"/>
          <w:sz w:val="24"/>
          <w:szCs w:val="24"/>
        </w:rPr>
        <w:t xml:space="preserve">Donja </w:t>
      </w:r>
      <w:proofErr w:type="spellStart"/>
      <w:r w:rsidR="00E77752" w:rsidRPr="00E77752">
        <w:rPr>
          <w:rFonts w:cstheme="minorHAnsi"/>
          <w:sz w:val="24"/>
          <w:szCs w:val="24"/>
        </w:rPr>
        <w:t>Velešnja</w:t>
      </w:r>
      <w:proofErr w:type="spellEnd"/>
      <w:r w:rsidRPr="00E77752">
        <w:rPr>
          <w:rFonts w:cstheme="minorHAnsi"/>
          <w:sz w:val="24"/>
          <w:szCs w:val="24"/>
        </w:rPr>
        <w:t xml:space="preserve">, i to </w:t>
      </w:r>
      <w:r w:rsidR="00E77752" w:rsidRPr="00E77752">
        <w:rPr>
          <w:rFonts w:cstheme="minorHAnsi"/>
          <w:sz w:val="24"/>
          <w:szCs w:val="24"/>
        </w:rPr>
        <w:t>59</w:t>
      </w:r>
      <w:r w:rsidRPr="00E77752">
        <w:rPr>
          <w:rFonts w:cstheme="minorHAnsi"/>
          <w:sz w:val="24"/>
          <w:szCs w:val="24"/>
        </w:rPr>
        <w:t xml:space="preserve"> osoba, odnosno</w:t>
      </w:r>
      <w:r w:rsidRPr="00B80233">
        <w:rPr>
          <w:rFonts w:cstheme="minorHAnsi"/>
          <w:sz w:val="24"/>
          <w:szCs w:val="24"/>
        </w:rPr>
        <w:t xml:space="preserve"> 5,</w:t>
      </w:r>
      <w:r w:rsidR="00E77752">
        <w:rPr>
          <w:rFonts w:cstheme="minorHAnsi"/>
          <w:sz w:val="24"/>
          <w:szCs w:val="24"/>
        </w:rPr>
        <w:t>46</w:t>
      </w:r>
      <w:r w:rsidRPr="00B80233">
        <w:rPr>
          <w:rFonts w:cstheme="minorHAnsi"/>
          <w:sz w:val="24"/>
          <w:szCs w:val="24"/>
        </w:rPr>
        <w:t xml:space="preserve"> % ukupnog stanovništva Općine. Na razini Općine, udio mladog stanovništva (</w:t>
      </w:r>
      <w:r w:rsidR="00A349BC">
        <w:rPr>
          <w:rFonts w:cstheme="minorHAnsi"/>
          <w:sz w:val="24"/>
          <w:szCs w:val="24"/>
        </w:rPr>
        <w:t>313</w:t>
      </w:r>
      <w:r w:rsidRPr="00B80233">
        <w:rPr>
          <w:rFonts w:cstheme="minorHAnsi"/>
          <w:sz w:val="24"/>
          <w:szCs w:val="24"/>
        </w:rPr>
        <w:t xml:space="preserve"> st.) veći je </w:t>
      </w:r>
      <w:r w:rsidRPr="00A349BC">
        <w:rPr>
          <w:rFonts w:cstheme="minorHAnsi"/>
          <w:sz w:val="24"/>
          <w:szCs w:val="24"/>
        </w:rPr>
        <w:t xml:space="preserve">za </w:t>
      </w:r>
      <w:r w:rsidR="00A349BC" w:rsidRPr="00A349BC">
        <w:rPr>
          <w:rFonts w:cstheme="minorHAnsi"/>
          <w:sz w:val="24"/>
          <w:szCs w:val="24"/>
        </w:rPr>
        <w:t>8,7</w:t>
      </w:r>
      <w:r w:rsidRPr="00A349BC">
        <w:rPr>
          <w:rFonts w:cstheme="minorHAnsi"/>
          <w:sz w:val="24"/>
          <w:szCs w:val="24"/>
        </w:rPr>
        <w:t>%</w:t>
      </w:r>
      <w:r w:rsidRPr="00B80233">
        <w:rPr>
          <w:rFonts w:cstheme="minorHAnsi"/>
          <w:sz w:val="24"/>
          <w:szCs w:val="24"/>
        </w:rPr>
        <w:t xml:space="preserve"> u odnosu na zastupljenost osoba starije životne dobi (</w:t>
      </w:r>
      <w:r w:rsidR="00A349BC">
        <w:rPr>
          <w:rFonts w:cstheme="minorHAnsi"/>
          <w:sz w:val="24"/>
          <w:szCs w:val="24"/>
        </w:rPr>
        <w:t>28</w:t>
      </w:r>
      <w:r w:rsidRPr="00B80233">
        <w:rPr>
          <w:rFonts w:cstheme="minorHAnsi"/>
          <w:sz w:val="24"/>
          <w:szCs w:val="24"/>
        </w:rPr>
        <w:t>8 st.). S obzirom na relativno povoljan broj mladog stanovništva te najveću zastupljenost radno aktivnog stanovništva srednje životne dobi, od 30 do 65 godina (</w:t>
      </w:r>
      <w:r w:rsidR="00A349BC">
        <w:rPr>
          <w:rFonts w:cstheme="minorHAnsi"/>
          <w:sz w:val="24"/>
          <w:szCs w:val="24"/>
        </w:rPr>
        <w:t>479</w:t>
      </w:r>
      <w:r w:rsidRPr="00B80233">
        <w:rPr>
          <w:rFonts w:cstheme="minorHAnsi"/>
          <w:sz w:val="24"/>
          <w:szCs w:val="24"/>
        </w:rPr>
        <w:t xml:space="preserve"> stanovnika, odnosno </w:t>
      </w:r>
      <w:r w:rsidR="00DC39C5">
        <w:rPr>
          <w:rFonts w:cstheme="minorHAnsi"/>
          <w:sz w:val="24"/>
          <w:szCs w:val="24"/>
        </w:rPr>
        <w:t>44</w:t>
      </w:r>
      <w:r w:rsidRPr="00B80233">
        <w:rPr>
          <w:rFonts w:cstheme="minorHAnsi"/>
          <w:sz w:val="24"/>
          <w:szCs w:val="24"/>
        </w:rPr>
        <w:t>,</w:t>
      </w:r>
      <w:r w:rsidR="00DC39C5">
        <w:rPr>
          <w:rFonts w:cstheme="minorHAnsi"/>
          <w:sz w:val="24"/>
          <w:szCs w:val="24"/>
        </w:rPr>
        <w:t>4</w:t>
      </w:r>
      <w:r w:rsidRPr="00B80233">
        <w:rPr>
          <w:rFonts w:cstheme="minorHAnsi"/>
          <w:sz w:val="24"/>
          <w:szCs w:val="24"/>
        </w:rPr>
        <w:t xml:space="preserve"> % ukupnog broja stanovnika Općine), može se zaključiti da Općina trenutačno ne bilježi ubrzani trend starenja stanovništva, ali pokazuje obilježja demografske starosti i potencijal za intenzivnije starenje u budućnosti</w:t>
      </w:r>
      <w:r w:rsidR="00BA667A" w:rsidRPr="00B80233">
        <w:rPr>
          <w:rFonts w:eastAsia="Calibri" w:cstheme="minorHAnsi"/>
          <w:sz w:val="24"/>
          <w:szCs w:val="24"/>
          <w:lang w:eastAsia="zh-CN"/>
        </w:rPr>
        <w:t>.</w:t>
      </w:r>
    </w:p>
    <w:p w14:paraId="4429C920" w14:textId="1D18599E" w:rsidR="00A977F7" w:rsidRPr="003166FB" w:rsidRDefault="00A977F7" w:rsidP="008D5A11">
      <w:pPr>
        <w:keepNext/>
        <w:spacing w:after="0" w:line="276" w:lineRule="auto"/>
        <w:jc w:val="center"/>
        <w:rPr>
          <w:rFonts w:eastAsia="Calibri" w:cstheme="minorHAnsi"/>
          <w:b/>
          <w:lang w:eastAsia="zh-CN"/>
        </w:rPr>
      </w:pPr>
      <w:bookmarkStart w:id="114" w:name="_Toc230339186"/>
      <w:r w:rsidRPr="003166FB">
        <w:rPr>
          <w:rFonts w:cstheme="minorHAnsi"/>
          <w:b/>
        </w:rPr>
        <w:t xml:space="preserve">Tablica </w:t>
      </w:r>
      <w:r w:rsidRPr="003166FB">
        <w:rPr>
          <w:rFonts w:cstheme="minorHAnsi"/>
          <w:b/>
        </w:rPr>
        <w:fldChar w:fldCharType="begin"/>
      </w:r>
      <w:r w:rsidRPr="003166FB">
        <w:rPr>
          <w:rFonts w:cstheme="minorHAnsi"/>
          <w:b/>
        </w:rPr>
        <w:instrText xml:space="preserve"> SEQ Tablica \* ARABIC </w:instrText>
      </w:r>
      <w:r w:rsidRPr="003166FB">
        <w:rPr>
          <w:rFonts w:cstheme="minorHAnsi"/>
          <w:b/>
        </w:rPr>
        <w:fldChar w:fldCharType="separate"/>
      </w:r>
      <w:r w:rsidR="0085757A" w:rsidRPr="003166FB">
        <w:rPr>
          <w:rFonts w:cstheme="minorHAnsi"/>
          <w:b/>
          <w:noProof/>
        </w:rPr>
        <w:t>2</w:t>
      </w:r>
      <w:r w:rsidRPr="003166FB">
        <w:rPr>
          <w:rFonts w:cstheme="minorHAnsi"/>
          <w:b/>
        </w:rPr>
        <w:fldChar w:fldCharType="end"/>
      </w:r>
      <w:r w:rsidR="003166FB">
        <w:rPr>
          <w:rFonts w:cstheme="minorHAnsi"/>
          <w:b/>
        </w:rPr>
        <w:t>:</w:t>
      </w:r>
      <w:r w:rsidRPr="003166FB">
        <w:rPr>
          <w:rFonts w:cstheme="minorHAnsi"/>
          <w:b/>
        </w:rPr>
        <w:t xml:space="preserve"> </w:t>
      </w:r>
      <w:bookmarkStart w:id="115" w:name="_Toc507158818"/>
      <w:bookmarkStart w:id="116" w:name="_Toc511807586"/>
      <w:bookmarkStart w:id="117" w:name="_Toc516582111"/>
      <w:bookmarkStart w:id="118" w:name="_Toc519685488"/>
      <w:r w:rsidRPr="003166FB">
        <w:rPr>
          <w:rFonts w:eastAsia="Calibri" w:cstheme="minorHAnsi"/>
          <w:b/>
          <w:lang w:eastAsia="zh-CN"/>
        </w:rPr>
        <w:t>Distribucija stanovništva prema dobi i spolu</w:t>
      </w:r>
      <w:bookmarkEnd w:id="114"/>
      <w:bookmarkEnd w:id="115"/>
      <w:bookmarkEnd w:id="116"/>
      <w:bookmarkEnd w:id="117"/>
      <w:bookmarkEnd w:id="118"/>
    </w:p>
    <w:tbl>
      <w:tblPr>
        <w:tblStyle w:val="Reetkatablice2"/>
        <w:tblW w:w="0" w:type="auto"/>
        <w:jc w:val="center"/>
        <w:tblInd w:w="0" w:type="dxa"/>
        <w:tblLook w:val="04A0" w:firstRow="1" w:lastRow="0" w:firstColumn="1" w:lastColumn="0" w:noHBand="0" w:noVBand="1"/>
      </w:tblPr>
      <w:tblGrid>
        <w:gridCol w:w="1857"/>
        <w:gridCol w:w="1433"/>
        <w:gridCol w:w="1559"/>
        <w:gridCol w:w="1652"/>
      </w:tblGrid>
      <w:tr w:rsidR="00BA531C" w:rsidRPr="00C23CA1" w14:paraId="0570F08F" w14:textId="77777777" w:rsidTr="00E86A16">
        <w:trPr>
          <w:tblHeader/>
          <w:jc w:val="center"/>
        </w:trPr>
        <w:tc>
          <w:tcPr>
            <w:tcW w:w="6501" w:type="dxa"/>
            <w:gridSpan w:val="4"/>
            <w:vAlign w:val="center"/>
          </w:tcPr>
          <w:p w14:paraId="29C1A8AE" w14:textId="0D5B6B28"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Stanovništvo na području Općine Donji Kukuruzari</w:t>
            </w:r>
          </w:p>
        </w:tc>
      </w:tr>
      <w:tr w:rsidR="00BA531C" w:rsidRPr="00C23CA1" w14:paraId="3EC2AFA8" w14:textId="77777777" w:rsidTr="00E86A16">
        <w:trPr>
          <w:tblHeader/>
          <w:jc w:val="center"/>
        </w:trPr>
        <w:tc>
          <w:tcPr>
            <w:tcW w:w="1857" w:type="dxa"/>
            <w:vAlign w:val="center"/>
          </w:tcPr>
          <w:p w14:paraId="58C94D27"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Starost - Godine</w:t>
            </w:r>
          </w:p>
        </w:tc>
        <w:tc>
          <w:tcPr>
            <w:tcW w:w="1433" w:type="dxa"/>
            <w:vAlign w:val="center"/>
          </w:tcPr>
          <w:p w14:paraId="3DA1BBA4"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Ukupno</w:t>
            </w:r>
          </w:p>
        </w:tc>
        <w:tc>
          <w:tcPr>
            <w:tcW w:w="1559" w:type="dxa"/>
            <w:vAlign w:val="center"/>
          </w:tcPr>
          <w:p w14:paraId="00A860B1"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Muški</w:t>
            </w:r>
          </w:p>
        </w:tc>
        <w:tc>
          <w:tcPr>
            <w:tcW w:w="1652" w:type="dxa"/>
            <w:vAlign w:val="center"/>
          </w:tcPr>
          <w:p w14:paraId="56921F2C"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Ženski</w:t>
            </w:r>
          </w:p>
        </w:tc>
      </w:tr>
      <w:tr w:rsidR="00BA531C" w:rsidRPr="006B6148" w14:paraId="6162FF41" w14:textId="77777777" w:rsidTr="00E86A16">
        <w:trPr>
          <w:jc w:val="center"/>
        </w:trPr>
        <w:tc>
          <w:tcPr>
            <w:tcW w:w="1857" w:type="dxa"/>
            <w:vAlign w:val="center"/>
          </w:tcPr>
          <w:p w14:paraId="4DD988B6"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0-4</w:t>
            </w:r>
          </w:p>
        </w:tc>
        <w:tc>
          <w:tcPr>
            <w:tcW w:w="1433" w:type="dxa"/>
            <w:vAlign w:val="center"/>
          </w:tcPr>
          <w:p w14:paraId="2D5E8F4D" w14:textId="5132D66F"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30</w:t>
            </w:r>
          </w:p>
        </w:tc>
        <w:tc>
          <w:tcPr>
            <w:tcW w:w="1559" w:type="dxa"/>
            <w:vAlign w:val="center"/>
          </w:tcPr>
          <w:p w14:paraId="1FAC4701" w14:textId="2EB4743C"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18</w:t>
            </w:r>
          </w:p>
        </w:tc>
        <w:tc>
          <w:tcPr>
            <w:tcW w:w="1652" w:type="dxa"/>
            <w:vAlign w:val="center"/>
          </w:tcPr>
          <w:p w14:paraId="2F2CB686" w14:textId="1CD0C1C0"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12</w:t>
            </w:r>
          </w:p>
        </w:tc>
      </w:tr>
      <w:tr w:rsidR="00BA531C" w:rsidRPr="006B6148" w14:paraId="7BF1F5B1" w14:textId="77777777" w:rsidTr="00E86A16">
        <w:trPr>
          <w:jc w:val="center"/>
        </w:trPr>
        <w:tc>
          <w:tcPr>
            <w:tcW w:w="1857" w:type="dxa"/>
            <w:vAlign w:val="center"/>
          </w:tcPr>
          <w:p w14:paraId="2DE752E1"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5-9</w:t>
            </w:r>
          </w:p>
        </w:tc>
        <w:tc>
          <w:tcPr>
            <w:tcW w:w="1433" w:type="dxa"/>
            <w:vAlign w:val="center"/>
          </w:tcPr>
          <w:p w14:paraId="1E635BA8" w14:textId="4AFECD90"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39</w:t>
            </w:r>
          </w:p>
        </w:tc>
        <w:tc>
          <w:tcPr>
            <w:tcW w:w="1559" w:type="dxa"/>
            <w:vAlign w:val="center"/>
          </w:tcPr>
          <w:p w14:paraId="64BFEE4E" w14:textId="7ECB3ADD"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26</w:t>
            </w:r>
          </w:p>
        </w:tc>
        <w:tc>
          <w:tcPr>
            <w:tcW w:w="1652" w:type="dxa"/>
            <w:vAlign w:val="center"/>
          </w:tcPr>
          <w:p w14:paraId="322621F8" w14:textId="5EDFDC79"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13</w:t>
            </w:r>
          </w:p>
        </w:tc>
      </w:tr>
      <w:tr w:rsidR="00BA531C" w:rsidRPr="006B6148" w14:paraId="3A9D224D" w14:textId="77777777" w:rsidTr="00E86A16">
        <w:trPr>
          <w:jc w:val="center"/>
        </w:trPr>
        <w:tc>
          <w:tcPr>
            <w:tcW w:w="1857" w:type="dxa"/>
            <w:vAlign w:val="center"/>
          </w:tcPr>
          <w:p w14:paraId="0C6B75E6"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10-14</w:t>
            </w:r>
          </w:p>
        </w:tc>
        <w:tc>
          <w:tcPr>
            <w:tcW w:w="1433" w:type="dxa"/>
            <w:vAlign w:val="center"/>
          </w:tcPr>
          <w:p w14:paraId="1196AFEE" w14:textId="06E302BD"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44</w:t>
            </w:r>
          </w:p>
        </w:tc>
        <w:tc>
          <w:tcPr>
            <w:tcW w:w="1559" w:type="dxa"/>
            <w:vAlign w:val="center"/>
          </w:tcPr>
          <w:p w14:paraId="5CE7F9DA" w14:textId="764B3108"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22</w:t>
            </w:r>
          </w:p>
        </w:tc>
        <w:tc>
          <w:tcPr>
            <w:tcW w:w="1652" w:type="dxa"/>
            <w:vAlign w:val="center"/>
          </w:tcPr>
          <w:p w14:paraId="4A690978" w14:textId="786AD16C"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22</w:t>
            </w:r>
          </w:p>
        </w:tc>
      </w:tr>
      <w:tr w:rsidR="00BA531C" w:rsidRPr="006B6148" w14:paraId="589D42D0" w14:textId="77777777" w:rsidTr="00E86A16">
        <w:trPr>
          <w:jc w:val="center"/>
        </w:trPr>
        <w:tc>
          <w:tcPr>
            <w:tcW w:w="1857" w:type="dxa"/>
            <w:vAlign w:val="center"/>
          </w:tcPr>
          <w:p w14:paraId="3939B86B"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15-19</w:t>
            </w:r>
          </w:p>
        </w:tc>
        <w:tc>
          <w:tcPr>
            <w:tcW w:w="1433" w:type="dxa"/>
            <w:vAlign w:val="center"/>
          </w:tcPr>
          <w:p w14:paraId="7664AF8B" w14:textId="0E4913C1"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65</w:t>
            </w:r>
          </w:p>
        </w:tc>
        <w:tc>
          <w:tcPr>
            <w:tcW w:w="1559" w:type="dxa"/>
            <w:vAlign w:val="center"/>
          </w:tcPr>
          <w:p w14:paraId="0FAF5D10" w14:textId="768539E6"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31</w:t>
            </w:r>
          </w:p>
        </w:tc>
        <w:tc>
          <w:tcPr>
            <w:tcW w:w="1652" w:type="dxa"/>
            <w:vAlign w:val="center"/>
          </w:tcPr>
          <w:p w14:paraId="5591E223" w14:textId="1E95409D"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34</w:t>
            </w:r>
          </w:p>
        </w:tc>
      </w:tr>
      <w:tr w:rsidR="00BA531C" w:rsidRPr="006B6148" w14:paraId="2139A11C" w14:textId="77777777" w:rsidTr="00E86A16">
        <w:trPr>
          <w:jc w:val="center"/>
        </w:trPr>
        <w:tc>
          <w:tcPr>
            <w:tcW w:w="1857" w:type="dxa"/>
            <w:vAlign w:val="center"/>
          </w:tcPr>
          <w:p w14:paraId="24190732"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20-24</w:t>
            </w:r>
          </w:p>
        </w:tc>
        <w:tc>
          <w:tcPr>
            <w:tcW w:w="1433" w:type="dxa"/>
            <w:vAlign w:val="center"/>
          </w:tcPr>
          <w:p w14:paraId="6F35D6A3" w14:textId="7D012F02"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76</w:t>
            </w:r>
          </w:p>
        </w:tc>
        <w:tc>
          <w:tcPr>
            <w:tcW w:w="1559" w:type="dxa"/>
            <w:vAlign w:val="center"/>
          </w:tcPr>
          <w:p w14:paraId="7F78245F" w14:textId="38730CDB"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41</w:t>
            </w:r>
          </w:p>
        </w:tc>
        <w:tc>
          <w:tcPr>
            <w:tcW w:w="1652" w:type="dxa"/>
            <w:vAlign w:val="center"/>
          </w:tcPr>
          <w:p w14:paraId="3F1845C6" w14:textId="4FE6B0A0"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35</w:t>
            </w:r>
          </w:p>
        </w:tc>
      </w:tr>
      <w:tr w:rsidR="00BA531C" w:rsidRPr="006B6148" w14:paraId="706B4678" w14:textId="77777777" w:rsidTr="00E86A16">
        <w:trPr>
          <w:jc w:val="center"/>
        </w:trPr>
        <w:tc>
          <w:tcPr>
            <w:tcW w:w="1857" w:type="dxa"/>
            <w:vAlign w:val="center"/>
          </w:tcPr>
          <w:p w14:paraId="3AE68364"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25-29</w:t>
            </w:r>
          </w:p>
        </w:tc>
        <w:tc>
          <w:tcPr>
            <w:tcW w:w="1433" w:type="dxa"/>
            <w:vAlign w:val="center"/>
          </w:tcPr>
          <w:p w14:paraId="384B7376" w14:textId="7F0ABDE9"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59</w:t>
            </w:r>
          </w:p>
        </w:tc>
        <w:tc>
          <w:tcPr>
            <w:tcW w:w="1559" w:type="dxa"/>
            <w:vAlign w:val="center"/>
          </w:tcPr>
          <w:p w14:paraId="4199516E" w14:textId="3F00542D"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28</w:t>
            </w:r>
          </w:p>
        </w:tc>
        <w:tc>
          <w:tcPr>
            <w:tcW w:w="1652" w:type="dxa"/>
            <w:vAlign w:val="center"/>
          </w:tcPr>
          <w:p w14:paraId="31D5C174" w14:textId="4C7E7AAF"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31</w:t>
            </w:r>
          </w:p>
        </w:tc>
      </w:tr>
      <w:tr w:rsidR="00BA531C" w:rsidRPr="006B6148" w14:paraId="24516BB1" w14:textId="77777777" w:rsidTr="00E86A16">
        <w:trPr>
          <w:jc w:val="center"/>
        </w:trPr>
        <w:tc>
          <w:tcPr>
            <w:tcW w:w="1857" w:type="dxa"/>
            <w:vAlign w:val="center"/>
          </w:tcPr>
          <w:p w14:paraId="5E7B66CC"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30-34</w:t>
            </w:r>
          </w:p>
        </w:tc>
        <w:tc>
          <w:tcPr>
            <w:tcW w:w="1433" w:type="dxa"/>
            <w:vAlign w:val="center"/>
          </w:tcPr>
          <w:p w14:paraId="3F238E08" w14:textId="48D5972B"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32</w:t>
            </w:r>
          </w:p>
        </w:tc>
        <w:tc>
          <w:tcPr>
            <w:tcW w:w="1559" w:type="dxa"/>
            <w:vAlign w:val="center"/>
          </w:tcPr>
          <w:p w14:paraId="520C8E4A" w14:textId="0513BDC2"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15</w:t>
            </w:r>
          </w:p>
        </w:tc>
        <w:tc>
          <w:tcPr>
            <w:tcW w:w="1652" w:type="dxa"/>
            <w:vAlign w:val="center"/>
          </w:tcPr>
          <w:p w14:paraId="46BB8E5D" w14:textId="3C0FF334"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17</w:t>
            </w:r>
          </w:p>
        </w:tc>
      </w:tr>
      <w:tr w:rsidR="00BA531C" w:rsidRPr="006B6148" w14:paraId="65FB1011" w14:textId="77777777" w:rsidTr="00E86A16">
        <w:trPr>
          <w:jc w:val="center"/>
        </w:trPr>
        <w:tc>
          <w:tcPr>
            <w:tcW w:w="1857" w:type="dxa"/>
            <w:vAlign w:val="center"/>
          </w:tcPr>
          <w:p w14:paraId="629D19F9"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35-39</w:t>
            </w:r>
          </w:p>
        </w:tc>
        <w:tc>
          <w:tcPr>
            <w:tcW w:w="1433" w:type="dxa"/>
            <w:vAlign w:val="center"/>
          </w:tcPr>
          <w:p w14:paraId="3FFA59E5" w14:textId="55DC00C6"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52</w:t>
            </w:r>
          </w:p>
        </w:tc>
        <w:tc>
          <w:tcPr>
            <w:tcW w:w="1559" w:type="dxa"/>
            <w:vAlign w:val="center"/>
          </w:tcPr>
          <w:p w14:paraId="02578A60" w14:textId="447FDBB7"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32</w:t>
            </w:r>
          </w:p>
        </w:tc>
        <w:tc>
          <w:tcPr>
            <w:tcW w:w="1652" w:type="dxa"/>
            <w:vAlign w:val="center"/>
          </w:tcPr>
          <w:p w14:paraId="736432BA" w14:textId="3E4092DB"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20</w:t>
            </w:r>
          </w:p>
        </w:tc>
      </w:tr>
      <w:tr w:rsidR="00BA531C" w:rsidRPr="006B6148" w14:paraId="40F5A3BB" w14:textId="77777777" w:rsidTr="00E86A16">
        <w:trPr>
          <w:jc w:val="center"/>
        </w:trPr>
        <w:tc>
          <w:tcPr>
            <w:tcW w:w="1857" w:type="dxa"/>
            <w:vAlign w:val="center"/>
          </w:tcPr>
          <w:p w14:paraId="6BA44EBD"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40-44</w:t>
            </w:r>
          </w:p>
        </w:tc>
        <w:tc>
          <w:tcPr>
            <w:tcW w:w="1433" w:type="dxa"/>
            <w:vAlign w:val="center"/>
          </w:tcPr>
          <w:p w14:paraId="196D9E73" w14:textId="1FDCFF51"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54</w:t>
            </w:r>
          </w:p>
        </w:tc>
        <w:tc>
          <w:tcPr>
            <w:tcW w:w="1559" w:type="dxa"/>
            <w:vAlign w:val="center"/>
          </w:tcPr>
          <w:p w14:paraId="1D6469F0" w14:textId="2EDF9797"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32</w:t>
            </w:r>
          </w:p>
        </w:tc>
        <w:tc>
          <w:tcPr>
            <w:tcW w:w="1652" w:type="dxa"/>
            <w:vAlign w:val="center"/>
          </w:tcPr>
          <w:p w14:paraId="3040CC98" w14:textId="3BD70422"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22</w:t>
            </w:r>
          </w:p>
        </w:tc>
      </w:tr>
      <w:tr w:rsidR="00BA531C" w:rsidRPr="006B6148" w14:paraId="2FE0A984" w14:textId="77777777" w:rsidTr="00E86A16">
        <w:trPr>
          <w:jc w:val="center"/>
        </w:trPr>
        <w:tc>
          <w:tcPr>
            <w:tcW w:w="1857" w:type="dxa"/>
            <w:vAlign w:val="center"/>
          </w:tcPr>
          <w:p w14:paraId="2A9725D6"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45-49</w:t>
            </w:r>
          </w:p>
        </w:tc>
        <w:tc>
          <w:tcPr>
            <w:tcW w:w="1433" w:type="dxa"/>
            <w:vAlign w:val="center"/>
          </w:tcPr>
          <w:p w14:paraId="0393419C" w14:textId="14133E50"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68</w:t>
            </w:r>
          </w:p>
        </w:tc>
        <w:tc>
          <w:tcPr>
            <w:tcW w:w="1559" w:type="dxa"/>
            <w:vAlign w:val="center"/>
          </w:tcPr>
          <w:p w14:paraId="4348C05C" w14:textId="76065232"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39</w:t>
            </w:r>
          </w:p>
        </w:tc>
        <w:tc>
          <w:tcPr>
            <w:tcW w:w="1652" w:type="dxa"/>
            <w:vAlign w:val="center"/>
          </w:tcPr>
          <w:p w14:paraId="59085639" w14:textId="50201969"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29</w:t>
            </w:r>
          </w:p>
        </w:tc>
      </w:tr>
      <w:tr w:rsidR="00BA531C" w:rsidRPr="006B6148" w14:paraId="7BFF8EE9" w14:textId="77777777" w:rsidTr="00E86A16">
        <w:trPr>
          <w:jc w:val="center"/>
        </w:trPr>
        <w:tc>
          <w:tcPr>
            <w:tcW w:w="1857" w:type="dxa"/>
            <w:vAlign w:val="center"/>
          </w:tcPr>
          <w:p w14:paraId="58D3FA81"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50-54</w:t>
            </w:r>
          </w:p>
        </w:tc>
        <w:tc>
          <w:tcPr>
            <w:tcW w:w="1433" w:type="dxa"/>
            <w:vAlign w:val="center"/>
          </w:tcPr>
          <w:p w14:paraId="573E00A0" w14:textId="583A90DF"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86</w:t>
            </w:r>
          </w:p>
        </w:tc>
        <w:tc>
          <w:tcPr>
            <w:tcW w:w="1559" w:type="dxa"/>
            <w:vAlign w:val="center"/>
          </w:tcPr>
          <w:p w14:paraId="00AAEB32" w14:textId="2D962F54"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53</w:t>
            </w:r>
          </w:p>
        </w:tc>
        <w:tc>
          <w:tcPr>
            <w:tcW w:w="1652" w:type="dxa"/>
            <w:vAlign w:val="center"/>
          </w:tcPr>
          <w:p w14:paraId="380D9450" w14:textId="78CDCF83"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33</w:t>
            </w:r>
          </w:p>
        </w:tc>
      </w:tr>
      <w:tr w:rsidR="00BA531C" w:rsidRPr="006B6148" w14:paraId="0845377E" w14:textId="77777777" w:rsidTr="00E86A16">
        <w:trPr>
          <w:jc w:val="center"/>
        </w:trPr>
        <w:tc>
          <w:tcPr>
            <w:tcW w:w="1857" w:type="dxa"/>
            <w:vAlign w:val="center"/>
          </w:tcPr>
          <w:p w14:paraId="161A81C0"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 xml:space="preserve"> 55-59</w:t>
            </w:r>
          </w:p>
        </w:tc>
        <w:tc>
          <w:tcPr>
            <w:tcW w:w="1433" w:type="dxa"/>
            <w:vAlign w:val="center"/>
          </w:tcPr>
          <w:p w14:paraId="11F05508" w14:textId="66F07C42"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102</w:t>
            </w:r>
          </w:p>
        </w:tc>
        <w:tc>
          <w:tcPr>
            <w:tcW w:w="1559" w:type="dxa"/>
            <w:vAlign w:val="center"/>
          </w:tcPr>
          <w:p w14:paraId="4BFAC2D0" w14:textId="28E5BE53"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54</w:t>
            </w:r>
          </w:p>
        </w:tc>
        <w:tc>
          <w:tcPr>
            <w:tcW w:w="1652" w:type="dxa"/>
            <w:vAlign w:val="center"/>
          </w:tcPr>
          <w:p w14:paraId="6E107429" w14:textId="0A6780B8"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48</w:t>
            </w:r>
          </w:p>
        </w:tc>
      </w:tr>
      <w:tr w:rsidR="00BA531C" w:rsidRPr="006B6148" w14:paraId="794D9222" w14:textId="77777777" w:rsidTr="00E86A16">
        <w:trPr>
          <w:jc w:val="center"/>
        </w:trPr>
        <w:tc>
          <w:tcPr>
            <w:tcW w:w="1857" w:type="dxa"/>
            <w:vAlign w:val="center"/>
          </w:tcPr>
          <w:p w14:paraId="626E9425"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60-64</w:t>
            </w:r>
          </w:p>
        </w:tc>
        <w:tc>
          <w:tcPr>
            <w:tcW w:w="1433" w:type="dxa"/>
            <w:vAlign w:val="center"/>
          </w:tcPr>
          <w:p w14:paraId="47363232" w14:textId="00D51507"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85</w:t>
            </w:r>
          </w:p>
        </w:tc>
        <w:tc>
          <w:tcPr>
            <w:tcW w:w="1559" w:type="dxa"/>
            <w:vAlign w:val="center"/>
          </w:tcPr>
          <w:p w14:paraId="05309171" w14:textId="5C564FB9"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40</w:t>
            </w:r>
          </w:p>
        </w:tc>
        <w:tc>
          <w:tcPr>
            <w:tcW w:w="1652" w:type="dxa"/>
            <w:vAlign w:val="center"/>
          </w:tcPr>
          <w:p w14:paraId="33485765" w14:textId="0AE746AD"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45</w:t>
            </w:r>
          </w:p>
        </w:tc>
      </w:tr>
      <w:tr w:rsidR="00BA531C" w:rsidRPr="006B6148" w14:paraId="55BEED0D" w14:textId="77777777" w:rsidTr="00E86A16">
        <w:trPr>
          <w:jc w:val="center"/>
        </w:trPr>
        <w:tc>
          <w:tcPr>
            <w:tcW w:w="1857" w:type="dxa"/>
            <w:vAlign w:val="center"/>
          </w:tcPr>
          <w:p w14:paraId="2FEC1764"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65-69</w:t>
            </w:r>
          </w:p>
        </w:tc>
        <w:tc>
          <w:tcPr>
            <w:tcW w:w="1433" w:type="dxa"/>
            <w:vAlign w:val="center"/>
          </w:tcPr>
          <w:p w14:paraId="0F4A26AE" w14:textId="1DD63D6C"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97</w:t>
            </w:r>
          </w:p>
        </w:tc>
        <w:tc>
          <w:tcPr>
            <w:tcW w:w="1559" w:type="dxa"/>
            <w:vAlign w:val="center"/>
          </w:tcPr>
          <w:p w14:paraId="2ABAA266" w14:textId="097E5E1D"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55</w:t>
            </w:r>
          </w:p>
        </w:tc>
        <w:tc>
          <w:tcPr>
            <w:tcW w:w="1652" w:type="dxa"/>
            <w:vAlign w:val="center"/>
          </w:tcPr>
          <w:p w14:paraId="54F4FDF1" w14:textId="3CAC71BF"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42</w:t>
            </w:r>
          </w:p>
        </w:tc>
      </w:tr>
      <w:tr w:rsidR="00BA531C" w:rsidRPr="006B6148" w14:paraId="1F554CC6" w14:textId="77777777" w:rsidTr="00E86A16">
        <w:trPr>
          <w:jc w:val="center"/>
        </w:trPr>
        <w:tc>
          <w:tcPr>
            <w:tcW w:w="1857" w:type="dxa"/>
            <w:vAlign w:val="center"/>
          </w:tcPr>
          <w:p w14:paraId="1898F826"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70-74</w:t>
            </w:r>
          </w:p>
        </w:tc>
        <w:tc>
          <w:tcPr>
            <w:tcW w:w="1433" w:type="dxa"/>
            <w:vAlign w:val="center"/>
          </w:tcPr>
          <w:p w14:paraId="3F7476E9" w14:textId="5A109F9C"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71</w:t>
            </w:r>
          </w:p>
        </w:tc>
        <w:tc>
          <w:tcPr>
            <w:tcW w:w="1559" w:type="dxa"/>
            <w:vAlign w:val="center"/>
          </w:tcPr>
          <w:p w14:paraId="7202AFD1" w14:textId="4D135FDF"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33</w:t>
            </w:r>
          </w:p>
        </w:tc>
        <w:tc>
          <w:tcPr>
            <w:tcW w:w="1652" w:type="dxa"/>
            <w:vAlign w:val="center"/>
          </w:tcPr>
          <w:p w14:paraId="6C1FE9B2" w14:textId="629514C0"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38</w:t>
            </w:r>
          </w:p>
        </w:tc>
      </w:tr>
      <w:tr w:rsidR="00BA531C" w:rsidRPr="006B6148" w14:paraId="55D2D942" w14:textId="77777777" w:rsidTr="00E86A16">
        <w:trPr>
          <w:jc w:val="center"/>
        </w:trPr>
        <w:tc>
          <w:tcPr>
            <w:tcW w:w="1857" w:type="dxa"/>
            <w:vAlign w:val="center"/>
          </w:tcPr>
          <w:p w14:paraId="266F0C31"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75-79</w:t>
            </w:r>
          </w:p>
        </w:tc>
        <w:tc>
          <w:tcPr>
            <w:tcW w:w="1433" w:type="dxa"/>
            <w:vAlign w:val="center"/>
          </w:tcPr>
          <w:p w14:paraId="0D33797D" w14:textId="785A9978"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50</w:t>
            </w:r>
          </w:p>
        </w:tc>
        <w:tc>
          <w:tcPr>
            <w:tcW w:w="1559" w:type="dxa"/>
            <w:vAlign w:val="center"/>
          </w:tcPr>
          <w:p w14:paraId="0AC8610B" w14:textId="1EB74EC1"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26</w:t>
            </w:r>
          </w:p>
        </w:tc>
        <w:tc>
          <w:tcPr>
            <w:tcW w:w="1652" w:type="dxa"/>
            <w:vAlign w:val="center"/>
          </w:tcPr>
          <w:p w14:paraId="443F920D" w14:textId="0B817473"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24</w:t>
            </w:r>
          </w:p>
        </w:tc>
      </w:tr>
      <w:tr w:rsidR="00BA531C" w:rsidRPr="006B6148" w14:paraId="3B5FC0F3" w14:textId="77777777" w:rsidTr="00E86A16">
        <w:trPr>
          <w:jc w:val="center"/>
        </w:trPr>
        <w:tc>
          <w:tcPr>
            <w:tcW w:w="1857" w:type="dxa"/>
            <w:vAlign w:val="center"/>
          </w:tcPr>
          <w:p w14:paraId="14E59F55"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80-84</w:t>
            </w:r>
          </w:p>
        </w:tc>
        <w:tc>
          <w:tcPr>
            <w:tcW w:w="1433" w:type="dxa"/>
            <w:vAlign w:val="center"/>
          </w:tcPr>
          <w:p w14:paraId="481E3800" w14:textId="184CCDDB"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41</w:t>
            </w:r>
          </w:p>
        </w:tc>
        <w:tc>
          <w:tcPr>
            <w:tcW w:w="1559" w:type="dxa"/>
            <w:vAlign w:val="center"/>
          </w:tcPr>
          <w:p w14:paraId="4A5733B6" w14:textId="0E0AC7AB"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12</w:t>
            </w:r>
          </w:p>
        </w:tc>
        <w:tc>
          <w:tcPr>
            <w:tcW w:w="1652" w:type="dxa"/>
            <w:vAlign w:val="center"/>
          </w:tcPr>
          <w:p w14:paraId="0E67B38C" w14:textId="1078B69A"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29</w:t>
            </w:r>
          </w:p>
        </w:tc>
      </w:tr>
      <w:tr w:rsidR="00BA531C" w:rsidRPr="006B6148" w14:paraId="0A808020" w14:textId="77777777" w:rsidTr="00E86A16">
        <w:trPr>
          <w:jc w:val="center"/>
        </w:trPr>
        <w:tc>
          <w:tcPr>
            <w:tcW w:w="1857" w:type="dxa"/>
            <w:vAlign w:val="center"/>
          </w:tcPr>
          <w:p w14:paraId="637A01DE"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85-89</w:t>
            </w:r>
          </w:p>
        </w:tc>
        <w:tc>
          <w:tcPr>
            <w:tcW w:w="1433" w:type="dxa"/>
            <w:vAlign w:val="center"/>
          </w:tcPr>
          <w:p w14:paraId="5AA68873" w14:textId="78B8FCE5"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21</w:t>
            </w:r>
          </w:p>
        </w:tc>
        <w:tc>
          <w:tcPr>
            <w:tcW w:w="1559" w:type="dxa"/>
            <w:vAlign w:val="center"/>
          </w:tcPr>
          <w:p w14:paraId="41CD85B5" w14:textId="6648CE6D"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3</w:t>
            </w:r>
          </w:p>
        </w:tc>
        <w:tc>
          <w:tcPr>
            <w:tcW w:w="1652" w:type="dxa"/>
            <w:vAlign w:val="center"/>
          </w:tcPr>
          <w:p w14:paraId="048F5A1B" w14:textId="21A533EB"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18</w:t>
            </w:r>
          </w:p>
        </w:tc>
      </w:tr>
      <w:tr w:rsidR="00BA531C" w:rsidRPr="006B6148" w14:paraId="5F729AF3" w14:textId="77777777" w:rsidTr="00E86A16">
        <w:trPr>
          <w:jc w:val="center"/>
        </w:trPr>
        <w:tc>
          <w:tcPr>
            <w:tcW w:w="1857" w:type="dxa"/>
            <w:vAlign w:val="center"/>
          </w:tcPr>
          <w:p w14:paraId="7EBFF595"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90-94</w:t>
            </w:r>
          </w:p>
        </w:tc>
        <w:tc>
          <w:tcPr>
            <w:tcW w:w="1433" w:type="dxa"/>
            <w:vAlign w:val="center"/>
          </w:tcPr>
          <w:p w14:paraId="253D4A8B" w14:textId="6BCAC3FE"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8</w:t>
            </w:r>
          </w:p>
        </w:tc>
        <w:tc>
          <w:tcPr>
            <w:tcW w:w="1559" w:type="dxa"/>
            <w:vAlign w:val="center"/>
          </w:tcPr>
          <w:p w14:paraId="3B618240" w14:textId="3E6FE8F5"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2</w:t>
            </w:r>
          </w:p>
        </w:tc>
        <w:tc>
          <w:tcPr>
            <w:tcW w:w="1652" w:type="dxa"/>
            <w:vAlign w:val="center"/>
          </w:tcPr>
          <w:p w14:paraId="26CE9D3B" w14:textId="59C57A5F" w:rsidR="00BA531C" w:rsidRPr="008D5A11" w:rsidRDefault="008D5A11" w:rsidP="00E86A16">
            <w:pPr>
              <w:jc w:val="center"/>
              <w:rPr>
                <w:rFonts w:asciiTheme="minorHAnsi" w:hAnsiTheme="minorHAnsi" w:cstheme="minorHAnsi"/>
                <w:sz w:val="20"/>
                <w:szCs w:val="20"/>
              </w:rPr>
            </w:pPr>
            <w:r w:rsidRPr="008D5A11">
              <w:rPr>
                <w:rFonts w:asciiTheme="minorHAnsi" w:hAnsiTheme="minorHAnsi" w:cstheme="minorHAnsi"/>
                <w:sz w:val="20"/>
                <w:szCs w:val="20"/>
              </w:rPr>
              <w:t>6</w:t>
            </w:r>
          </w:p>
        </w:tc>
      </w:tr>
      <w:tr w:rsidR="00BA531C" w:rsidRPr="006B6148" w14:paraId="25F890EB" w14:textId="77777777" w:rsidTr="00E86A16">
        <w:trPr>
          <w:jc w:val="center"/>
        </w:trPr>
        <w:tc>
          <w:tcPr>
            <w:tcW w:w="1857" w:type="dxa"/>
            <w:vAlign w:val="center"/>
          </w:tcPr>
          <w:p w14:paraId="4AAF5729"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95 i više</w:t>
            </w:r>
          </w:p>
        </w:tc>
        <w:tc>
          <w:tcPr>
            <w:tcW w:w="1433" w:type="dxa"/>
            <w:vAlign w:val="center"/>
          </w:tcPr>
          <w:p w14:paraId="43AF958A" w14:textId="5CCDC934"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w:t>
            </w:r>
          </w:p>
        </w:tc>
        <w:tc>
          <w:tcPr>
            <w:tcW w:w="1559" w:type="dxa"/>
            <w:vAlign w:val="center"/>
          </w:tcPr>
          <w:p w14:paraId="42089A36" w14:textId="464E21B5"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w:t>
            </w:r>
          </w:p>
        </w:tc>
        <w:tc>
          <w:tcPr>
            <w:tcW w:w="1652" w:type="dxa"/>
            <w:vAlign w:val="center"/>
          </w:tcPr>
          <w:p w14:paraId="5F10E39B" w14:textId="5DACB950" w:rsidR="00BA531C" w:rsidRPr="008D5A11" w:rsidRDefault="008161B9" w:rsidP="00E86A16">
            <w:pPr>
              <w:jc w:val="center"/>
              <w:rPr>
                <w:rFonts w:asciiTheme="minorHAnsi" w:hAnsiTheme="minorHAnsi" w:cstheme="minorHAnsi"/>
                <w:sz w:val="20"/>
                <w:szCs w:val="20"/>
              </w:rPr>
            </w:pPr>
            <w:r w:rsidRPr="008D5A11">
              <w:rPr>
                <w:rFonts w:asciiTheme="minorHAnsi" w:hAnsiTheme="minorHAnsi" w:cstheme="minorHAnsi"/>
                <w:sz w:val="20"/>
                <w:szCs w:val="20"/>
              </w:rPr>
              <w:t>-</w:t>
            </w:r>
          </w:p>
        </w:tc>
      </w:tr>
      <w:tr w:rsidR="00BA531C" w:rsidRPr="006B6148" w14:paraId="0B3ACEFC" w14:textId="77777777" w:rsidTr="00E86A16">
        <w:trPr>
          <w:jc w:val="center"/>
        </w:trPr>
        <w:tc>
          <w:tcPr>
            <w:tcW w:w="1857" w:type="dxa"/>
            <w:vAlign w:val="center"/>
          </w:tcPr>
          <w:p w14:paraId="4BDC5885" w14:textId="77777777" w:rsidR="00BA531C" w:rsidRPr="008D5A11" w:rsidRDefault="00BA531C" w:rsidP="00E86A16">
            <w:pPr>
              <w:jc w:val="center"/>
              <w:rPr>
                <w:rFonts w:asciiTheme="minorHAnsi" w:hAnsiTheme="minorHAnsi" w:cstheme="minorHAnsi"/>
                <w:b/>
                <w:sz w:val="20"/>
                <w:szCs w:val="20"/>
              </w:rPr>
            </w:pPr>
            <w:r w:rsidRPr="008D5A11">
              <w:rPr>
                <w:rFonts w:asciiTheme="minorHAnsi" w:hAnsiTheme="minorHAnsi" w:cstheme="minorHAnsi"/>
                <w:b/>
                <w:sz w:val="20"/>
                <w:szCs w:val="20"/>
              </w:rPr>
              <w:t>Ukupan broj stanovnika</w:t>
            </w:r>
          </w:p>
        </w:tc>
        <w:tc>
          <w:tcPr>
            <w:tcW w:w="1433" w:type="dxa"/>
          </w:tcPr>
          <w:p w14:paraId="5F3CB54A" w14:textId="6AF65FA8" w:rsidR="00BA531C" w:rsidRPr="008D5A11" w:rsidRDefault="008161B9" w:rsidP="00E86A16">
            <w:pPr>
              <w:jc w:val="center"/>
              <w:rPr>
                <w:rFonts w:asciiTheme="minorHAnsi" w:hAnsiTheme="minorHAnsi" w:cstheme="minorHAnsi"/>
                <w:b/>
                <w:sz w:val="20"/>
                <w:szCs w:val="20"/>
              </w:rPr>
            </w:pPr>
            <w:r w:rsidRPr="008D5A11">
              <w:rPr>
                <w:rFonts w:asciiTheme="minorHAnsi" w:hAnsiTheme="minorHAnsi" w:cstheme="minorHAnsi"/>
                <w:b/>
                <w:sz w:val="20"/>
                <w:szCs w:val="20"/>
              </w:rPr>
              <w:t>1.080</w:t>
            </w:r>
          </w:p>
        </w:tc>
        <w:tc>
          <w:tcPr>
            <w:tcW w:w="1559" w:type="dxa"/>
          </w:tcPr>
          <w:p w14:paraId="3703C2F5" w14:textId="1A8BA5E1" w:rsidR="00BA531C" w:rsidRPr="008D5A11" w:rsidRDefault="008161B9" w:rsidP="00E86A16">
            <w:pPr>
              <w:jc w:val="center"/>
              <w:rPr>
                <w:rFonts w:asciiTheme="minorHAnsi" w:hAnsiTheme="minorHAnsi" w:cstheme="minorHAnsi"/>
                <w:b/>
                <w:sz w:val="20"/>
                <w:szCs w:val="20"/>
              </w:rPr>
            </w:pPr>
            <w:r w:rsidRPr="008D5A11">
              <w:rPr>
                <w:rFonts w:asciiTheme="minorHAnsi" w:hAnsiTheme="minorHAnsi" w:cstheme="minorHAnsi"/>
                <w:b/>
                <w:sz w:val="20"/>
                <w:szCs w:val="20"/>
              </w:rPr>
              <w:t>562</w:t>
            </w:r>
          </w:p>
        </w:tc>
        <w:tc>
          <w:tcPr>
            <w:tcW w:w="1652" w:type="dxa"/>
          </w:tcPr>
          <w:p w14:paraId="265AFA23" w14:textId="3581D057" w:rsidR="00BA531C" w:rsidRPr="008D5A11" w:rsidRDefault="008161B9" w:rsidP="00E86A16">
            <w:pPr>
              <w:jc w:val="center"/>
              <w:rPr>
                <w:rFonts w:asciiTheme="minorHAnsi" w:hAnsiTheme="minorHAnsi" w:cstheme="minorHAnsi"/>
                <w:b/>
                <w:sz w:val="20"/>
                <w:szCs w:val="20"/>
              </w:rPr>
            </w:pPr>
            <w:r w:rsidRPr="008D5A11">
              <w:rPr>
                <w:rFonts w:asciiTheme="minorHAnsi" w:hAnsiTheme="minorHAnsi" w:cstheme="minorHAnsi"/>
                <w:b/>
                <w:sz w:val="20"/>
                <w:szCs w:val="20"/>
              </w:rPr>
              <w:t>518</w:t>
            </w:r>
          </w:p>
        </w:tc>
      </w:tr>
    </w:tbl>
    <w:p w14:paraId="5CC9BFCB" w14:textId="77777777" w:rsidR="00BA667A" w:rsidRPr="008D5A11" w:rsidRDefault="00BA667A" w:rsidP="00311A69">
      <w:pPr>
        <w:spacing w:after="120" w:line="276" w:lineRule="auto"/>
        <w:jc w:val="center"/>
        <w:rPr>
          <w:rFonts w:eastAsia="Calibri" w:cstheme="minorHAnsi"/>
          <w:sz w:val="20"/>
          <w:szCs w:val="20"/>
          <w:lang w:eastAsia="zh-CN"/>
        </w:rPr>
      </w:pPr>
      <w:r w:rsidRPr="008D5A11">
        <w:rPr>
          <w:rFonts w:eastAsia="Calibri" w:cstheme="minorHAnsi"/>
          <w:sz w:val="20"/>
          <w:szCs w:val="20"/>
          <w:lang w:eastAsia="zh-CN"/>
        </w:rPr>
        <w:t>Izvor: Državni zavod za statistiku, Popis stanovnika 2011. godine</w:t>
      </w:r>
    </w:p>
    <w:p w14:paraId="333E5745" w14:textId="77777777" w:rsidR="00BA667A" w:rsidRPr="00B2452B"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19" w:name="_Toc482507634"/>
      <w:bookmarkStart w:id="120" w:name="_Toc484426724"/>
      <w:bookmarkStart w:id="121" w:name="_Toc484499401"/>
      <w:bookmarkStart w:id="122" w:name="_Toc484499901"/>
      <w:bookmarkStart w:id="123" w:name="_Toc485122300"/>
      <w:bookmarkStart w:id="124" w:name="_Toc485122511"/>
      <w:bookmarkStart w:id="125" w:name="_Toc485122623"/>
      <w:bookmarkStart w:id="126" w:name="_Toc485122735"/>
      <w:bookmarkStart w:id="127" w:name="_Toc486592674"/>
      <w:bookmarkStart w:id="128" w:name="_Toc508805212"/>
      <w:bookmarkStart w:id="129" w:name="_Toc511804674"/>
      <w:bookmarkStart w:id="130" w:name="_Toc516640245"/>
      <w:bookmarkStart w:id="131" w:name="_Toc523128654"/>
      <w:bookmarkStart w:id="132" w:name="_Toc527031834"/>
      <w:bookmarkStart w:id="133" w:name="_Toc230338935"/>
      <w:r w:rsidRPr="00B2452B">
        <w:rPr>
          <w:rFonts w:eastAsia="Times New Roman" w:cstheme="minorHAnsi"/>
          <w:b/>
          <w:bCs/>
          <w:sz w:val="24"/>
          <w:szCs w:val="24"/>
          <w:lang w:eastAsia="zh-CN"/>
        </w:rPr>
        <w:lastRenderedPageBreak/>
        <w:t>Broj stanovnika kojem je potrebna neka vrsta pomoći pri obavljanja svakodnevnih zadataka</w:t>
      </w:r>
      <w:bookmarkStart w:id="134" w:name="_Toc412990177"/>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bookmarkEnd w:id="134"/>
    <w:p w14:paraId="3E8B798E" w14:textId="26C1BAD6" w:rsidR="00E250D5" w:rsidRDefault="000429E6" w:rsidP="003166FB">
      <w:pPr>
        <w:spacing w:after="120" w:line="276" w:lineRule="auto"/>
        <w:jc w:val="both"/>
        <w:rPr>
          <w:rFonts w:eastAsia="Calibri" w:cstheme="minorHAnsi"/>
          <w:sz w:val="24"/>
          <w:szCs w:val="24"/>
          <w:lang w:eastAsia="zh-CN"/>
        </w:rPr>
      </w:pPr>
      <w:r w:rsidRPr="003166FB">
        <w:rPr>
          <w:rFonts w:eastAsia="Calibri" w:cstheme="minorHAnsi"/>
          <w:sz w:val="24"/>
          <w:szCs w:val="24"/>
          <w:lang w:eastAsia="zh-CN"/>
        </w:rPr>
        <w:t>U Sisačko-moslavačkoj županiji, po stanju na dan 15.9.2025., žive 28.322 osobe s invaliditetom od čega je 16.167 muškog spola (57,1%) i 12.155 ženskog spola (42,9%)</w:t>
      </w:r>
      <w:r w:rsidR="00E250D5">
        <w:rPr>
          <w:rFonts w:eastAsia="Calibri" w:cstheme="minorHAnsi"/>
          <w:sz w:val="24"/>
          <w:szCs w:val="24"/>
          <w:lang w:eastAsia="zh-CN"/>
        </w:rPr>
        <w:t>,</w:t>
      </w:r>
      <w:r w:rsidRPr="003166FB">
        <w:rPr>
          <w:rFonts w:eastAsia="Calibri" w:cstheme="minorHAnsi"/>
          <w:sz w:val="24"/>
          <w:szCs w:val="24"/>
          <w:lang w:eastAsia="zh-CN"/>
        </w:rPr>
        <w:t xml:space="preserve"> te na taj način osobe s invaliditetom čine 20,8% ukupnog stanovništva Sisačko-moslavačke županije. Najveći broj osoba s invaliditetom, njih 12.706 (44,9%) je u dobnoj skupini 65+ godina. Iz tablice moguće je uočiti da je invaliditet prisutan u svim dobnim skupinama, a u udjelu od 15,5% prisutan je i u dječjoj dobi, 0 - 19 godina. Ako se razmotri koliki je udio osoba s invaliditetom u ukupnom stanovništvu županije, prema navedenim dobnim skupinama, dolazimo do podatka da je Sisačko-moslavačka županija iznad prosjeka RH za </w:t>
      </w:r>
      <w:proofErr w:type="spellStart"/>
      <w:r w:rsidRPr="003166FB">
        <w:rPr>
          <w:rFonts w:eastAsia="Calibri" w:cstheme="minorHAnsi"/>
          <w:sz w:val="24"/>
          <w:szCs w:val="24"/>
          <w:lang w:eastAsia="zh-CN"/>
        </w:rPr>
        <w:t>prevalenciju</w:t>
      </w:r>
      <w:proofErr w:type="spellEnd"/>
      <w:r w:rsidRPr="003166FB">
        <w:rPr>
          <w:rFonts w:eastAsia="Calibri" w:cstheme="minorHAnsi"/>
          <w:sz w:val="24"/>
          <w:szCs w:val="24"/>
          <w:lang w:eastAsia="zh-CN"/>
        </w:rPr>
        <w:t xml:space="preserve"> u dječjoj dobi, radno-aktivnu dobnu skupinu, dobnu skupinu 65+ te ukupnu </w:t>
      </w:r>
      <w:proofErr w:type="spellStart"/>
      <w:r w:rsidRPr="003166FB">
        <w:rPr>
          <w:rFonts w:eastAsia="Calibri" w:cstheme="minorHAnsi"/>
          <w:sz w:val="24"/>
          <w:szCs w:val="24"/>
          <w:lang w:eastAsia="zh-CN"/>
        </w:rPr>
        <w:t>prevalenciju</w:t>
      </w:r>
      <w:proofErr w:type="spellEnd"/>
      <w:r w:rsidRPr="003166FB">
        <w:rPr>
          <w:rFonts w:eastAsia="Calibri" w:cstheme="minorHAnsi"/>
          <w:sz w:val="24"/>
          <w:szCs w:val="24"/>
          <w:lang w:eastAsia="zh-CN"/>
        </w:rPr>
        <w:t xml:space="preserve">.   </w:t>
      </w:r>
    </w:p>
    <w:p w14:paraId="5F64B311" w14:textId="77777777" w:rsidR="00E250D5" w:rsidRDefault="000429E6" w:rsidP="003166FB">
      <w:pPr>
        <w:spacing w:after="120" w:line="276" w:lineRule="auto"/>
        <w:jc w:val="both"/>
        <w:rPr>
          <w:rFonts w:eastAsia="Calibri" w:cstheme="minorHAnsi"/>
          <w:sz w:val="24"/>
          <w:szCs w:val="24"/>
          <w:lang w:eastAsia="zh-CN"/>
        </w:rPr>
      </w:pPr>
      <w:r w:rsidRPr="003166FB">
        <w:rPr>
          <w:rFonts w:eastAsia="Calibri" w:cstheme="minorHAnsi"/>
          <w:sz w:val="24"/>
          <w:szCs w:val="24"/>
          <w:lang w:eastAsia="zh-CN"/>
        </w:rPr>
        <w:t>Prikaz udjela osoba s invaliditetom u ukupnom stanovništvu gradova/općina Sisačko-moslavačke županije te razrada prema spolu i dobnim skupinama nalaze se u tablicama 85 i 86.</w:t>
      </w:r>
    </w:p>
    <w:p w14:paraId="7A4DB6A1" w14:textId="0714A0B2" w:rsidR="00BA667A" w:rsidRPr="003166FB" w:rsidRDefault="000429E6" w:rsidP="003166FB">
      <w:pPr>
        <w:spacing w:after="120" w:line="276" w:lineRule="auto"/>
        <w:jc w:val="both"/>
        <w:rPr>
          <w:rFonts w:eastAsia="Calibri" w:cstheme="minorHAnsi"/>
          <w:sz w:val="24"/>
          <w:szCs w:val="24"/>
          <w:lang w:eastAsia="zh-CN"/>
        </w:rPr>
      </w:pPr>
      <w:r w:rsidRPr="003166FB">
        <w:rPr>
          <w:rFonts w:eastAsia="Calibri" w:cstheme="minorHAnsi"/>
          <w:sz w:val="24"/>
          <w:szCs w:val="24"/>
          <w:lang w:eastAsia="zh-CN"/>
        </w:rPr>
        <w:t>Iz Sisačko-moslavačke županije, u Registar osoba s invaliditetom, pristigla su rješenja o primjerenom obliku školovanja za 2.000 osoba s većim brojem muških osoba (63%). Oštećenja govorno-glasovne komunikacije i specifične teškoće učenja, višestruka oštećenja te intelektualna oštećenja najčešći su specificirani uzroci koji određuju potrebu primjerenog oblika školovanja. U Sisačko-moslavačkoj županiji živi 3.489 branitelja s invaliditetom te 148 osoba koje imaju posljedice ratnih djelovanja iz II svjetskog rata ili su civilni invalidi rata i poraća.</w:t>
      </w:r>
    </w:p>
    <w:p w14:paraId="2E1A802A" w14:textId="3D6905FE" w:rsidR="003166FB" w:rsidRPr="003166FB" w:rsidRDefault="003166FB" w:rsidP="00783BB1">
      <w:pPr>
        <w:pStyle w:val="Opisslike"/>
        <w:spacing w:after="0"/>
        <w:jc w:val="center"/>
        <w:rPr>
          <w:rFonts w:asciiTheme="minorHAnsi" w:hAnsiTheme="minorHAnsi" w:cstheme="minorHAnsi"/>
          <w:b/>
          <w:bCs/>
          <w:i w:val="0"/>
          <w:iCs w:val="0"/>
          <w:color w:val="000000" w:themeColor="text1"/>
          <w:sz w:val="22"/>
          <w:szCs w:val="22"/>
        </w:rPr>
      </w:pPr>
      <w:bookmarkStart w:id="135" w:name="_Toc519852326"/>
      <w:bookmarkStart w:id="136" w:name="_Toc222218186"/>
      <w:bookmarkStart w:id="137" w:name="_Toc230339187"/>
      <w:r w:rsidRPr="003166FB">
        <w:rPr>
          <w:rFonts w:asciiTheme="minorHAnsi" w:hAnsiTheme="minorHAnsi" w:cstheme="minorHAnsi"/>
          <w:b/>
          <w:bCs/>
          <w:i w:val="0"/>
          <w:iCs w:val="0"/>
          <w:color w:val="000000" w:themeColor="text1"/>
          <w:sz w:val="22"/>
          <w:szCs w:val="22"/>
        </w:rPr>
        <w:t xml:space="preserve">Tablica </w:t>
      </w:r>
      <w:r w:rsidRPr="003166FB">
        <w:rPr>
          <w:rFonts w:asciiTheme="minorHAnsi" w:hAnsiTheme="minorHAnsi" w:cstheme="minorHAnsi"/>
          <w:b/>
          <w:bCs/>
          <w:i w:val="0"/>
          <w:iCs w:val="0"/>
          <w:noProof/>
          <w:color w:val="000000" w:themeColor="text1"/>
          <w:sz w:val="22"/>
          <w:szCs w:val="22"/>
        </w:rPr>
        <w:fldChar w:fldCharType="begin"/>
      </w:r>
      <w:r w:rsidRPr="003166FB">
        <w:rPr>
          <w:rFonts w:asciiTheme="minorHAnsi" w:hAnsiTheme="minorHAnsi" w:cstheme="minorHAnsi"/>
          <w:b/>
          <w:bCs/>
          <w:i w:val="0"/>
          <w:iCs w:val="0"/>
          <w:noProof/>
          <w:color w:val="000000" w:themeColor="text1"/>
          <w:sz w:val="22"/>
          <w:szCs w:val="22"/>
        </w:rPr>
        <w:instrText xml:space="preserve"> SEQ Tablica \* ARABIC </w:instrText>
      </w:r>
      <w:r w:rsidRPr="003166FB">
        <w:rPr>
          <w:rFonts w:asciiTheme="minorHAnsi" w:hAnsiTheme="minorHAnsi" w:cstheme="minorHAnsi"/>
          <w:b/>
          <w:bCs/>
          <w:i w:val="0"/>
          <w:iCs w:val="0"/>
          <w:noProof/>
          <w:color w:val="000000" w:themeColor="text1"/>
          <w:sz w:val="22"/>
          <w:szCs w:val="22"/>
        </w:rPr>
        <w:fldChar w:fldCharType="separate"/>
      </w:r>
      <w:r w:rsidRPr="003166FB">
        <w:rPr>
          <w:rFonts w:asciiTheme="minorHAnsi" w:hAnsiTheme="minorHAnsi" w:cstheme="minorHAnsi"/>
          <w:b/>
          <w:bCs/>
          <w:i w:val="0"/>
          <w:iCs w:val="0"/>
          <w:noProof/>
          <w:color w:val="000000" w:themeColor="text1"/>
          <w:sz w:val="22"/>
          <w:szCs w:val="22"/>
        </w:rPr>
        <w:t>4</w:t>
      </w:r>
      <w:r w:rsidRPr="003166FB">
        <w:rPr>
          <w:rFonts w:asciiTheme="minorHAnsi" w:hAnsiTheme="minorHAnsi" w:cstheme="minorHAnsi"/>
          <w:b/>
          <w:bCs/>
          <w:i w:val="0"/>
          <w:iCs w:val="0"/>
          <w:noProof/>
          <w:color w:val="000000" w:themeColor="text1"/>
          <w:sz w:val="22"/>
          <w:szCs w:val="22"/>
        </w:rPr>
        <w:fldChar w:fldCharType="end"/>
      </w:r>
      <w:r w:rsidRPr="003166FB">
        <w:rPr>
          <w:rFonts w:asciiTheme="minorHAnsi" w:hAnsiTheme="minorHAnsi" w:cstheme="minorHAnsi"/>
          <w:b/>
          <w:bCs/>
          <w:i w:val="0"/>
          <w:iCs w:val="0"/>
          <w:color w:val="000000" w:themeColor="text1"/>
          <w:sz w:val="22"/>
          <w:szCs w:val="22"/>
        </w:rPr>
        <w:t xml:space="preserve">: </w:t>
      </w:r>
      <w:bookmarkEnd w:id="135"/>
      <w:r w:rsidRPr="003166FB">
        <w:rPr>
          <w:rFonts w:asciiTheme="minorHAnsi" w:hAnsiTheme="minorHAnsi" w:cstheme="minorHAnsi"/>
          <w:b/>
          <w:bCs/>
          <w:i w:val="0"/>
          <w:iCs w:val="0"/>
          <w:color w:val="000000" w:themeColor="text1"/>
          <w:sz w:val="22"/>
          <w:szCs w:val="22"/>
        </w:rPr>
        <w:t xml:space="preserve">Prikaz udjela osoba s invaliditetom u ukupnom stanovništvu gradova/općina </w:t>
      </w:r>
      <w:r w:rsidR="005076FE">
        <w:rPr>
          <w:rFonts w:asciiTheme="minorHAnsi" w:hAnsiTheme="minorHAnsi" w:cstheme="minorHAnsi"/>
          <w:b/>
          <w:bCs/>
          <w:i w:val="0"/>
          <w:iCs w:val="0"/>
          <w:color w:val="000000" w:themeColor="text1"/>
          <w:sz w:val="22"/>
          <w:szCs w:val="22"/>
        </w:rPr>
        <w:t xml:space="preserve">Sisačko – moslavačke </w:t>
      </w:r>
      <w:r w:rsidRPr="003166FB">
        <w:rPr>
          <w:rFonts w:asciiTheme="minorHAnsi" w:hAnsiTheme="minorHAnsi" w:cstheme="minorHAnsi"/>
          <w:b/>
          <w:bCs/>
          <w:i w:val="0"/>
          <w:iCs w:val="0"/>
          <w:color w:val="000000" w:themeColor="text1"/>
          <w:sz w:val="22"/>
          <w:szCs w:val="22"/>
        </w:rPr>
        <w:t xml:space="preserve">županije – </w:t>
      </w:r>
      <w:proofErr w:type="spellStart"/>
      <w:r w:rsidRPr="003166FB">
        <w:rPr>
          <w:rFonts w:asciiTheme="minorHAnsi" w:hAnsiTheme="minorHAnsi" w:cstheme="minorHAnsi"/>
          <w:b/>
          <w:bCs/>
          <w:i w:val="0"/>
          <w:iCs w:val="0"/>
          <w:color w:val="000000" w:themeColor="text1"/>
          <w:sz w:val="22"/>
          <w:szCs w:val="22"/>
        </w:rPr>
        <w:t>prevalencija</w:t>
      </w:r>
      <w:proofErr w:type="spellEnd"/>
      <w:r w:rsidRPr="003166FB">
        <w:rPr>
          <w:rFonts w:asciiTheme="minorHAnsi" w:hAnsiTheme="minorHAnsi" w:cstheme="minorHAnsi"/>
          <w:b/>
          <w:bCs/>
          <w:i w:val="0"/>
          <w:iCs w:val="0"/>
          <w:color w:val="000000" w:themeColor="text1"/>
          <w:sz w:val="22"/>
          <w:szCs w:val="22"/>
        </w:rPr>
        <w:t xml:space="preserve"> invaliditeta na 1.000 stanovnika</w:t>
      </w:r>
      <w:bookmarkEnd w:id="136"/>
      <w:bookmarkEnd w:id="137"/>
    </w:p>
    <w:tbl>
      <w:tblPr>
        <w:tblStyle w:val="Reetkatablice"/>
        <w:tblW w:w="0" w:type="auto"/>
        <w:tblInd w:w="0" w:type="dxa"/>
        <w:tblLook w:val="04A0" w:firstRow="1" w:lastRow="0" w:firstColumn="1" w:lastColumn="0" w:noHBand="0" w:noVBand="1"/>
      </w:tblPr>
      <w:tblGrid>
        <w:gridCol w:w="2547"/>
        <w:gridCol w:w="1825"/>
        <w:gridCol w:w="2206"/>
        <w:gridCol w:w="2199"/>
      </w:tblGrid>
      <w:tr w:rsidR="003166FB" w:rsidRPr="009E7B75" w14:paraId="35DB5AF8" w14:textId="77777777" w:rsidTr="00AA5B1B">
        <w:tc>
          <w:tcPr>
            <w:tcW w:w="2547" w:type="dxa"/>
            <w:vAlign w:val="center"/>
          </w:tcPr>
          <w:p w14:paraId="49B39297" w14:textId="77777777" w:rsidR="003166FB" w:rsidRPr="009E7B75" w:rsidRDefault="003166FB" w:rsidP="00E86A16">
            <w:pPr>
              <w:jc w:val="center"/>
              <w:rPr>
                <w:rFonts w:cstheme="minorHAnsi"/>
                <w:b/>
                <w:bCs/>
                <w:sz w:val="20"/>
                <w:szCs w:val="20"/>
              </w:rPr>
            </w:pPr>
            <w:r w:rsidRPr="009E7B75">
              <w:rPr>
                <w:rFonts w:cstheme="minorHAnsi"/>
                <w:b/>
                <w:bCs/>
                <w:sz w:val="20"/>
                <w:szCs w:val="20"/>
              </w:rPr>
              <w:t>Grad</w:t>
            </w:r>
          </w:p>
        </w:tc>
        <w:tc>
          <w:tcPr>
            <w:tcW w:w="1825" w:type="dxa"/>
            <w:vAlign w:val="center"/>
          </w:tcPr>
          <w:p w14:paraId="090B81B3" w14:textId="77777777" w:rsidR="003166FB" w:rsidRPr="009E7B75" w:rsidRDefault="003166FB" w:rsidP="00E86A16">
            <w:pPr>
              <w:jc w:val="center"/>
              <w:rPr>
                <w:rFonts w:cstheme="minorHAnsi"/>
                <w:b/>
                <w:bCs/>
                <w:sz w:val="20"/>
                <w:szCs w:val="20"/>
              </w:rPr>
            </w:pPr>
            <w:r w:rsidRPr="009E7B75">
              <w:rPr>
                <w:rFonts w:cstheme="minorHAnsi"/>
                <w:b/>
                <w:bCs/>
                <w:sz w:val="20"/>
                <w:szCs w:val="20"/>
              </w:rPr>
              <w:t xml:space="preserve">Broj osoba </w:t>
            </w:r>
          </w:p>
        </w:tc>
        <w:tc>
          <w:tcPr>
            <w:tcW w:w="2206" w:type="dxa"/>
            <w:vAlign w:val="center"/>
          </w:tcPr>
          <w:p w14:paraId="197B7783" w14:textId="77777777" w:rsidR="003166FB" w:rsidRPr="009E7B75" w:rsidRDefault="003166FB" w:rsidP="00E86A16">
            <w:pPr>
              <w:jc w:val="center"/>
              <w:rPr>
                <w:rFonts w:cstheme="minorHAnsi"/>
                <w:b/>
                <w:bCs/>
                <w:sz w:val="20"/>
                <w:szCs w:val="20"/>
              </w:rPr>
            </w:pPr>
            <w:r w:rsidRPr="009E7B75">
              <w:rPr>
                <w:rFonts w:cstheme="minorHAnsi"/>
                <w:b/>
                <w:bCs/>
                <w:sz w:val="20"/>
                <w:szCs w:val="20"/>
              </w:rPr>
              <w:t>% od ukupnog broja osoba s invaliditetom</w:t>
            </w:r>
          </w:p>
        </w:tc>
        <w:tc>
          <w:tcPr>
            <w:tcW w:w="2199" w:type="dxa"/>
            <w:vAlign w:val="center"/>
          </w:tcPr>
          <w:p w14:paraId="30A49B02" w14:textId="77777777" w:rsidR="003166FB" w:rsidRPr="009E7B75" w:rsidRDefault="003166FB" w:rsidP="00E86A16">
            <w:pPr>
              <w:jc w:val="center"/>
              <w:rPr>
                <w:rFonts w:cstheme="minorHAnsi"/>
                <w:b/>
                <w:bCs/>
                <w:sz w:val="20"/>
                <w:szCs w:val="20"/>
              </w:rPr>
            </w:pPr>
            <w:proofErr w:type="spellStart"/>
            <w:r w:rsidRPr="009E7B75">
              <w:rPr>
                <w:rFonts w:cstheme="minorHAnsi"/>
                <w:b/>
                <w:bCs/>
                <w:sz w:val="20"/>
                <w:szCs w:val="20"/>
              </w:rPr>
              <w:t>Prevalencija</w:t>
            </w:r>
            <w:proofErr w:type="spellEnd"/>
            <w:r w:rsidRPr="009E7B75">
              <w:rPr>
                <w:rFonts w:cstheme="minorHAnsi"/>
                <w:b/>
                <w:bCs/>
                <w:sz w:val="20"/>
                <w:szCs w:val="20"/>
              </w:rPr>
              <w:t xml:space="preserve"> / 1.000 stanovnika</w:t>
            </w:r>
          </w:p>
        </w:tc>
      </w:tr>
      <w:tr w:rsidR="003166FB" w:rsidRPr="009E7B75" w14:paraId="379D8075" w14:textId="77777777" w:rsidTr="00AA5B1B">
        <w:tc>
          <w:tcPr>
            <w:tcW w:w="2547" w:type="dxa"/>
            <w:vAlign w:val="center"/>
          </w:tcPr>
          <w:p w14:paraId="3B3D9B42" w14:textId="6804DFB1" w:rsidR="003166FB" w:rsidRPr="00AA5B1B" w:rsidRDefault="00D82CE6" w:rsidP="00E86A16">
            <w:pPr>
              <w:rPr>
                <w:rFonts w:cstheme="minorHAnsi"/>
                <w:sz w:val="20"/>
                <w:szCs w:val="20"/>
              </w:rPr>
            </w:pPr>
            <w:r w:rsidRPr="00AA5B1B">
              <w:rPr>
                <w:rFonts w:cstheme="minorHAnsi"/>
                <w:sz w:val="20"/>
                <w:szCs w:val="20"/>
              </w:rPr>
              <w:t>SISAK</w:t>
            </w:r>
          </w:p>
        </w:tc>
        <w:tc>
          <w:tcPr>
            <w:tcW w:w="1825" w:type="dxa"/>
            <w:vAlign w:val="center"/>
          </w:tcPr>
          <w:p w14:paraId="457A1189" w14:textId="6136054E" w:rsidR="003166FB" w:rsidRPr="00AA5B1B" w:rsidRDefault="00AA5B1B" w:rsidP="00E86A16">
            <w:pPr>
              <w:jc w:val="center"/>
              <w:rPr>
                <w:rFonts w:cstheme="minorHAnsi"/>
                <w:sz w:val="20"/>
                <w:szCs w:val="20"/>
              </w:rPr>
            </w:pPr>
            <w:r>
              <w:rPr>
                <w:rFonts w:cstheme="minorHAnsi"/>
                <w:sz w:val="20"/>
                <w:szCs w:val="20"/>
              </w:rPr>
              <w:t>8.</w:t>
            </w:r>
            <w:r w:rsidR="00BE6195">
              <w:rPr>
                <w:rFonts w:cstheme="minorHAnsi"/>
                <w:sz w:val="20"/>
                <w:szCs w:val="20"/>
              </w:rPr>
              <w:t>758</w:t>
            </w:r>
          </w:p>
        </w:tc>
        <w:tc>
          <w:tcPr>
            <w:tcW w:w="2206" w:type="dxa"/>
            <w:vAlign w:val="center"/>
          </w:tcPr>
          <w:p w14:paraId="76FF9772" w14:textId="2C7DAD76" w:rsidR="003166FB" w:rsidRPr="00AA5B1B" w:rsidRDefault="00BE6195" w:rsidP="00E86A16">
            <w:pPr>
              <w:jc w:val="center"/>
              <w:rPr>
                <w:rFonts w:cstheme="minorHAnsi"/>
                <w:sz w:val="20"/>
                <w:szCs w:val="20"/>
              </w:rPr>
            </w:pPr>
            <w:r>
              <w:rPr>
                <w:rFonts w:cstheme="minorHAnsi"/>
                <w:sz w:val="20"/>
                <w:szCs w:val="20"/>
              </w:rPr>
              <w:t>30,9</w:t>
            </w:r>
          </w:p>
        </w:tc>
        <w:tc>
          <w:tcPr>
            <w:tcW w:w="2199" w:type="dxa"/>
            <w:vAlign w:val="center"/>
          </w:tcPr>
          <w:p w14:paraId="4661F915" w14:textId="4653FFC1" w:rsidR="003166FB" w:rsidRPr="00AA5B1B" w:rsidRDefault="00BE6195" w:rsidP="00E86A16">
            <w:pPr>
              <w:jc w:val="center"/>
              <w:rPr>
                <w:rFonts w:cstheme="minorHAnsi"/>
                <w:sz w:val="20"/>
                <w:szCs w:val="20"/>
              </w:rPr>
            </w:pPr>
            <w:r>
              <w:rPr>
                <w:rFonts w:cstheme="minorHAnsi"/>
                <w:sz w:val="20"/>
                <w:szCs w:val="20"/>
              </w:rPr>
              <w:t>64</w:t>
            </w:r>
          </w:p>
        </w:tc>
      </w:tr>
      <w:tr w:rsidR="003166FB" w:rsidRPr="009E7B75" w14:paraId="5D22B921" w14:textId="77777777" w:rsidTr="00AA5B1B">
        <w:tc>
          <w:tcPr>
            <w:tcW w:w="2547" w:type="dxa"/>
            <w:vAlign w:val="center"/>
          </w:tcPr>
          <w:p w14:paraId="3055DC93" w14:textId="2BB338DD" w:rsidR="003166FB" w:rsidRPr="00AA5B1B" w:rsidRDefault="00D82CE6" w:rsidP="00E86A16">
            <w:pPr>
              <w:rPr>
                <w:rFonts w:cstheme="minorHAnsi"/>
                <w:sz w:val="20"/>
                <w:szCs w:val="20"/>
              </w:rPr>
            </w:pPr>
            <w:r w:rsidRPr="00AA5B1B">
              <w:rPr>
                <w:rFonts w:cstheme="minorHAnsi"/>
                <w:sz w:val="20"/>
                <w:szCs w:val="20"/>
              </w:rPr>
              <w:t>PETRINJA</w:t>
            </w:r>
          </w:p>
        </w:tc>
        <w:tc>
          <w:tcPr>
            <w:tcW w:w="1825" w:type="dxa"/>
            <w:vAlign w:val="center"/>
          </w:tcPr>
          <w:p w14:paraId="68FBC599" w14:textId="690B7516" w:rsidR="003166FB" w:rsidRPr="00AA5B1B" w:rsidRDefault="00BE6195" w:rsidP="00E86A16">
            <w:pPr>
              <w:jc w:val="center"/>
              <w:rPr>
                <w:rFonts w:cstheme="minorHAnsi"/>
                <w:sz w:val="20"/>
                <w:szCs w:val="20"/>
              </w:rPr>
            </w:pPr>
            <w:r>
              <w:rPr>
                <w:rFonts w:cstheme="minorHAnsi"/>
                <w:sz w:val="20"/>
                <w:szCs w:val="20"/>
              </w:rPr>
              <w:t>4.252</w:t>
            </w:r>
          </w:p>
        </w:tc>
        <w:tc>
          <w:tcPr>
            <w:tcW w:w="2206" w:type="dxa"/>
            <w:vAlign w:val="center"/>
          </w:tcPr>
          <w:p w14:paraId="1DD86264" w14:textId="37028FFD" w:rsidR="003166FB" w:rsidRPr="00AA5B1B" w:rsidRDefault="00BE6195" w:rsidP="00E86A16">
            <w:pPr>
              <w:jc w:val="center"/>
              <w:rPr>
                <w:rFonts w:cstheme="minorHAnsi"/>
                <w:sz w:val="20"/>
                <w:szCs w:val="20"/>
              </w:rPr>
            </w:pPr>
            <w:r>
              <w:rPr>
                <w:rFonts w:cstheme="minorHAnsi"/>
                <w:sz w:val="20"/>
                <w:szCs w:val="20"/>
              </w:rPr>
              <w:t>15,0</w:t>
            </w:r>
          </w:p>
        </w:tc>
        <w:tc>
          <w:tcPr>
            <w:tcW w:w="2199" w:type="dxa"/>
            <w:vAlign w:val="center"/>
          </w:tcPr>
          <w:p w14:paraId="114347B6" w14:textId="2B0590F7" w:rsidR="003166FB" w:rsidRPr="00AA5B1B" w:rsidRDefault="00BE6195" w:rsidP="00E86A16">
            <w:pPr>
              <w:jc w:val="center"/>
              <w:rPr>
                <w:rFonts w:cstheme="minorHAnsi"/>
                <w:sz w:val="20"/>
                <w:szCs w:val="20"/>
              </w:rPr>
            </w:pPr>
            <w:r>
              <w:rPr>
                <w:rFonts w:cstheme="minorHAnsi"/>
                <w:sz w:val="20"/>
                <w:szCs w:val="20"/>
              </w:rPr>
              <w:t>31</w:t>
            </w:r>
          </w:p>
        </w:tc>
      </w:tr>
      <w:tr w:rsidR="003166FB" w:rsidRPr="009E7B75" w14:paraId="111D990B" w14:textId="77777777" w:rsidTr="00AA5B1B">
        <w:tc>
          <w:tcPr>
            <w:tcW w:w="2547" w:type="dxa"/>
            <w:vAlign w:val="center"/>
          </w:tcPr>
          <w:p w14:paraId="182500AE" w14:textId="0422973E" w:rsidR="003166FB" w:rsidRPr="00AA5B1B" w:rsidRDefault="00D82CE6" w:rsidP="00E86A16">
            <w:pPr>
              <w:rPr>
                <w:rFonts w:cstheme="minorHAnsi"/>
                <w:sz w:val="20"/>
                <w:szCs w:val="20"/>
              </w:rPr>
            </w:pPr>
            <w:r w:rsidRPr="00AA5B1B">
              <w:rPr>
                <w:rFonts w:cstheme="minorHAnsi"/>
                <w:sz w:val="20"/>
                <w:szCs w:val="20"/>
              </w:rPr>
              <w:t>KUTINA</w:t>
            </w:r>
          </w:p>
        </w:tc>
        <w:tc>
          <w:tcPr>
            <w:tcW w:w="1825" w:type="dxa"/>
            <w:vAlign w:val="center"/>
          </w:tcPr>
          <w:p w14:paraId="5E97D6F2" w14:textId="5A0D64A2" w:rsidR="003166FB" w:rsidRPr="00AA5B1B" w:rsidRDefault="00BE6195" w:rsidP="00E86A16">
            <w:pPr>
              <w:jc w:val="center"/>
              <w:rPr>
                <w:rFonts w:cstheme="minorHAnsi"/>
                <w:sz w:val="20"/>
                <w:szCs w:val="20"/>
              </w:rPr>
            </w:pPr>
            <w:r>
              <w:rPr>
                <w:rFonts w:cstheme="minorHAnsi"/>
                <w:sz w:val="20"/>
                <w:szCs w:val="20"/>
              </w:rPr>
              <w:t>3.126</w:t>
            </w:r>
          </w:p>
        </w:tc>
        <w:tc>
          <w:tcPr>
            <w:tcW w:w="2206" w:type="dxa"/>
            <w:vAlign w:val="center"/>
          </w:tcPr>
          <w:p w14:paraId="021DE38D" w14:textId="526F9943" w:rsidR="003166FB" w:rsidRPr="00AA5B1B" w:rsidRDefault="00BE6195" w:rsidP="00E86A16">
            <w:pPr>
              <w:jc w:val="center"/>
              <w:rPr>
                <w:rFonts w:cstheme="minorHAnsi"/>
                <w:sz w:val="20"/>
                <w:szCs w:val="20"/>
              </w:rPr>
            </w:pPr>
            <w:r>
              <w:rPr>
                <w:rFonts w:cstheme="minorHAnsi"/>
                <w:sz w:val="20"/>
                <w:szCs w:val="20"/>
              </w:rPr>
              <w:t>11,0</w:t>
            </w:r>
          </w:p>
        </w:tc>
        <w:tc>
          <w:tcPr>
            <w:tcW w:w="2199" w:type="dxa"/>
            <w:vAlign w:val="center"/>
          </w:tcPr>
          <w:p w14:paraId="4FAF3F56" w14:textId="355A501C" w:rsidR="003166FB" w:rsidRPr="00AA5B1B" w:rsidRDefault="00BE6195" w:rsidP="00E86A16">
            <w:pPr>
              <w:jc w:val="center"/>
              <w:rPr>
                <w:rFonts w:cstheme="minorHAnsi"/>
                <w:sz w:val="20"/>
                <w:szCs w:val="20"/>
              </w:rPr>
            </w:pPr>
            <w:r>
              <w:rPr>
                <w:rFonts w:cstheme="minorHAnsi"/>
                <w:sz w:val="20"/>
                <w:szCs w:val="20"/>
              </w:rPr>
              <w:t>23</w:t>
            </w:r>
          </w:p>
        </w:tc>
      </w:tr>
      <w:tr w:rsidR="003166FB" w:rsidRPr="009E7B75" w14:paraId="77F44985" w14:textId="77777777" w:rsidTr="00AA5B1B">
        <w:tc>
          <w:tcPr>
            <w:tcW w:w="2547" w:type="dxa"/>
            <w:vAlign w:val="center"/>
          </w:tcPr>
          <w:p w14:paraId="3784FA76" w14:textId="01338ECB" w:rsidR="003166FB" w:rsidRPr="00AA5B1B" w:rsidRDefault="00D82CE6" w:rsidP="00E86A16">
            <w:pPr>
              <w:rPr>
                <w:rFonts w:cstheme="minorHAnsi"/>
                <w:sz w:val="20"/>
                <w:szCs w:val="20"/>
              </w:rPr>
            </w:pPr>
            <w:r w:rsidRPr="00AA5B1B">
              <w:rPr>
                <w:rFonts w:cstheme="minorHAnsi"/>
                <w:sz w:val="20"/>
                <w:szCs w:val="20"/>
              </w:rPr>
              <w:t>NOVSKA</w:t>
            </w:r>
          </w:p>
        </w:tc>
        <w:tc>
          <w:tcPr>
            <w:tcW w:w="1825" w:type="dxa"/>
            <w:vAlign w:val="center"/>
          </w:tcPr>
          <w:p w14:paraId="038954F1" w14:textId="593FDAE6" w:rsidR="003166FB" w:rsidRPr="00AA5B1B" w:rsidRDefault="00BE6195" w:rsidP="00E86A16">
            <w:pPr>
              <w:jc w:val="center"/>
              <w:rPr>
                <w:rFonts w:cstheme="minorHAnsi"/>
                <w:sz w:val="20"/>
                <w:szCs w:val="20"/>
              </w:rPr>
            </w:pPr>
            <w:r>
              <w:rPr>
                <w:rFonts w:cstheme="minorHAnsi"/>
                <w:sz w:val="20"/>
                <w:szCs w:val="20"/>
              </w:rPr>
              <w:t>2.197</w:t>
            </w:r>
          </w:p>
        </w:tc>
        <w:tc>
          <w:tcPr>
            <w:tcW w:w="2206" w:type="dxa"/>
            <w:vAlign w:val="center"/>
          </w:tcPr>
          <w:p w14:paraId="468C4D62" w14:textId="226EBD7A" w:rsidR="003166FB" w:rsidRPr="00AA5B1B" w:rsidRDefault="00BE6195" w:rsidP="00E86A16">
            <w:pPr>
              <w:jc w:val="center"/>
              <w:rPr>
                <w:rFonts w:cstheme="minorHAnsi"/>
                <w:sz w:val="20"/>
                <w:szCs w:val="20"/>
              </w:rPr>
            </w:pPr>
            <w:r>
              <w:rPr>
                <w:rFonts w:cstheme="minorHAnsi"/>
                <w:sz w:val="20"/>
                <w:szCs w:val="20"/>
              </w:rPr>
              <w:t>7,8</w:t>
            </w:r>
          </w:p>
        </w:tc>
        <w:tc>
          <w:tcPr>
            <w:tcW w:w="2199" w:type="dxa"/>
            <w:vAlign w:val="center"/>
          </w:tcPr>
          <w:p w14:paraId="0F818C69" w14:textId="36EE888F" w:rsidR="003166FB" w:rsidRPr="00AA5B1B" w:rsidRDefault="00BE6195" w:rsidP="00E86A16">
            <w:pPr>
              <w:jc w:val="center"/>
              <w:rPr>
                <w:rFonts w:cstheme="minorHAnsi"/>
                <w:sz w:val="20"/>
                <w:szCs w:val="20"/>
              </w:rPr>
            </w:pPr>
            <w:r>
              <w:rPr>
                <w:rFonts w:cstheme="minorHAnsi"/>
                <w:sz w:val="20"/>
                <w:szCs w:val="20"/>
              </w:rPr>
              <w:t>16</w:t>
            </w:r>
          </w:p>
        </w:tc>
      </w:tr>
      <w:tr w:rsidR="003166FB" w:rsidRPr="009E7B75" w14:paraId="20D07446" w14:textId="77777777" w:rsidTr="00AA5B1B">
        <w:tc>
          <w:tcPr>
            <w:tcW w:w="2547" w:type="dxa"/>
            <w:vAlign w:val="center"/>
          </w:tcPr>
          <w:p w14:paraId="71B5680D" w14:textId="2A63AF36" w:rsidR="003166FB" w:rsidRPr="00AA5B1B" w:rsidRDefault="00D82CE6" w:rsidP="00E86A16">
            <w:pPr>
              <w:rPr>
                <w:rFonts w:cstheme="minorHAnsi"/>
                <w:sz w:val="20"/>
                <w:szCs w:val="20"/>
              </w:rPr>
            </w:pPr>
            <w:r w:rsidRPr="00AA5B1B">
              <w:rPr>
                <w:rFonts w:cstheme="minorHAnsi"/>
                <w:sz w:val="20"/>
                <w:szCs w:val="20"/>
              </w:rPr>
              <w:t>POPOVAČA</w:t>
            </w:r>
          </w:p>
        </w:tc>
        <w:tc>
          <w:tcPr>
            <w:tcW w:w="1825" w:type="dxa"/>
            <w:vAlign w:val="center"/>
          </w:tcPr>
          <w:p w14:paraId="5765BAED" w14:textId="2CE5211F" w:rsidR="003166FB" w:rsidRPr="00AA5B1B" w:rsidRDefault="00BE6195" w:rsidP="00E86A16">
            <w:pPr>
              <w:jc w:val="center"/>
              <w:rPr>
                <w:rFonts w:cstheme="minorHAnsi"/>
                <w:sz w:val="20"/>
                <w:szCs w:val="20"/>
              </w:rPr>
            </w:pPr>
            <w:r>
              <w:rPr>
                <w:rFonts w:cstheme="minorHAnsi"/>
                <w:sz w:val="20"/>
                <w:szCs w:val="20"/>
              </w:rPr>
              <w:t>1.671</w:t>
            </w:r>
          </w:p>
        </w:tc>
        <w:tc>
          <w:tcPr>
            <w:tcW w:w="2206" w:type="dxa"/>
            <w:vAlign w:val="center"/>
          </w:tcPr>
          <w:p w14:paraId="74C0E7D7" w14:textId="734489AA" w:rsidR="003166FB" w:rsidRPr="00AA5B1B" w:rsidRDefault="00BE6195" w:rsidP="00E86A16">
            <w:pPr>
              <w:jc w:val="center"/>
              <w:rPr>
                <w:rFonts w:cstheme="minorHAnsi"/>
                <w:sz w:val="20"/>
                <w:szCs w:val="20"/>
              </w:rPr>
            </w:pPr>
            <w:r>
              <w:rPr>
                <w:rFonts w:cstheme="minorHAnsi"/>
                <w:sz w:val="20"/>
                <w:szCs w:val="20"/>
              </w:rPr>
              <w:t>5,9</w:t>
            </w:r>
          </w:p>
        </w:tc>
        <w:tc>
          <w:tcPr>
            <w:tcW w:w="2199" w:type="dxa"/>
            <w:vAlign w:val="center"/>
          </w:tcPr>
          <w:p w14:paraId="278B29D4" w14:textId="3F6F7A5A" w:rsidR="003166FB" w:rsidRPr="00AA5B1B" w:rsidRDefault="00BE6195" w:rsidP="00E86A16">
            <w:pPr>
              <w:jc w:val="center"/>
              <w:rPr>
                <w:rFonts w:cstheme="minorHAnsi"/>
                <w:sz w:val="20"/>
                <w:szCs w:val="20"/>
              </w:rPr>
            </w:pPr>
            <w:r>
              <w:rPr>
                <w:rFonts w:cstheme="minorHAnsi"/>
                <w:sz w:val="20"/>
                <w:szCs w:val="20"/>
              </w:rPr>
              <w:t>12</w:t>
            </w:r>
          </w:p>
        </w:tc>
      </w:tr>
      <w:tr w:rsidR="003166FB" w:rsidRPr="009E7B75" w14:paraId="3444E81A" w14:textId="77777777" w:rsidTr="00AA5B1B">
        <w:tc>
          <w:tcPr>
            <w:tcW w:w="2547" w:type="dxa"/>
            <w:vAlign w:val="center"/>
          </w:tcPr>
          <w:p w14:paraId="78095521" w14:textId="5C5E80C4" w:rsidR="003166FB" w:rsidRPr="00AA5B1B" w:rsidRDefault="00D82CE6" w:rsidP="00E86A16">
            <w:pPr>
              <w:rPr>
                <w:rFonts w:cstheme="minorHAnsi"/>
                <w:sz w:val="20"/>
                <w:szCs w:val="20"/>
              </w:rPr>
            </w:pPr>
            <w:r w:rsidRPr="00AA5B1B">
              <w:rPr>
                <w:rFonts w:cstheme="minorHAnsi"/>
                <w:sz w:val="20"/>
                <w:szCs w:val="20"/>
              </w:rPr>
              <w:t>GLINA</w:t>
            </w:r>
          </w:p>
        </w:tc>
        <w:tc>
          <w:tcPr>
            <w:tcW w:w="1825" w:type="dxa"/>
            <w:vAlign w:val="center"/>
          </w:tcPr>
          <w:p w14:paraId="1913B991" w14:textId="699A8719" w:rsidR="003166FB" w:rsidRPr="00AA5B1B" w:rsidRDefault="00BE6195" w:rsidP="00E86A16">
            <w:pPr>
              <w:jc w:val="center"/>
              <w:rPr>
                <w:rFonts w:cstheme="minorHAnsi"/>
                <w:sz w:val="20"/>
                <w:szCs w:val="20"/>
              </w:rPr>
            </w:pPr>
            <w:r>
              <w:rPr>
                <w:rFonts w:cstheme="minorHAnsi"/>
                <w:sz w:val="20"/>
                <w:szCs w:val="20"/>
              </w:rPr>
              <w:t>1.618</w:t>
            </w:r>
          </w:p>
        </w:tc>
        <w:tc>
          <w:tcPr>
            <w:tcW w:w="2206" w:type="dxa"/>
            <w:vAlign w:val="center"/>
          </w:tcPr>
          <w:p w14:paraId="24C2BCC7" w14:textId="79E52DBA" w:rsidR="003166FB" w:rsidRPr="00AA5B1B" w:rsidRDefault="00BE6195" w:rsidP="00E86A16">
            <w:pPr>
              <w:jc w:val="center"/>
              <w:rPr>
                <w:rFonts w:cstheme="minorHAnsi"/>
                <w:sz w:val="20"/>
                <w:szCs w:val="20"/>
              </w:rPr>
            </w:pPr>
            <w:r>
              <w:rPr>
                <w:rFonts w:cstheme="minorHAnsi"/>
                <w:sz w:val="20"/>
                <w:szCs w:val="20"/>
              </w:rPr>
              <w:t>5,7</w:t>
            </w:r>
          </w:p>
        </w:tc>
        <w:tc>
          <w:tcPr>
            <w:tcW w:w="2199" w:type="dxa"/>
            <w:vAlign w:val="center"/>
          </w:tcPr>
          <w:p w14:paraId="5DD0F49C" w14:textId="7B5200FE" w:rsidR="003166FB" w:rsidRPr="00AA5B1B" w:rsidRDefault="00BE6195" w:rsidP="00E86A16">
            <w:pPr>
              <w:jc w:val="center"/>
              <w:rPr>
                <w:rFonts w:cstheme="minorHAnsi"/>
                <w:sz w:val="20"/>
                <w:szCs w:val="20"/>
              </w:rPr>
            </w:pPr>
            <w:r>
              <w:rPr>
                <w:rFonts w:cstheme="minorHAnsi"/>
                <w:sz w:val="20"/>
                <w:szCs w:val="20"/>
              </w:rPr>
              <w:t>12</w:t>
            </w:r>
          </w:p>
        </w:tc>
      </w:tr>
      <w:tr w:rsidR="003166FB" w:rsidRPr="009E7B75" w14:paraId="07B19C4F" w14:textId="77777777" w:rsidTr="00AA5B1B">
        <w:tc>
          <w:tcPr>
            <w:tcW w:w="2547" w:type="dxa"/>
            <w:vAlign w:val="center"/>
          </w:tcPr>
          <w:p w14:paraId="528908B5" w14:textId="4B102A09" w:rsidR="003166FB" w:rsidRPr="00AA5B1B" w:rsidRDefault="00D82CE6" w:rsidP="00E86A16">
            <w:pPr>
              <w:rPr>
                <w:rFonts w:cstheme="minorHAnsi"/>
                <w:sz w:val="20"/>
                <w:szCs w:val="20"/>
              </w:rPr>
            </w:pPr>
            <w:r w:rsidRPr="00AA5B1B">
              <w:rPr>
                <w:rFonts w:cstheme="minorHAnsi"/>
                <w:sz w:val="20"/>
                <w:szCs w:val="20"/>
              </w:rPr>
              <w:t>LEKENIK</w:t>
            </w:r>
          </w:p>
        </w:tc>
        <w:tc>
          <w:tcPr>
            <w:tcW w:w="1825" w:type="dxa"/>
            <w:vAlign w:val="center"/>
          </w:tcPr>
          <w:p w14:paraId="6E1FEABB" w14:textId="7F62C545" w:rsidR="003166FB" w:rsidRPr="00AA5B1B" w:rsidRDefault="00BE6195" w:rsidP="00E86A16">
            <w:pPr>
              <w:jc w:val="center"/>
              <w:rPr>
                <w:rFonts w:cstheme="minorHAnsi"/>
                <w:sz w:val="20"/>
                <w:szCs w:val="20"/>
              </w:rPr>
            </w:pPr>
            <w:r>
              <w:rPr>
                <w:rFonts w:cstheme="minorHAnsi"/>
                <w:sz w:val="20"/>
                <w:szCs w:val="20"/>
              </w:rPr>
              <w:t>952</w:t>
            </w:r>
          </w:p>
        </w:tc>
        <w:tc>
          <w:tcPr>
            <w:tcW w:w="2206" w:type="dxa"/>
            <w:vAlign w:val="center"/>
          </w:tcPr>
          <w:p w14:paraId="597D061D" w14:textId="034A7FD9" w:rsidR="003166FB" w:rsidRPr="00AA5B1B" w:rsidRDefault="00BE6195" w:rsidP="00E86A16">
            <w:pPr>
              <w:jc w:val="center"/>
              <w:rPr>
                <w:rFonts w:cstheme="minorHAnsi"/>
                <w:sz w:val="20"/>
                <w:szCs w:val="20"/>
              </w:rPr>
            </w:pPr>
            <w:r>
              <w:rPr>
                <w:rFonts w:cstheme="minorHAnsi"/>
                <w:sz w:val="20"/>
                <w:szCs w:val="20"/>
              </w:rPr>
              <w:t>3,4</w:t>
            </w:r>
          </w:p>
        </w:tc>
        <w:tc>
          <w:tcPr>
            <w:tcW w:w="2199" w:type="dxa"/>
            <w:vAlign w:val="center"/>
          </w:tcPr>
          <w:p w14:paraId="2C605BE1" w14:textId="13FD181F" w:rsidR="003166FB" w:rsidRPr="00AA5B1B" w:rsidRDefault="00BE6195" w:rsidP="00E86A16">
            <w:pPr>
              <w:jc w:val="center"/>
              <w:rPr>
                <w:rFonts w:cstheme="minorHAnsi"/>
                <w:sz w:val="20"/>
                <w:szCs w:val="20"/>
              </w:rPr>
            </w:pPr>
            <w:r>
              <w:rPr>
                <w:rFonts w:cstheme="minorHAnsi"/>
                <w:sz w:val="20"/>
                <w:szCs w:val="20"/>
              </w:rPr>
              <w:t>7</w:t>
            </w:r>
          </w:p>
        </w:tc>
      </w:tr>
      <w:tr w:rsidR="003166FB" w:rsidRPr="009E7B75" w14:paraId="088D685B" w14:textId="77777777" w:rsidTr="00AA5B1B">
        <w:tc>
          <w:tcPr>
            <w:tcW w:w="2547" w:type="dxa"/>
            <w:vAlign w:val="center"/>
          </w:tcPr>
          <w:p w14:paraId="43C646CF" w14:textId="243062AA" w:rsidR="003166FB" w:rsidRPr="00AA5B1B" w:rsidRDefault="00D82CE6" w:rsidP="00E86A16">
            <w:pPr>
              <w:rPr>
                <w:rFonts w:cstheme="minorHAnsi"/>
                <w:sz w:val="20"/>
                <w:szCs w:val="20"/>
              </w:rPr>
            </w:pPr>
            <w:r w:rsidRPr="00AA5B1B">
              <w:rPr>
                <w:rFonts w:cstheme="minorHAnsi"/>
                <w:sz w:val="20"/>
                <w:szCs w:val="20"/>
              </w:rPr>
              <w:t>SUNJA</w:t>
            </w:r>
          </w:p>
        </w:tc>
        <w:tc>
          <w:tcPr>
            <w:tcW w:w="1825" w:type="dxa"/>
            <w:vAlign w:val="center"/>
          </w:tcPr>
          <w:p w14:paraId="28975150" w14:textId="71EF5733" w:rsidR="003166FB" w:rsidRPr="00AA5B1B" w:rsidRDefault="00BE6195" w:rsidP="00E86A16">
            <w:pPr>
              <w:jc w:val="center"/>
              <w:rPr>
                <w:rFonts w:cstheme="minorHAnsi"/>
                <w:sz w:val="20"/>
                <w:szCs w:val="20"/>
              </w:rPr>
            </w:pPr>
            <w:r>
              <w:rPr>
                <w:rFonts w:cstheme="minorHAnsi"/>
                <w:sz w:val="20"/>
                <w:szCs w:val="20"/>
              </w:rPr>
              <w:t>941</w:t>
            </w:r>
          </w:p>
        </w:tc>
        <w:tc>
          <w:tcPr>
            <w:tcW w:w="2206" w:type="dxa"/>
            <w:vAlign w:val="center"/>
          </w:tcPr>
          <w:p w14:paraId="501722EF" w14:textId="67BEC4F5" w:rsidR="003166FB" w:rsidRPr="00AA5B1B" w:rsidRDefault="00BE6195" w:rsidP="00E86A16">
            <w:pPr>
              <w:jc w:val="center"/>
              <w:rPr>
                <w:rFonts w:cstheme="minorHAnsi"/>
                <w:sz w:val="20"/>
                <w:szCs w:val="20"/>
              </w:rPr>
            </w:pPr>
            <w:r>
              <w:rPr>
                <w:rFonts w:cstheme="minorHAnsi"/>
                <w:sz w:val="20"/>
                <w:szCs w:val="20"/>
              </w:rPr>
              <w:t>3,3</w:t>
            </w:r>
          </w:p>
        </w:tc>
        <w:tc>
          <w:tcPr>
            <w:tcW w:w="2199" w:type="dxa"/>
            <w:vAlign w:val="center"/>
          </w:tcPr>
          <w:p w14:paraId="22A3FF7F" w14:textId="6F931CE0" w:rsidR="003166FB" w:rsidRPr="00AA5B1B" w:rsidRDefault="00BE6195" w:rsidP="00E86A16">
            <w:pPr>
              <w:jc w:val="center"/>
              <w:rPr>
                <w:rFonts w:cstheme="minorHAnsi"/>
                <w:sz w:val="20"/>
                <w:szCs w:val="20"/>
              </w:rPr>
            </w:pPr>
            <w:r>
              <w:rPr>
                <w:rFonts w:cstheme="minorHAnsi"/>
                <w:sz w:val="20"/>
                <w:szCs w:val="20"/>
              </w:rPr>
              <w:t>7</w:t>
            </w:r>
          </w:p>
        </w:tc>
      </w:tr>
      <w:tr w:rsidR="003166FB" w:rsidRPr="009E7B75" w14:paraId="095BD245" w14:textId="77777777" w:rsidTr="00AA5B1B">
        <w:tc>
          <w:tcPr>
            <w:tcW w:w="2547" w:type="dxa"/>
            <w:vAlign w:val="center"/>
          </w:tcPr>
          <w:p w14:paraId="33E92DE5" w14:textId="20E6C01B" w:rsidR="003166FB" w:rsidRPr="00AA5B1B" w:rsidRDefault="00D82CE6" w:rsidP="00E86A16">
            <w:pPr>
              <w:rPr>
                <w:rFonts w:cstheme="minorHAnsi"/>
                <w:sz w:val="20"/>
                <w:szCs w:val="20"/>
              </w:rPr>
            </w:pPr>
            <w:r w:rsidRPr="00AA5B1B">
              <w:rPr>
                <w:rFonts w:cstheme="minorHAnsi"/>
                <w:sz w:val="20"/>
                <w:szCs w:val="20"/>
              </w:rPr>
              <w:t>DVOR</w:t>
            </w:r>
          </w:p>
        </w:tc>
        <w:tc>
          <w:tcPr>
            <w:tcW w:w="1825" w:type="dxa"/>
            <w:vAlign w:val="center"/>
          </w:tcPr>
          <w:p w14:paraId="139284EF" w14:textId="6F79E9A8" w:rsidR="003166FB" w:rsidRPr="00AA5B1B" w:rsidRDefault="00BE6195" w:rsidP="00E86A16">
            <w:pPr>
              <w:jc w:val="center"/>
              <w:rPr>
                <w:rFonts w:cstheme="minorHAnsi"/>
                <w:sz w:val="20"/>
                <w:szCs w:val="20"/>
              </w:rPr>
            </w:pPr>
            <w:r>
              <w:rPr>
                <w:rFonts w:cstheme="minorHAnsi"/>
                <w:sz w:val="20"/>
                <w:szCs w:val="20"/>
              </w:rPr>
              <w:t>781</w:t>
            </w:r>
          </w:p>
        </w:tc>
        <w:tc>
          <w:tcPr>
            <w:tcW w:w="2206" w:type="dxa"/>
            <w:vAlign w:val="center"/>
          </w:tcPr>
          <w:p w14:paraId="77027706" w14:textId="5E14C479" w:rsidR="003166FB" w:rsidRPr="00AA5B1B" w:rsidRDefault="00BE6195" w:rsidP="00E86A16">
            <w:pPr>
              <w:jc w:val="center"/>
              <w:rPr>
                <w:rFonts w:cstheme="minorHAnsi"/>
                <w:sz w:val="20"/>
                <w:szCs w:val="20"/>
              </w:rPr>
            </w:pPr>
            <w:r>
              <w:rPr>
                <w:rFonts w:cstheme="minorHAnsi"/>
                <w:sz w:val="20"/>
                <w:szCs w:val="20"/>
              </w:rPr>
              <w:t>2,8</w:t>
            </w:r>
          </w:p>
        </w:tc>
        <w:tc>
          <w:tcPr>
            <w:tcW w:w="2199" w:type="dxa"/>
            <w:vAlign w:val="center"/>
          </w:tcPr>
          <w:p w14:paraId="349D15D8" w14:textId="79C79F61" w:rsidR="003166FB" w:rsidRPr="00AA5B1B" w:rsidRDefault="00BE6195" w:rsidP="00E86A16">
            <w:pPr>
              <w:jc w:val="center"/>
              <w:rPr>
                <w:rFonts w:cstheme="minorHAnsi"/>
                <w:sz w:val="20"/>
                <w:szCs w:val="20"/>
              </w:rPr>
            </w:pPr>
            <w:r>
              <w:rPr>
                <w:rFonts w:cstheme="minorHAnsi"/>
                <w:sz w:val="20"/>
                <w:szCs w:val="20"/>
              </w:rPr>
              <w:t>6</w:t>
            </w:r>
          </w:p>
        </w:tc>
      </w:tr>
      <w:tr w:rsidR="003166FB" w:rsidRPr="009E7B75" w14:paraId="281F95F0" w14:textId="77777777" w:rsidTr="00AA5B1B">
        <w:tc>
          <w:tcPr>
            <w:tcW w:w="2547" w:type="dxa"/>
            <w:vAlign w:val="center"/>
          </w:tcPr>
          <w:p w14:paraId="229E4988" w14:textId="10E75F16" w:rsidR="003166FB" w:rsidRPr="00AA5B1B" w:rsidRDefault="00D82CE6" w:rsidP="00E86A16">
            <w:pPr>
              <w:rPr>
                <w:rFonts w:cstheme="minorHAnsi"/>
                <w:sz w:val="20"/>
                <w:szCs w:val="20"/>
              </w:rPr>
            </w:pPr>
            <w:r w:rsidRPr="00AA5B1B">
              <w:rPr>
                <w:rFonts w:cstheme="minorHAnsi"/>
                <w:sz w:val="20"/>
                <w:szCs w:val="20"/>
              </w:rPr>
              <w:t>LIPOVLJANI</w:t>
            </w:r>
          </w:p>
        </w:tc>
        <w:tc>
          <w:tcPr>
            <w:tcW w:w="1825" w:type="dxa"/>
            <w:vAlign w:val="center"/>
          </w:tcPr>
          <w:p w14:paraId="2D779D2E" w14:textId="6DAFA949" w:rsidR="003166FB" w:rsidRPr="00AA5B1B" w:rsidRDefault="00BE6195" w:rsidP="00E86A16">
            <w:pPr>
              <w:jc w:val="center"/>
              <w:rPr>
                <w:rFonts w:cstheme="minorHAnsi"/>
                <w:sz w:val="20"/>
                <w:szCs w:val="20"/>
              </w:rPr>
            </w:pPr>
            <w:r>
              <w:rPr>
                <w:rFonts w:cstheme="minorHAnsi"/>
                <w:sz w:val="20"/>
                <w:szCs w:val="20"/>
              </w:rPr>
              <w:t>563</w:t>
            </w:r>
          </w:p>
        </w:tc>
        <w:tc>
          <w:tcPr>
            <w:tcW w:w="2206" w:type="dxa"/>
            <w:vAlign w:val="center"/>
          </w:tcPr>
          <w:p w14:paraId="60D5BF15" w14:textId="5B1036E1" w:rsidR="003166FB" w:rsidRPr="00AA5B1B" w:rsidRDefault="00BE6195" w:rsidP="00E86A16">
            <w:pPr>
              <w:jc w:val="center"/>
              <w:rPr>
                <w:rFonts w:cstheme="minorHAnsi"/>
                <w:sz w:val="20"/>
                <w:szCs w:val="20"/>
              </w:rPr>
            </w:pPr>
            <w:r>
              <w:rPr>
                <w:rFonts w:cstheme="minorHAnsi"/>
                <w:sz w:val="20"/>
                <w:szCs w:val="20"/>
              </w:rPr>
              <w:t>2,0</w:t>
            </w:r>
          </w:p>
        </w:tc>
        <w:tc>
          <w:tcPr>
            <w:tcW w:w="2199" w:type="dxa"/>
            <w:vAlign w:val="center"/>
          </w:tcPr>
          <w:p w14:paraId="03106C83" w14:textId="7A3A3C8D" w:rsidR="003166FB" w:rsidRPr="00AA5B1B" w:rsidRDefault="00BE6195" w:rsidP="00E86A16">
            <w:pPr>
              <w:jc w:val="center"/>
              <w:rPr>
                <w:rFonts w:cstheme="minorHAnsi"/>
                <w:sz w:val="20"/>
                <w:szCs w:val="20"/>
              </w:rPr>
            </w:pPr>
            <w:r>
              <w:rPr>
                <w:rFonts w:cstheme="minorHAnsi"/>
                <w:sz w:val="20"/>
                <w:szCs w:val="20"/>
              </w:rPr>
              <w:t>4</w:t>
            </w:r>
          </w:p>
        </w:tc>
      </w:tr>
      <w:tr w:rsidR="003166FB" w:rsidRPr="009E7B75" w14:paraId="7226E8FC" w14:textId="77777777" w:rsidTr="00AA5B1B">
        <w:tc>
          <w:tcPr>
            <w:tcW w:w="2547" w:type="dxa"/>
            <w:vAlign w:val="center"/>
          </w:tcPr>
          <w:p w14:paraId="5EC7E271" w14:textId="59CFA36F" w:rsidR="003166FB" w:rsidRPr="00AA5B1B" w:rsidRDefault="00D82CE6" w:rsidP="00E86A16">
            <w:pPr>
              <w:rPr>
                <w:rFonts w:cstheme="minorHAnsi"/>
                <w:sz w:val="20"/>
                <w:szCs w:val="20"/>
              </w:rPr>
            </w:pPr>
            <w:r w:rsidRPr="00AA5B1B">
              <w:rPr>
                <w:rFonts w:cstheme="minorHAnsi"/>
                <w:sz w:val="20"/>
                <w:szCs w:val="20"/>
              </w:rPr>
              <w:t>MARTINSKA VES</w:t>
            </w:r>
          </w:p>
        </w:tc>
        <w:tc>
          <w:tcPr>
            <w:tcW w:w="1825" w:type="dxa"/>
            <w:vAlign w:val="center"/>
          </w:tcPr>
          <w:p w14:paraId="3546FA1E" w14:textId="4E20443D" w:rsidR="003166FB" w:rsidRPr="00AA5B1B" w:rsidRDefault="00BE6195" w:rsidP="00E86A16">
            <w:pPr>
              <w:jc w:val="center"/>
              <w:rPr>
                <w:rFonts w:cstheme="minorHAnsi"/>
                <w:sz w:val="20"/>
                <w:szCs w:val="20"/>
              </w:rPr>
            </w:pPr>
            <w:r>
              <w:rPr>
                <w:rFonts w:cstheme="minorHAnsi"/>
                <w:sz w:val="20"/>
                <w:szCs w:val="20"/>
              </w:rPr>
              <w:t>556</w:t>
            </w:r>
          </w:p>
        </w:tc>
        <w:tc>
          <w:tcPr>
            <w:tcW w:w="2206" w:type="dxa"/>
            <w:vAlign w:val="center"/>
          </w:tcPr>
          <w:p w14:paraId="7EF62E68" w14:textId="3DC80CFE" w:rsidR="003166FB" w:rsidRPr="00AA5B1B" w:rsidRDefault="00BE6195" w:rsidP="00E86A16">
            <w:pPr>
              <w:jc w:val="center"/>
              <w:rPr>
                <w:rFonts w:cstheme="minorHAnsi"/>
                <w:sz w:val="20"/>
                <w:szCs w:val="20"/>
              </w:rPr>
            </w:pPr>
            <w:r>
              <w:rPr>
                <w:rFonts w:cstheme="minorHAnsi"/>
                <w:sz w:val="20"/>
                <w:szCs w:val="20"/>
              </w:rPr>
              <w:t>2,0</w:t>
            </w:r>
          </w:p>
        </w:tc>
        <w:tc>
          <w:tcPr>
            <w:tcW w:w="2199" w:type="dxa"/>
            <w:vAlign w:val="center"/>
          </w:tcPr>
          <w:p w14:paraId="455F3FFF" w14:textId="2731F837" w:rsidR="003166FB" w:rsidRPr="00AA5B1B" w:rsidRDefault="00BE6195" w:rsidP="00E86A16">
            <w:pPr>
              <w:jc w:val="center"/>
              <w:rPr>
                <w:rFonts w:cstheme="minorHAnsi"/>
                <w:sz w:val="20"/>
                <w:szCs w:val="20"/>
              </w:rPr>
            </w:pPr>
            <w:r>
              <w:rPr>
                <w:rFonts w:cstheme="minorHAnsi"/>
                <w:sz w:val="20"/>
                <w:szCs w:val="20"/>
              </w:rPr>
              <w:t>4</w:t>
            </w:r>
          </w:p>
        </w:tc>
      </w:tr>
      <w:tr w:rsidR="003166FB" w:rsidRPr="009E7B75" w14:paraId="0BD6BE33" w14:textId="77777777" w:rsidTr="00AA5B1B">
        <w:tc>
          <w:tcPr>
            <w:tcW w:w="2547" w:type="dxa"/>
            <w:vAlign w:val="center"/>
          </w:tcPr>
          <w:p w14:paraId="59C4F319" w14:textId="12892E9F" w:rsidR="003166FB" w:rsidRPr="00AA5B1B" w:rsidRDefault="00D82CE6" w:rsidP="00E86A16">
            <w:pPr>
              <w:rPr>
                <w:rFonts w:cstheme="minorHAnsi"/>
                <w:sz w:val="20"/>
                <w:szCs w:val="20"/>
              </w:rPr>
            </w:pPr>
            <w:r w:rsidRPr="00AA5B1B">
              <w:rPr>
                <w:rFonts w:cstheme="minorHAnsi"/>
                <w:sz w:val="20"/>
                <w:szCs w:val="20"/>
              </w:rPr>
              <w:t>HRVATSKA KOSTTAJNICA</w:t>
            </w:r>
          </w:p>
        </w:tc>
        <w:tc>
          <w:tcPr>
            <w:tcW w:w="1825" w:type="dxa"/>
            <w:vAlign w:val="center"/>
          </w:tcPr>
          <w:p w14:paraId="73AEE11E" w14:textId="1EB7A507" w:rsidR="003166FB" w:rsidRPr="00AA5B1B" w:rsidRDefault="00BE6195" w:rsidP="00E86A16">
            <w:pPr>
              <w:jc w:val="center"/>
              <w:rPr>
                <w:rFonts w:cstheme="minorHAnsi"/>
                <w:sz w:val="20"/>
                <w:szCs w:val="20"/>
              </w:rPr>
            </w:pPr>
            <w:r>
              <w:rPr>
                <w:rFonts w:cstheme="minorHAnsi"/>
                <w:sz w:val="20"/>
                <w:szCs w:val="20"/>
              </w:rPr>
              <w:t>469</w:t>
            </w:r>
          </w:p>
        </w:tc>
        <w:tc>
          <w:tcPr>
            <w:tcW w:w="2206" w:type="dxa"/>
            <w:vAlign w:val="center"/>
          </w:tcPr>
          <w:p w14:paraId="16FF3057" w14:textId="195A33E9" w:rsidR="003166FB" w:rsidRPr="00AA5B1B" w:rsidRDefault="00BE6195" w:rsidP="00E86A16">
            <w:pPr>
              <w:jc w:val="center"/>
              <w:rPr>
                <w:rFonts w:cstheme="minorHAnsi"/>
                <w:sz w:val="20"/>
                <w:szCs w:val="20"/>
              </w:rPr>
            </w:pPr>
            <w:r>
              <w:rPr>
                <w:rFonts w:cstheme="minorHAnsi"/>
                <w:sz w:val="20"/>
                <w:szCs w:val="20"/>
              </w:rPr>
              <w:t>1,7</w:t>
            </w:r>
          </w:p>
        </w:tc>
        <w:tc>
          <w:tcPr>
            <w:tcW w:w="2199" w:type="dxa"/>
            <w:vAlign w:val="center"/>
          </w:tcPr>
          <w:p w14:paraId="56EE3792" w14:textId="430C2DB9" w:rsidR="003166FB" w:rsidRPr="00AA5B1B" w:rsidRDefault="00BE6195" w:rsidP="00E86A16">
            <w:pPr>
              <w:jc w:val="center"/>
              <w:rPr>
                <w:rFonts w:cstheme="minorHAnsi"/>
                <w:sz w:val="20"/>
                <w:szCs w:val="20"/>
              </w:rPr>
            </w:pPr>
            <w:r>
              <w:rPr>
                <w:rFonts w:cstheme="minorHAnsi"/>
                <w:sz w:val="20"/>
                <w:szCs w:val="20"/>
              </w:rPr>
              <w:t>3</w:t>
            </w:r>
          </w:p>
        </w:tc>
      </w:tr>
      <w:tr w:rsidR="003166FB" w:rsidRPr="009E7B75" w14:paraId="24F894EC" w14:textId="77777777" w:rsidTr="00AA5B1B">
        <w:tc>
          <w:tcPr>
            <w:tcW w:w="2547" w:type="dxa"/>
            <w:vAlign w:val="center"/>
          </w:tcPr>
          <w:p w14:paraId="484B5C0E" w14:textId="688D64A4" w:rsidR="003166FB" w:rsidRPr="00AA5B1B" w:rsidRDefault="00AA5B1B" w:rsidP="00E86A16">
            <w:pPr>
              <w:rPr>
                <w:rFonts w:cstheme="minorHAnsi"/>
                <w:sz w:val="20"/>
                <w:szCs w:val="20"/>
              </w:rPr>
            </w:pPr>
            <w:r w:rsidRPr="00AA5B1B">
              <w:rPr>
                <w:rFonts w:cstheme="minorHAnsi"/>
                <w:sz w:val="20"/>
                <w:szCs w:val="20"/>
              </w:rPr>
              <w:t>GVOZD</w:t>
            </w:r>
          </w:p>
        </w:tc>
        <w:tc>
          <w:tcPr>
            <w:tcW w:w="1825" w:type="dxa"/>
            <w:vAlign w:val="center"/>
          </w:tcPr>
          <w:p w14:paraId="0E176167" w14:textId="75575C88" w:rsidR="003166FB" w:rsidRPr="00AA5B1B" w:rsidRDefault="00BE6195" w:rsidP="00E86A16">
            <w:pPr>
              <w:jc w:val="center"/>
              <w:rPr>
                <w:rFonts w:cstheme="minorHAnsi"/>
                <w:sz w:val="20"/>
                <w:szCs w:val="20"/>
              </w:rPr>
            </w:pPr>
            <w:r>
              <w:rPr>
                <w:rFonts w:cstheme="minorHAnsi"/>
                <w:sz w:val="20"/>
                <w:szCs w:val="20"/>
              </w:rPr>
              <w:t>446</w:t>
            </w:r>
          </w:p>
        </w:tc>
        <w:tc>
          <w:tcPr>
            <w:tcW w:w="2206" w:type="dxa"/>
            <w:vAlign w:val="center"/>
          </w:tcPr>
          <w:p w14:paraId="32005781" w14:textId="3FF2E988" w:rsidR="003166FB" w:rsidRPr="00AA5B1B" w:rsidRDefault="00BE6195" w:rsidP="00E86A16">
            <w:pPr>
              <w:jc w:val="center"/>
              <w:rPr>
                <w:rFonts w:cstheme="minorHAnsi"/>
                <w:sz w:val="20"/>
                <w:szCs w:val="20"/>
              </w:rPr>
            </w:pPr>
            <w:r>
              <w:rPr>
                <w:rFonts w:cstheme="minorHAnsi"/>
                <w:sz w:val="20"/>
                <w:szCs w:val="20"/>
              </w:rPr>
              <w:t>1,6</w:t>
            </w:r>
          </w:p>
        </w:tc>
        <w:tc>
          <w:tcPr>
            <w:tcW w:w="2199" w:type="dxa"/>
            <w:vAlign w:val="center"/>
          </w:tcPr>
          <w:p w14:paraId="5229B459" w14:textId="4542E095" w:rsidR="003166FB" w:rsidRPr="00AA5B1B" w:rsidRDefault="00BE6195" w:rsidP="00E86A16">
            <w:pPr>
              <w:jc w:val="center"/>
              <w:rPr>
                <w:rFonts w:cstheme="minorHAnsi"/>
                <w:sz w:val="20"/>
                <w:szCs w:val="20"/>
              </w:rPr>
            </w:pPr>
            <w:r>
              <w:rPr>
                <w:rFonts w:cstheme="minorHAnsi"/>
                <w:sz w:val="20"/>
                <w:szCs w:val="20"/>
              </w:rPr>
              <w:t>3</w:t>
            </w:r>
          </w:p>
        </w:tc>
      </w:tr>
      <w:tr w:rsidR="003166FB" w:rsidRPr="009E7B75" w14:paraId="487A78B2" w14:textId="77777777" w:rsidTr="00AA5B1B">
        <w:tc>
          <w:tcPr>
            <w:tcW w:w="2547" w:type="dxa"/>
            <w:vAlign w:val="center"/>
          </w:tcPr>
          <w:p w14:paraId="6F75EC5C" w14:textId="3AE1C67B" w:rsidR="003166FB" w:rsidRPr="00AA5B1B" w:rsidRDefault="00AA5B1B" w:rsidP="00E86A16">
            <w:pPr>
              <w:rPr>
                <w:rFonts w:cstheme="minorHAnsi"/>
                <w:sz w:val="20"/>
                <w:szCs w:val="20"/>
              </w:rPr>
            </w:pPr>
            <w:r w:rsidRPr="00AA5B1B">
              <w:rPr>
                <w:rFonts w:cstheme="minorHAnsi"/>
                <w:sz w:val="20"/>
                <w:szCs w:val="20"/>
              </w:rPr>
              <w:t>TOPUSKO</w:t>
            </w:r>
          </w:p>
        </w:tc>
        <w:tc>
          <w:tcPr>
            <w:tcW w:w="1825" w:type="dxa"/>
            <w:vAlign w:val="center"/>
          </w:tcPr>
          <w:p w14:paraId="19F98254" w14:textId="411693DB" w:rsidR="003166FB" w:rsidRPr="00AA5B1B" w:rsidRDefault="00BE6195" w:rsidP="00E86A16">
            <w:pPr>
              <w:jc w:val="center"/>
              <w:rPr>
                <w:rFonts w:cstheme="minorHAnsi"/>
                <w:sz w:val="20"/>
                <w:szCs w:val="20"/>
              </w:rPr>
            </w:pPr>
            <w:r>
              <w:rPr>
                <w:rFonts w:cstheme="minorHAnsi"/>
                <w:sz w:val="20"/>
                <w:szCs w:val="20"/>
              </w:rPr>
              <w:t>421</w:t>
            </w:r>
          </w:p>
        </w:tc>
        <w:tc>
          <w:tcPr>
            <w:tcW w:w="2206" w:type="dxa"/>
            <w:vAlign w:val="center"/>
          </w:tcPr>
          <w:p w14:paraId="1409A291" w14:textId="2315D330" w:rsidR="003166FB" w:rsidRPr="00AA5B1B" w:rsidRDefault="00BE6195" w:rsidP="00E86A16">
            <w:pPr>
              <w:jc w:val="center"/>
              <w:rPr>
                <w:rFonts w:cstheme="minorHAnsi"/>
                <w:sz w:val="20"/>
                <w:szCs w:val="20"/>
              </w:rPr>
            </w:pPr>
            <w:r>
              <w:rPr>
                <w:rFonts w:cstheme="minorHAnsi"/>
                <w:sz w:val="20"/>
                <w:szCs w:val="20"/>
              </w:rPr>
              <w:t>1,5</w:t>
            </w:r>
          </w:p>
        </w:tc>
        <w:tc>
          <w:tcPr>
            <w:tcW w:w="2199" w:type="dxa"/>
            <w:vAlign w:val="center"/>
          </w:tcPr>
          <w:p w14:paraId="50AE442E" w14:textId="31AE8DD2" w:rsidR="003166FB" w:rsidRPr="00AA5B1B" w:rsidRDefault="00BE6195" w:rsidP="00E86A16">
            <w:pPr>
              <w:jc w:val="center"/>
              <w:rPr>
                <w:rFonts w:cstheme="minorHAnsi"/>
                <w:sz w:val="20"/>
                <w:szCs w:val="20"/>
              </w:rPr>
            </w:pPr>
            <w:r>
              <w:rPr>
                <w:rFonts w:cstheme="minorHAnsi"/>
                <w:sz w:val="20"/>
                <w:szCs w:val="20"/>
              </w:rPr>
              <w:t>3</w:t>
            </w:r>
          </w:p>
        </w:tc>
      </w:tr>
      <w:tr w:rsidR="003166FB" w:rsidRPr="009E7B75" w14:paraId="3C6EFBF2" w14:textId="77777777" w:rsidTr="00AA5B1B">
        <w:tc>
          <w:tcPr>
            <w:tcW w:w="2547" w:type="dxa"/>
            <w:vAlign w:val="center"/>
          </w:tcPr>
          <w:p w14:paraId="1D75124B" w14:textId="49587956" w:rsidR="003166FB" w:rsidRPr="00AA5B1B" w:rsidRDefault="00AA5B1B" w:rsidP="00E86A16">
            <w:pPr>
              <w:rPr>
                <w:rFonts w:cstheme="minorHAnsi"/>
                <w:sz w:val="20"/>
                <w:szCs w:val="20"/>
              </w:rPr>
            </w:pPr>
            <w:r w:rsidRPr="00AA5B1B">
              <w:rPr>
                <w:rFonts w:cstheme="minorHAnsi"/>
                <w:sz w:val="20"/>
                <w:szCs w:val="20"/>
              </w:rPr>
              <w:t>VELIKA LUDINA</w:t>
            </w:r>
          </w:p>
        </w:tc>
        <w:tc>
          <w:tcPr>
            <w:tcW w:w="1825" w:type="dxa"/>
            <w:vAlign w:val="center"/>
          </w:tcPr>
          <w:p w14:paraId="2F4B819E" w14:textId="05DD2A0F" w:rsidR="003166FB" w:rsidRPr="00AA5B1B" w:rsidRDefault="00BE6195" w:rsidP="00E86A16">
            <w:pPr>
              <w:jc w:val="center"/>
              <w:rPr>
                <w:rFonts w:cstheme="minorHAnsi"/>
                <w:sz w:val="20"/>
                <w:szCs w:val="20"/>
              </w:rPr>
            </w:pPr>
            <w:r>
              <w:rPr>
                <w:rFonts w:cstheme="minorHAnsi"/>
                <w:sz w:val="20"/>
                <w:szCs w:val="20"/>
              </w:rPr>
              <w:t>401</w:t>
            </w:r>
          </w:p>
        </w:tc>
        <w:tc>
          <w:tcPr>
            <w:tcW w:w="2206" w:type="dxa"/>
            <w:vAlign w:val="center"/>
          </w:tcPr>
          <w:p w14:paraId="7EB850FA" w14:textId="49860132" w:rsidR="003166FB" w:rsidRPr="00AA5B1B" w:rsidRDefault="00BE6195" w:rsidP="00E86A16">
            <w:pPr>
              <w:jc w:val="center"/>
              <w:rPr>
                <w:rFonts w:cstheme="minorHAnsi"/>
                <w:sz w:val="20"/>
                <w:szCs w:val="20"/>
              </w:rPr>
            </w:pPr>
            <w:r>
              <w:rPr>
                <w:rFonts w:cstheme="minorHAnsi"/>
                <w:sz w:val="20"/>
                <w:szCs w:val="20"/>
              </w:rPr>
              <w:t>1,4</w:t>
            </w:r>
          </w:p>
        </w:tc>
        <w:tc>
          <w:tcPr>
            <w:tcW w:w="2199" w:type="dxa"/>
            <w:vAlign w:val="center"/>
          </w:tcPr>
          <w:p w14:paraId="00078B13" w14:textId="10837507" w:rsidR="003166FB" w:rsidRPr="00AA5B1B" w:rsidRDefault="00BE6195" w:rsidP="00E86A16">
            <w:pPr>
              <w:jc w:val="center"/>
              <w:rPr>
                <w:rFonts w:cstheme="minorHAnsi"/>
                <w:sz w:val="20"/>
                <w:szCs w:val="20"/>
              </w:rPr>
            </w:pPr>
            <w:r>
              <w:rPr>
                <w:rFonts w:cstheme="minorHAnsi"/>
                <w:sz w:val="20"/>
                <w:szCs w:val="20"/>
              </w:rPr>
              <w:t>3</w:t>
            </w:r>
          </w:p>
        </w:tc>
      </w:tr>
      <w:tr w:rsidR="003166FB" w:rsidRPr="009E7B75" w14:paraId="4F69E7FB" w14:textId="77777777" w:rsidTr="00AA5B1B">
        <w:tc>
          <w:tcPr>
            <w:tcW w:w="2547" w:type="dxa"/>
            <w:vAlign w:val="center"/>
          </w:tcPr>
          <w:p w14:paraId="08C4348E" w14:textId="4739034A" w:rsidR="003166FB" w:rsidRPr="00AA5B1B" w:rsidRDefault="00AA5B1B" w:rsidP="00E86A16">
            <w:pPr>
              <w:rPr>
                <w:rFonts w:cstheme="minorHAnsi"/>
                <w:sz w:val="20"/>
                <w:szCs w:val="20"/>
              </w:rPr>
            </w:pPr>
            <w:r w:rsidRPr="00AA5B1B">
              <w:rPr>
                <w:rFonts w:cstheme="minorHAnsi"/>
                <w:sz w:val="20"/>
                <w:szCs w:val="20"/>
              </w:rPr>
              <w:t>JASENOVAC</w:t>
            </w:r>
          </w:p>
        </w:tc>
        <w:tc>
          <w:tcPr>
            <w:tcW w:w="1825" w:type="dxa"/>
            <w:vAlign w:val="center"/>
          </w:tcPr>
          <w:p w14:paraId="6A20F131" w14:textId="337C485F" w:rsidR="003166FB" w:rsidRPr="00AA5B1B" w:rsidRDefault="00BE6195" w:rsidP="00E86A16">
            <w:pPr>
              <w:jc w:val="center"/>
              <w:rPr>
                <w:rFonts w:cstheme="minorHAnsi"/>
                <w:sz w:val="20"/>
                <w:szCs w:val="20"/>
              </w:rPr>
            </w:pPr>
            <w:r>
              <w:rPr>
                <w:rFonts w:cstheme="minorHAnsi"/>
                <w:sz w:val="20"/>
                <w:szCs w:val="20"/>
              </w:rPr>
              <w:t>336</w:t>
            </w:r>
          </w:p>
        </w:tc>
        <w:tc>
          <w:tcPr>
            <w:tcW w:w="2206" w:type="dxa"/>
            <w:vAlign w:val="center"/>
          </w:tcPr>
          <w:p w14:paraId="0CD1DB31" w14:textId="164935F9" w:rsidR="003166FB" w:rsidRPr="00AA5B1B" w:rsidRDefault="00BE6195" w:rsidP="00E86A16">
            <w:pPr>
              <w:jc w:val="center"/>
              <w:rPr>
                <w:rFonts w:cstheme="minorHAnsi"/>
                <w:sz w:val="20"/>
                <w:szCs w:val="20"/>
              </w:rPr>
            </w:pPr>
            <w:r>
              <w:rPr>
                <w:rFonts w:cstheme="minorHAnsi"/>
                <w:sz w:val="20"/>
                <w:szCs w:val="20"/>
              </w:rPr>
              <w:t>1,2</w:t>
            </w:r>
          </w:p>
        </w:tc>
        <w:tc>
          <w:tcPr>
            <w:tcW w:w="2199" w:type="dxa"/>
            <w:vAlign w:val="center"/>
          </w:tcPr>
          <w:p w14:paraId="69D299F9" w14:textId="1E2D48D0" w:rsidR="003166FB" w:rsidRPr="00AA5B1B" w:rsidRDefault="00BE6195" w:rsidP="00E86A16">
            <w:pPr>
              <w:jc w:val="center"/>
              <w:rPr>
                <w:rFonts w:cstheme="minorHAnsi"/>
                <w:sz w:val="20"/>
                <w:szCs w:val="20"/>
              </w:rPr>
            </w:pPr>
            <w:r>
              <w:rPr>
                <w:rFonts w:cstheme="minorHAnsi"/>
                <w:sz w:val="20"/>
                <w:szCs w:val="20"/>
              </w:rPr>
              <w:t>2</w:t>
            </w:r>
          </w:p>
        </w:tc>
      </w:tr>
      <w:tr w:rsidR="003166FB" w:rsidRPr="009E7B75" w14:paraId="6D4DC88F" w14:textId="77777777" w:rsidTr="00AA5B1B">
        <w:tc>
          <w:tcPr>
            <w:tcW w:w="2547" w:type="dxa"/>
            <w:vAlign w:val="center"/>
          </w:tcPr>
          <w:p w14:paraId="2CF5720F" w14:textId="51CABCFC" w:rsidR="003166FB" w:rsidRPr="00AA5B1B" w:rsidRDefault="00AA5B1B" w:rsidP="00E86A16">
            <w:pPr>
              <w:rPr>
                <w:rFonts w:cstheme="minorHAnsi"/>
                <w:sz w:val="20"/>
                <w:szCs w:val="20"/>
              </w:rPr>
            </w:pPr>
            <w:r w:rsidRPr="00AA5B1B">
              <w:rPr>
                <w:rFonts w:cstheme="minorHAnsi"/>
                <w:sz w:val="20"/>
                <w:szCs w:val="20"/>
              </w:rPr>
              <w:t>HRVATSKA DUBICA</w:t>
            </w:r>
          </w:p>
        </w:tc>
        <w:tc>
          <w:tcPr>
            <w:tcW w:w="1825" w:type="dxa"/>
            <w:vAlign w:val="center"/>
          </w:tcPr>
          <w:p w14:paraId="5F25762D" w14:textId="4B846C98" w:rsidR="003166FB" w:rsidRPr="00AA5B1B" w:rsidRDefault="00BE6195" w:rsidP="00E86A16">
            <w:pPr>
              <w:jc w:val="center"/>
              <w:rPr>
                <w:rFonts w:cstheme="minorHAnsi"/>
                <w:sz w:val="20"/>
                <w:szCs w:val="20"/>
              </w:rPr>
            </w:pPr>
            <w:r>
              <w:rPr>
                <w:rFonts w:cstheme="minorHAnsi"/>
                <w:sz w:val="20"/>
                <w:szCs w:val="20"/>
              </w:rPr>
              <w:t>312</w:t>
            </w:r>
          </w:p>
        </w:tc>
        <w:tc>
          <w:tcPr>
            <w:tcW w:w="2206" w:type="dxa"/>
            <w:vAlign w:val="center"/>
          </w:tcPr>
          <w:p w14:paraId="3B337630" w14:textId="0CE9F13C" w:rsidR="003166FB" w:rsidRPr="00AA5B1B" w:rsidRDefault="00BE6195" w:rsidP="00E86A16">
            <w:pPr>
              <w:jc w:val="center"/>
              <w:rPr>
                <w:rFonts w:cstheme="minorHAnsi"/>
                <w:sz w:val="20"/>
                <w:szCs w:val="20"/>
              </w:rPr>
            </w:pPr>
            <w:r>
              <w:rPr>
                <w:rFonts w:cstheme="minorHAnsi"/>
                <w:sz w:val="20"/>
                <w:szCs w:val="20"/>
              </w:rPr>
              <w:t>1,1</w:t>
            </w:r>
          </w:p>
        </w:tc>
        <w:tc>
          <w:tcPr>
            <w:tcW w:w="2199" w:type="dxa"/>
            <w:vAlign w:val="center"/>
          </w:tcPr>
          <w:p w14:paraId="4049E11C" w14:textId="4A4F210A" w:rsidR="003166FB" w:rsidRPr="00AA5B1B" w:rsidRDefault="00BE6195" w:rsidP="00E86A16">
            <w:pPr>
              <w:jc w:val="center"/>
              <w:rPr>
                <w:rFonts w:cstheme="minorHAnsi"/>
                <w:sz w:val="20"/>
                <w:szCs w:val="20"/>
              </w:rPr>
            </w:pPr>
            <w:r>
              <w:rPr>
                <w:rFonts w:cstheme="minorHAnsi"/>
                <w:sz w:val="20"/>
                <w:szCs w:val="20"/>
              </w:rPr>
              <w:t>2</w:t>
            </w:r>
          </w:p>
        </w:tc>
      </w:tr>
      <w:tr w:rsidR="003166FB" w:rsidRPr="009E7B75" w14:paraId="5EA1AF6B" w14:textId="77777777" w:rsidTr="00AA5B1B">
        <w:tc>
          <w:tcPr>
            <w:tcW w:w="2547" w:type="dxa"/>
            <w:vAlign w:val="center"/>
          </w:tcPr>
          <w:p w14:paraId="5C140A89" w14:textId="5DAEDF82" w:rsidR="003166FB" w:rsidRPr="00AA5B1B" w:rsidRDefault="00AA5B1B" w:rsidP="00E86A16">
            <w:pPr>
              <w:rPr>
                <w:rFonts w:cstheme="minorHAnsi"/>
                <w:sz w:val="20"/>
                <w:szCs w:val="20"/>
              </w:rPr>
            </w:pPr>
            <w:r w:rsidRPr="00AA5B1B">
              <w:rPr>
                <w:rFonts w:cstheme="minorHAnsi"/>
                <w:sz w:val="20"/>
                <w:szCs w:val="20"/>
              </w:rPr>
              <w:t>DONJI KUKURUZARI</w:t>
            </w:r>
          </w:p>
        </w:tc>
        <w:tc>
          <w:tcPr>
            <w:tcW w:w="1825" w:type="dxa"/>
            <w:vAlign w:val="center"/>
          </w:tcPr>
          <w:p w14:paraId="07E51BE4" w14:textId="305800EC" w:rsidR="003166FB" w:rsidRPr="00AA5B1B" w:rsidRDefault="00BE6195" w:rsidP="00E86A16">
            <w:pPr>
              <w:jc w:val="center"/>
              <w:rPr>
                <w:rFonts w:cstheme="minorHAnsi"/>
                <w:sz w:val="20"/>
                <w:szCs w:val="20"/>
              </w:rPr>
            </w:pPr>
            <w:r>
              <w:rPr>
                <w:rFonts w:cstheme="minorHAnsi"/>
                <w:sz w:val="20"/>
                <w:szCs w:val="20"/>
              </w:rPr>
              <w:t>302</w:t>
            </w:r>
          </w:p>
        </w:tc>
        <w:tc>
          <w:tcPr>
            <w:tcW w:w="2206" w:type="dxa"/>
            <w:vAlign w:val="center"/>
          </w:tcPr>
          <w:p w14:paraId="7B6B9F70" w14:textId="2AAD9A06" w:rsidR="003166FB" w:rsidRPr="00AA5B1B" w:rsidRDefault="00BE6195" w:rsidP="00E86A16">
            <w:pPr>
              <w:jc w:val="center"/>
              <w:rPr>
                <w:rFonts w:cstheme="minorHAnsi"/>
                <w:sz w:val="20"/>
                <w:szCs w:val="20"/>
              </w:rPr>
            </w:pPr>
            <w:r>
              <w:rPr>
                <w:rFonts w:cstheme="minorHAnsi"/>
                <w:sz w:val="20"/>
                <w:szCs w:val="20"/>
              </w:rPr>
              <w:t>1,1</w:t>
            </w:r>
          </w:p>
        </w:tc>
        <w:tc>
          <w:tcPr>
            <w:tcW w:w="2199" w:type="dxa"/>
            <w:vAlign w:val="center"/>
          </w:tcPr>
          <w:p w14:paraId="6AD092EE" w14:textId="58B34F6D" w:rsidR="003166FB" w:rsidRPr="00AA5B1B" w:rsidRDefault="00BE6195" w:rsidP="00E86A16">
            <w:pPr>
              <w:jc w:val="center"/>
              <w:rPr>
                <w:rFonts w:cstheme="minorHAnsi"/>
                <w:sz w:val="20"/>
                <w:szCs w:val="20"/>
              </w:rPr>
            </w:pPr>
            <w:r>
              <w:rPr>
                <w:rFonts w:cstheme="minorHAnsi"/>
                <w:sz w:val="20"/>
                <w:szCs w:val="20"/>
              </w:rPr>
              <w:t>2</w:t>
            </w:r>
          </w:p>
        </w:tc>
      </w:tr>
      <w:tr w:rsidR="003166FB" w:rsidRPr="009E7B75" w14:paraId="69F67A40" w14:textId="77777777" w:rsidTr="00AA5B1B">
        <w:tc>
          <w:tcPr>
            <w:tcW w:w="2547" w:type="dxa"/>
            <w:vAlign w:val="center"/>
          </w:tcPr>
          <w:p w14:paraId="7BD3788E" w14:textId="6EC0D2C8" w:rsidR="003166FB" w:rsidRPr="00AA5B1B" w:rsidRDefault="00AA5B1B" w:rsidP="00E86A16">
            <w:pPr>
              <w:rPr>
                <w:rFonts w:cstheme="minorHAnsi"/>
                <w:sz w:val="20"/>
                <w:szCs w:val="20"/>
              </w:rPr>
            </w:pPr>
            <w:r w:rsidRPr="00AA5B1B">
              <w:rPr>
                <w:rFonts w:cstheme="minorHAnsi"/>
                <w:sz w:val="20"/>
                <w:szCs w:val="20"/>
              </w:rPr>
              <w:t xml:space="preserve">MAJUR </w:t>
            </w:r>
          </w:p>
        </w:tc>
        <w:tc>
          <w:tcPr>
            <w:tcW w:w="1825" w:type="dxa"/>
            <w:vAlign w:val="center"/>
          </w:tcPr>
          <w:p w14:paraId="7AC4D3DF" w14:textId="2E0CE291" w:rsidR="003166FB" w:rsidRPr="00AA5B1B" w:rsidRDefault="00BE6195" w:rsidP="00E86A16">
            <w:pPr>
              <w:jc w:val="center"/>
              <w:rPr>
                <w:rFonts w:cstheme="minorHAnsi"/>
                <w:sz w:val="20"/>
                <w:szCs w:val="20"/>
              </w:rPr>
            </w:pPr>
            <w:r>
              <w:rPr>
                <w:rFonts w:cstheme="minorHAnsi"/>
                <w:sz w:val="20"/>
                <w:szCs w:val="20"/>
              </w:rPr>
              <w:t>207</w:t>
            </w:r>
          </w:p>
        </w:tc>
        <w:tc>
          <w:tcPr>
            <w:tcW w:w="2206" w:type="dxa"/>
            <w:vAlign w:val="center"/>
          </w:tcPr>
          <w:p w14:paraId="6C010E9D" w14:textId="0C2D77F8" w:rsidR="003166FB" w:rsidRPr="00AA5B1B" w:rsidRDefault="00BE6195" w:rsidP="00E86A16">
            <w:pPr>
              <w:jc w:val="center"/>
              <w:rPr>
                <w:rFonts w:cstheme="minorHAnsi"/>
                <w:sz w:val="20"/>
                <w:szCs w:val="20"/>
              </w:rPr>
            </w:pPr>
            <w:r>
              <w:rPr>
                <w:rFonts w:cstheme="minorHAnsi"/>
                <w:sz w:val="20"/>
                <w:szCs w:val="20"/>
              </w:rPr>
              <w:t>0,7</w:t>
            </w:r>
          </w:p>
        </w:tc>
        <w:tc>
          <w:tcPr>
            <w:tcW w:w="2199" w:type="dxa"/>
            <w:vAlign w:val="center"/>
          </w:tcPr>
          <w:p w14:paraId="7F9A9FEE" w14:textId="71FAFDC8" w:rsidR="003166FB" w:rsidRPr="00AA5B1B" w:rsidRDefault="00BE6195" w:rsidP="00E86A16">
            <w:pPr>
              <w:jc w:val="center"/>
              <w:rPr>
                <w:rFonts w:cstheme="minorHAnsi"/>
                <w:sz w:val="20"/>
                <w:szCs w:val="20"/>
              </w:rPr>
            </w:pPr>
            <w:r>
              <w:rPr>
                <w:rFonts w:cstheme="minorHAnsi"/>
                <w:sz w:val="20"/>
                <w:szCs w:val="20"/>
              </w:rPr>
              <w:t>2</w:t>
            </w:r>
          </w:p>
        </w:tc>
      </w:tr>
      <w:tr w:rsidR="003166FB" w:rsidRPr="009E7B75" w14:paraId="2ADE023F" w14:textId="77777777" w:rsidTr="00AA5B1B">
        <w:tc>
          <w:tcPr>
            <w:tcW w:w="2547" w:type="dxa"/>
            <w:vAlign w:val="center"/>
          </w:tcPr>
          <w:p w14:paraId="6C7CE73C" w14:textId="72E4703F" w:rsidR="003166FB" w:rsidRPr="00AA5B1B" w:rsidRDefault="00AA5B1B" w:rsidP="00E86A16">
            <w:pPr>
              <w:rPr>
                <w:rFonts w:cstheme="minorHAnsi"/>
                <w:sz w:val="20"/>
                <w:szCs w:val="20"/>
              </w:rPr>
            </w:pPr>
            <w:r w:rsidRPr="00AA5B1B">
              <w:rPr>
                <w:rFonts w:cstheme="minorHAnsi"/>
                <w:sz w:val="20"/>
                <w:szCs w:val="20"/>
              </w:rPr>
              <w:lastRenderedPageBreak/>
              <w:t>Nepoznato</w:t>
            </w:r>
          </w:p>
        </w:tc>
        <w:tc>
          <w:tcPr>
            <w:tcW w:w="1825" w:type="dxa"/>
            <w:vAlign w:val="center"/>
          </w:tcPr>
          <w:p w14:paraId="0EBFE0AF" w14:textId="5EEB0ECA" w:rsidR="003166FB" w:rsidRPr="00AA5B1B" w:rsidRDefault="00BE6195" w:rsidP="00E86A16">
            <w:pPr>
              <w:jc w:val="center"/>
              <w:rPr>
                <w:rFonts w:cstheme="minorHAnsi"/>
                <w:sz w:val="20"/>
                <w:szCs w:val="20"/>
              </w:rPr>
            </w:pPr>
            <w:r>
              <w:rPr>
                <w:rFonts w:cstheme="minorHAnsi"/>
                <w:sz w:val="20"/>
                <w:szCs w:val="20"/>
              </w:rPr>
              <w:t>13</w:t>
            </w:r>
          </w:p>
        </w:tc>
        <w:tc>
          <w:tcPr>
            <w:tcW w:w="2206" w:type="dxa"/>
            <w:vAlign w:val="center"/>
          </w:tcPr>
          <w:p w14:paraId="721B6506" w14:textId="39A46788" w:rsidR="003166FB" w:rsidRPr="00AA5B1B" w:rsidRDefault="00BE6195" w:rsidP="00E86A16">
            <w:pPr>
              <w:jc w:val="center"/>
              <w:rPr>
                <w:rFonts w:cstheme="minorHAnsi"/>
                <w:sz w:val="20"/>
                <w:szCs w:val="20"/>
              </w:rPr>
            </w:pPr>
            <w:r>
              <w:rPr>
                <w:rFonts w:cstheme="minorHAnsi"/>
                <w:sz w:val="20"/>
                <w:szCs w:val="20"/>
              </w:rPr>
              <w:t>0</w:t>
            </w:r>
          </w:p>
        </w:tc>
        <w:tc>
          <w:tcPr>
            <w:tcW w:w="2199" w:type="dxa"/>
            <w:vAlign w:val="center"/>
          </w:tcPr>
          <w:p w14:paraId="1FFF9403" w14:textId="36238BBF" w:rsidR="003166FB" w:rsidRPr="00AA5B1B" w:rsidRDefault="00BE6195" w:rsidP="00E86A16">
            <w:pPr>
              <w:jc w:val="center"/>
              <w:rPr>
                <w:rFonts w:cstheme="minorHAnsi"/>
                <w:sz w:val="20"/>
                <w:szCs w:val="20"/>
              </w:rPr>
            </w:pPr>
            <w:r>
              <w:rPr>
                <w:rFonts w:cstheme="minorHAnsi"/>
                <w:sz w:val="20"/>
                <w:szCs w:val="20"/>
              </w:rPr>
              <w:t>0,1</w:t>
            </w:r>
          </w:p>
        </w:tc>
      </w:tr>
      <w:tr w:rsidR="003166FB" w:rsidRPr="009E7B75" w14:paraId="3F7A1882" w14:textId="77777777" w:rsidTr="00AA5B1B">
        <w:tc>
          <w:tcPr>
            <w:tcW w:w="2547" w:type="dxa"/>
            <w:vAlign w:val="center"/>
          </w:tcPr>
          <w:p w14:paraId="2208E57C" w14:textId="130F1309" w:rsidR="003166FB" w:rsidRPr="009E7B75" w:rsidRDefault="00AA5B1B" w:rsidP="00E86A16">
            <w:pPr>
              <w:rPr>
                <w:rFonts w:cstheme="minorHAnsi"/>
                <w:b/>
                <w:bCs/>
                <w:sz w:val="20"/>
                <w:szCs w:val="20"/>
              </w:rPr>
            </w:pPr>
            <w:r>
              <w:rPr>
                <w:rFonts w:cstheme="minorHAnsi"/>
                <w:b/>
                <w:bCs/>
                <w:sz w:val="20"/>
                <w:szCs w:val="20"/>
              </w:rPr>
              <w:t>Ukupno</w:t>
            </w:r>
          </w:p>
        </w:tc>
        <w:tc>
          <w:tcPr>
            <w:tcW w:w="6230" w:type="dxa"/>
            <w:gridSpan w:val="3"/>
            <w:vAlign w:val="center"/>
          </w:tcPr>
          <w:p w14:paraId="4A587B2C" w14:textId="65EFBFF8" w:rsidR="003166FB" w:rsidRPr="009E7B75" w:rsidRDefault="00BE6195" w:rsidP="00E86A16">
            <w:pPr>
              <w:jc w:val="center"/>
              <w:rPr>
                <w:rFonts w:cstheme="minorHAnsi"/>
                <w:b/>
                <w:bCs/>
                <w:sz w:val="20"/>
                <w:szCs w:val="20"/>
              </w:rPr>
            </w:pPr>
            <w:r>
              <w:rPr>
                <w:rFonts w:cstheme="minorHAnsi"/>
                <w:b/>
                <w:bCs/>
                <w:sz w:val="20"/>
                <w:szCs w:val="20"/>
              </w:rPr>
              <w:t>28.322</w:t>
            </w:r>
          </w:p>
        </w:tc>
      </w:tr>
    </w:tbl>
    <w:p w14:paraId="64F79EC4" w14:textId="4778A141" w:rsidR="000429E6" w:rsidRDefault="003166FB" w:rsidP="003166FB">
      <w:pPr>
        <w:spacing w:after="120" w:line="276" w:lineRule="auto"/>
        <w:jc w:val="center"/>
        <w:rPr>
          <w:rFonts w:ascii="Calibri" w:eastAsia="Calibri" w:hAnsi="Calibri" w:cs="Calibri"/>
          <w:sz w:val="20"/>
          <w:szCs w:val="20"/>
        </w:rPr>
      </w:pPr>
      <w:r w:rsidRPr="00AC1FF4">
        <w:rPr>
          <w:rFonts w:ascii="Calibri" w:eastAsia="Calibri" w:hAnsi="Calibri" w:cs="Calibri"/>
          <w:sz w:val="20"/>
          <w:szCs w:val="20"/>
        </w:rPr>
        <w:t>Izvor: Izvješće o osobama s invaliditetom u Republici Hrvatskoj, HZJZ, 202</w:t>
      </w:r>
      <w:r>
        <w:rPr>
          <w:rFonts w:ascii="Calibri" w:eastAsia="Calibri" w:hAnsi="Calibri" w:cs="Calibri"/>
          <w:sz w:val="20"/>
          <w:szCs w:val="20"/>
        </w:rPr>
        <w:t>5</w:t>
      </w:r>
      <w:r w:rsidRPr="00AC1FF4">
        <w:rPr>
          <w:rFonts w:ascii="Calibri" w:eastAsia="Calibri" w:hAnsi="Calibri" w:cs="Calibri"/>
          <w:sz w:val="20"/>
          <w:szCs w:val="20"/>
        </w:rPr>
        <w:t>.god</w:t>
      </w:r>
      <w:r>
        <w:rPr>
          <w:rFonts w:ascii="Calibri" w:eastAsia="Calibri" w:hAnsi="Calibri" w:cs="Calibri"/>
          <w:sz w:val="20"/>
          <w:szCs w:val="20"/>
        </w:rPr>
        <w:t>.</w:t>
      </w:r>
    </w:p>
    <w:p w14:paraId="54C46046" w14:textId="56F49283" w:rsidR="00783BB1" w:rsidRPr="00783BB1" w:rsidRDefault="00783BB1" w:rsidP="00783BB1">
      <w:pPr>
        <w:pStyle w:val="Opisslike"/>
        <w:spacing w:after="0"/>
        <w:jc w:val="center"/>
        <w:rPr>
          <w:rFonts w:asciiTheme="minorHAnsi" w:hAnsiTheme="minorHAnsi" w:cstheme="minorHAnsi"/>
          <w:b/>
          <w:bCs/>
          <w:i w:val="0"/>
          <w:iCs w:val="0"/>
          <w:color w:val="000000" w:themeColor="text1"/>
          <w:sz w:val="20"/>
          <w:szCs w:val="20"/>
        </w:rPr>
      </w:pPr>
      <w:bookmarkStart w:id="138" w:name="_Toc222218187"/>
      <w:bookmarkStart w:id="139" w:name="_Toc230339188"/>
      <w:r w:rsidRPr="00783BB1">
        <w:rPr>
          <w:rFonts w:asciiTheme="minorHAnsi" w:hAnsiTheme="minorHAnsi" w:cstheme="minorHAnsi"/>
          <w:b/>
          <w:bCs/>
          <w:i w:val="0"/>
          <w:iCs w:val="0"/>
          <w:color w:val="000000" w:themeColor="text1"/>
          <w:sz w:val="20"/>
          <w:szCs w:val="20"/>
        </w:rPr>
        <w:t xml:space="preserve">Tablica </w:t>
      </w:r>
      <w:r w:rsidRPr="00783BB1">
        <w:rPr>
          <w:rFonts w:asciiTheme="minorHAnsi" w:hAnsiTheme="minorHAnsi" w:cstheme="minorHAnsi"/>
          <w:b/>
          <w:bCs/>
          <w:i w:val="0"/>
          <w:iCs w:val="0"/>
          <w:noProof/>
          <w:color w:val="000000" w:themeColor="text1"/>
          <w:sz w:val="20"/>
          <w:szCs w:val="20"/>
        </w:rPr>
        <w:fldChar w:fldCharType="begin"/>
      </w:r>
      <w:r w:rsidRPr="00783BB1">
        <w:rPr>
          <w:rFonts w:asciiTheme="minorHAnsi" w:hAnsiTheme="minorHAnsi" w:cstheme="minorHAnsi"/>
          <w:b/>
          <w:bCs/>
          <w:i w:val="0"/>
          <w:iCs w:val="0"/>
          <w:noProof/>
          <w:color w:val="000000" w:themeColor="text1"/>
          <w:sz w:val="20"/>
          <w:szCs w:val="20"/>
        </w:rPr>
        <w:instrText xml:space="preserve"> SEQ Tablica \* ARABIC </w:instrText>
      </w:r>
      <w:r w:rsidRPr="00783BB1">
        <w:rPr>
          <w:rFonts w:asciiTheme="minorHAnsi" w:hAnsiTheme="minorHAnsi" w:cstheme="minorHAnsi"/>
          <w:b/>
          <w:bCs/>
          <w:i w:val="0"/>
          <w:iCs w:val="0"/>
          <w:noProof/>
          <w:color w:val="000000" w:themeColor="text1"/>
          <w:sz w:val="20"/>
          <w:szCs w:val="20"/>
        </w:rPr>
        <w:fldChar w:fldCharType="separate"/>
      </w:r>
      <w:r w:rsidRPr="00783BB1">
        <w:rPr>
          <w:rFonts w:asciiTheme="minorHAnsi" w:hAnsiTheme="minorHAnsi" w:cstheme="minorHAnsi"/>
          <w:b/>
          <w:bCs/>
          <w:i w:val="0"/>
          <w:iCs w:val="0"/>
          <w:noProof/>
          <w:color w:val="000000" w:themeColor="text1"/>
          <w:sz w:val="20"/>
          <w:szCs w:val="20"/>
        </w:rPr>
        <w:t>5</w:t>
      </w:r>
      <w:r w:rsidRPr="00783BB1">
        <w:rPr>
          <w:rFonts w:asciiTheme="minorHAnsi" w:hAnsiTheme="minorHAnsi" w:cstheme="minorHAnsi"/>
          <w:b/>
          <w:bCs/>
          <w:i w:val="0"/>
          <w:iCs w:val="0"/>
          <w:noProof/>
          <w:color w:val="000000" w:themeColor="text1"/>
          <w:sz w:val="20"/>
          <w:szCs w:val="20"/>
        </w:rPr>
        <w:fldChar w:fldCharType="end"/>
      </w:r>
      <w:r w:rsidRPr="00783BB1">
        <w:rPr>
          <w:rFonts w:asciiTheme="minorHAnsi" w:hAnsiTheme="minorHAnsi" w:cstheme="minorHAnsi"/>
          <w:b/>
          <w:bCs/>
          <w:i w:val="0"/>
          <w:iCs w:val="0"/>
          <w:color w:val="000000" w:themeColor="text1"/>
          <w:sz w:val="20"/>
          <w:szCs w:val="20"/>
        </w:rPr>
        <w:t xml:space="preserve">: Prikaz broja osoba s invaliditetom prema spolu, dobnim skupinama i gradovima/općinama </w:t>
      </w:r>
      <w:r>
        <w:rPr>
          <w:rFonts w:asciiTheme="minorHAnsi" w:hAnsiTheme="minorHAnsi" w:cstheme="minorHAnsi"/>
          <w:b/>
          <w:bCs/>
          <w:i w:val="0"/>
          <w:iCs w:val="0"/>
          <w:color w:val="000000" w:themeColor="text1"/>
          <w:sz w:val="20"/>
          <w:szCs w:val="20"/>
        </w:rPr>
        <w:t>Sisačko-moslavačke</w:t>
      </w:r>
      <w:r w:rsidRPr="00783BB1">
        <w:rPr>
          <w:rFonts w:asciiTheme="minorHAnsi" w:hAnsiTheme="minorHAnsi" w:cstheme="minorHAnsi"/>
          <w:b/>
          <w:bCs/>
          <w:i w:val="0"/>
          <w:iCs w:val="0"/>
          <w:color w:val="000000" w:themeColor="text1"/>
          <w:sz w:val="20"/>
          <w:szCs w:val="20"/>
        </w:rPr>
        <w:t xml:space="preserve"> županije</w:t>
      </w:r>
      <w:bookmarkEnd w:id="138"/>
      <w:bookmarkEnd w:id="139"/>
    </w:p>
    <w:tbl>
      <w:tblPr>
        <w:tblStyle w:val="Reetkatablice"/>
        <w:tblW w:w="0" w:type="auto"/>
        <w:tblInd w:w="0" w:type="dxa"/>
        <w:tblLook w:val="04A0" w:firstRow="1" w:lastRow="0" w:firstColumn="1" w:lastColumn="0" w:noHBand="0" w:noVBand="1"/>
      </w:tblPr>
      <w:tblGrid>
        <w:gridCol w:w="3023"/>
        <w:gridCol w:w="962"/>
        <w:gridCol w:w="958"/>
        <w:gridCol w:w="963"/>
        <w:gridCol w:w="958"/>
        <w:gridCol w:w="962"/>
        <w:gridCol w:w="951"/>
      </w:tblGrid>
      <w:tr w:rsidR="00783BB1" w:rsidRPr="00B07933" w14:paraId="5CBF095C" w14:textId="77777777" w:rsidTr="00783BB1">
        <w:tc>
          <w:tcPr>
            <w:tcW w:w="3023" w:type="dxa"/>
            <w:vMerge w:val="restart"/>
            <w:vAlign w:val="center"/>
          </w:tcPr>
          <w:p w14:paraId="0CAE5279" w14:textId="77777777" w:rsidR="00783BB1" w:rsidRPr="00507C49" w:rsidRDefault="00783BB1" w:rsidP="00E86A16">
            <w:pPr>
              <w:jc w:val="center"/>
              <w:rPr>
                <w:rFonts w:cstheme="minorHAnsi"/>
                <w:b/>
                <w:bCs/>
                <w:sz w:val="20"/>
                <w:szCs w:val="20"/>
              </w:rPr>
            </w:pPr>
            <w:r w:rsidRPr="00507C49">
              <w:rPr>
                <w:rFonts w:cstheme="minorHAnsi"/>
                <w:b/>
                <w:bCs/>
                <w:sz w:val="20"/>
                <w:szCs w:val="20"/>
              </w:rPr>
              <w:t>Grad</w:t>
            </w:r>
          </w:p>
        </w:tc>
        <w:tc>
          <w:tcPr>
            <w:tcW w:w="5754" w:type="dxa"/>
            <w:gridSpan w:val="6"/>
            <w:vAlign w:val="center"/>
          </w:tcPr>
          <w:p w14:paraId="169E94CC" w14:textId="77777777" w:rsidR="00783BB1" w:rsidRPr="00507C49" w:rsidRDefault="00783BB1" w:rsidP="00E86A16">
            <w:pPr>
              <w:jc w:val="center"/>
              <w:rPr>
                <w:rFonts w:cstheme="minorHAnsi"/>
                <w:b/>
                <w:bCs/>
                <w:sz w:val="20"/>
                <w:szCs w:val="20"/>
              </w:rPr>
            </w:pPr>
            <w:r w:rsidRPr="00507C49">
              <w:rPr>
                <w:rFonts w:cstheme="minorHAnsi"/>
                <w:b/>
                <w:bCs/>
                <w:sz w:val="20"/>
                <w:szCs w:val="20"/>
              </w:rPr>
              <w:t>Dobne skupine</w:t>
            </w:r>
          </w:p>
        </w:tc>
      </w:tr>
      <w:tr w:rsidR="00783BB1" w:rsidRPr="00B07933" w14:paraId="46061406" w14:textId="77777777" w:rsidTr="00783BB1">
        <w:tc>
          <w:tcPr>
            <w:tcW w:w="3023" w:type="dxa"/>
            <w:vMerge/>
            <w:vAlign w:val="center"/>
          </w:tcPr>
          <w:p w14:paraId="27D6F18E" w14:textId="77777777" w:rsidR="00783BB1" w:rsidRPr="00507C49" w:rsidRDefault="00783BB1" w:rsidP="00E86A16">
            <w:pPr>
              <w:jc w:val="center"/>
              <w:rPr>
                <w:rFonts w:cstheme="minorHAnsi"/>
                <w:b/>
                <w:bCs/>
                <w:sz w:val="20"/>
                <w:szCs w:val="20"/>
              </w:rPr>
            </w:pPr>
          </w:p>
        </w:tc>
        <w:tc>
          <w:tcPr>
            <w:tcW w:w="1920" w:type="dxa"/>
            <w:gridSpan w:val="2"/>
            <w:vAlign w:val="center"/>
          </w:tcPr>
          <w:p w14:paraId="7BFD93F9" w14:textId="0D0AD27B" w:rsidR="00783BB1" w:rsidRPr="00507C49" w:rsidRDefault="00783BB1" w:rsidP="00E86A16">
            <w:pPr>
              <w:jc w:val="center"/>
              <w:rPr>
                <w:rFonts w:cstheme="minorHAnsi"/>
                <w:b/>
                <w:bCs/>
                <w:sz w:val="20"/>
                <w:szCs w:val="20"/>
              </w:rPr>
            </w:pPr>
            <w:r w:rsidRPr="00507C49">
              <w:rPr>
                <w:rFonts w:cstheme="minorHAnsi"/>
                <w:b/>
                <w:bCs/>
                <w:sz w:val="20"/>
                <w:szCs w:val="20"/>
              </w:rPr>
              <w:t xml:space="preserve">0 </w:t>
            </w:r>
            <w:r>
              <w:rPr>
                <w:rFonts w:cstheme="minorHAnsi"/>
                <w:b/>
                <w:bCs/>
                <w:sz w:val="20"/>
                <w:szCs w:val="20"/>
              </w:rPr>
              <w:t>–</w:t>
            </w:r>
            <w:r w:rsidRPr="00507C49">
              <w:rPr>
                <w:rFonts w:cstheme="minorHAnsi"/>
                <w:b/>
                <w:bCs/>
                <w:sz w:val="20"/>
                <w:szCs w:val="20"/>
              </w:rPr>
              <w:t xml:space="preserve"> 19</w:t>
            </w:r>
          </w:p>
        </w:tc>
        <w:tc>
          <w:tcPr>
            <w:tcW w:w="1921" w:type="dxa"/>
            <w:gridSpan w:val="2"/>
            <w:vAlign w:val="center"/>
          </w:tcPr>
          <w:p w14:paraId="4A22AAEC" w14:textId="77777777" w:rsidR="00783BB1" w:rsidRPr="00507C49" w:rsidRDefault="00783BB1" w:rsidP="00E86A16">
            <w:pPr>
              <w:jc w:val="center"/>
              <w:rPr>
                <w:rFonts w:cstheme="minorHAnsi"/>
                <w:b/>
                <w:bCs/>
                <w:sz w:val="20"/>
                <w:szCs w:val="20"/>
              </w:rPr>
            </w:pPr>
            <w:r w:rsidRPr="00507C49">
              <w:rPr>
                <w:rFonts w:cstheme="minorHAnsi"/>
                <w:b/>
                <w:bCs/>
                <w:sz w:val="20"/>
                <w:szCs w:val="20"/>
              </w:rPr>
              <w:t>20 - 64</w:t>
            </w:r>
          </w:p>
        </w:tc>
        <w:tc>
          <w:tcPr>
            <w:tcW w:w="1913" w:type="dxa"/>
            <w:gridSpan w:val="2"/>
            <w:vAlign w:val="center"/>
          </w:tcPr>
          <w:p w14:paraId="2F03F621" w14:textId="77777777" w:rsidR="00783BB1" w:rsidRPr="00507C49" w:rsidRDefault="00783BB1" w:rsidP="00E86A16">
            <w:pPr>
              <w:jc w:val="center"/>
              <w:rPr>
                <w:rFonts w:cstheme="minorHAnsi"/>
                <w:b/>
                <w:bCs/>
                <w:sz w:val="20"/>
                <w:szCs w:val="20"/>
              </w:rPr>
            </w:pPr>
            <w:r w:rsidRPr="00507C49">
              <w:rPr>
                <w:rFonts w:cstheme="minorHAnsi"/>
                <w:b/>
                <w:bCs/>
                <w:sz w:val="20"/>
                <w:szCs w:val="20"/>
              </w:rPr>
              <w:t>65 i više</w:t>
            </w:r>
          </w:p>
        </w:tc>
      </w:tr>
      <w:tr w:rsidR="00783BB1" w:rsidRPr="00B07933" w14:paraId="411D4166" w14:textId="77777777" w:rsidTr="00783BB1">
        <w:tc>
          <w:tcPr>
            <w:tcW w:w="3023" w:type="dxa"/>
            <w:vMerge/>
            <w:vAlign w:val="center"/>
          </w:tcPr>
          <w:p w14:paraId="723B0152" w14:textId="77777777" w:rsidR="00783BB1" w:rsidRPr="00507C49" w:rsidRDefault="00783BB1" w:rsidP="00E86A16">
            <w:pPr>
              <w:jc w:val="center"/>
              <w:rPr>
                <w:rFonts w:cstheme="minorHAnsi"/>
                <w:b/>
                <w:bCs/>
                <w:sz w:val="20"/>
                <w:szCs w:val="20"/>
              </w:rPr>
            </w:pPr>
          </w:p>
        </w:tc>
        <w:tc>
          <w:tcPr>
            <w:tcW w:w="962" w:type="dxa"/>
            <w:vAlign w:val="center"/>
          </w:tcPr>
          <w:p w14:paraId="5CAE8A24" w14:textId="77777777" w:rsidR="00783BB1" w:rsidRPr="00507C49" w:rsidRDefault="00783BB1" w:rsidP="00E86A16">
            <w:pPr>
              <w:jc w:val="center"/>
              <w:rPr>
                <w:rFonts w:cstheme="minorHAnsi"/>
                <w:b/>
                <w:bCs/>
                <w:sz w:val="20"/>
                <w:szCs w:val="20"/>
              </w:rPr>
            </w:pPr>
            <w:r w:rsidRPr="00507C49">
              <w:rPr>
                <w:rFonts w:cstheme="minorHAnsi"/>
                <w:b/>
                <w:bCs/>
                <w:sz w:val="20"/>
                <w:szCs w:val="20"/>
              </w:rPr>
              <w:t>m</w:t>
            </w:r>
          </w:p>
        </w:tc>
        <w:tc>
          <w:tcPr>
            <w:tcW w:w="958" w:type="dxa"/>
            <w:vAlign w:val="center"/>
          </w:tcPr>
          <w:p w14:paraId="2EF681E3" w14:textId="77777777" w:rsidR="00783BB1" w:rsidRPr="00507C49" w:rsidRDefault="00783BB1" w:rsidP="00E86A16">
            <w:pPr>
              <w:jc w:val="center"/>
              <w:rPr>
                <w:rFonts w:cstheme="minorHAnsi"/>
                <w:b/>
                <w:bCs/>
                <w:sz w:val="20"/>
                <w:szCs w:val="20"/>
              </w:rPr>
            </w:pPr>
            <w:r w:rsidRPr="00507C49">
              <w:rPr>
                <w:rFonts w:cstheme="minorHAnsi"/>
                <w:b/>
                <w:bCs/>
                <w:sz w:val="20"/>
                <w:szCs w:val="20"/>
              </w:rPr>
              <w:t>ž</w:t>
            </w:r>
          </w:p>
        </w:tc>
        <w:tc>
          <w:tcPr>
            <w:tcW w:w="963" w:type="dxa"/>
            <w:vAlign w:val="center"/>
          </w:tcPr>
          <w:p w14:paraId="41E1B024" w14:textId="77777777" w:rsidR="00783BB1" w:rsidRPr="00507C49" w:rsidRDefault="00783BB1" w:rsidP="00E86A16">
            <w:pPr>
              <w:jc w:val="center"/>
              <w:rPr>
                <w:rFonts w:cstheme="minorHAnsi"/>
                <w:b/>
                <w:bCs/>
                <w:sz w:val="20"/>
                <w:szCs w:val="20"/>
              </w:rPr>
            </w:pPr>
            <w:r w:rsidRPr="00507C49">
              <w:rPr>
                <w:rFonts w:cstheme="minorHAnsi"/>
                <w:b/>
                <w:bCs/>
                <w:sz w:val="20"/>
                <w:szCs w:val="20"/>
              </w:rPr>
              <w:t>m</w:t>
            </w:r>
          </w:p>
        </w:tc>
        <w:tc>
          <w:tcPr>
            <w:tcW w:w="958" w:type="dxa"/>
            <w:vAlign w:val="center"/>
          </w:tcPr>
          <w:p w14:paraId="0A2F2448" w14:textId="77777777" w:rsidR="00783BB1" w:rsidRPr="00507C49" w:rsidRDefault="00783BB1" w:rsidP="00E86A16">
            <w:pPr>
              <w:jc w:val="center"/>
              <w:rPr>
                <w:rFonts w:cstheme="minorHAnsi"/>
                <w:b/>
                <w:bCs/>
                <w:sz w:val="20"/>
                <w:szCs w:val="20"/>
              </w:rPr>
            </w:pPr>
            <w:r w:rsidRPr="00507C49">
              <w:rPr>
                <w:rFonts w:cstheme="minorHAnsi"/>
                <w:b/>
                <w:bCs/>
                <w:sz w:val="20"/>
                <w:szCs w:val="20"/>
              </w:rPr>
              <w:t>ž</w:t>
            </w:r>
          </w:p>
        </w:tc>
        <w:tc>
          <w:tcPr>
            <w:tcW w:w="962" w:type="dxa"/>
            <w:vAlign w:val="center"/>
          </w:tcPr>
          <w:p w14:paraId="4D8F9168" w14:textId="77777777" w:rsidR="00783BB1" w:rsidRPr="00507C49" w:rsidRDefault="00783BB1" w:rsidP="00E86A16">
            <w:pPr>
              <w:jc w:val="center"/>
              <w:rPr>
                <w:rFonts w:cstheme="minorHAnsi"/>
                <w:b/>
                <w:bCs/>
                <w:sz w:val="20"/>
                <w:szCs w:val="20"/>
              </w:rPr>
            </w:pPr>
            <w:r w:rsidRPr="00507C49">
              <w:rPr>
                <w:rFonts w:cstheme="minorHAnsi"/>
                <w:b/>
                <w:bCs/>
                <w:sz w:val="20"/>
                <w:szCs w:val="20"/>
              </w:rPr>
              <w:t>m</w:t>
            </w:r>
          </w:p>
        </w:tc>
        <w:tc>
          <w:tcPr>
            <w:tcW w:w="951" w:type="dxa"/>
            <w:vAlign w:val="center"/>
          </w:tcPr>
          <w:p w14:paraId="17CA25EA" w14:textId="77777777" w:rsidR="00783BB1" w:rsidRPr="00507C49" w:rsidRDefault="00783BB1" w:rsidP="00E86A16">
            <w:pPr>
              <w:jc w:val="center"/>
              <w:rPr>
                <w:rFonts w:cstheme="minorHAnsi"/>
                <w:b/>
                <w:bCs/>
                <w:sz w:val="20"/>
                <w:szCs w:val="20"/>
              </w:rPr>
            </w:pPr>
            <w:r w:rsidRPr="00507C49">
              <w:rPr>
                <w:rFonts w:cstheme="minorHAnsi"/>
                <w:b/>
                <w:bCs/>
                <w:sz w:val="20"/>
                <w:szCs w:val="20"/>
              </w:rPr>
              <w:t>ž</w:t>
            </w:r>
          </w:p>
        </w:tc>
      </w:tr>
      <w:tr w:rsidR="00783BB1" w:rsidRPr="00B07933" w14:paraId="4458C143" w14:textId="77777777" w:rsidTr="00783BB1">
        <w:tc>
          <w:tcPr>
            <w:tcW w:w="3023" w:type="dxa"/>
            <w:vAlign w:val="center"/>
          </w:tcPr>
          <w:p w14:paraId="1A62B329" w14:textId="2D8C0D3A"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DONJI KUKURUZARI</w:t>
            </w:r>
          </w:p>
        </w:tc>
        <w:tc>
          <w:tcPr>
            <w:tcW w:w="962" w:type="dxa"/>
            <w:vAlign w:val="center"/>
          </w:tcPr>
          <w:p w14:paraId="577FDBD9" w14:textId="6A89D059"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17</w:t>
            </w:r>
          </w:p>
        </w:tc>
        <w:tc>
          <w:tcPr>
            <w:tcW w:w="958" w:type="dxa"/>
            <w:vAlign w:val="center"/>
          </w:tcPr>
          <w:p w14:paraId="5F21F743" w14:textId="0C281605"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w:t>
            </w:r>
          </w:p>
        </w:tc>
        <w:tc>
          <w:tcPr>
            <w:tcW w:w="963" w:type="dxa"/>
            <w:vAlign w:val="center"/>
          </w:tcPr>
          <w:p w14:paraId="3517A09A" w14:textId="314D367B"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100</w:t>
            </w:r>
          </w:p>
        </w:tc>
        <w:tc>
          <w:tcPr>
            <w:tcW w:w="958" w:type="dxa"/>
            <w:vAlign w:val="center"/>
          </w:tcPr>
          <w:p w14:paraId="667916EC" w14:textId="154B57EE"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29</w:t>
            </w:r>
          </w:p>
        </w:tc>
        <w:tc>
          <w:tcPr>
            <w:tcW w:w="962" w:type="dxa"/>
            <w:vAlign w:val="center"/>
          </w:tcPr>
          <w:p w14:paraId="4E7159EA" w14:textId="6BA4ED5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89</w:t>
            </w:r>
          </w:p>
        </w:tc>
        <w:tc>
          <w:tcPr>
            <w:tcW w:w="951" w:type="dxa"/>
            <w:vAlign w:val="center"/>
          </w:tcPr>
          <w:p w14:paraId="6D933B59" w14:textId="146B15A7"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65</w:t>
            </w:r>
          </w:p>
        </w:tc>
      </w:tr>
      <w:tr w:rsidR="00783BB1" w:rsidRPr="00B07933" w14:paraId="2BE230FF" w14:textId="77777777" w:rsidTr="00783BB1">
        <w:tc>
          <w:tcPr>
            <w:tcW w:w="3023" w:type="dxa"/>
            <w:vAlign w:val="center"/>
          </w:tcPr>
          <w:p w14:paraId="1BFB11F7" w14:textId="25FA6E1F"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DVOR</w:t>
            </w:r>
          </w:p>
        </w:tc>
        <w:tc>
          <w:tcPr>
            <w:tcW w:w="962" w:type="dxa"/>
            <w:vAlign w:val="center"/>
          </w:tcPr>
          <w:p w14:paraId="09ECF66B" w14:textId="70AB2DE8"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27</w:t>
            </w:r>
          </w:p>
        </w:tc>
        <w:tc>
          <w:tcPr>
            <w:tcW w:w="958" w:type="dxa"/>
            <w:vAlign w:val="center"/>
          </w:tcPr>
          <w:p w14:paraId="62B6177F" w14:textId="0CBEBB67"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18</w:t>
            </w:r>
          </w:p>
        </w:tc>
        <w:tc>
          <w:tcPr>
            <w:tcW w:w="963" w:type="dxa"/>
            <w:vAlign w:val="center"/>
          </w:tcPr>
          <w:p w14:paraId="7EB05EEA" w14:textId="3CF2D03C"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118</w:t>
            </w:r>
          </w:p>
        </w:tc>
        <w:tc>
          <w:tcPr>
            <w:tcW w:w="958" w:type="dxa"/>
            <w:vAlign w:val="center"/>
          </w:tcPr>
          <w:p w14:paraId="4F3639E8" w14:textId="63A70C79"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81</w:t>
            </w:r>
          </w:p>
        </w:tc>
        <w:tc>
          <w:tcPr>
            <w:tcW w:w="962" w:type="dxa"/>
            <w:vAlign w:val="center"/>
          </w:tcPr>
          <w:p w14:paraId="6E585FB5" w14:textId="141F235B"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316</w:t>
            </w:r>
          </w:p>
        </w:tc>
        <w:tc>
          <w:tcPr>
            <w:tcW w:w="951" w:type="dxa"/>
            <w:vAlign w:val="center"/>
          </w:tcPr>
          <w:p w14:paraId="4F5C8835" w14:textId="1DE71F01"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221</w:t>
            </w:r>
          </w:p>
        </w:tc>
      </w:tr>
      <w:tr w:rsidR="00783BB1" w:rsidRPr="00B07933" w14:paraId="4024EF0A" w14:textId="77777777" w:rsidTr="00783BB1">
        <w:tc>
          <w:tcPr>
            <w:tcW w:w="3023" w:type="dxa"/>
            <w:vAlign w:val="center"/>
          </w:tcPr>
          <w:p w14:paraId="1F7E7504" w14:textId="5F69D7D4"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GLINA</w:t>
            </w:r>
          </w:p>
        </w:tc>
        <w:tc>
          <w:tcPr>
            <w:tcW w:w="962" w:type="dxa"/>
            <w:vAlign w:val="center"/>
          </w:tcPr>
          <w:p w14:paraId="515BCDC7" w14:textId="3234730B"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111</w:t>
            </w:r>
          </w:p>
        </w:tc>
        <w:tc>
          <w:tcPr>
            <w:tcW w:w="958" w:type="dxa"/>
            <w:vAlign w:val="center"/>
          </w:tcPr>
          <w:p w14:paraId="49F23564" w14:textId="3CD9905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69</w:t>
            </w:r>
          </w:p>
        </w:tc>
        <w:tc>
          <w:tcPr>
            <w:tcW w:w="963" w:type="dxa"/>
            <w:vAlign w:val="center"/>
          </w:tcPr>
          <w:p w14:paraId="6BF71EF5" w14:textId="6BC36496"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402</w:t>
            </w:r>
          </w:p>
        </w:tc>
        <w:tc>
          <w:tcPr>
            <w:tcW w:w="958" w:type="dxa"/>
            <w:vAlign w:val="center"/>
          </w:tcPr>
          <w:p w14:paraId="026B90D9" w14:textId="4B8C4B62"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224</w:t>
            </w:r>
          </w:p>
        </w:tc>
        <w:tc>
          <w:tcPr>
            <w:tcW w:w="962" w:type="dxa"/>
            <w:vAlign w:val="center"/>
          </w:tcPr>
          <w:p w14:paraId="73A08169" w14:textId="64EDA87B"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444</w:t>
            </w:r>
          </w:p>
        </w:tc>
        <w:tc>
          <w:tcPr>
            <w:tcW w:w="951" w:type="dxa"/>
            <w:vAlign w:val="center"/>
          </w:tcPr>
          <w:p w14:paraId="6F919C45" w14:textId="1FA977D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368</w:t>
            </w:r>
          </w:p>
        </w:tc>
      </w:tr>
      <w:tr w:rsidR="00783BB1" w:rsidRPr="00B07933" w14:paraId="6C4F1D21" w14:textId="77777777" w:rsidTr="00783BB1">
        <w:tc>
          <w:tcPr>
            <w:tcW w:w="3023" w:type="dxa"/>
            <w:vAlign w:val="center"/>
          </w:tcPr>
          <w:p w14:paraId="63F322BB" w14:textId="1B7C18ED"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GVOZD</w:t>
            </w:r>
          </w:p>
        </w:tc>
        <w:tc>
          <w:tcPr>
            <w:tcW w:w="962" w:type="dxa"/>
            <w:vAlign w:val="center"/>
          </w:tcPr>
          <w:p w14:paraId="01884072" w14:textId="04E7EDDF"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23</w:t>
            </w:r>
          </w:p>
        </w:tc>
        <w:tc>
          <w:tcPr>
            <w:tcW w:w="958" w:type="dxa"/>
            <w:vAlign w:val="center"/>
          </w:tcPr>
          <w:p w14:paraId="631D0717" w14:textId="7B2C0E62"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w:t>
            </w:r>
          </w:p>
        </w:tc>
        <w:tc>
          <w:tcPr>
            <w:tcW w:w="963" w:type="dxa"/>
            <w:vAlign w:val="center"/>
          </w:tcPr>
          <w:p w14:paraId="6BA5E79A" w14:textId="34D74F3D"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81</w:t>
            </w:r>
          </w:p>
        </w:tc>
        <w:tc>
          <w:tcPr>
            <w:tcW w:w="958" w:type="dxa"/>
            <w:vAlign w:val="center"/>
          </w:tcPr>
          <w:p w14:paraId="56B2F9FA" w14:textId="5DE32FC5"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69</w:t>
            </w:r>
          </w:p>
        </w:tc>
        <w:tc>
          <w:tcPr>
            <w:tcW w:w="962" w:type="dxa"/>
            <w:vAlign w:val="center"/>
          </w:tcPr>
          <w:p w14:paraId="2B2CCF8D" w14:textId="5656B533"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122</w:t>
            </w:r>
          </w:p>
        </w:tc>
        <w:tc>
          <w:tcPr>
            <w:tcW w:w="951" w:type="dxa"/>
            <w:vAlign w:val="center"/>
          </w:tcPr>
          <w:p w14:paraId="712324FE" w14:textId="72D1C467"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145</w:t>
            </w:r>
          </w:p>
        </w:tc>
      </w:tr>
      <w:tr w:rsidR="00783BB1" w:rsidRPr="00B07933" w14:paraId="39961A0B" w14:textId="77777777" w:rsidTr="00783BB1">
        <w:tc>
          <w:tcPr>
            <w:tcW w:w="3023" w:type="dxa"/>
            <w:vAlign w:val="center"/>
          </w:tcPr>
          <w:p w14:paraId="321D7ABE" w14:textId="5A47570C"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HRVATSKA DUBICA</w:t>
            </w:r>
          </w:p>
        </w:tc>
        <w:tc>
          <w:tcPr>
            <w:tcW w:w="962" w:type="dxa"/>
            <w:vAlign w:val="center"/>
          </w:tcPr>
          <w:p w14:paraId="2FFA9953" w14:textId="3838E12C"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17</w:t>
            </w:r>
          </w:p>
        </w:tc>
        <w:tc>
          <w:tcPr>
            <w:tcW w:w="958" w:type="dxa"/>
            <w:vAlign w:val="center"/>
          </w:tcPr>
          <w:p w14:paraId="3BD8D7E0" w14:textId="51747151"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7</w:t>
            </w:r>
          </w:p>
        </w:tc>
        <w:tc>
          <w:tcPr>
            <w:tcW w:w="963" w:type="dxa"/>
            <w:vAlign w:val="center"/>
          </w:tcPr>
          <w:p w14:paraId="08DE743C" w14:textId="18634715"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93</w:t>
            </w:r>
          </w:p>
        </w:tc>
        <w:tc>
          <w:tcPr>
            <w:tcW w:w="958" w:type="dxa"/>
            <w:vAlign w:val="center"/>
          </w:tcPr>
          <w:p w14:paraId="591DDCB0" w14:textId="090FD90F"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37</w:t>
            </w:r>
          </w:p>
        </w:tc>
        <w:tc>
          <w:tcPr>
            <w:tcW w:w="962" w:type="dxa"/>
            <w:vAlign w:val="center"/>
          </w:tcPr>
          <w:p w14:paraId="69A8434C" w14:textId="5831A593"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82</w:t>
            </w:r>
          </w:p>
        </w:tc>
        <w:tc>
          <w:tcPr>
            <w:tcW w:w="951" w:type="dxa"/>
            <w:vAlign w:val="center"/>
          </w:tcPr>
          <w:p w14:paraId="772AA202" w14:textId="225D9DBB"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76</w:t>
            </w:r>
          </w:p>
        </w:tc>
      </w:tr>
      <w:tr w:rsidR="00783BB1" w:rsidRPr="00B07933" w14:paraId="1239860E" w14:textId="77777777" w:rsidTr="00783BB1">
        <w:tc>
          <w:tcPr>
            <w:tcW w:w="3023" w:type="dxa"/>
            <w:vAlign w:val="center"/>
          </w:tcPr>
          <w:p w14:paraId="4E71E074" w14:textId="2D2DED4B"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HRVATSKA KOSTAJNICA</w:t>
            </w:r>
          </w:p>
        </w:tc>
        <w:tc>
          <w:tcPr>
            <w:tcW w:w="962" w:type="dxa"/>
            <w:vAlign w:val="center"/>
          </w:tcPr>
          <w:p w14:paraId="01BC8E6C" w14:textId="54CB31B4"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31</w:t>
            </w:r>
          </w:p>
        </w:tc>
        <w:tc>
          <w:tcPr>
            <w:tcW w:w="958" w:type="dxa"/>
            <w:vAlign w:val="center"/>
          </w:tcPr>
          <w:p w14:paraId="39B07544" w14:textId="3600A2DB"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16</w:t>
            </w:r>
          </w:p>
        </w:tc>
        <w:tc>
          <w:tcPr>
            <w:tcW w:w="963" w:type="dxa"/>
            <w:vAlign w:val="center"/>
          </w:tcPr>
          <w:p w14:paraId="418F75BE" w14:textId="343B536C"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94</w:t>
            </w:r>
          </w:p>
        </w:tc>
        <w:tc>
          <w:tcPr>
            <w:tcW w:w="958" w:type="dxa"/>
            <w:vAlign w:val="center"/>
          </w:tcPr>
          <w:p w14:paraId="37A4C1CE" w14:textId="1717F6C2"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57</w:t>
            </w:r>
          </w:p>
        </w:tc>
        <w:tc>
          <w:tcPr>
            <w:tcW w:w="962" w:type="dxa"/>
            <w:vAlign w:val="center"/>
          </w:tcPr>
          <w:p w14:paraId="46ABD620" w14:textId="5BCB26B6"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120</w:t>
            </w:r>
          </w:p>
        </w:tc>
        <w:tc>
          <w:tcPr>
            <w:tcW w:w="951" w:type="dxa"/>
            <w:vAlign w:val="center"/>
          </w:tcPr>
          <w:p w14:paraId="49425EBE" w14:textId="241FDEA8"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151</w:t>
            </w:r>
          </w:p>
        </w:tc>
      </w:tr>
      <w:tr w:rsidR="00783BB1" w:rsidRPr="00B07933" w14:paraId="466CEF7B" w14:textId="77777777" w:rsidTr="00783BB1">
        <w:tc>
          <w:tcPr>
            <w:tcW w:w="3023" w:type="dxa"/>
            <w:vAlign w:val="center"/>
          </w:tcPr>
          <w:p w14:paraId="43D87132" w14:textId="64F4CA92"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JASENOVAC</w:t>
            </w:r>
          </w:p>
        </w:tc>
        <w:tc>
          <w:tcPr>
            <w:tcW w:w="962" w:type="dxa"/>
            <w:vAlign w:val="center"/>
          </w:tcPr>
          <w:p w14:paraId="617B6826" w14:textId="0A252B9F"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18</w:t>
            </w:r>
          </w:p>
        </w:tc>
        <w:tc>
          <w:tcPr>
            <w:tcW w:w="958" w:type="dxa"/>
            <w:vAlign w:val="center"/>
          </w:tcPr>
          <w:p w14:paraId="5657639A" w14:textId="2DA65672"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12</w:t>
            </w:r>
          </w:p>
        </w:tc>
        <w:tc>
          <w:tcPr>
            <w:tcW w:w="963" w:type="dxa"/>
            <w:vAlign w:val="center"/>
          </w:tcPr>
          <w:p w14:paraId="7194F710" w14:textId="2C1E8735"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114</w:t>
            </w:r>
          </w:p>
        </w:tc>
        <w:tc>
          <w:tcPr>
            <w:tcW w:w="958" w:type="dxa"/>
            <w:vAlign w:val="center"/>
          </w:tcPr>
          <w:p w14:paraId="7AD72522" w14:textId="1B6038DD"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49</w:t>
            </w:r>
          </w:p>
        </w:tc>
        <w:tc>
          <w:tcPr>
            <w:tcW w:w="962" w:type="dxa"/>
            <w:vAlign w:val="center"/>
          </w:tcPr>
          <w:p w14:paraId="2AB8812A" w14:textId="54A5C4E8"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81</w:t>
            </w:r>
          </w:p>
        </w:tc>
        <w:tc>
          <w:tcPr>
            <w:tcW w:w="951" w:type="dxa"/>
            <w:vAlign w:val="center"/>
          </w:tcPr>
          <w:p w14:paraId="033FECD2" w14:textId="6A4A6DFB"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62</w:t>
            </w:r>
          </w:p>
        </w:tc>
      </w:tr>
      <w:tr w:rsidR="00783BB1" w:rsidRPr="00B07933" w14:paraId="527FAB28" w14:textId="77777777" w:rsidTr="00783BB1">
        <w:tc>
          <w:tcPr>
            <w:tcW w:w="3023" w:type="dxa"/>
            <w:vAlign w:val="center"/>
          </w:tcPr>
          <w:p w14:paraId="5C2C2E8E" w14:textId="1743E173"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KUTINA</w:t>
            </w:r>
          </w:p>
        </w:tc>
        <w:tc>
          <w:tcPr>
            <w:tcW w:w="962" w:type="dxa"/>
            <w:vAlign w:val="center"/>
          </w:tcPr>
          <w:p w14:paraId="2602EB82" w14:textId="4C0CABFF"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320</w:t>
            </w:r>
          </w:p>
        </w:tc>
        <w:tc>
          <w:tcPr>
            <w:tcW w:w="958" w:type="dxa"/>
            <w:vAlign w:val="center"/>
          </w:tcPr>
          <w:p w14:paraId="59119F9C" w14:textId="236AB9FF"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230</w:t>
            </w:r>
          </w:p>
        </w:tc>
        <w:tc>
          <w:tcPr>
            <w:tcW w:w="963" w:type="dxa"/>
            <w:vAlign w:val="center"/>
          </w:tcPr>
          <w:p w14:paraId="14250528" w14:textId="3A28D6C6"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757</w:t>
            </w:r>
          </w:p>
        </w:tc>
        <w:tc>
          <w:tcPr>
            <w:tcW w:w="958" w:type="dxa"/>
            <w:vAlign w:val="center"/>
          </w:tcPr>
          <w:p w14:paraId="6B438F11" w14:textId="3AE133E9"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549</w:t>
            </w:r>
          </w:p>
        </w:tc>
        <w:tc>
          <w:tcPr>
            <w:tcW w:w="962" w:type="dxa"/>
            <w:vAlign w:val="center"/>
          </w:tcPr>
          <w:p w14:paraId="19D48094" w14:textId="3B571E91"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646</w:t>
            </w:r>
          </w:p>
        </w:tc>
        <w:tc>
          <w:tcPr>
            <w:tcW w:w="951" w:type="dxa"/>
            <w:vAlign w:val="center"/>
          </w:tcPr>
          <w:p w14:paraId="08557BEB" w14:textId="2DEAEDA8"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624</w:t>
            </w:r>
          </w:p>
        </w:tc>
      </w:tr>
      <w:tr w:rsidR="00783BB1" w:rsidRPr="00B07933" w14:paraId="395DF932" w14:textId="77777777" w:rsidTr="00783BB1">
        <w:tc>
          <w:tcPr>
            <w:tcW w:w="3023" w:type="dxa"/>
            <w:vAlign w:val="center"/>
          </w:tcPr>
          <w:p w14:paraId="06D5EDA2" w14:textId="49BF4125"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LEKENIK</w:t>
            </w:r>
          </w:p>
        </w:tc>
        <w:tc>
          <w:tcPr>
            <w:tcW w:w="962" w:type="dxa"/>
            <w:vAlign w:val="center"/>
          </w:tcPr>
          <w:p w14:paraId="580A19FF" w14:textId="3742C139"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93</w:t>
            </w:r>
          </w:p>
        </w:tc>
        <w:tc>
          <w:tcPr>
            <w:tcW w:w="958" w:type="dxa"/>
            <w:vAlign w:val="center"/>
          </w:tcPr>
          <w:p w14:paraId="169423AE" w14:textId="3E4034B5"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56</w:t>
            </w:r>
          </w:p>
        </w:tc>
        <w:tc>
          <w:tcPr>
            <w:tcW w:w="963" w:type="dxa"/>
            <w:vAlign w:val="center"/>
          </w:tcPr>
          <w:p w14:paraId="4C298E18" w14:textId="66B26DB5"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246</w:t>
            </w:r>
          </w:p>
        </w:tc>
        <w:tc>
          <w:tcPr>
            <w:tcW w:w="958" w:type="dxa"/>
            <w:vAlign w:val="center"/>
          </w:tcPr>
          <w:p w14:paraId="713D1E49" w14:textId="0B7E76A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153</w:t>
            </w:r>
          </w:p>
        </w:tc>
        <w:tc>
          <w:tcPr>
            <w:tcW w:w="962" w:type="dxa"/>
            <w:vAlign w:val="center"/>
          </w:tcPr>
          <w:p w14:paraId="50BFC21E" w14:textId="352EBAA1"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262</w:t>
            </w:r>
          </w:p>
        </w:tc>
        <w:tc>
          <w:tcPr>
            <w:tcW w:w="951" w:type="dxa"/>
            <w:vAlign w:val="center"/>
          </w:tcPr>
          <w:p w14:paraId="6786CC71" w14:textId="1CA676DE"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142</w:t>
            </w:r>
          </w:p>
        </w:tc>
      </w:tr>
      <w:tr w:rsidR="00783BB1" w:rsidRPr="00B07933" w14:paraId="34D35B1A" w14:textId="77777777" w:rsidTr="00783BB1">
        <w:tc>
          <w:tcPr>
            <w:tcW w:w="3023" w:type="dxa"/>
            <w:vAlign w:val="center"/>
          </w:tcPr>
          <w:p w14:paraId="652DCD73" w14:textId="435CB13A"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LIPOVLJANI</w:t>
            </w:r>
          </w:p>
        </w:tc>
        <w:tc>
          <w:tcPr>
            <w:tcW w:w="962" w:type="dxa"/>
            <w:vAlign w:val="center"/>
          </w:tcPr>
          <w:p w14:paraId="292FB043" w14:textId="4ADEFB6F"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40</w:t>
            </w:r>
          </w:p>
        </w:tc>
        <w:tc>
          <w:tcPr>
            <w:tcW w:w="958" w:type="dxa"/>
            <w:vAlign w:val="center"/>
          </w:tcPr>
          <w:p w14:paraId="2589BB01" w14:textId="58DF89A8"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33</w:t>
            </w:r>
          </w:p>
        </w:tc>
        <w:tc>
          <w:tcPr>
            <w:tcW w:w="963" w:type="dxa"/>
            <w:vAlign w:val="center"/>
          </w:tcPr>
          <w:p w14:paraId="2FD7E5D6" w14:textId="2CACE3F7"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139</w:t>
            </w:r>
          </w:p>
        </w:tc>
        <w:tc>
          <w:tcPr>
            <w:tcW w:w="958" w:type="dxa"/>
            <w:vAlign w:val="center"/>
          </w:tcPr>
          <w:p w14:paraId="08991FBB" w14:textId="68755725"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95</w:t>
            </w:r>
          </w:p>
        </w:tc>
        <w:tc>
          <w:tcPr>
            <w:tcW w:w="962" w:type="dxa"/>
            <w:vAlign w:val="center"/>
          </w:tcPr>
          <w:p w14:paraId="75630C5E" w14:textId="6BC58253"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125</w:t>
            </w:r>
          </w:p>
        </w:tc>
        <w:tc>
          <w:tcPr>
            <w:tcW w:w="951" w:type="dxa"/>
            <w:vAlign w:val="center"/>
          </w:tcPr>
          <w:p w14:paraId="73DE5E44" w14:textId="5F944D3F"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131</w:t>
            </w:r>
          </w:p>
        </w:tc>
      </w:tr>
      <w:tr w:rsidR="00783BB1" w:rsidRPr="00B07933" w14:paraId="66521DEE" w14:textId="77777777" w:rsidTr="00783BB1">
        <w:tc>
          <w:tcPr>
            <w:tcW w:w="3023" w:type="dxa"/>
            <w:vAlign w:val="center"/>
          </w:tcPr>
          <w:p w14:paraId="2B5ACCCA" w14:textId="7FDEA7C0"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MAJUR</w:t>
            </w:r>
          </w:p>
        </w:tc>
        <w:tc>
          <w:tcPr>
            <w:tcW w:w="962" w:type="dxa"/>
            <w:vAlign w:val="center"/>
          </w:tcPr>
          <w:p w14:paraId="556F1AC7" w14:textId="6760B5E0"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9</w:t>
            </w:r>
          </w:p>
        </w:tc>
        <w:tc>
          <w:tcPr>
            <w:tcW w:w="958" w:type="dxa"/>
            <w:vAlign w:val="center"/>
          </w:tcPr>
          <w:p w14:paraId="22632361" w14:textId="27330A8A"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4</w:t>
            </w:r>
          </w:p>
        </w:tc>
        <w:tc>
          <w:tcPr>
            <w:tcW w:w="963" w:type="dxa"/>
            <w:vAlign w:val="center"/>
          </w:tcPr>
          <w:p w14:paraId="505106F8" w14:textId="74F652A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34</w:t>
            </w:r>
          </w:p>
        </w:tc>
        <w:tc>
          <w:tcPr>
            <w:tcW w:w="958" w:type="dxa"/>
            <w:vAlign w:val="center"/>
          </w:tcPr>
          <w:p w14:paraId="4F8543EA" w14:textId="46699613"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27</w:t>
            </w:r>
          </w:p>
        </w:tc>
        <w:tc>
          <w:tcPr>
            <w:tcW w:w="962" w:type="dxa"/>
            <w:vAlign w:val="center"/>
          </w:tcPr>
          <w:p w14:paraId="468B5075" w14:textId="237E9F6A"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77</w:t>
            </w:r>
          </w:p>
        </w:tc>
        <w:tc>
          <w:tcPr>
            <w:tcW w:w="951" w:type="dxa"/>
            <w:vAlign w:val="center"/>
          </w:tcPr>
          <w:p w14:paraId="699A7A48" w14:textId="5E0D87C1"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56</w:t>
            </w:r>
          </w:p>
        </w:tc>
      </w:tr>
      <w:tr w:rsidR="00783BB1" w:rsidRPr="00B07933" w14:paraId="269C3A42" w14:textId="77777777" w:rsidTr="00783BB1">
        <w:tc>
          <w:tcPr>
            <w:tcW w:w="3023" w:type="dxa"/>
            <w:vAlign w:val="center"/>
          </w:tcPr>
          <w:p w14:paraId="77532460" w14:textId="4DF3AD92"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MARTINSKA VES</w:t>
            </w:r>
          </w:p>
        </w:tc>
        <w:tc>
          <w:tcPr>
            <w:tcW w:w="962" w:type="dxa"/>
            <w:vAlign w:val="center"/>
          </w:tcPr>
          <w:p w14:paraId="4BA76CD0" w14:textId="7EC41936"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57</w:t>
            </w:r>
          </w:p>
        </w:tc>
        <w:tc>
          <w:tcPr>
            <w:tcW w:w="958" w:type="dxa"/>
            <w:vAlign w:val="center"/>
          </w:tcPr>
          <w:p w14:paraId="71063DCD" w14:textId="3B076ED1"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45</w:t>
            </w:r>
          </w:p>
        </w:tc>
        <w:tc>
          <w:tcPr>
            <w:tcW w:w="963" w:type="dxa"/>
            <w:vAlign w:val="center"/>
          </w:tcPr>
          <w:p w14:paraId="177DE44D" w14:textId="710C13D7"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151</w:t>
            </w:r>
          </w:p>
        </w:tc>
        <w:tc>
          <w:tcPr>
            <w:tcW w:w="958" w:type="dxa"/>
            <w:vAlign w:val="center"/>
          </w:tcPr>
          <w:p w14:paraId="53AC1724" w14:textId="4D0C5729"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94</w:t>
            </w:r>
          </w:p>
        </w:tc>
        <w:tc>
          <w:tcPr>
            <w:tcW w:w="962" w:type="dxa"/>
            <w:vAlign w:val="center"/>
          </w:tcPr>
          <w:p w14:paraId="0C00B0A0" w14:textId="4C83265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107</w:t>
            </w:r>
          </w:p>
        </w:tc>
        <w:tc>
          <w:tcPr>
            <w:tcW w:w="951" w:type="dxa"/>
            <w:vAlign w:val="center"/>
          </w:tcPr>
          <w:p w14:paraId="118496DC" w14:textId="7973CA1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102</w:t>
            </w:r>
          </w:p>
        </w:tc>
      </w:tr>
      <w:tr w:rsidR="00783BB1" w:rsidRPr="00B07933" w14:paraId="215095D4" w14:textId="77777777" w:rsidTr="00783BB1">
        <w:tc>
          <w:tcPr>
            <w:tcW w:w="3023" w:type="dxa"/>
            <w:vAlign w:val="center"/>
          </w:tcPr>
          <w:p w14:paraId="5273C2A1" w14:textId="2314C5E5"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NOVSKA</w:t>
            </w:r>
          </w:p>
        </w:tc>
        <w:tc>
          <w:tcPr>
            <w:tcW w:w="962" w:type="dxa"/>
            <w:vAlign w:val="center"/>
          </w:tcPr>
          <w:p w14:paraId="3DFE6D5C" w14:textId="013B8262"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165</w:t>
            </w:r>
          </w:p>
        </w:tc>
        <w:tc>
          <w:tcPr>
            <w:tcW w:w="958" w:type="dxa"/>
            <w:vAlign w:val="center"/>
          </w:tcPr>
          <w:p w14:paraId="64B63836" w14:textId="428A5052"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116</w:t>
            </w:r>
          </w:p>
        </w:tc>
        <w:tc>
          <w:tcPr>
            <w:tcW w:w="963" w:type="dxa"/>
            <w:vAlign w:val="center"/>
          </w:tcPr>
          <w:p w14:paraId="3D976EFF" w14:textId="48E0811F"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652</w:t>
            </w:r>
          </w:p>
        </w:tc>
        <w:tc>
          <w:tcPr>
            <w:tcW w:w="958" w:type="dxa"/>
            <w:vAlign w:val="center"/>
          </w:tcPr>
          <w:p w14:paraId="7589FE61" w14:textId="0D354C03"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357</w:t>
            </w:r>
          </w:p>
        </w:tc>
        <w:tc>
          <w:tcPr>
            <w:tcW w:w="962" w:type="dxa"/>
            <w:vAlign w:val="center"/>
          </w:tcPr>
          <w:p w14:paraId="49F0D5F6" w14:textId="35F3E22C"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485</w:t>
            </w:r>
          </w:p>
        </w:tc>
        <w:tc>
          <w:tcPr>
            <w:tcW w:w="951" w:type="dxa"/>
            <w:vAlign w:val="center"/>
          </w:tcPr>
          <w:p w14:paraId="374D089F" w14:textId="6DD901A1"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422</w:t>
            </w:r>
          </w:p>
        </w:tc>
      </w:tr>
      <w:tr w:rsidR="00783BB1" w:rsidRPr="00B07933" w14:paraId="39A8C4F1" w14:textId="77777777" w:rsidTr="00783BB1">
        <w:tc>
          <w:tcPr>
            <w:tcW w:w="3023" w:type="dxa"/>
            <w:vAlign w:val="center"/>
          </w:tcPr>
          <w:p w14:paraId="2B90A63B" w14:textId="555E52DC"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PETRINJA</w:t>
            </w:r>
          </w:p>
        </w:tc>
        <w:tc>
          <w:tcPr>
            <w:tcW w:w="962" w:type="dxa"/>
            <w:vAlign w:val="center"/>
          </w:tcPr>
          <w:p w14:paraId="6745F275" w14:textId="3C6119C3"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335</w:t>
            </w:r>
          </w:p>
        </w:tc>
        <w:tc>
          <w:tcPr>
            <w:tcW w:w="958" w:type="dxa"/>
            <w:vAlign w:val="center"/>
          </w:tcPr>
          <w:p w14:paraId="01736838" w14:textId="447AC379"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252</w:t>
            </w:r>
          </w:p>
        </w:tc>
        <w:tc>
          <w:tcPr>
            <w:tcW w:w="963" w:type="dxa"/>
            <w:vAlign w:val="center"/>
          </w:tcPr>
          <w:p w14:paraId="4371ED88" w14:textId="58EBBEF2"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1150</w:t>
            </w:r>
          </w:p>
        </w:tc>
        <w:tc>
          <w:tcPr>
            <w:tcW w:w="958" w:type="dxa"/>
            <w:vAlign w:val="center"/>
          </w:tcPr>
          <w:p w14:paraId="04B2554D" w14:textId="50603693"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676</w:t>
            </w:r>
          </w:p>
        </w:tc>
        <w:tc>
          <w:tcPr>
            <w:tcW w:w="962" w:type="dxa"/>
            <w:vAlign w:val="center"/>
          </w:tcPr>
          <w:p w14:paraId="487F1036" w14:textId="27F9959A"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995</w:t>
            </w:r>
          </w:p>
        </w:tc>
        <w:tc>
          <w:tcPr>
            <w:tcW w:w="951" w:type="dxa"/>
            <w:vAlign w:val="center"/>
          </w:tcPr>
          <w:p w14:paraId="4D9DCC05" w14:textId="539E7520"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844</w:t>
            </w:r>
          </w:p>
        </w:tc>
      </w:tr>
      <w:tr w:rsidR="00783BB1" w:rsidRPr="00B07933" w14:paraId="772BF1C7" w14:textId="77777777" w:rsidTr="00783BB1">
        <w:tc>
          <w:tcPr>
            <w:tcW w:w="3023" w:type="dxa"/>
            <w:vAlign w:val="center"/>
          </w:tcPr>
          <w:p w14:paraId="1A982553" w14:textId="02DF1524"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POPOVAČA</w:t>
            </w:r>
          </w:p>
        </w:tc>
        <w:tc>
          <w:tcPr>
            <w:tcW w:w="962" w:type="dxa"/>
            <w:vAlign w:val="center"/>
          </w:tcPr>
          <w:p w14:paraId="59DC9779" w14:textId="7518D6E2"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172</w:t>
            </w:r>
          </w:p>
        </w:tc>
        <w:tc>
          <w:tcPr>
            <w:tcW w:w="958" w:type="dxa"/>
            <w:vAlign w:val="center"/>
          </w:tcPr>
          <w:p w14:paraId="7EABF13E" w14:textId="7279732B"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99</w:t>
            </w:r>
          </w:p>
        </w:tc>
        <w:tc>
          <w:tcPr>
            <w:tcW w:w="963" w:type="dxa"/>
            <w:vAlign w:val="center"/>
          </w:tcPr>
          <w:p w14:paraId="2552D422" w14:textId="7114C76D"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460</w:t>
            </w:r>
          </w:p>
        </w:tc>
        <w:tc>
          <w:tcPr>
            <w:tcW w:w="958" w:type="dxa"/>
            <w:vAlign w:val="center"/>
          </w:tcPr>
          <w:p w14:paraId="75A0D286" w14:textId="08B96815"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299</w:t>
            </w:r>
          </w:p>
        </w:tc>
        <w:tc>
          <w:tcPr>
            <w:tcW w:w="962" w:type="dxa"/>
            <w:vAlign w:val="center"/>
          </w:tcPr>
          <w:p w14:paraId="35B94508" w14:textId="5E7D95F0"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344</w:t>
            </w:r>
          </w:p>
        </w:tc>
        <w:tc>
          <w:tcPr>
            <w:tcW w:w="951" w:type="dxa"/>
            <w:vAlign w:val="center"/>
          </w:tcPr>
          <w:p w14:paraId="1F9A228B" w14:textId="3CF32E99"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297</w:t>
            </w:r>
          </w:p>
        </w:tc>
      </w:tr>
      <w:tr w:rsidR="00783BB1" w:rsidRPr="00B07933" w14:paraId="75EB646C" w14:textId="77777777" w:rsidTr="00783BB1">
        <w:tc>
          <w:tcPr>
            <w:tcW w:w="3023" w:type="dxa"/>
            <w:vAlign w:val="center"/>
          </w:tcPr>
          <w:p w14:paraId="6BE763D7" w14:textId="0F492A62"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SISAK</w:t>
            </w:r>
          </w:p>
        </w:tc>
        <w:tc>
          <w:tcPr>
            <w:tcW w:w="962" w:type="dxa"/>
            <w:vAlign w:val="center"/>
          </w:tcPr>
          <w:p w14:paraId="26EE1562" w14:textId="583B1DBC"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983</w:t>
            </w:r>
          </w:p>
        </w:tc>
        <w:tc>
          <w:tcPr>
            <w:tcW w:w="958" w:type="dxa"/>
            <w:vAlign w:val="center"/>
          </w:tcPr>
          <w:p w14:paraId="16B72832" w14:textId="0676BA06"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775</w:t>
            </w:r>
          </w:p>
        </w:tc>
        <w:tc>
          <w:tcPr>
            <w:tcW w:w="963" w:type="dxa"/>
            <w:vAlign w:val="center"/>
          </w:tcPr>
          <w:p w14:paraId="0B8DC69B" w14:textId="546A9525"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1824</w:t>
            </w:r>
          </w:p>
        </w:tc>
        <w:tc>
          <w:tcPr>
            <w:tcW w:w="958" w:type="dxa"/>
            <w:vAlign w:val="center"/>
          </w:tcPr>
          <w:p w14:paraId="5908E3E0" w14:textId="27EB4842"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1282</w:t>
            </w:r>
          </w:p>
        </w:tc>
        <w:tc>
          <w:tcPr>
            <w:tcW w:w="962" w:type="dxa"/>
            <w:vAlign w:val="center"/>
          </w:tcPr>
          <w:p w14:paraId="451AF1B9" w14:textId="2620488B"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1928</w:t>
            </w:r>
          </w:p>
        </w:tc>
        <w:tc>
          <w:tcPr>
            <w:tcW w:w="951" w:type="dxa"/>
            <w:vAlign w:val="center"/>
          </w:tcPr>
          <w:p w14:paraId="35B82EE2" w14:textId="71E5880D"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1966</w:t>
            </w:r>
          </w:p>
        </w:tc>
      </w:tr>
      <w:tr w:rsidR="00783BB1" w:rsidRPr="00B07933" w14:paraId="08A8E0B2" w14:textId="77777777" w:rsidTr="00783BB1">
        <w:tc>
          <w:tcPr>
            <w:tcW w:w="3023" w:type="dxa"/>
            <w:vAlign w:val="center"/>
          </w:tcPr>
          <w:p w14:paraId="627878A5" w14:textId="6E677A59"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SUNJA</w:t>
            </w:r>
          </w:p>
        </w:tc>
        <w:tc>
          <w:tcPr>
            <w:tcW w:w="962" w:type="dxa"/>
            <w:vAlign w:val="center"/>
          </w:tcPr>
          <w:p w14:paraId="42B9440F" w14:textId="202E26AE"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67</w:t>
            </w:r>
          </w:p>
        </w:tc>
        <w:tc>
          <w:tcPr>
            <w:tcW w:w="958" w:type="dxa"/>
            <w:vAlign w:val="center"/>
          </w:tcPr>
          <w:p w14:paraId="5874BF6D" w14:textId="4F45FB23"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42</w:t>
            </w:r>
          </w:p>
        </w:tc>
        <w:tc>
          <w:tcPr>
            <w:tcW w:w="963" w:type="dxa"/>
            <w:vAlign w:val="center"/>
          </w:tcPr>
          <w:p w14:paraId="11E0997C" w14:textId="36E111F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259</w:t>
            </w:r>
          </w:p>
        </w:tc>
        <w:tc>
          <w:tcPr>
            <w:tcW w:w="958" w:type="dxa"/>
            <w:vAlign w:val="center"/>
          </w:tcPr>
          <w:p w14:paraId="706CD833" w14:textId="6D9BD977"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125</w:t>
            </w:r>
          </w:p>
        </w:tc>
        <w:tc>
          <w:tcPr>
            <w:tcW w:w="962" w:type="dxa"/>
            <w:vAlign w:val="center"/>
          </w:tcPr>
          <w:p w14:paraId="1AAF1889" w14:textId="1B01EEE5"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279</w:t>
            </w:r>
          </w:p>
        </w:tc>
        <w:tc>
          <w:tcPr>
            <w:tcW w:w="951" w:type="dxa"/>
            <w:vAlign w:val="center"/>
          </w:tcPr>
          <w:p w14:paraId="4A4D0AEC" w14:textId="468B28A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169</w:t>
            </w:r>
          </w:p>
        </w:tc>
      </w:tr>
      <w:tr w:rsidR="00783BB1" w:rsidRPr="00B07933" w14:paraId="5A079FFB" w14:textId="77777777" w:rsidTr="00783BB1">
        <w:tc>
          <w:tcPr>
            <w:tcW w:w="3023" w:type="dxa"/>
            <w:vAlign w:val="center"/>
          </w:tcPr>
          <w:p w14:paraId="51C0C1CA" w14:textId="616D29DC"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TOPUSKO</w:t>
            </w:r>
          </w:p>
        </w:tc>
        <w:tc>
          <w:tcPr>
            <w:tcW w:w="962" w:type="dxa"/>
            <w:vAlign w:val="center"/>
          </w:tcPr>
          <w:p w14:paraId="6AD733E7" w14:textId="6AB9EC4C"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27</w:t>
            </w:r>
          </w:p>
        </w:tc>
        <w:tc>
          <w:tcPr>
            <w:tcW w:w="958" w:type="dxa"/>
            <w:vAlign w:val="center"/>
          </w:tcPr>
          <w:p w14:paraId="5CEF16BC" w14:textId="12F31220"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18</w:t>
            </w:r>
          </w:p>
        </w:tc>
        <w:tc>
          <w:tcPr>
            <w:tcW w:w="963" w:type="dxa"/>
            <w:vAlign w:val="center"/>
          </w:tcPr>
          <w:p w14:paraId="5B4800D6" w14:textId="652DD747"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107</w:t>
            </w:r>
          </w:p>
        </w:tc>
        <w:tc>
          <w:tcPr>
            <w:tcW w:w="958" w:type="dxa"/>
            <w:vAlign w:val="center"/>
          </w:tcPr>
          <w:p w14:paraId="74550A13" w14:textId="3C07E802"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58</w:t>
            </w:r>
          </w:p>
        </w:tc>
        <w:tc>
          <w:tcPr>
            <w:tcW w:w="962" w:type="dxa"/>
            <w:vAlign w:val="center"/>
          </w:tcPr>
          <w:p w14:paraId="7D707029" w14:textId="34743CB4"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117</w:t>
            </w:r>
          </w:p>
        </w:tc>
        <w:tc>
          <w:tcPr>
            <w:tcW w:w="951" w:type="dxa"/>
            <w:vAlign w:val="center"/>
          </w:tcPr>
          <w:p w14:paraId="5D8BDF6F" w14:textId="0EEE3C39"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94</w:t>
            </w:r>
          </w:p>
        </w:tc>
      </w:tr>
      <w:tr w:rsidR="00783BB1" w:rsidRPr="00B07933" w14:paraId="299F7390" w14:textId="77777777" w:rsidTr="00783BB1">
        <w:tc>
          <w:tcPr>
            <w:tcW w:w="3023" w:type="dxa"/>
            <w:vAlign w:val="center"/>
          </w:tcPr>
          <w:p w14:paraId="71914748" w14:textId="1E5B2AE6" w:rsidR="00783BB1" w:rsidRPr="00783BB1" w:rsidRDefault="00783BB1" w:rsidP="00E86A16">
            <w:pPr>
              <w:rPr>
                <w:rFonts w:asciiTheme="minorHAnsi" w:hAnsiTheme="minorHAnsi" w:cstheme="minorHAnsi"/>
                <w:sz w:val="20"/>
                <w:szCs w:val="20"/>
              </w:rPr>
            </w:pPr>
            <w:r w:rsidRPr="00783BB1">
              <w:rPr>
                <w:rFonts w:asciiTheme="minorHAnsi" w:hAnsiTheme="minorHAnsi" w:cstheme="minorHAnsi"/>
                <w:sz w:val="20"/>
                <w:szCs w:val="20"/>
              </w:rPr>
              <w:t>VELIKA LUDINA</w:t>
            </w:r>
          </w:p>
        </w:tc>
        <w:tc>
          <w:tcPr>
            <w:tcW w:w="962" w:type="dxa"/>
            <w:vAlign w:val="center"/>
          </w:tcPr>
          <w:p w14:paraId="6D6892F5" w14:textId="30A631A3"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47</w:t>
            </w:r>
          </w:p>
        </w:tc>
        <w:tc>
          <w:tcPr>
            <w:tcW w:w="958" w:type="dxa"/>
            <w:vAlign w:val="center"/>
          </w:tcPr>
          <w:p w14:paraId="5FDAC04E" w14:textId="73EFAD34" w:rsidR="00783BB1" w:rsidRPr="00783BB1" w:rsidRDefault="00783BB1" w:rsidP="00E86A16">
            <w:pPr>
              <w:jc w:val="center"/>
              <w:rPr>
                <w:rFonts w:asciiTheme="minorHAnsi" w:hAnsiTheme="minorHAnsi" w:cstheme="minorHAnsi"/>
                <w:sz w:val="20"/>
                <w:szCs w:val="20"/>
              </w:rPr>
            </w:pPr>
            <w:r>
              <w:rPr>
                <w:rFonts w:asciiTheme="minorHAnsi" w:hAnsiTheme="minorHAnsi" w:cstheme="minorHAnsi"/>
                <w:sz w:val="20"/>
                <w:szCs w:val="20"/>
              </w:rPr>
              <w:t>21</w:t>
            </w:r>
          </w:p>
        </w:tc>
        <w:tc>
          <w:tcPr>
            <w:tcW w:w="963" w:type="dxa"/>
            <w:vAlign w:val="center"/>
          </w:tcPr>
          <w:p w14:paraId="6610618D" w14:textId="1C641B20"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116</w:t>
            </w:r>
          </w:p>
        </w:tc>
        <w:tc>
          <w:tcPr>
            <w:tcW w:w="958" w:type="dxa"/>
            <w:vAlign w:val="center"/>
          </w:tcPr>
          <w:p w14:paraId="1D7B49AC" w14:textId="62047F26"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72</w:t>
            </w:r>
          </w:p>
        </w:tc>
        <w:tc>
          <w:tcPr>
            <w:tcW w:w="962" w:type="dxa"/>
            <w:vAlign w:val="center"/>
          </w:tcPr>
          <w:p w14:paraId="1DC61118" w14:textId="21C27666"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84</w:t>
            </w:r>
          </w:p>
        </w:tc>
        <w:tc>
          <w:tcPr>
            <w:tcW w:w="951" w:type="dxa"/>
            <w:vAlign w:val="center"/>
          </w:tcPr>
          <w:p w14:paraId="528A95BE" w14:textId="3929FD73" w:rsidR="00783BB1" w:rsidRPr="00783BB1" w:rsidRDefault="005404FD" w:rsidP="00E86A16">
            <w:pPr>
              <w:jc w:val="center"/>
              <w:rPr>
                <w:rFonts w:asciiTheme="minorHAnsi" w:hAnsiTheme="minorHAnsi" w:cstheme="minorHAnsi"/>
                <w:sz w:val="20"/>
                <w:szCs w:val="20"/>
              </w:rPr>
            </w:pPr>
            <w:r>
              <w:rPr>
                <w:rFonts w:asciiTheme="minorHAnsi" w:hAnsiTheme="minorHAnsi" w:cstheme="minorHAnsi"/>
                <w:sz w:val="20"/>
                <w:szCs w:val="20"/>
              </w:rPr>
              <w:t>61</w:t>
            </w:r>
          </w:p>
        </w:tc>
      </w:tr>
    </w:tbl>
    <w:p w14:paraId="3CBF199C" w14:textId="29057A4B" w:rsidR="00783BB1" w:rsidRPr="00151299" w:rsidRDefault="00783BB1" w:rsidP="00151299">
      <w:pPr>
        <w:spacing w:after="0" w:line="240" w:lineRule="auto"/>
        <w:jc w:val="center"/>
        <w:rPr>
          <w:rFonts w:ascii="Calibri" w:eastAsia="Calibri" w:hAnsi="Calibri" w:cs="Calibri"/>
          <w:sz w:val="20"/>
          <w:szCs w:val="20"/>
        </w:rPr>
      </w:pPr>
      <w:r w:rsidRPr="00AC1FF4">
        <w:rPr>
          <w:rFonts w:ascii="Calibri" w:eastAsia="Calibri" w:hAnsi="Calibri" w:cs="Calibri"/>
          <w:sz w:val="20"/>
          <w:szCs w:val="20"/>
        </w:rPr>
        <w:t>Izvor: Izvješće o osobama s invaliditetom u Republici Hrvatskoj, HZJZ, 202</w:t>
      </w:r>
      <w:r>
        <w:rPr>
          <w:rFonts w:ascii="Calibri" w:eastAsia="Calibri" w:hAnsi="Calibri" w:cs="Calibri"/>
          <w:sz w:val="20"/>
          <w:szCs w:val="20"/>
        </w:rPr>
        <w:t>5</w:t>
      </w:r>
      <w:r w:rsidRPr="00AC1FF4">
        <w:rPr>
          <w:rFonts w:ascii="Calibri" w:eastAsia="Calibri" w:hAnsi="Calibri" w:cs="Calibri"/>
          <w:sz w:val="20"/>
          <w:szCs w:val="20"/>
        </w:rPr>
        <w:t>.god</w:t>
      </w:r>
      <w:r>
        <w:rPr>
          <w:rFonts w:ascii="Calibri" w:eastAsia="Calibri" w:hAnsi="Calibri" w:cs="Calibri"/>
          <w:sz w:val="20"/>
          <w:szCs w:val="20"/>
        </w:rPr>
        <w:t>.</w:t>
      </w:r>
    </w:p>
    <w:p w14:paraId="12642FA2" w14:textId="77777777" w:rsidR="00BA667A" w:rsidRPr="00151299"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40" w:name="_Toc482507635"/>
      <w:bookmarkStart w:id="141" w:name="_Toc484426725"/>
      <w:bookmarkStart w:id="142" w:name="_Toc484499402"/>
      <w:bookmarkStart w:id="143" w:name="_Toc484499902"/>
      <w:bookmarkStart w:id="144" w:name="_Toc485122301"/>
      <w:bookmarkStart w:id="145" w:name="_Toc485122512"/>
      <w:bookmarkStart w:id="146" w:name="_Toc485122624"/>
      <w:bookmarkStart w:id="147" w:name="_Toc485122736"/>
      <w:bookmarkStart w:id="148" w:name="_Toc486592675"/>
      <w:bookmarkStart w:id="149" w:name="_Toc508805213"/>
      <w:bookmarkStart w:id="150" w:name="_Toc511804675"/>
      <w:bookmarkStart w:id="151" w:name="_Toc516640246"/>
      <w:bookmarkStart w:id="152" w:name="_Toc523128655"/>
      <w:bookmarkStart w:id="153" w:name="_Toc527031835"/>
      <w:bookmarkStart w:id="154" w:name="_Toc230338936"/>
      <w:r w:rsidRPr="00151299">
        <w:rPr>
          <w:rFonts w:eastAsia="Times New Roman" w:cstheme="minorHAnsi"/>
          <w:b/>
          <w:bCs/>
          <w:sz w:val="24"/>
          <w:szCs w:val="24"/>
          <w:lang w:eastAsia="zh-CN"/>
        </w:rPr>
        <w:t>Prometna povezanost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151299">
        <w:rPr>
          <w:rFonts w:eastAsia="Times New Roman" w:cstheme="minorHAnsi"/>
          <w:b/>
          <w:bCs/>
          <w:sz w:val="24"/>
          <w:szCs w:val="24"/>
          <w:lang w:eastAsia="zh-CN"/>
        </w:rPr>
        <w:t xml:space="preserve">   </w:t>
      </w:r>
    </w:p>
    <w:p w14:paraId="2884181E" w14:textId="77777777" w:rsidR="00BA667A" w:rsidRPr="00151299" w:rsidRDefault="00BA667A" w:rsidP="00BA667A">
      <w:pPr>
        <w:keepNext/>
        <w:keepLines/>
        <w:numPr>
          <w:ilvl w:val="3"/>
          <w:numId w:val="1"/>
        </w:numPr>
        <w:spacing w:before="200" w:after="120" w:line="276" w:lineRule="auto"/>
        <w:jc w:val="both"/>
        <w:outlineLvl w:val="3"/>
        <w:rPr>
          <w:rFonts w:eastAsia="Times New Roman" w:cstheme="minorHAnsi"/>
          <w:bCs/>
          <w:iCs/>
          <w:sz w:val="24"/>
          <w:szCs w:val="24"/>
          <w:u w:val="single"/>
          <w:lang w:eastAsia="zh-CN"/>
        </w:rPr>
      </w:pPr>
      <w:bookmarkStart w:id="155" w:name="_Toc508805214"/>
      <w:r w:rsidRPr="00151299">
        <w:rPr>
          <w:rFonts w:eastAsia="Times New Roman" w:cstheme="minorHAnsi"/>
          <w:bCs/>
          <w:iCs/>
          <w:sz w:val="24"/>
          <w:szCs w:val="24"/>
          <w:u w:val="single"/>
          <w:lang w:eastAsia="zh-CN"/>
        </w:rPr>
        <w:t>Cestovni promet</w:t>
      </w:r>
      <w:bookmarkEnd w:id="155"/>
    </w:p>
    <w:p w14:paraId="2FA57DF9" w14:textId="77777777" w:rsidR="00EE6E98" w:rsidRDefault="00BA667A" w:rsidP="00F11833">
      <w:pPr>
        <w:spacing w:after="120" w:line="276" w:lineRule="auto"/>
        <w:jc w:val="both"/>
        <w:rPr>
          <w:rFonts w:eastAsia="Calibri" w:cstheme="minorHAnsi"/>
          <w:sz w:val="24"/>
          <w:szCs w:val="24"/>
          <w:lang w:eastAsia="zh-CN"/>
        </w:rPr>
      </w:pPr>
      <w:r w:rsidRPr="00F11833">
        <w:rPr>
          <w:rFonts w:eastAsia="Calibri" w:cstheme="minorHAnsi"/>
          <w:sz w:val="24"/>
          <w:szCs w:val="24"/>
          <w:lang w:eastAsia="zh-CN"/>
        </w:rPr>
        <w:t xml:space="preserve">Mreža cestovne infrastrukture na području Općine svrstana je sukladno Odluci o razvrstavanju javnih cesta („Narodne novine“, broj </w:t>
      </w:r>
      <w:r w:rsidR="00127274" w:rsidRPr="00F11833">
        <w:rPr>
          <w:rFonts w:eastAsia="Calibri" w:cstheme="minorHAnsi"/>
          <w:sz w:val="24"/>
          <w:szCs w:val="24"/>
          <w:lang w:eastAsia="zh-CN"/>
        </w:rPr>
        <w:t>84/11, 22/13, 54/13, 148/13, 92/14, 110/19, 144/21, 114/22, 114/22, 4/23 i 133/23).</w:t>
      </w:r>
      <w:r w:rsidRPr="00F11833">
        <w:rPr>
          <w:rFonts w:eastAsia="Calibri" w:cstheme="minorHAnsi"/>
          <w:sz w:val="24"/>
          <w:szCs w:val="24"/>
          <w:lang w:eastAsia="zh-CN"/>
        </w:rPr>
        <w:t>), u sljedećoj tablici.</w:t>
      </w:r>
    </w:p>
    <w:p w14:paraId="6E9E0E90" w14:textId="65FC9DDB" w:rsidR="0084204C" w:rsidRPr="00F11833" w:rsidRDefault="0084204C" w:rsidP="00F11833">
      <w:pPr>
        <w:spacing w:after="120" w:line="276" w:lineRule="auto"/>
        <w:jc w:val="both"/>
        <w:rPr>
          <w:rFonts w:eastAsia="Calibri" w:cstheme="minorHAnsi"/>
          <w:sz w:val="24"/>
          <w:szCs w:val="24"/>
          <w:lang w:eastAsia="zh-CN"/>
        </w:rPr>
        <w:sectPr w:rsidR="0084204C" w:rsidRPr="00F11833" w:rsidSect="00435050">
          <w:pgSz w:w="11906" w:h="16838"/>
          <w:pgMar w:top="1418" w:right="1418" w:bottom="1418" w:left="1701" w:header="709" w:footer="709" w:gutter="0"/>
          <w:cols w:space="708"/>
          <w:docGrid w:linePitch="360"/>
        </w:sectPr>
      </w:pPr>
      <w:r w:rsidRPr="0084204C">
        <w:rPr>
          <w:rFonts w:eastAsia="Calibri" w:cstheme="minorHAnsi"/>
          <w:sz w:val="24"/>
          <w:szCs w:val="24"/>
          <w:lang w:eastAsia="zh-CN"/>
        </w:rPr>
        <w:t xml:space="preserve">Općina Donji Kukuruzari je relativno dobro pokrivena mrežom lokalnih cesta, a još veći značaj prometnom položaju Općine daje njezin pogranični položaj. Općinom Donji Kukuruzari prolazi državna cesta D30, glavna prometnica koja povezuje Zagreb i Hrvatsku Kostajnicu preko Grada Petrinje. Dio županijske prometnice Ž3241 povezuje naselje Borojevići i </w:t>
      </w:r>
      <w:proofErr w:type="spellStart"/>
      <w:r w:rsidRPr="0084204C">
        <w:rPr>
          <w:rFonts w:eastAsia="Calibri" w:cstheme="minorHAnsi"/>
          <w:sz w:val="24"/>
          <w:szCs w:val="24"/>
          <w:lang w:eastAsia="zh-CN"/>
        </w:rPr>
        <w:t>Prevršac</w:t>
      </w:r>
      <w:proofErr w:type="spellEnd"/>
      <w:r w:rsidRPr="0084204C">
        <w:rPr>
          <w:rFonts w:eastAsia="Calibri" w:cstheme="minorHAnsi"/>
          <w:sz w:val="24"/>
          <w:szCs w:val="24"/>
          <w:lang w:eastAsia="zh-CN"/>
        </w:rPr>
        <w:t xml:space="preserve"> s državnom prometnicom D30, a županijska prometnica Ž3246 povezuje naselje Donju </w:t>
      </w:r>
      <w:proofErr w:type="spellStart"/>
      <w:r w:rsidRPr="0084204C">
        <w:rPr>
          <w:rFonts w:eastAsia="Calibri" w:cstheme="minorHAnsi"/>
          <w:sz w:val="24"/>
          <w:szCs w:val="24"/>
          <w:lang w:eastAsia="zh-CN"/>
        </w:rPr>
        <w:t>Velešnju</w:t>
      </w:r>
      <w:proofErr w:type="spellEnd"/>
      <w:r w:rsidRPr="0084204C">
        <w:rPr>
          <w:rFonts w:eastAsia="Calibri" w:cstheme="minorHAnsi"/>
          <w:sz w:val="24"/>
          <w:szCs w:val="24"/>
          <w:lang w:eastAsia="zh-CN"/>
        </w:rPr>
        <w:t xml:space="preserve"> s državnom prometnicom D30, dok lokalne ceste povezuju ostala naselja. Ovom glavnom prometnicom i dvjema županijskim cestama, Ž3241 i Ž3246 odvija se najveći dio prometa.</w:t>
      </w:r>
    </w:p>
    <w:p w14:paraId="40A19815" w14:textId="2792336A" w:rsidR="00BA667A" w:rsidRPr="00F11833" w:rsidRDefault="00BA667A" w:rsidP="00F11833">
      <w:pPr>
        <w:keepNext/>
        <w:spacing w:after="0" w:line="276" w:lineRule="auto"/>
        <w:jc w:val="center"/>
        <w:rPr>
          <w:rFonts w:eastAsia="Calibri" w:cstheme="minorHAnsi"/>
          <w:b/>
          <w:bCs/>
          <w:sz w:val="20"/>
          <w:szCs w:val="20"/>
          <w:lang w:eastAsia="zh-CN"/>
        </w:rPr>
      </w:pPr>
      <w:bookmarkStart w:id="156" w:name="_Toc510159197"/>
      <w:bookmarkStart w:id="157" w:name="_Toc511807588"/>
      <w:bookmarkStart w:id="158" w:name="_Toc516582113"/>
      <w:bookmarkStart w:id="159" w:name="_Toc519685490"/>
      <w:bookmarkStart w:id="160" w:name="_Toc230339189"/>
      <w:r w:rsidRPr="00F11833">
        <w:rPr>
          <w:rFonts w:eastAsia="Calibri" w:cstheme="minorHAnsi"/>
          <w:b/>
          <w:bCs/>
          <w:sz w:val="20"/>
          <w:szCs w:val="20"/>
          <w:lang w:eastAsia="zh-CN"/>
        </w:rPr>
        <w:lastRenderedPageBreak/>
        <w:t xml:space="preserve">Tablica </w:t>
      </w:r>
      <w:r w:rsidRPr="00F11833">
        <w:rPr>
          <w:rFonts w:eastAsia="Calibri" w:cstheme="minorHAnsi"/>
          <w:b/>
          <w:bCs/>
          <w:sz w:val="20"/>
          <w:szCs w:val="20"/>
          <w:lang w:eastAsia="zh-CN"/>
        </w:rPr>
        <w:fldChar w:fldCharType="begin"/>
      </w:r>
      <w:r w:rsidRPr="00F11833">
        <w:rPr>
          <w:rFonts w:eastAsia="Calibri" w:cstheme="minorHAnsi"/>
          <w:b/>
          <w:bCs/>
          <w:sz w:val="20"/>
          <w:szCs w:val="20"/>
          <w:lang w:eastAsia="zh-CN"/>
        </w:rPr>
        <w:instrText xml:space="preserve"> SEQ Tablica \* ARABIC </w:instrText>
      </w:r>
      <w:r w:rsidRPr="00F11833">
        <w:rPr>
          <w:rFonts w:eastAsia="Calibri" w:cstheme="minorHAnsi"/>
          <w:b/>
          <w:bCs/>
          <w:sz w:val="20"/>
          <w:szCs w:val="20"/>
          <w:lang w:eastAsia="zh-CN"/>
        </w:rPr>
        <w:fldChar w:fldCharType="separate"/>
      </w:r>
      <w:r w:rsidR="0085757A" w:rsidRPr="00F11833">
        <w:rPr>
          <w:rFonts w:eastAsia="Calibri" w:cstheme="minorHAnsi"/>
          <w:b/>
          <w:bCs/>
          <w:noProof/>
          <w:sz w:val="20"/>
          <w:szCs w:val="20"/>
          <w:lang w:eastAsia="zh-CN"/>
        </w:rPr>
        <w:t>4</w:t>
      </w:r>
      <w:r w:rsidRPr="00F11833">
        <w:rPr>
          <w:rFonts w:eastAsia="Calibri" w:cstheme="minorHAnsi"/>
          <w:b/>
          <w:bCs/>
          <w:sz w:val="20"/>
          <w:szCs w:val="20"/>
          <w:lang w:eastAsia="zh-CN"/>
        </w:rPr>
        <w:fldChar w:fldCharType="end"/>
      </w:r>
      <w:r w:rsidR="00F11833" w:rsidRPr="00F11833">
        <w:rPr>
          <w:rFonts w:eastAsia="Calibri" w:cstheme="minorHAnsi"/>
          <w:b/>
          <w:bCs/>
          <w:sz w:val="20"/>
          <w:szCs w:val="20"/>
          <w:lang w:eastAsia="zh-CN"/>
        </w:rPr>
        <w:t>:</w:t>
      </w:r>
      <w:r w:rsidRPr="00F11833">
        <w:rPr>
          <w:rFonts w:eastAsia="Calibri" w:cstheme="minorHAnsi"/>
          <w:b/>
          <w:bCs/>
          <w:i/>
          <w:sz w:val="20"/>
          <w:szCs w:val="20"/>
          <w:lang w:eastAsia="zh-CN"/>
        </w:rPr>
        <w:t xml:space="preserve"> </w:t>
      </w:r>
      <w:bookmarkEnd w:id="156"/>
      <w:bookmarkEnd w:id="157"/>
      <w:bookmarkEnd w:id="158"/>
      <w:bookmarkEnd w:id="159"/>
      <w:r w:rsidR="00F11833" w:rsidRPr="00F11833">
        <w:rPr>
          <w:rFonts w:eastAsia="Calibri" w:cstheme="minorHAnsi"/>
          <w:b/>
          <w:bCs/>
          <w:sz w:val="20"/>
          <w:szCs w:val="20"/>
          <w:lang w:eastAsia="zh-CN"/>
        </w:rPr>
        <w:t>Prikaz prometnica na području Općine</w:t>
      </w:r>
      <w:bookmarkEnd w:id="16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6096"/>
        <w:gridCol w:w="1559"/>
      </w:tblGrid>
      <w:tr w:rsidR="00BA667A" w:rsidRPr="00BA667A" w14:paraId="0728FBE6" w14:textId="77777777" w:rsidTr="00EE6E98">
        <w:trPr>
          <w:trHeight w:val="334"/>
        </w:trPr>
        <w:tc>
          <w:tcPr>
            <w:tcW w:w="1134" w:type="dxa"/>
            <w:vAlign w:val="center"/>
          </w:tcPr>
          <w:p w14:paraId="12543B84" w14:textId="77777777" w:rsidR="00BA667A" w:rsidRPr="0084204C" w:rsidRDefault="00BA667A" w:rsidP="00BA667A">
            <w:pPr>
              <w:keepNext/>
              <w:spacing w:after="0" w:line="240" w:lineRule="auto"/>
              <w:jc w:val="center"/>
              <w:rPr>
                <w:rFonts w:eastAsia="Calibri" w:cstheme="minorHAnsi"/>
                <w:sz w:val="20"/>
                <w:szCs w:val="20"/>
              </w:rPr>
            </w:pPr>
            <w:bookmarkStart w:id="161" w:name="_Hlk510515416"/>
            <w:r w:rsidRPr="0084204C">
              <w:rPr>
                <w:rFonts w:eastAsia="Calibri" w:cstheme="minorHAnsi"/>
                <w:b/>
                <w:sz w:val="20"/>
                <w:szCs w:val="20"/>
              </w:rPr>
              <w:t>OZNAKA</w:t>
            </w:r>
          </w:p>
        </w:tc>
        <w:tc>
          <w:tcPr>
            <w:tcW w:w="6096" w:type="dxa"/>
            <w:vAlign w:val="center"/>
          </w:tcPr>
          <w:p w14:paraId="447C0148" w14:textId="77777777" w:rsidR="00BA667A" w:rsidRPr="0084204C" w:rsidRDefault="00BA667A" w:rsidP="00BA667A">
            <w:pPr>
              <w:keepNext/>
              <w:spacing w:after="0" w:line="240" w:lineRule="auto"/>
              <w:jc w:val="center"/>
              <w:rPr>
                <w:rFonts w:eastAsia="Calibri" w:cstheme="minorHAnsi"/>
                <w:b/>
                <w:sz w:val="20"/>
                <w:szCs w:val="20"/>
              </w:rPr>
            </w:pPr>
            <w:r w:rsidRPr="0084204C">
              <w:rPr>
                <w:rFonts w:eastAsia="Calibri" w:cstheme="minorHAnsi"/>
                <w:b/>
                <w:sz w:val="20"/>
                <w:szCs w:val="20"/>
              </w:rPr>
              <w:t>DRŽAVNE CESTE</w:t>
            </w:r>
          </w:p>
        </w:tc>
        <w:tc>
          <w:tcPr>
            <w:tcW w:w="1559" w:type="dxa"/>
            <w:vAlign w:val="center"/>
          </w:tcPr>
          <w:p w14:paraId="644A0830" w14:textId="77777777" w:rsidR="00BA667A" w:rsidRPr="0084204C" w:rsidRDefault="00BA667A" w:rsidP="00BA667A">
            <w:pPr>
              <w:keepNext/>
              <w:spacing w:after="0" w:line="240" w:lineRule="auto"/>
              <w:jc w:val="center"/>
              <w:rPr>
                <w:rFonts w:eastAsia="Calibri" w:cstheme="minorHAnsi"/>
                <w:b/>
                <w:sz w:val="20"/>
                <w:szCs w:val="20"/>
              </w:rPr>
            </w:pPr>
            <w:r w:rsidRPr="0084204C">
              <w:rPr>
                <w:rFonts w:eastAsia="Calibri" w:cstheme="minorHAnsi"/>
                <w:b/>
                <w:sz w:val="20"/>
                <w:szCs w:val="20"/>
              </w:rPr>
              <w:t>DULJINA (km)</w:t>
            </w:r>
          </w:p>
        </w:tc>
      </w:tr>
      <w:tr w:rsidR="00BA667A" w:rsidRPr="00BA667A" w14:paraId="21453C19" w14:textId="77777777" w:rsidTr="00EE6E98">
        <w:trPr>
          <w:trHeight w:val="450"/>
        </w:trPr>
        <w:tc>
          <w:tcPr>
            <w:tcW w:w="1134" w:type="dxa"/>
            <w:vAlign w:val="center"/>
          </w:tcPr>
          <w:p w14:paraId="4A544D98" w14:textId="77777777" w:rsidR="00BA667A" w:rsidRPr="0084204C" w:rsidRDefault="00BA667A" w:rsidP="00BA667A">
            <w:pPr>
              <w:keepNext/>
              <w:spacing w:after="0" w:line="240" w:lineRule="auto"/>
              <w:jc w:val="center"/>
              <w:rPr>
                <w:rFonts w:eastAsia="Calibri" w:cstheme="minorHAnsi"/>
                <w:sz w:val="20"/>
                <w:szCs w:val="20"/>
              </w:rPr>
            </w:pPr>
            <w:r w:rsidRPr="0084204C">
              <w:rPr>
                <w:rFonts w:eastAsia="Calibri" w:cstheme="minorHAnsi"/>
                <w:sz w:val="20"/>
                <w:szCs w:val="20"/>
              </w:rPr>
              <w:t>DC</w:t>
            </w:r>
            <w:r w:rsidR="00EE6E98" w:rsidRPr="0084204C">
              <w:rPr>
                <w:rFonts w:eastAsia="Calibri" w:cstheme="minorHAnsi"/>
                <w:sz w:val="20"/>
                <w:szCs w:val="20"/>
              </w:rPr>
              <w:t xml:space="preserve"> 30</w:t>
            </w:r>
          </w:p>
        </w:tc>
        <w:tc>
          <w:tcPr>
            <w:tcW w:w="6096" w:type="dxa"/>
            <w:vAlign w:val="center"/>
          </w:tcPr>
          <w:p w14:paraId="1F318C0C" w14:textId="77777777" w:rsidR="00BA667A" w:rsidRPr="0084204C" w:rsidRDefault="00EE6E98" w:rsidP="00BA667A">
            <w:pPr>
              <w:tabs>
                <w:tab w:val="num" w:pos="644"/>
              </w:tabs>
              <w:snapToGrid w:val="0"/>
              <w:spacing w:after="0" w:line="240" w:lineRule="auto"/>
              <w:jc w:val="center"/>
              <w:rPr>
                <w:rFonts w:eastAsia="Calibri" w:cstheme="minorHAnsi"/>
                <w:sz w:val="20"/>
                <w:szCs w:val="20"/>
                <w:lang w:eastAsia="zh-CN"/>
              </w:rPr>
            </w:pPr>
            <w:r w:rsidRPr="0084204C">
              <w:rPr>
                <w:rFonts w:eastAsia="Calibri" w:cstheme="minorHAnsi"/>
                <w:sz w:val="20"/>
                <w:szCs w:val="20"/>
                <w:lang w:eastAsia="zh-CN"/>
              </w:rPr>
              <w:tab/>
              <w:t>Velika Kosnica (NC311670) – čvorište Kosnica (A3) – V. Gorica – Petrinja – Hrv. Kostajnica – G.P. Hrv. Kostajnica (gr. BiH)</w:t>
            </w:r>
          </w:p>
        </w:tc>
        <w:tc>
          <w:tcPr>
            <w:tcW w:w="1559" w:type="dxa"/>
            <w:vAlign w:val="center"/>
          </w:tcPr>
          <w:p w14:paraId="4AD67B4E" w14:textId="2C903D5F" w:rsidR="00BA667A" w:rsidRPr="0084204C" w:rsidRDefault="003D53BA" w:rsidP="00BA667A">
            <w:pPr>
              <w:tabs>
                <w:tab w:val="num" w:pos="644"/>
              </w:tabs>
              <w:snapToGrid w:val="0"/>
              <w:spacing w:after="0" w:line="240" w:lineRule="auto"/>
              <w:jc w:val="center"/>
              <w:rPr>
                <w:rFonts w:eastAsia="Calibri" w:cstheme="minorHAnsi"/>
                <w:sz w:val="20"/>
                <w:szCs w:val="20"/>
              </w:rPr>
            </w:pPr>
            <w:r w:rsidRPr="003D53BA">
              <w:rPr>
                <w:rFonts w:eastAsia="Calibri" w:cstheme="minorHAnsi"/>
                <w:sz w:val="20"/>
                <w:szCs w:val="20"/>
              </w:rPr>
              <w:t>81,321</w:t>
            </w:r>
          </w:p>
        </w:tc>
      </w:tr>
      <w:tr w:rsidR="00BA667A" w:rsidRPr="00BA667A" w14:paraId="1A79E6D4" w14:textId="77777777" w:rsidTr="00EE6E98">
        <w:trPr>
          <w:trHeight w:val="404"/>
        </w:trPr>
        <w:tc>
          <w:tcPr>
            <w:tcW w:w="1134" w:type="dxa"/>
            <w:vAlign w:val="center"/>
          </w:tcPr>
          <w:p w14:paraId="781F5FF9" w14:textId="77777777" w:rsidR="00BA667A" w:rsidRPr="0084204C" w:rsidRDefault="00BA667A" w:rsidP="00BA667A">
            <w:pPr>
              <w:keepNext/>
              <w:spacing w:after="0" w:line="240" w:lineRule="auto"/>
              <w:jc w:val="center"/>
              <w:rPr>
                <w:rFonts w:eastAsia="Calibri" w:cstheme="minorHAnsi"/>
                <w:sz w:val="20"/>
                <w:szCs w:val="20"/>
              </w:rPr>
            </w:pPr>
          </w:p>
        </w:tc>
        <w:tc>
          <w:tcPr>
            <w:tcW w:w="6096" w:type="dxa"/>
            <w:vAlign w:val="center"/>
          </w:tcPr>
          <w:p w14:paraId="66B1CBF1" w14:textId="77777777" w:rsidR="00BA667A" w:rsidRPr="0084204C" w:rsidRDefault="00BA667A" w:rsidP="00BA667A">
            <w:pPr>
              <w:keepNext/>
              <w:spacing w:after="0" w:line="240" w:lineRule="auto"/>
              <w:jc w:val="center"/>
              <w:rPr>
                <w:rFonts w:eastAsia="Calibri" w:cstheme="minorHAnsi"/>
                <w:b/>
                <w:sz w:val="20"/>
                <w:szCs w:val="20"/>
              </w:rPr>
            </w:pPr>
            <w:r w:rsidRPr="0084204C">
              <w:rPr>
                <w:rFonts w:eastAsia="Calibri" w:cstheme="minorHAnsi"/>
                <w:b/>
                <w:sz w:val="20"/>
                <w:szCs w:val="20"/>
              </w:rPr>
              <w:t>ŽUPANIJSKE CESTE</w:t>
            </w:r>
          </w:p>
        </w:tc>
        <w:tc>
          <w:tcPr>
            <w:tcW w:w="1559" w:type="dxa"/>
            <w:vAlign w:val="center"/>
          </w:tcPr>
          <w:p w14:paraId="4DE9B963" w14:textId="77777777" w:rsidR="00BA667A" w:rsidRPr="0084204C" w:rsidRDefault="00BA667A" w:rsidP="00BA667A">
            <w:pPr>
              <w:keepNext/>
              <w:spacing w:after="0" w:line="240" w:lineRule="auto"/>
              <w:jc w:val="center"/>
              <w:rPr>
                <w:rFonts w:eastAsia="Calibri" w:cstheme="minorHAnsi"/>
                <w:b/>
                <w:sz w:val="20"/>
                <w:szCs w:val="20"/>
              </w:rPr>
            </w:pPr>
          </w:p>
        </w:tc>
      </w:tr>
      <w:tr w:rsidR="00BA667A" w:rsidRPr="00BA667A" w14:paraId="4C9DB3EA" w14:textId="77777777" w:rsidTr="00EE6E98">
        <w:trPr>
          <w:trHeight w:val="293"/>
        </w:trPr>
        <w:tc>
          <w:tcPr>
            <w:tcW w:w="1134" w:type="dxa"/>
            <w:vAlign w:val="center"/>
          </w:tcPr>
          <w:p w14:paraId="51992104" w14:textId="77777777" w:rsidR="00BA667A" w:rsidRPr="0084204C" w:rsidRDefault="00BA667A" w:rsidP="00BA667A">
            <w:pPr>
              <w:spacing w:after="0" w:line="240" w:lineRule="auto"/>
              <w:jc w:val="center"/>
              <w:rPr>
                <w:rFonts w:eastAsia="Calibri" w:cstheme="minorHAnsi"/>
                <w:bCs/>
                <w:sz w:val="20"/>
                <w:szCs w:val="20"/>
                <w:lang w:eastAsia="hr-HR"/>
              </w:rPr>
            </w:pPr>
            <w:r w:rsidRPr="0084204C">
              <w:rPr>
                <w:rFonts w:eastAsia="Calibri" w:cstheme="minorHAnsi"/>
                <w:bCs/>
                <w:sz w:val="20"/>
                <w:szCs w:val="20"/>
                <w:lang w:eastAsia="zh-CN"/>
              </w:rPr>
              <w:t xml:space="preserve">ŽC </w:t>
            </w:r>
            <w:r w:rsidR="00EE6E98" w:rsidRPr="0084204C">
              <w:rPr>
                <w:rFonts w:eastAsia="Calibri" w:cstheme="minorHAnsi"/>
                <w:bCs/>
                <w:sz w:val="20"/>
                <w:szCs w:val="20"/>
                <w:lang w:eastAsia="zh-CN"/>
              </w:rPr>
              <w:t>3241</w:t>
            </w:r>
          </w:p>
        </w:tc>
        <w:tc>
          <w:tcPr>
            <w:tcW w:w="6096" w:type="dxa"/>
            <w:vAlign w:val="center"/>
          </w:tcPr>
          <w:p w14:paraId="7A9473A9" w14:textId="464DCF76" w:rsidR="00BA667A" w:rsidRPr="0084204C" w:rsidRDefault="003D53BA" w:rsidP="00BA667A">
            <w:pPr>
              <w:spacing w:after="0" w:line="240" w:lineRule="auto"/>
              <w:jc w:val="center"/>
              <w:rPr>
                <w:rFonts w:eastAsia="Calibri" w:cstheme="minorHAnsi"/>
                <w:sz w:val="20"/>
                <w:szCs w:val="20"/>
                <w:lang w:eastAsia="hr-HR"/>
              </w:rPr>
            </w:pPr>
            <w:proofErr w:type="spellStart"/>
            <w:r w:rsidRPr="003D53BA">
              <w:rPr>
                <w:rFonts w:eastAsia="Calibri" w:cstheme="minorHAnsi"/>
                <w:sz w:val="20"/>
                <w:szCs w:val="20"/>
                <w:lang w:eastAsia="hr-HR"/>
              </w:rPr>
              <w:t>Komogovina</w:t>
            </w:r>
            <w:proofErr w:type="spellEnd"/>
            <w:r w:rsidRPr="003D53BA">
              <w:rPr>
                <w:rFonts w:eastAsia="Calibri" w:cstheme="minorHAnsi"/>
                <w:sz w:val="20"/>
                <w:szCs w:val="20"/>
                <w:lang w:eastAsia="hr-HR"/>
              </w:rPr>
              <w:t xml:space="preserve"> – </w:t>
            </w:r>
            <w:proofErr w:type="spellStart"/>
            <w:r w:rsidRPr="003D53BA">
              <w:rPr>
                <w:rFonts w:eastAsia="Calibri" w:cstheme="minorHAnsi"/>
                <w:sz w:val="20"/>
                <w:szCs w:val="20"/>
                <w:lang w:eastAsia="hr-HR"/>
              </w:rPr>
              <w:t>Prevršac</w:t>
            </w:r>
            <w:proofErr w:type="spellEnd"/>
            <w:r w:rsidRPr="003D53BA">
              <w:rPr>
                <w:rFonts w:eastAsia="Calibri" w:cstheme="minorHAnsi"/>
                <w:sz w:val="20"/>
                <w:szCs w:val="20"/>
                <w:lang w:eastAsia="hr-HR"/>
              </w:rPr>
              <w:t xml:space="preserve"> (DC30)</w:t>
            </w:r>
          </w:p>
        </w:tc>
        <w:tc>
          <w:tcPr>
            <w:tcW w:w="1559" w:type="dxa"/>
            <w:vAlign w:val="center"/>
          </w:tcPr>
          <w:p w14:paraId="2C26191A" w14:textId="0B2F1BEB" w:rsidR="00BA667A" w:rsidRPr="0084204C" w:rsidRDefault="003D53BA" w:rsidP="00BA667A">
            <w:pPr>
              <w:spacing w:after="0" w:line="240" w:lineRule="auto"/>
              <w:jc w:val="center"/>
              <w:rPr>
                <w:rFonts w:eastAsia="Calibri" w:cstheme="minorHAnsi"/>
                <w:sz w:val="20"/>
                <w:szCs w:val="20"/>
                <w:lang w:eastAsia="hr-HR"/>
              </w:rPr>
            </w:pPr>
            <w:r w:rsidRPr="003D53BA">
              <w:rPr>
                <w:rFonts w:eastAsia="Calibri" w:cstheme="minorHAnsi"/>
                <w:sz w:val="20"/>
                <w:szCs w:val="20"/>
                <w:lang w:eastAsia="hr-HR"/>
              </w:rPr>
              <w:t>7,500</w:t>
            </w:r>
          </w:p>
        </w:tc>
      </w:tr>
      <w:tr w:rsidR="00BA667A" w:rsidRPr="00BA667A" w14:paraId="03CC8DE5" w14:textId="77777777" w:rsidTr="00EE6E98">
        <w:trPr>
          <w:trHeight w:val="293"/>
        </w:trPr>
        <w:tc>
          <w:tcPr>
            <w:tcW w:w="1134" w:type="dxa"/>
            <w:vAlign w:val="center"/>
          </w:tcPr>
          <w:p w14:paraId="590BFE0F" w14:textId="77777777" w:rsidR="00BA667A" w:rsidRPr="0084204C" w:rsidRDefault="00BA667A" w:rsidP="00BA667A">
            <w:pPr>
              <w:spacing w:after="0" w:line="240" w:lineRule="auto"/>
              <w:jc w:val="center"/>
              <w:rPr>
                <w:rFonts w:eastAsia="Calibri" w:cstheme="minorHAnsi"/>
                <w:bCs/>
                <w:sz w:val="20"/>
                <w:szCs w:val="20"/>
                <w:lang w:eastAsia="zh-CN"/>
              </w:rPr>
            </w:pPr>
            <w:r w:rsidRPr="0084204C">
              <w:rPr>
                <w:rFonts w:eastAsia="Calibri" w:cstheme="minorHAnsi"/>
                <w:bCs/>
                <w:sz w:val="20"/>
                <w:szCs w:val="20"/>
                <w:lang w:eastAsia="zh-CN"/>
              </w:rPr>
              <w:t>ŽC 32</w:t>
            </w:r>
            <w:r w:rsidR="00EE6E98" w:rsidRPr="0084204C">
              <w:rPr>
                <w:rFonts w:eastAsia="Calibri" w:cstheme="minorHAnsi"/>
                <w:bCs/>
                <w:sz w:val="20"/>
                <w:szCs w:val="20"/>
                <w:lang w:eastAsia="zh-CN"/>
              </w:rPr>
              <w:t>44</w:t>
            </w:r>
          </w:p>
        </w:tc>
        <w:tc>
          <w:tcPr>
            <w:tcW w:w="6096" w:type="dxa"/>
            <w:vAlign w:val="center"/>
          </w:tcPr>
          <w:p w14:paraId="3C1E6E6D" w14:textId="38B85A13" w:rsidR="00BA667A" w:rsidRPr="0084204C" w:rsidRDefault="00FF48FE" w:rsidP="00BA667A">
            <w:pPr>
              <w:spacing w:after="0" w:line="240" w:lineRule="auto"/>
              <w:jc w:val="center"/>
              <w:rPr>
                <w:rFonts w:eastAsia="Calibri" w:cstheme="minorHAnsi"/>
                <w:sz w:val="20"/>
                <w:szCs w:val="20"/>
                <w:lang w:eastAsia="hr-HR"/>
              </w:rPr>
            </w:pPr>
            <w:proofErr w:type="spellStart"/>
            <w:r w:rsidRPr="00FF48FE">
              <w:rPr>
                <w:rFonts w:eastAsia="Calibri" w:cstheme="minorHAnsi"/>
                <w:sz w:val="20"/>
                <w:szCs w:val="20"/>
                <w:lang w:eastAsia="hr-HR"/>
              </w:rPr>
              <w:t>Komogovina</w:t>
            </w:r>
            <w:proofErr w:type="spellEnd"/>
            <w:r w:rsidRPr="00FF48FE">
              <w:rPr>
                <w:rFonts w:eastAsia="Calibri" w:cstheme="minorHAnsi"/>
                <w:sz w:val="20"/>
                <w:szCs w:val="20"/>
                <w:lang w:eastAsia="hr-HR"/>
              </w:rPr>
              <w:t xml:space="preserve"> (DC30) – Mala </w:t>
            </w:r>
            <w:proofErr w:type="spellStart"/>
            <w:r w:rsidRPr="00FF48FE">
              <w:rPr>
                <w:rFonts w:eastAsia="Calibri" w:cstheme="minorHAnsi"/>
                <w:sz w:val="20"/>
                <w:szCs w:val="20"/>
                <w:lang w:eastAsia="hr-HR"/>
              </w:rPr>
              <w:t>Gradusa</w:t>
            </w:r>
            <w:proofErr w:type="spellEnd"/>
            <w:r w:rsidRPr="00FF48FE">
              <w:rPr>
                <w:rFonts w:eastAsia="Calibri" w:cstheme="minorHAnsi"/>
                <w:sz w:val="20"/>
                <w:szCs w:val="20"/>
                <w:lang w:eastAsia="hr-HR"/>
              </w:rPr>
              <w:t xml:space="preserve"> – Drljača (DC224)</w:t>
            </w:r>
          </w:p>
        </w:tc>
        <w:tc>
          <w:tcPr>
            <w:tcW w:w="1559" w:type="dxa"/>
            <w:vAlign w:val="center"/>
          </w:tcPr>
          <w:p w14:paraId="767F116E" w14:textId="193FDEEC" w:rsidR="00BA667A" w:rsidRPr="0084204C" w:rsidRDefault="00FF48FE" w:rsidP="00BA667A">
            <w:pPr>
              <w:spacing w:after="0" w:line="240" w:lineRule="auto"/>
              <w:jc w:val="center"/>
              <w:rPr>
                <w:rFonts w:eastAsia="Calibri" w:cstheme="minorHAnsi"/>
                <w:sz w:val="20"/>
                <w:szCs w:val="20"/>
                <w:lang w:eastAsia="hr-HR"/>
              </w:rPr>
            </w:pPr>
            <w:r w:rsidRPr="00FF48FE">
              <w:rPr>
                <w:rFonts w:eastAsia="Calibri" w:cstheme="minorHAnsi"/>
                <w:sz w:val="20"/>
                <w:szCs w:val="20"/>
                <w:lang w:eastAsia="hr-HR"/>
              </w:rPr>
              <w:t>13,910</w:t>
            </w:r>
          </w:p>
        </w:tc>
      </w:tr>
      <w:tr w:rsidR="00BA667A" w:rsidRPr="00BA667A" w14:paraId="535465E0" w14:textId="77777777" w:rsidTr="00EE6E98">
        <w:trPr>
          <w:trHeight w:val="195"/>
        </w:trPr>
        <w:tc>
          <w:tcPr>
            <w:tcW w:w="1134" w:type="dxa"/>
            <w:vAlign w:val="center"/>
          </w:tcPr>
          <w:p w14:paraId="596C3114" w14:textId="77777777" w:rsidR="00BA667A" w:rsidRPr="0084204C" w:rsidRDefault="00BA667A" w:rsidP="00BA667A">
            <w:pPr>
              <w:keepNext/>
              <w:spacing w:after="0" w:line="240" w:lineRule="auto"/>
              <w:jc w:val="center"/>
              <w:rPr>
                <w:rFonts w:eastAsia="Calibri" w:cstheme="minorHAnsi"/>
                <w:sz w:val="20"/>
                <w:szCs w:val="20"/>
              </w:rPr>
            </w:pPr>
          </w:p>
        </w:tc>
        <w:tc>
          <w:tcPr>
            <w:tcW w:w="6096" w:type="dxa"/>
            <w:vAlign w:val="center"/>
          </w:tcPr>
          <w:p w14:paraId="26A3B086" w14:textId="77777777" w:rsidR="00BA667A" w:rsidRPr="0084204C" w:rsidRDefault="00BA667A" w:rsidP="00BA667A">
            <w:pPr>
              <w:keepNext/>
              <w:spacing w:after="0" w:line="240" w:lineRule="auto"/>
              <w:jc w:val="center"/>
              <w:rPr>
                <w:rFonts w:eastAsia="Calibri" w:cstheme="minorHAnsi"/>
                <w:b/>
                <w:sz w:val="20"/>
                <w:szCs w:val="20"/>
              </w:rPr>
            </w:pPr>
            <w:r w:rsidRPr="0084204C">
              <w:rPr>
                <w:rFonts w:eastAsia="Calibri" w:cstheme="minorHAnsi"/>
                <w:b/>
                <w:sz w:val="20"/>
                <w:szCs w:val="20"/>
              </w:rPr>
              <w:t>LOKALNE CESTE</w:t>
            </w:r>
          </w:p>
        </w:tc>
        <w:tc>
          <w:tcPr>
            <w:tcW w:w="1559" w:type="dxa"/>
            <w:vAlign w:val="center"/>
          </w:tcPr>
          <w:p w14:paraId="70B7B980" w14:textId="77777777" w:rsidR="00BA667A" w:rsidRPr="0084204C" w:rsidRDefault="00BA667A" w:rsidP="00BA667A">
            <w:pPr>
              <w:keepNext/>
              <w:spacing w:after="0" w:line="240" w:lineRule="auto"/>
              <w:jc w:val="center"/>
              <w:rPr>
                <w:rFonts w:eastAsia="Calibri" w:cstheme="minorHAnsi"/>
                <w:b/>
                <w:sz w:val="20"/>
                <w:szCs w:val="20"/>
              </w:rPr>
            </w:pPr>
          </w:p>
        </w:tc>
      </w:tr>
      <w:tr w:rsidR="00470648" w:rsidRPr="00BA667A" w14:paraId="48F83848" w14:textId="77777777" w:rsidTr="00EE6E98">
        <w:trPr>
          <w:trHeight w:val="195"/>
        </w:trPr>
        <w:tc>
          <w:tcPr>
            <w:tcW w:w="1134" w:type="dxa"/>
            <w:vAlign w:val="center"/>
          </w:tcPr>
          <w:p w14:paraId="27A4E6CE" w14:textId="77777777" w:rsidR="00470648" w:rsidRPr="0084204C" w:rsidRDefault="00470648" w:rsidP="00470648">
            <w:pPr>
              <w:spacing w:after="0" w:line="240" w:lineRule="auto"/>
              <w:jc w:val="center"/>
              <w:rPr>
                <w:rFonts w:eastAsia="Calibri" w:cstheme="minorHAnsi"/>
                <w:sz w:val="20"/>
                <w:szCs w:val="20"/>
                <w:lang w:eastAsia="zh-CN"/>
              </w:rPr>
            </w:pPr>
            <w:r w:rsidRPr="0084204C">
              <w:rPr>
                <w:rFonts w:eastAsia="Calibri" w:cstheme="minorHAnsi"/>
                <w:sz w:val="20"/>
                <w:szCs w:val="20"/>
                <w:lang w:eastAsia="zh-CN"/>
              </w:rPr>
              <w:t>LC 33111</w:t>
            </w:r>
          </w:p>
        </w:tc>
        <w:tc>
          <w:tcPr>
            <w:tcW w:w="6096" w:type="dxa"/>
            <w:vAlign w:val="center"/>
          </w:tcPr>
          <w:p w14:paraId="7C373331" w14:textId="3CD8DEB8" w:rsidR="00470648" w:rsidRPr="0084204C" w:rsidRDefault="00C52CB6" w:rsidP="00470648">
            <w:pPr>
              <w:spacing w:after="0" w:line="240" w:lineRule="auto"/>
              <w:jc w:val="center"/>
              <w:rPr>
                <w:rFonts w:eastAsia="Calibri" w:cstheme="minorHAnsi"/>
                <w:sz w:val="20"/>
                <w:szCs w:val="20"/>
                <w:lang w:eastAsia="zh-CN"/>
              </w:rPr>
            </w:pPr>
            <w:r w:rsidRPr="00C52CB6">
              <w:rPr>
                <w:rFonts w:eastAsia="Calibri" w:cstheme="minorHAnsi"/>
                <w:sz w:val="20"/>
                <w:szCs w:val="20"/>
                <w:lang w:eastAsia="zh-CN"/>
              </w:rPr>
              <w:tab/>
            </w:r>
            <w:proofErr w:type="spellStart"/>
            <w:r w:rsidRPr="00C52CB6">
              <w:rPr>
                <w:rFonts w:eastAsia="Calibri" w:cstheme="minorHAnsi"/>
                <w:sz w:val="20"/>
                <w:szCs w:val="20"/>
                <w:lang w:eastAsia="zh-CN"/>
              </w:rPr>
              <w:t>Umetić</w:t>
            </w:r>
            <w:proofErr w:type="spellEnd"/>
            <w:r w:rsidRPr="00C52CB6">
              <w:rPr>
                <w:rFonts w:eastAsia="Calibri" w:cstheme="minorHAnsi"/>
                <w:sz w:val="20"/>
                <w:szCs w:val="20"/>
                <w:lang w:eastAsia="zh-CN"/>
              </w:rPr>
              <w:t xml:space="preserve"> (DC30) – Donji </w:t>
            </w:r>
            <w:proofErr w:type="spellStart"/>
            <w:r w:rsidRPr="00C52CB6">
              <w:rPr>
                <w:rFonts w:eastAsia="Calibri" w:cstheme="minorHAnsi"/>
                <w:sz w:val="20"/>
                <w:szCs w:val="20"/>
                <w:lang w:eastAsia="zh-CN"/>
              </w:rPr>
              <w:t>Bjelovac</w:t>
            </w:r>
            <w:proofErr w:type="spellEnd"/>
            <w:r w:rsidRPr="00C52CB6">
              <w:rPr>
                <w:rFonts w:eastAsia="Calibri" w:cstheme="minorHAnsi"/>
                <w:sz w:val="20"/>
                <w:szCs w:val="20"/>
                <w:lang w:eastAsia="zh-CN"/>
              </w:rPr>
              <w:t xml:space="preserve"> (LC33112)</w:t>
            </w:r>
          </w:p>
        </w:tc>
        <w:tc>
          <w:tcPr>
            <w:tcW w:w="1559" w:type="dxa"/>
            <w:vAlign w:val="center"/>
          </w:tcPr>
          <w:p w14:paraId="6CB3CE24" w14:textId="6048B592" w:rsidR="00470648" w:rsidRPr="0084204C" w:rsidRDefault="00C52CB6" w:rsidP="00470648">
            <w:pPr>
              <w:spacing w:after="0" w:line="240" w:lineRule="auto"/>
              <w:jc w:val="center"/>
              <w:rPr>
                <w:rFonts w:eastAsia="Calibri" w:cstheme="minorHAnsi"/>
                <w:sz w:val="20"/>
                <w:szCs w:val="20"/>
                <w:lang w:eastAsia="hr-HR"/>
              </w:rPr>
            </w:pPr>
            <w:r w:rsidRPr="00C52CB6">
              <w:rPr>
                <w:rFonts w:eastAsia="Calibri" w:cstheme="minorHAnsi"/>
                <w:sz w:val="20"/>
                <w:szCs w:val="20"/>
                <w:lang w:eastAsia="hr-HR"/>
              </w:rPr>
              <w:t>3,875</w:t>
            </w:r>
          </w:p>
        </w:tc>
      </w:tr>
      <w:tr w:rsidR="00470648" w:rsidRPr="00BA667A" w14:paraId="5A0715A9" w14:textId="77777777" w:rsidTr="00EE6E98">
        <w:trPr>
          <w:trHeight w:val="195"/>
        </w:trPr>
        <w:tc>
          <w:tcPr>
            <w:tcW w:w="1134" w:type="dxa"/>
            <w:vAlign w:val="center"/>
          </w:tcPr>
          <w:p w14:paraId="75941013" w14:textId="77777777" w:rsidR="00470648" w:rsidRPr="0084204C" w:rsidRDefault="00470648" w:rsidP="00470648">
            <w:pPr>
              <w:spacing w:after="0" w:line="240" w:lineRule="auto"/>
              <w:jc w:val="center"/>
              <w:rPr>
                <w:rFonts w:eastAsia="Calibri" w:cstheme="minorHAnsi"/>
                <w:sz w:val="20"/>
                <w:szCs w:val="20"/>
                <w:lang w:eastAsia="zh-CN"/>
              </w:rPr>
            </w:pPr>
            <w:r w:rsidRPr="0084204C">
              <w:rPr>
                <w:rFonts w:eastAsia="Calibri" w:cstheme="minorHAnsi"/>
                <w:sz w:val="20"/>
                <w:szCs w:val="20"/>
                <w:lang w:eastAsia="zh-CN"/>
              </w:rPr>
              <w:t>LC 33112</w:t>
            </w:r>
          </w:p>
        </w:tc>
        <w:tc>
          <w:tcPr>
            <w:tcW w:w="6096" w:type="dxa"/>
            <w:vAlign w:val="center"/>
          </w:tcPr>
          <w:p w14:paraId="4C3994A6" w14:textId="6AC7A80D" w:rsidR="00470648" w:rsidRPr="0084204C" w:rsidRDefault="00C52CB6" w:rsidP="00470648">
            <w:pPr>
              <w:spacing w:after="0" w:line="240" w:lineRule="auto"/>
              <w:jc w:val="center"/>
              <w:rPr>
                <w:rFonts w:eastAsia="Calibri" w:cstheme="minorHAnsi"/>
                <w:sz w:val="20"/>
                <w:szCs w:val="20"/>
                <w:lang w:eastAsia="zh-CN"/>
              </w:rPr>
            </w:pPr>
            <w:r w:rsidRPr="00C52CB6">
              <w:rPr>
                <w:rFonts w:eastAsia="Calibri" w:cstheme="minorHAnsi"/>
                <w:sz w:val="20"/>
                <w:szCs w:val="20"/>
                <w:lang w:eastAsia="zh-CN"/>
              </w:rPr>
              <w:t>Donji Kukuruzari (DC30 – DC30)</w:t>
            </w:r>
          </w:p>
        </w:tc>
        <w:tc>
          <w:tcPr>
            <w:tcW w:w="1559" w:type="dxa"/>
            <w:vAlign w:val="center"/>
          </w:tcPr>
          <w:p w14:paraId="580885EF" w14:textId="15191079" w:rsidR="00470648" w:rsidRPr="0084204C" w:rsidRDefault="00C52CB6" w:rsidP="00470648">
            <w:pPr>
              <w:spacing w:after="0" w:line="240" w:lineRule="auto"/>
              <w:jc w:val="center"/>
              <w:rPr>
                <w:rFonts w:eastAsia="Calibri" w:cstheme="minorHAnsi"/>
                <w:sz w:val="20"/>
                <w:szCs w:val="20"/>
                <w:lang w:eastAsia="hr-HR"/>
              </w:rPr>
            </w:pPr>
            <w:r w:rsidRPr="00C52CB6">
              <w:rPr>
                <w:rFonts w:eastAsia="Calibri" w:cstheme="minorHAnsi"/>
                <w:sz w:val="20"/>
                <w:szCs w:val="20"/>
                <w:lang w:eastAsia="hr-HR"/>
              </w:rPr>
              <w:t>4,521</w:t>
            </w:r>
          </w:p>
        </w:tc>
      </w:tr>
      <w:tr w:rsidR="00470648" w:rsidRPr="00BA667A" w14:paraId="258D1788" w14:textId="77777777" w:rsidTr="00EE6E98">
        <w:trPr>
          <w:trHeight w:val="195"/>
        </w:trPr>
        <w:tc>
          <w:tcPr>
            <w:tcW w:w="1134" w:type="dxa"/>
            <w:vAlign w:val="center"/>
          </w:tcPr>
          <w:p w14:paraId="5CD6ED8D" w14:textId="77777777" w:rsidR="00470648" w:rsidRPr="0084204C" w:rsidRDefault="00470648" w:rsidP="00470648">
            <w:pPr>
              <w:spacing w:after="0" w:line="240" w:lineRule="auto"/>
              <w:jc w:val="center"/>
              <w:rPr>
                <w:rFonts w:eastAsia="Calibri" w:cstheme="minorHAnsi"/>
                <w:sz w:val="20"/>
                <w:szCs w:val="20"/>
                <w:lang w:eastAsia="zh-CN"/>
              </w:rPr>
            </w:pPr>
            <w:r w:rsidRPr="0084204C">
              <w:rPr>
                <w:rFonts w:eastAsia="Calibri" w:cstheme="minorHAnsi"/>
                <w:sz w:val="20"/>
                <w:szCs w:val="20"/>
                <w:lang w:eastAsia="zh-CN"/>
              </w:rPr>
              <w:t>LC 33114</w:t>
            </w:r>
          </w:p>
        </w:tc>
        <w:tc>
          <w:tcPr>
            <w:tcW w:w="6096" w:type="dxa"/>
            <w:vAlign w:val="center"/>
          </w:tcPr>
          <w:p w14:paraId="3C642F69" w14:textId="565C72E9" w:rsidR="00470648" w:rsidRPr="0084204C" w:rsidRDefault="001C4A3D" w:rsidP="00470648">
            <w:pPr>
              <w:spacing w:after="0" w:line="240" w:lineRule="auto"/>
              <w:jc w:val="center"/>
              <w:rPr>
                <w:rFonts w:eastAsia="Calibri" w:cstheme="minorHAnsi"/>
                <w:sz w:val="20"/>
                <w:szCs w:val="20"/>
                <w:lang w:eastAsia="zh-CN"/>
              </w:rPr>
            </w:pPr>
            <w:r w:rsidRPr="001C4A3D">
              <w:rPr>
                <w:rFonts w:eastAsia="Calibri" w:cstheme="minorHAnsi"/>
                <w:sz w:val="20"/>
                <w:szCs w:val="20"/>
                <w:lang w:eastAsia="zh-CN"/>
              </w:rPr>
              <w:t>Babina Rijeka – Donji Kukuruzari (DC30)</w:t>
            </w:r>
          </w:p>
        </w:tc>
        <w:tc>
          <w:tcPr>
            <w:tcW w:w="1559" w:type="dxa"/>
            <w:vAlign w:val="center"/>
          </w:tcPr>
          <w:p w14:paraId="6A7BAC47" w14:textId="3E049F62" w:rsidR="00470648" w:rsidRPr="0084204C" w:rsidRDefault="001C4A3D" w:rsidP="00470648">
            <w:pPr>
              <w:spacing w:after="0" w:line="240" w:lineRule="auto"/>
              <w:jc w:val="center"/>
              <w:rPr>
                <w:rFonts w:eastAsia="Calibri" w:cstheme="minorHAnsi"/>
                <w:sz w:val="20"/>
                <w:szCs w:val="20"/>
                <w:lang w:eastAsia="hr-HR"/>
              </w:rPr>
            </w:pPr>
            <w:r w:rsidRPr="001C4A3D">
              <w:rPr>
                <w:rFonts w:eastAsia="Calibri" w:cstheme="minorHAnsi"/>
                <w:sz w:val="20"/>
                <w:szCs w:val="20"/>
                <w:lang w:eastAsia="hr-HR"/>
              </w:rPr>
              <w:t>4,461</w:t>
            </w:r>
          </w:p>
        </w:tc>
      </w:tr>
      <w:tr w:rsidR="00470648" w:rsidRPr="00BA667A" w14:paraId="0ACBF630" w14:textId="77777777" w:rsidTr="00EE6E98">
        <w:trPr>
          <w:trHeight w:val="195"/>
        </w:trPr>
        <w:tc>
          <w:tcPr>
            <w:tcW w:w="1134" w:type="dxa"/>
            <w:vAlign w:val="center"/>
          </w:tcPr>
          <w:p w14:paraId="30CC79EC" w14:textId="77777777" w:rsidR="00470648" w:rsidRPr="0084204C" w:rsidRDefault="00470648" w:rsidP="00470648">
            <w:pPr>
              <w:spacing w:after="0" w:line="240" w:lineRule="auto"/>
              <w:jc w:val="center"/>
              <w:rPr>
                <w:rFonts w:eastAsia="Calibri" w:cstheme="minorHAnsi"/>
                <w:sz w:val="20"/>
                <w:szCs w:val="20"/>
                <w:lang w:eastAsia="zh-CN"/>
              </w:rPr>
            </w:pPr>
            <w:r w:rsidRPr="0084204C">
              <w:rPr>
                <w:rFonts w:eastAsia="Calibri" w:cstheme="minorHAnsi"/>
                <w:sz w:val="20"/>
                <w:szCs w:val="20"/>
                <w:lang w:eastAsia="zh-CN"/>
              </w:rPr>
              <w:t>LC 33192</w:t>
            </w:r>
          </w:p>
        </w:tc>
        <w:tc>
          <w:tcPr>
            <w:tcW w:w="6096" w:type="dxa"/>
            <w:vAlign w:val="center"/>
          </w:tcPr>
          <w:p w14:paraId="2F6E3172" w14:textId="74392FB9" w:rsidR="00470648" w:rsidRPr="0084204C" w:rsidRDefault="001C4A3D" w:rsidP="00470648">
            <w:pPr>
              <w:spacing w:after="0" w:line="240" w:lineRule="auto"/>
              <w:jc w:val="center"/>
              <w:rPr>
                <w:rFonts w:eastAsia="Calibri" w:cstheme="minorHAnsi"/>
                <w:sz w:val="20"/>
                <w:szCs w:val="20"/>
                <w:lang w:eastAsia="zh-CN"/>
              </w:rPr>
            </w:pPr>
            <w:r w:rsidRPr="001C4A3D">
              <w:rPr>
                <w:rFonts w:eastAsia="Calibri" w:cstheme="minorHAnsi"/>
                <w:sz w:val="20"/>
                <w:szCs w:val="20"/>
                <w:lang w:eastAsia="zh-CN"/>
              </w:rPr>
              <w:t xml:space="preserve">Donja </w:t>
            </w:r>
            <w:proofErr w:type="spellStart"/>
            <w:r w:rsidRPr="001C4A3D">
              <w:rPr>
                <w:rFonts w:eastAsia="Calibri" w:cstheme="minorHAnsi"/>
                <w:sz w:val="20"/>
                <w:szCs w:val="20"/>
                <w:lang w:eastAsia="zh-CN"/>
              </w:rPr>
              <w:t>Velešnja</w:t>
            </w:r>
            <w:proofErr w:type="spellEnd"/>
            <w:r w:rsidRPr="001C4A3D">
              <w:rPr>
                <w:rFonts w:eastAsia="Calibri" w:cstheme="minorHAnsi"/>
                <w:sz w:val="20"/>
                <w:szCs w:val="20"/>
                <w:lang w:eastAsia="zh-CN"/>
              </w:rPr>
              <w:t xml:space="preserve"> (DC30) – Gornja </w:t>
            </w:r>
            <w:proofErr w:type="spellStart"/>
            <w:r w:rsidRPr="001C4A3D">
              <w:rPr>
                <w:rFonts w:eastAsia="Calibri" w:cstheme="minorHAnsi"/>
                <w:sz w:val="20"/>
                <w:szCs w:val="20"/>
                <w:lang w:eastAsia="zh-CN"/>
              </w:rPr>
              <w:t>Velešnja</w:t>
            </w:r>
            <w:proofErr w:type="spellEnd"/>
          </w:p>
        </w:tc>
        <w:tc>
          <w:tcPr>
            <w:tcW w:w="1559" w:type="dxa"/>
            <w:vAlign w:val="center"/>
          </w:tcPr>
          <w:p w14:paraId="316BACAB" w14:textId="3D05DD72" w:rsidR="00470648" w:rsidRPr="0084204C" w:rsidRDefault="001C4A3D" w:rsidP="00470648">
            <w:pPr>
              <w:spacing w:after="0" w:line="240" w:lineRule="auto"/>
              <w:jc w:val="center"/>
              <w:rPr>
                <w:rFonts w:eastAsia="Calibri" w:cstheme="minorHAnsi"/>
                <w:sz w:val="20"/>
                <w:szCs w:val="20"/>
                <w:lang w:eastAsia="hr-HR"/>
              </w:rPr>
            </w:pPr>
            <w:r w:rsidRPr="001C4A3D">
              <w:rPr>
                <w:rFonts w:eastAsia="Calibri" w:cstheme="minorHAnsi"/>
                <w:sz w:val="20"/>
                <w:szCs w:val="20"/>
                <w:lang w:eastAsia="hr-HR"/>
              </w:rPr>
              <w:t>4,981</w:t>
            </w:r>
          </w:p>
        </w:tc>
      </w:tr>
      <w:tr w:rsidR="00470648" w:rsidRPr="00BA667A" w14:paraId="5E709CB7" w14:textId="77777777" w:rsidTr="00EE6E98">
        <w:trPr>
          <w:trHeight w:val="195"/>
        </w:trPr>
        <w:tc>
          <w:tcPr>
            <w:tcW w:w="1134" w:type="dxa"/>
            <w:vAlign w:val="center"/>
          </w:tcPr>
          <w:p w14:paraId="4DB04FA7" w14:textId="77777777" w:rsidR="00470648" w:rsidRPr="0084204C" w:rsidRDefault="00470648" w:rsidP="00470648">
            <w:pPr>
              <w:spacing w:after="0" w:line="240" w:lineRule="auto"/>
              <w:jc w:val="center"/>
              <w:rPr>
                <w:rFonts w:eastAsia="Calibri" w:cstheme="minorHAnsi"/>
                <w:sz w:val="20"/>
                <w:szCs w:val="20"/>
                <w:lang w:eastAsia="zh-CN"/>
              </w:rPr>
            </w:pPr>
          </w:p>
        </w:tc>
        <w:tc>
          <w:tcPr>
            <w:tcW w:w="6096" w:type="dxa"/>
            <w:vAlign w:val="center"/>
          </w:tcPr>
          <w:p w14:paraId="7FEC86B1" w14:textId="77777777" w:rsidR="00470648" w:rsidRPr="0084204C" w:rsidRDefault="00470648" w:rsidP="00470648">
            <w:pPr>
              <w:spacing w:after="0" w:line="240" w:lineRule="auto"/>
              <w:jc w:val="center"/>
              <w:rPr>
                <w:rFonts w:eastAsia="Calibri" w:cstheme="minorHAnsi"/>
                <w:b/>
                <w:sz w:val="20"/>
                <w:szCs w:val="20"/>
                <w:lang w:eastAsia="zh-CN"/>
              </w:rPr>
            </w:pPr>
            <w:r w:rsidRPr="0084204C">
              <w:rPr>
                <w:rFonts w:eastAsia="Calibri" w:cstheme="minorHAnsi"/>
                <w:b/>
                <w:sz w:val="20"/>
                <w:szCs w:val="20"/>
                <w:lang w:eastAsia="zh-CN"/>
              </w:rPr>
              <w:t>NERAZVRSTANE CESTE</w:t>
            </w:r>
          </w:p>
        </w:tc>
        <w:tc>
          <w:tcPr>
            <w:tcW w:w="1559" w:type="dxa"/>
            <w:vAlign w:val="center"/>
          </w:tcPr>
          <w:p w14:paraId="2FF82A04" w14:textId="77777777" w:rsidR="00470648" w:rsidRPr="0084204C" w:rsidRDefault="00470648" w:rsidP="00470648">
            <w:pPr>
              <w:spacing w:after="0" w:line="240" w:lineRule="auto"/>
              <w:jc w:val="center"/>
              <w:rPr>
                <w:rFonts w:eastAsia="Calibri" w:cstheme="minorHAnsi"/>
                <w:sz w:val="20"/>
                <w:szCs w:val="20"/>
                <w:lang w:eastAsia="hr-HR"/>
              </w:rPr>
            </w:pPr>
          </w:p>
        </w:tc>
      </w:tr>
      <w:tr w:rsidR="00470648" w:rsidRPr="00BA667A" w14:paraId="6C158CE5" w14:textId="77777777" w:rsidTr="00EE6E98">
        <w:trPr>
          <w:trHeight w:val="195"/>
        </w:trPr>
        <w:tc>
          <w:tcPr>
            <w:tcW w:w="1134" w:type="dxa"/>
            <w:vAlign w:val="center"/>
          </w:tcPr>
          <w:p w14:paraId="2138FA57" w14:textId="77777777" w:rsidR="00470648" w:rsidRPr="0084204C" w:rsidRDefault="00470648" w:rsidP="00470648">
            <w:pPr>
              <w:spacing w:after="0" w:line="240" w:lineRule="auto"/>
              <w:jc w:val="center"/>
              <w:rPr>
                <w:rFonts w:eastAsia="Calibri" w:cstheme="minorHAnsi"/>
                <w:sz w:val="20"/>
                <w:szCs w:val="20"/>
                <w:lang w:eastAsia="zh-CN"/>
              </w:rPr>
            </w:pPr>
          </w:p>
        </w:tc>
        <w:tc>
          <w:tcPr>
            <w:tcW w:w="6096" w:type="dxa"/>
            <w:vAlign w:val="center"/>
          </w:tcPr>
          <w:p w14:paraId="21E897A0" w14:textId="77777777" w:rsidR="00470648" w:rsidRPr="0084204C" w:rsidRDefault="00470648" w:rsidP="00470648">
            <w:pPr>
              <w:spacing w:after="0" w:line="240" w:lineRule="auto"/>
              <w:jc w:val="center"/>
              <w:rPr>
                <w:rFonts w:eastAsia="Calibri" w:cstheme="minorHAnsi"/>
                <w:sz w:val="20"/>
                <w:szCs w:val="20"/>
                <w:lang w:eastAsia="zh-CN"/>
              </w:rPr>
            </w:pPr>
            <w:r w:rsidRPr="0084204C">
              <w:rPr>
                <w:rFonts w:eastAsia="Calibri" w:cstheme="minorHAnsi"/>
                <w:sz w:val="20"/>
                <w:szCs w:val="20"/>
                <w:lang w:eastAsia="zh-CN"/>
              </w:rPr>
              <w:t xml:space="preserve">Donja </w:t>
            </w:r>
            <w:proofErr w:type="spellStart"/>
            <w:r w:rsidRPr="0084204C">
              <w:rPr>
                <w:rFonts w:eastAsia="Calibri" w:cstheme="minorHAnsi"/>
                <w:sz w:val="20"/>
                <w:szCs w:val="20"/>
                <w:lang w:eastAsia="zh-CN"/>
              </w:rPr>
              <w:t>Lovča</w:t>
            </w:r>
            <w:proofErr w:type="spellEnd"/>
            <w:r w:rsidRPr="0084204C">
              <w:rPr>
                <w:rFonts w:eastAsia="Calibri" w:cstheme="minorHAnsi"/>
                <w:sz w:val="20"/>
                <w:szCs w:val="20"/>
                <w:lang w:eastAsia="zh-CN"/>
              </w:rPr>
              <w:t xml:space="preserve"> (L 33110) – Srednja – Gornja </w:t>
            </w:r>
            <w:proofErr w:type="spellStart"/>
            <w:r w:rsidRPr="0084204C">
              <w:rPr>
                <w:rFonts w:eastAsia="Calibri" w:cstheme="minorHAnsi"/>
                <w:sz w:val="20"/>
                <w:szCs w:val="20"/>
                <w:lang w:eastAsia="zh-CN"/>
              </w:rPr>
              <w:t>Lovča</w:t>
            </w:r>
            <w:proofErr w:type="spellEnd"/>
          </w:p>
        </w:tc>
        <w:tc>
          <w:tcPr>
            <w:tcW w:w="1559" w:type="dxa"/>
            <w:vAlign w:val="center"/>
          </w:tcPr>
          <w:p w14:paraId="730D9B8E" w14:textId="77777777" w:rsidR="00470648" w:rsidRPr="0084204C" w:rsidRDefault="00470648" w:rsidP="00470648">
            <w:pPr>
              <w:spacing w:after="0" w:line="240" w:lineRule="auto"/>
              <w:jc w:val="center"/>
              <w:rPr>
                <w:rFonts w:eastAsia="Calibri" w:cstheme="minorHAnsi"/>
                <w:sz w:val="20"/>
                <w:szCs w:val="20"/>
                <w:lang w:eastAsia="hr-HR"/>
              </w:rPr>
            </w:pPr>
            <w:r w:rsidRPr="0084204C">
              <w:rPr>
                <w:rFonts w:eastAsia="Calibri" w:cstheme="minorHAnsi"/>
                <w:sz w:val="20"/>
                <w:szCs w:val="20"/>
                <w:lang w:eastAsia="hr-HR"/>
              </w:rPr>
              <w:t>1,50</w:t>
            </w:r>
          </w:p>
        </w:tc>
      </w:tr>
      <w:tr w:rsidR="00470648" w:rsidRPr="00BA667A" w14:paraId="42835D00" w14:textId="77777777" w:rsidTr="00EE6E98">
        <w:trPr>
          <w:trHeight w:val="195"/>
        </w:trPr>
        <w:tc>
          <w:tcPr>
            <w:tcW w:w="1134" w:type="dxa"/>
            <w:vAlign w:val="center"/>
          </w:tcPr>
          <w:p w14:paraId="11CB2634" w14:textId="77777777" w:rsidR="00470648" w:rsidRPr="0084204C" w:rsidRDefault="00470648" w:rsidP="00470648">
            <w:pPr>
              <w:spacing w:after="0" w:line="240" w:lineRule="auto"/>
              <w:jc w:val="center"/>
              <w:rPr>
                <w:rFonts w:eastAsia="Calibri" w:cstheme="minorHAnsi"/>
                <w:sz w:val="20"/>
                <w:szCs w:val="20"/>
                <w:lang w:eastAsia="zh-CN"/>
              </w:rPr>
            </w:pPr>
          </w:p>
        </w:tc>
        <w:tc>
          <w:tcPr>
            <w:tcW w:w="6096" w:type="dxa"/>
            <w:vAlign w:val="center"/>
          </w:tcPr>
          <w:p w14:paraId="398559DB" w14:textId="77777777" w:rsidR="00470648" w:rsidRPr="0084204C" w:rsidRDefault="00470648" w:rsidP="00470648">
            <w:pPr>
              <w:spacing w:after="0" w:line="240" w:lineRule="auto"/>
              <w:jc w:val="center"/>
              <w:rPr>
                <w:rFonts w:eastAsia="Calibri" w:cstheme="minorHAnsi"/>
                <w:sz w:val="20"/>
                <w:szCs w:val="20"/>
                <w:lang w:eastAsia="zh-CN"/>
              </w:rPr>
            </w:pPr>
            <w:r w:rsidRPr="0084204C">
              <w:rPr>
                <w:rFonts w:eastAsia="Calibri" w:cstheme="minorHAnsi"/>
                <w:sz w:val="20"/>
                <w:szCs w:val="20"/>
                <w:lang w:eastAsia="zh-CN"/>
              </w:rPr>
              <w:t>D. Kukuruzari (D 30) – G. Kukuruzari (33112) + Odvojci</w:t>
            </w:r>
          </w:p>
        </w:tc>
        <w:tc>
          <w:tcPr>
            <w:tcW w:w="1559" w:type="dxa"/>
            <w:vAlign w:val="center"/>
          </w:tcPr>
          <w:p w14:paraId="4BD4EC8B" w14:textId="77777777" w:rsidR="00470648" w:rsidRPr="0084204C" w:rsidRDefault="00470648" w:rsidP="00470648">
            <w:pPr>
              <w:spacing w:after="0" w:line="240" w:lineRule="auto"/>
              <w:jc w:val="center"/>
              <w:rPr>
                <w:rFonts w:eastAsia="Calibri" w:cstheme="minorHAnsi"/>
                <w:sz w:val="20"/>
                <w:szCs w:val="20"/>
                <w:lang w:eastAsia="hr-HR"/>
              </w:rPr>
            </w:pPr>
            <w:r w:rsidRPr="0084204C">
              <w:rPr>
                <w:rFonts w:eastAsia="Calibri" w:cstheme="minorHAnsi"/>
                <w:sz w:val="20"/>
                <w:szCs w:val="20"/>
                <w:lang w:eastAsia="hr-HR"/>
              </w:rPr>
              <w:t>2,00</w:t>
            </w:r>
          </w:p>
        </w:tc>
      </w:tr>
      <w:tr w:rsidR="00470648" w:rsidRPr="00BA667A" w14:paraId="3750F961" w14:textId="77777777" w:rsidTr="00EE6E98">
        <w:trPr>
          <w:trHeight w:val="195"/>
        </w:trPr>
        <w:tc>
          <w:tcPr>
            <w:tcW w:w="1134" w:type="dxa"/>
            <w:vAlign w:val="center"/>
          </w:tcPr>
          <w:p w14:paraId="44938DEF" w14:textId="77777777" w:rsidR="00470648" w:rsidRPr="0084204C" w:rsidRDefault="00470648" w:rsidP="00470648">
            <w:pPr>
              <w:spacing w:after="0" w:line="240" w:lineRule="auto"/>
              <w:jc w:val="center"/>
              <w:rPr>
                <w:rFonts w:eastAsia="Calibri" w:cstheme="minorHAnsi"/>
                <w:sz w:val="20"/>
                <w:szCs w:val="20"/>
                <w:lang w:eastAsia="zh-CN"/>
              </w:rPr>
            </w:pPr>
          </w:p>
        </w:tc>
        <w:tc>
          <w:tcPr>
            <w:tcW w:w="6096" w:type="dxa"/>
            <w:vAlign w:val="center"/>
          </w:tcPr>
          <w:p w14:paraId="6BB8E7DB" w14:textId="77777777" w:rsidR="00470648" w:rsidRPr="0084204C" w:rsidRDefault="00470648" w:rsidP="00470648">
            <w:pPr>
              <w:spacing w:after="0" w:line="240" w:lineRule="auto"/>
              <w:jc w:val="center"/>
              <w:rPr>
                <w:rFonts w:eastAsia="Calibri" w:cstheme="minorHAnsi"/>
                <w:sz w:val="20"/>
                <w:szCs w:val="20"/>
                <w:lang w:eastAsia="zh-CN"/>
              </w:rPr>
            </w:pPr>
            <w:r w:rsidRPr="0084204C">
              <w:rPr>
                <w:rFonts w:eastAsia="Calibri" w:cstheme="minorHAnsi"/>
                <w:sz w:val="20"/>
                <w:szCs w:val="20"/>
                <w:lang w:eastAsia="zh-CN"/>
              </w:rPr>
              <w:t xml:space="preserve">Borojevići (Ž 3241) – </w:t>
            </w:r>
            <w:proofErr w:type="spellStart"/>
            <w:r w:rsidRPr="0084204C">
              <w:rPr>
                <w:rFonts w:eastAsia="Calibri" w:cstheme="minorHAnsi"/>
                <w:sz w:val="20"/>
                <w:szCs w:val="20"/>
                <w:lang w:eastAsia="zh-CN"/>
              </w:rPr>
              <w:t>Komogovina</w:t>
            </w:r>
            <w:proofErr w:type="spellEnd"/>
            <w:r w:rsidRPr="0084204C">
              <w:rPr>
                <w:rFonts w:eastAsia="Calibri" w:cstheme="minorHAnsi"/>
                <w:sz w:val="20"/>
                <w:szCs w:val="20"/>
                <w:lang w:eastAsia="zh-CN"/>
              </w:rPr>
              <w:t xml:space="preserve"> + Odvojci</w:t>
            </w:r>
          </w:p>
        </w:tc>
        <w:tc>
          <w:tcPr>
            <w:tcW w:w="1559" w:type="dxa"/>
            <w:vAlign w:val="center"/>
          </w:tcPr>
          <w:p w14:paraId="2FA3BB30" w14:textId="77777777" w:rsidR="00470648" w:rsidRPr="0084204C" w:rsidRDefault="00470648" w:rsidP="00470648">
            <w:pPr>
              <w:spacing w:after="0" w:line="240" w:lineRule="auto"/>
              <w:jc w:val="center"/>
              <w:rPr>
                <w:rFonts w:eastAsia="Calibri" w:cstheme="minorHAnsi"/>
                <w:sz w:val="20"/>
                <w:szCs w:val="20"/>
                <w:lang w:eastAsia="hr-HR"/>
              </w:rPr>
            </w:pPr>
            <w:r w:rsidRPr="0084204C">
              <w:rPr>
                <w:rFonts w:eastAsia="Calibri" w:cstheme="minorHAnsi"/>
                <w:sz w:val="20"/>
                <w:szCs w:val="20"/>
                <w:lang w:eastAsia="hr-HR"/>
              </w:rPr>
              <w:t>4,80</w:t>
            </w:r>
          </w:p>
        </w:tc>
      </w:tr>
      <w:tr w:rsidR="00470648" w:rsidRPr="00BA667A" w14:paraId="22F91B3D" w14:textId="77777777" w:rsidTr="00EE6E98">
        <w:trPr>
          <w:trHeight w:val="195"/>
        </w:trPr>
        <w:tc>
          <w:tcPr>
            <w:tcW w:w="1134" w:type="dxa"/>
            <w:vAlign w:val="center"/>
          </w:tcPr>
          <w:p w14:paraId="387BC904" w14:textId="77777777" w:rsidR="00470648" w:rsidRPr="0084204C" w:rsidRDefault="00470648" w:rsidP="00470648">
            <w:pPr>
              <w:spacing w:after="0" w:line="240" w:lineRule="auto"/>
              <w:jc w:val="center"/>
              <w:rPr>
                <w:rFonts w:eastAsia="Calibri" w:cstheme="minorHAnsi"/>
                <w:sz w:val="20"/>
                <w:szCs w:val="20"/>
                <w:lang w:eastAsia="zh-CN"/>
              </w:rPr>
            </w:pPr>
          </w:p>
        </w:tc>
        <w:tc>
          <w:tcPr>
            <w:tcW w:w="6096" w:type="dxa"/>
            <w:vAlign w:val="center"/>
          </w:tcPr>
          <w:p w14:paraId="7FDB82EE" w14:textId="77777777" w:rsidR="00470648" w:rsidRPr="0084204C" w:rsidRDefault="00470648" w:rsidP="00470648">
            <w:pPr>
              <w:spacing w:after="0" w:line="240" w:lineRule="auto"/>
              <w:jc w:val="center"/>
              <w:rPr>
                <w:rFonts w:eastAsia="Calibri" w:cstheme="minorHAnsi"/>
                <w:sz w:val="20"/>
                <w:szCs w:val="20"/>
                <w:lang w:eastAsia="zh-CN"/>
              </w:rPr>
            </w:pPr>
            <w:r w:rsidRPr="0084204C">
              <w:rPr>
                <w:rFonts w:eastAsia="Calibri" w:cstheme="minorHAnsi"/>
                <w:sz w:val="20"/>
                <w:szCs w:val="20"/>
                <w:lang w:eastAsia="zh-CN"/>
              </w:rPr>
              <w:t xml:space="preserve">Šareni Most (D 30) – </w:t>
            </w:r>
            <w:proofErr w:type="spellStart"/>
            <w:r w:rsidRPr="0084204C">
              <w:rPr>
                <w:rFonts w:eastAsia="Calibri" w:cstheme="minorHAnsi"/>
                <w:sz w:val="20"/>
                <w:szCs w:val="20"/>
                <w:lang w:eastAsia="zh-CN"/>
              </w:rPr>
              <w:t>Mečenčani</w:t>
            </w:r>
            <w:proofErr w:type="spellEnd"/>
            <w:r w:rsidRPr="0084204C">
              <w:rPr>
                <w:rFonts w:eastAsia="Calibri" w:cstheme="minorHAnsi"/>
                <w:sz w:val="20"/>
                <w:szCs w:val="20"/>
                <w:lang w:eastAsia="zh-CN"/>
              </w:rPr>
              <w:t xml:space="preserve"> (Ž 3241)</w:t>
            </w:r>
          </w:p>
        </w:tc>
        <w:tc>
          <w:tcPr>
            <w:tcW w:w="1559" w:type="dxa"/>
            <w:vAlign w:val="center"/>
          </w:tcPr>
          <w:p w14:paraId="233AD48E" w14:textId="77777777" w:rsidR="00470648" w:rsidRPr="0084204C" w:rsidRDefault="00470648" w:rsidP="00470648">
            <w:pPr>
              <w:spacing w:after="0" w:line="240" w:lineRule="auto"/>
              <w:jc w:val="center"/>
              <w:rPr>
                <w:rFonts w:eastAsia="Calibri" w:cstheme="minorHAnsi"/>
                <w:sz w:val="20"/>
                <w:szCs w:val="20"/>
                <w:lang w:eastAsia="hr-HR"/>
              </w:rPr>
            </w:pPr>
            <w:r w:rsidRPr="0084204C">
              <w:rPr>
                <w:rFonts w:eastAsia="Calibri" w:cstheme="minorHAnsi"/>
                <w:sz w:val="20"/>
                <w:szCs w:val="20"/>
                <w:lang w:eastAsia="hr-HR"/>
              </w:rPr>
              <w:t>1,00</w:t>
            </w:r>
          </w:p>
        </w:tc>
      </w:tr>
      <w:tr w:rsidR="00470648" w:rsidRPr="00BA667A" w14:paraId="02784D82" w14:textId="77777777" w:rsidTr="00EE6E98">
        <w:trPr>
          <w:trHeight w:val="195"/>
        </w:trPr>
        <w:tc>
          <w:tcPr>
            <w:tcW w:w="1134" w:type="dxa"/>
            <w:vAlign w:val="center"/>
          </w:tcPr>
          <w:p w14:paraId="4996A9DC" w14:textId="77777777" w:rsidR="00470648" w:rsidRPr="0084204C" w:rsidRDefault="00470648" w:rsidP="00470648">
            <w:pPr>
              <w:spacing w:after="0" w:line="240" w:lineRule="auto"/>
              <w:jc w:val="center"/>
              <w:rPr>
                <w:rFonts w:eastAsia="Calibri" w:cstheme="minorHAnsi"/>
                <w:sz w:val="20"/>
                <w:szCs w:val="20"/>
                <w:lang w:eastAsia="zh-CN"/>
              </w:rPr>
            </w:pPr>
          </w:p>
        </w:tc>
        <w:tc>
          <w:tcPr>
            <w:tcW w:w="6096" w:type="dxa"/>
            <w:vAlign w:val="center"/>
          </w:tcPr>
          <w:p w14:paraId="33FF2754" w14:textId="77777777" w:rsidR="00470648" w:rsidRPr="0084204C" w:rsidRDefault="00470648" w:rsidP="00470648">
            <w:pPr>
              <w:spacing w:after="0" w:line="240" w:lineRule="auto"/>
              <w:jc w:val="center"/>
              <w:rPr>
                <w:rFonts w:eastAsia="Calibri" w:cstheme="minorHAnsi"/>
                <w:sz w:val="20"/>
                <w:szCs w:val="20"/>
                <w:lang w:eastAsia="zh-CN"/>
              </w:rPr>
            </w:pPr>
            <w:proofErr w:type="spellStart"/>
            <w:r w:rsidRPr="0084204C">
              <w:rPr>
                <w:rFonts w:eastAsia="Calibri" w:cstheme="minorHAnsi"/>
                <w:sz w:val="20"/>
                <w:szCs w:val="20"/>
                <w:lang w:eastAsia="zh-CN"/>
              </w:rPr>
              <w:t>Mečenčani</w:t>
            </w:r>
            <w:proofErr w:type="spellEnd"/>
            <w:r w:rsidRPr="0084204C">
              <w:rPr>
                <w:rFonts w:eastAsia="Calibri" w:cstheme="minorHAnsi"/>
                <w:sz w:val="20"/>
                <w:szCs w:val="20"/>
                <w:lang w:eastAsia="zh-CN"/>
              </w:rPr>
              <w:t xml:space="preserve"> (Ž 3241) – </w:t>
            </w:r>
            <w:proofErr w:type="spellStart"/>
            <w:r w:rsidRPr="0084204C">
              <w:rPr>
                <w:rFonts w:eastAsia="Calibri" w:cstheme="minorHAnsi"/>
                <w:sz w:val="20"/>
                <w:szCs w:val="20"/>
                <w:lang w:eastAsia="zh-CN"/>
              </w:rPr>
              <w:t>Plavićevac</w:t>
            </w:r>
            <w:proofErr w:type="spellEnd"/>
          </w:p>
        </w:tc>
        <w:tc>
          <w:tcPr>
            <w:tcW w:w="1559" w:type="dxa"/>
            <w:vAlign w:val="center"/>
          </w:tcPr>
          <w:p w14:paraId="5E948327" w14:textId="77777777" w:rsidR="00470648" w:rsidRPr="0084204C" w:rsidRDefault="00470648" w:rsidP="00470648">
            <w:pPr>
              <w:spacing w:after="0" w:line="240" w:lineRule="auto"/>
              <w:jc w:val="center"/>
              <w:rPr>
                <w:rFonts w:eastAsia="Calibri" w:cstheme="minorHAnsi"/>
                <w:sz w:val="20"/>
                <w:szCs w:val="20"/>
                <w:lang w:eastAsia="hr-HR"/>
              </w:rPr>
            </w:pPr>
            <w:r w:rsidRPr="0084204C">
              <w:rPr>
                <w:rFonts w:eastAsia="Calibri" w:cstheme="minorHAnsi"/>
                <w:sz w:val="20"/>
                <w:szCs w:val="20"/>
                <w:lang w:eastAsia="hr-HR"/>
              </w:rPr>
              <w:t>1,00</w:t>
            </w:r>
          </w:p>
        </w:tc>
      </w:tr>
      <w:tr w:rsidR="00470648" w:rsidRPr="00BA667A" w14:paraId="6C4CA9D7" w14:textId="77777777" w:rsidTr="00EE6E98">
        <w:trPr>
          <w:trHeight w:val="195"/>
        </w:trPr>
        <w:tc>
          <w:tcPr>
            <w:tcW w:w="1134" w:type="dxa"/>
            <w:vAlign w:val="center"/>
          </w:tcPr>
          <w:p w14:paraId="5C421BA3" w14:textId="77777777" w:rsidR="00470648" w:rsidRPr="0084204C" w:rsidRDefault="00470648" w:rsidP="00470648">
            <w:pPr>
              <w:spacing w:after="0" w:line="240" w:lineRule="auto"/>
              <w:jc w:val="center"/>
              <w:rPr>
                <w:rFonts w:eastAsia="Calibri" w:cstheme="minorHAnsi"/>
                <w:sz w:val="20"/>
                <w:szCs w:val="20"/>
                <w:lang w:eastAsia="zh-CN"/>
              </w:rPr>
            </w:pPr>
          </w:p>
        </w:tc>
        <w:tc>
          <w:tcPr>
            <w:tcW w:w="6096" w:type="dxa"/>
            <w:vAlign w:val="center"/>
          </w:tcPr>
          <w:p w14:paraId="6F2B2AE2" w14:textId="77777777" w:rsidR="00470648" w:rsidRPr="0084204C" w:rsidRDefault="00470648" w:rsidP="00470648">
            <w:pPr>
              <w:spacing w:after="0" w:line="240" w:lineRule="auto"/>
              <w:jc w:val="center"/>
              <w:rPr>
                <w:rFonts w:eastAsia="Calibri" w:cstheme="minorHAnsi"/>
                <w:sz w:val="20"/>
                <w:szCs w:val="20"/>
                <w:lang w:eastAsia="zh-CN"/>
              </w:rPr>
            </w:pPr>
            <w:r w:rsidRPr="0084204C">
              <w:rPr>
                <w:rFonts w:eastAsia="Calibri" w:cstheme="minorHAnsi"/>
                <w:sz w:val="20"/>
                <w:szCs w:val="20"/>
                <w:lang w:eastAsia="zh-CN"/>
              </w:rPr>
              <w:t xml:space="preserve">Donja </w:t>
            </w:r>
            <w:proofErr w:type="spellStart"/>
            <w:r w:rsidRPr="0084204C">
              <w:rPr>
                <w:rFonts w:eastAsia="Calibri" w:cstheme="minorHAnsi"/>
                <w:sz w:val="20"/>
                <w:szCs w:val="20"/>
                <w:lang w:eastAsia="zh-CN"/>
              </w:rPr>
              <w:t>Velešnja</w:t>
            </w:r>
            <w:proofErr w:type="spellEnd"/>
            <w:r w:rsidRPr="0084204C">
              <w:rPr>
                <w:rFonts w:eastAsia="Calibri" w:cstheme="minorHAnsi"/>
                <w:sz w:val="20"/>
                <w:szCs w:val="20"/>
                <w:lang w:eastAsia="zh-CN"/>
              </w:rPr>
              <w:t xml:space="preserve"> (Lc33192) – Mali </w:t>
            </w:r>
            <w:proofErr w:type="spellStart"/>
            <w:r w:rsidRPr="0084204C">
              <w:rPr>
                <w:rFonts w:eastAsia="Calibri" w:cstheme="minorHAnsi"/>
                <w:sz w:val="20"/>
                <w:szCs w:val="20"/>
                <w:lang w:eastAsia="zh-CN"/>
              </w:rPr>
              <w:t>Čukur</w:t>
            </w:r>
            <w:proofErr w:type="spellEnd"/>
          </w:p>
        </w:tc>
        <w:tc>
          <w:tcPr>
            <w:tcW w:w="1559" w:type="dxa"/>
            <w:vAlign w:val="center"/>
          </w:tcPr>
          <w:p w14:paraId="66191BCE" w14:textId="77777777" w:rsidR="00470648" w:rsidRPr="0084204C" w:rsidRDefault="00470648" w:rsidP="00470648">
            <w:pPr>
              <w:spacing w:after="0" w:line="240" w:lineRule="auto"/>
              <w:jc w:val="center"/>
              <w:rPr>
                <w:rFonts w:eastAsia="Calibri" w:cstheme="minorHAnsi"/>
                <w:sz w:val="20"/>
                <w:szCs w:val="20"/>
                <w:lang w:eastAsia="hr-HR"/>
              </w:rPr>
            </w:pPr>
            <w:r w:rsidRPr="0084204C">
              <w:rPr>
                <w:rFonts w:eastAsia="Calibri" w:cstheme="minorHAnsi"/>
                <w:sz w:val="20"/>
                <w:szCs w:val="20"/>
                <w:lang w:eastAsia="hr-HR"/>
              </w:rPr>
              <w:t>3,00</w:t>
            </w:r>
          </w:p>
        </w:tc>
      </w:tr>
    </w:tbl>
    <w:bookmarkEnd w:id="161"/>
    <w:p w14:paraId="541C8E8C" w14:textId="02BF8F32" w:rsidR="00BA667A" w:rsidRDefault="00BA667A" w:rsidP="0084204C">
      <w:pPr>
        <w:spacing w:after="0" w:line="240" w:lineRule="auto"/>
        <w:jc w:val="center"/>
        <w:rPr>
          <w:rFonts w:ascii="Calibri" w:eastAsia="Calibri" w:hAnsi="Calibri" w:cs="Arial"/>
          <w:sz w:val="20"/>
          <w:szCs w:val="20"/>
        </w:rPr>
      </w:pPr>
      <w:r w:rsidRPr="0084204C">
        <w:rPr>
          <w:rFonts w:eastAsia="Calibri" w:cstheme="minorHAnsi"/>
          <w:sz w:val="20"/>
          <w:szCs w:val="20"/>
          <w:lang w:eastAsia="zh-CN"/>
        </w:rPr>
        <w:t xml:space="preserve">Izvor: </w:t>
      </w:r>
      <w:r w:rsidR="0084204C" w:rsidRPr="00522EC7">
        <w:rPr>
          <w:rFonts w:ascii="Calibri" w:eastAsia="Calibri" w:hAnsi="Calibri" w:cs="Arial"/>
          <w:sz w:val="20"/>
          <w:szCs w:val="20"/>
        </w:rPr>
        <w:t xml:space="preserve">Odluka o razvrstavanju javnih cesta („Narodne Novine“ broj </w:t>
      </w:r>
      <w:r w:rsidR="0084204C" w:rsidRPr="00AC0F30">
        <w:rPr>
          <w:rFonts w:ascii="Calibri" w:eastAsia="Calibri" w:hAnsi="Calibri" w:cs="Arial"/>
          <w:sz w:val="20"/>
          <w:szCs w:val="20"/>
        </w:rPr>
        <w:t>84/11, 22/13, 54/13, 148/13, 92/14, 110/19, 144/21, 114/22, 114/22, 4/23 i 133/23</w:t>
      </w:r>
      <w:r w:rsidR="0084204C" w:rsidRPr="00522EC7">
        <w:rPr>
          <w:rFonts w:ascii="Calibri" w:eastAsia="Calibri" w:hAnsi="Calibri" w:cs="Arial"/>
          <w:sz w:val="20"/>
          <w:szCs w:val="20"/>
        </w:rPr>
        <w:t xml:space="preserve">). </w:t>
      </w:r>
    </w:p>
    <w:p w14:paraId="347C931E" w14:textId="77777777" w:rsidR="0084204C" w:rsidRPr="0084204C" w:rsidRDefault="0084204C" w:rsidP="0084204C">
      <w:pPr>
        <w:spacing w:after="0" w:line="240" w:lineRule="auto"/>
        <w:jc w:val="center"/>
        <w:rPr>
          <w:rFonts w:ascii="Calibri" w:eastAsia="Calibri" w:hAnsi="Calibri" w:cs="Arial"/>
          <w:sz w:val="20"/>
          <w:szCs w:val="20"/>
        </w:rPr>
      </w:pPr>
    </w:p>
    <w:p w14:paraId="0D36A62F" w14:textId="77777777" w:rsidR="00BA667A" w:rsidRPr="005173E5"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r w:rsidRPr="005173E5">
        <w:rPr>
          <w:rFonts w:eastAsia="Times New Roman" w:cstheme="minorHAnsi"/>
          <w:bCs/>
          <w:iCs/>
          <w:sz w:val="24"/>
          <w:szCs w:val="24"/>
          <w:u w:val="single"/>
          <w:lang w:eastAsia="zh-CN"/>
        </w:rPr>
        <w:t>Željeznički promet</w:t>
      </w:r>
    </w:p>
    <w:p w14:paraId="049221FC" w14:textId="77777777" w:rsidR="001C2DE6" w:rsidRPr="005173E5" w:rsidRDefault="001C2DE6" w:rsidP="005173E5">
      <w:pPr>
        <w:autoSpaceDE w:val="0"/>
        <w:autoSpaceDN w:val="0"/>
        <w:adjustRightInd w:val="0"/>
        <w:spacing w:after="0" w:line="276" w:lineRule="auto"/>
        <w:jc w:val="both"/>
        <w:rPr>
          <w:rFonts w:cstheme="minorHAnsi"/>
          <w:sz w:val="24"/>
          <w:szCs w:val="24"/>
        </w:rPr>
      </w:pPr>
      <w:r w:rsidRPr="005173E5">
        <w:rPr>
          <w:rFonts w:cstheme="minorHAnsi"/>
          <w:sz w:val="24"/>
          <w:szCs w:val="24"/>
        </w:rPr>
        <w:t>Kroz Općinu Donji Kukuruzari ne prolazi željeznička pruga. Na udaljenosti 4 km od središta Općine nalazi se putnička željeznička postaja Hrvatska Kostajnica.</w:t>
      </w:r>
    </w:p>
    <w:p w14:paraId="752E69E8" w14:textId="77777777" w:rsidR="00BA667A" w:rsidRPr="005173E5" w:rsidRDefault="00BA667A" w:rsidP="00BA667A">
      <w:pPr>
        <w:keepNext/>
        <w:keepLines/>
        <w:numPr>
          <w:ilvl w:val="1"/>
          <w:numId w:val="1"/>
        </w:numPr>
        <w:spacing w:before="360" w:after="240" w:line="276" w:lineRule="auto"/>
        <w:jc w:val="both"/>
        <w:outlineLvl w:val="1"/>
        <w:rPr>
          <w:rFonts w:eastAsia="Times New Roman" w:cstheme="minorHAnsi"/>
          <w:b/>
          <w:bCs/>
          <w:sz w:val="24"/>
          <w:szCs w:val="24"/>
          <w:lang w:eastAsia="zh-CN"/>
        </w:rPr>
      </w:pPr>
      <w:bookmarkStart w:id="162" w:name="_Toc482507636"/>
      <w:bookmarkStart w:id="163" w:name="_Toc484426726"/>
      <w:bookmarkStart w:id="164" w:name="_Toc484499403"/>
      <w:bookmarkStart w:id="165" w:name="_Toc484499903"/>
      <w:bookmarkStart w:id="166" w:name="_Toc485122302"/>
      <w:bookmarkStart w:id="167" w:name="_Toc485122513"/>
      <w:bookmarkStart w:id="168" w:name="_Toc485122625"/>
      <w:bookmarkStart w:id="169" w:name="_Toc485122737"/>
      <w:bookmarkStart w:id="170" w:name="_Toc486592676"/>
      <w:bookmarkStart w:id="171" w:name="_Toc510159310"/>
      <w:bookmarkStart w:id="172" w:name="_Toc511804676"/>
      <w:bookmarkStart w:id="173" w:name="_Toc516640247"/>
      <w:bookmarkStart w:id="174" w:name="_Toc523128656"/>
      <w:bookmarkStart w:id="175" w:name="_Toc527031836"/>
      <w:bookmarkStart w:id="176" w:name="_Toc230338937"/>
      <w:r w:rsidRPr="005173E5">
        <w:rPr>
          <w:rFonts w:eastAsia="Times New Roman" w:cstheme="minorHAnsi"/>
          <w:b/>
          <w:bCs/>
          <w:sz w:val="24"/>
          <w:szCs w:val="24"/>
          <w:lang w:eastAsia="zh-CN"/>
        </w:rPr>
        <w:t>DRUŠTVENO-POLITIČKI POKAZATELJI</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5173E5">
        <w:rPr>
          <w:rFonts w:eastAsia="Times New Roman" w:cstheme="minorHAnsi"/>
          <w:b/>
          <w:bCs/>
          <w:sz w:val="24"/>
          <w:szCs w:val="24"/>
          <w:lang w:eastAsia="zh-CN"/>
        </w:rPr>
        <w:t xml:space="preserve"> </w:t>
      </w:r>
    </w:p>
    <w:p w14:paraId="10A1CD50" w14:textId="77777777" w:rsidR="00BA667A" w:rsidRPr="005173E5"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77" w:name="_Toc485122303"/>
      <w:bookmarkStart w:id="178" w:name="_Toc485122514"/>
      <w:bookmarkStart w:id="179" w:name="_Toc485122626"/>
      <w:bookmarkStart w:id="180" w:name="_Toc485122738"/>
      <w:bookmarkStart w:id="181" w:name="_Toc486592677"/>
      <w:bookmarkStart w:id="182" w:name="_Toc510159311"/>
      <w:bookmarkStart w:id="183" w:name="_Toc511804677"/>
      <w:bookmarkStart w:id="184" w:name="_Toc516640248"/>
      <w:bookmarkStart w:id="185" w:name="_Toc523128657"/>
      <w:bookmarkStart w:id="186" w:name="_Toc527031837"/>
      <w:bookmarkStart w:id="187" w:name="_Toc230338938"/>
      <w:bookmarkStart w:id="188" w:name="_Toc482507637"/>
      <w:bookmarkStart w:id="189" w:name="_Toc484426727"/>
      <w:bookmarkStart w:id="190" w:name="_Toc484499404"/>
      <w:bookmarkStart w:id="191" w:name="_Toc484499904"/>
      <w:r w:rsidRPr="005173E5">
        <w:rPr>
          <w:rFonts w:eastAsia="Times New Roman" w:cstheme="minorHAnsi"/>
          <w:b/>
          <w:bCs/>
          <w:sz w:val="24"/>
          <w:szCs w:val="24"/>
          <w:lang w:eastAsia="zh-CN"/>
        </w:rPr>
        <w:t>Sjedište upravnih tijela</w:t>
      </w:r>
      <w:bookmarkEnd w:id="177"/>
      <w:bookmarkEnd w:id="178"/>
      <w:bookmarkEnd w:id="179"/>
      <w:bookmarkEnd w:id="180"/>
      <w:bookmarkEnd w:id="181"/>
      <w:bookmarkEnd w:id="182"/>
      <w:bookmarkEnd w:id="183"/>
      <w:bookmarkEnd w:id="184"/>
      <w:bookmarkEnd w:id="185"/>
      <w:bookmarkEnd w:id="186"/>
      <w:bookmarkEnd w:id="187"/>
      <w:r w:rsidRPr="005173E5">
        <w:rPr>
          <w:rFonts w:eastAsia="Times New Roman" w:cstheme="minorHAnsi"/>
          <w:b/>
          <w:bCs/>
          <w:sz w:val="24"/>
          <w:szCs w:val="24"/>
          <w:lang w:eastAsia="zh-CN"/>
        </w:rPr>
        <w:t xml:space="preserve"> </w:t>
      </w:r>
      <w:bookmarkEnd w:id="188"/>
      <w:bookmarkEnd w:id="189"/>
      <w:bookmarkEnd w:id="190"/>
      <w:bookmarkEnd w:id="191"/>
    </w:p>
    <w:p w14:paraId="2A4E3C6C" w14:textId="77777777" w:rsidR="00BA667A" w:rsidRPr="000D4C6E" w:rsidRDefault="00BA667A" w:rsidP="000D4C6E">
      <w:pPr>
        <w:spacing w:after="120" w:line="276" w:lineRule="auto"/>
        <w:jc w:val="both"/>
        <w:rPr>
          <w:rFonts w:eastAsia="Calibri" w:cstheme="minorHAnsi"/>
          <w:sz w:val="24"/>
          <w:szCs w:val="24"/>
          <w:lang w:eastAsia="zh-CN"/>
        </w:rPr>
      </w:pPr>
      <w:r w:rsidRPr="000D4C6E">
        <w:rPr>
          <w:rFonts w:eastAsia="Calibri" w:cstheme="minorHAnsi"/>
          <w:sz w:val="24"/>
          <w:szCs w:val="24"/>
          <w:lang w:eastAsia="zh-CN"/>
        </w:rPr>
        <w:t xml:space="preserve">Sjedište Općine </w:t>
      </w:r>
      <w:r w:rsidR="001C2DE6" w:rsidRPr="000D4C6E">
        <w:rPr>
          <w:rFonts w:eastAsia="Calibri" w:cstheme="minorHAnsi"/>
          <w:sz w:val="24"/>
          <w:szCs w:val="24"/>
          <w:lang w:eastAsia="zh-CN"/>
        </w:rPr>
        <w:t xml:space="preserve">Donji Kukuruzari </w:t>
      </w:r>
      <w:r w:rsidRPr="000D4C6E">
        <w:rPr>
          <w:rFonts w:eastAsia="Calibri" w:cstheme="minorHAnsi"/>
          <w:sz w:val="24"/>
          <w:szCs w:val="24"/>
          <w:lang w:eastAsia="zh-CN"/>
        </w:rPr>
        <w:t xml:space="preserve">nalazi se na adresi </w:t>
      </w:r>
      <w:r w:rsidR="001C2DE6" w:rsidRPr="000D4C6E">
        <w:rPr>
          <w:rFonts w:eastAsia="Calibri" w:cstheme="minorHAnsi"/>
          <w:sz w:val="24"/>
          <w:szCs w:val="24"/>
          <w:lang w:eastAsia="zh-CN"/>
        </w:rPr>
        <w:t xml:space="preserve">Don Ante </w:t>
      </w:r>
      <w:proofErr w:type="spellStart"/>
      <w:r w:rsidR="001C2DE6" w:rsidRPr="000D4C6E">
        <w:rPr>
          <w:rFonts w:eastAsia="Calibri" w:cstheme="minorHAnsi"/>
          <w:sz w:val="24"/>
          <w:szCs w:val="24"/>
          <w:lang w:eastAsia="zh-CN"/>
        </w:rPr>
        <w:t>Lizatovića</w:t>
      </w:r>
      <w:proofErr w:type="spellEnd"/>
      <w:r w:rsidR="001C2DE6" w:rsidRPr="000D4C6E">
        <w:rPr>
          <w:rFonts w:eastAsia="Calibri" w:cstheme="minorHAnsi"/>
          <w:sz w:val="24"/>
          <w:szCs w:val="24"/>
          <w:lang w:eastAsia="zh-CN"/>
        </w:rPr>
        <w:t xml:space="preserve"> 2, Donji Kukuruzari, 44 430 Hrvatska Kostajnica. </w:t>
      </w:r>
      <w:r w:rsidRPr="000D4C6E">
        <w:rPr>
          <w:rFonts w:eastAsia="Calibri" w:cstheme="minorHAnsi"/>
          <w:sz w:val="24"/>
          <w:szCs w:val="24"/>
          <w:lang w:eastAsia="zh-CN"/>
        </w:rPr>
        <w:t>Tijela Općine su: općinsko vijeće, općinska načelnica, zamjenik općinske načelnice</w:t>
      </w:r>
      <w:r w:rsidR="001C2DE6" w:rsidRPr="000D4C6E">
        <w:rPr>
          <w:rFonts w:eastAsia="Calibri" w:cstheme="minorHAnsi"/>
          <w:sz w:val="24"/>
          <w:szCs w:val="24"/>
          <w:lang w:eastAsia="zh-CN"/>
        </w:rPr>
        <w:t xml:space="preserve"> te </w:t>
      </w:r>
      <w:r w:rsidRPr="000D4C6E">
        <w:rPr>
          <w:rFonts w:eastAsia="Calibri" w:cstheme="minorHAnsi"/>
          <w:sz w:val="24"/>
          <w:szCs w:val="24"/>
          <w:lang w:eastAsia="zh-CN"/>
        </w:rPr>
        <w:t>jedinstveni upravni odjel</w:t>
      </w:r>
      <w:r w:rsidR="001C2DE6" w:rsidRPr="000D4C6E">
        <w:rPr>
          <w:rFonts w:eastAsia="Calibri" w:cstheme="minorHAnsi"/>
          <w:sz w:val="24"/>
          <w:szCs w:val="24"/>
          <w:lang w:eastAsia="zh-CN"/>
        </w:rPr>
        <w:t>.</w:t>
      </w:r>
      <w:r w:rsidRPr="000D4C6E">
        <w:rPr>
          <w:rFonts w:eastAsia="Calibri" w:cstheme="minorHAnsi"/>
          <w:sz w:val="24"/>
          <w:szCs w:val="24"/>
          <w:lang w:eastAsia="zh-CN"/>
        </w:rPr>
        <w:t xml:space="preserve"> </w:t>
      </w:r>
    </w:p>
    <w:p w14:paraId="1670C438" w14:textId="77777777" w:rsidR="00BA667A" w:rsidRPr="000D4C6E" w:rsidRDefault="00BA667A" w:rsidP="001C2DE6">
      <w:pPr>
        <w:spacing w:after="120" w:line="276" w:lineRule="auto"/>
        <w:jc w:val="both"/>
        <w:rPr>
          <w:rFonts w:eastAsia="Calibri" w:cstheme="minorHAnsi"/>
          <w:sz w:val="24"/>
          <w:szCs w:val="24"/>
          <w:lang w:eastAsia="zh-CN"/>
        </w:rPr>
      </w:pPr>
      <w:r w:rsidRPr="000D4C6E">
        <w:rPr>
          <w:rFonts w:eastAsia="Calibri" w:cstheme="minorHAnsi"/>
          <w:sz w:val="24"/>
          <w:szCs w:val="24"/>
          <w:lang w:eastAsia="zh-CN"/>
        </w:rPr>
        <w:t xml:space="preserve">U svrhu neposrednog sudjelovanja stanovnika u odlučivanju o lokalnim poslovima, Općina </w:t>
      </w:r>
      <w:r w:rsidR="001C2DE6" w:rsidRPr="000D4C6E">
        <w:rPr>
          <w:rFonts w:eastAsia="Calibri" w:cstheme="minorHAnsi"/>
          <w:sz w:val="24"/>
          <w:szCs w:val="24"/>
          <w:lang w:eastAsia="zh-CN"/>
        </w:rPr>
        <w:t>Donji Kukuruzari</w:t>
      </w:r>
      <w:r w:rsidRPr="000D4C6E">
        <w:rPr>
          <w:rFonts w:eastAsia="Calibri" w:cstheme="minorHAnsi"/>
          <w:sz w:val="24"/>
          <w:szCs w:val="24"/>
          <w:lang w:eastAsia="zh-CN"/>
        </w:rPr>
        <w:t xml:space="preserve"> osnovala </w:t>
      </w:r>
      <w:r w:rsidR="005E4E13" w:rsidRPr="000D4C6E">
        <w:rPr>
          <w:rFonts w:eastAsia="Calibri" w:cstheme="minorHAnsi"/>
          <w:sz w:val="24"/>
          <w:szCs w:val="24"/>
          <w:lang w:eastAsia="zh-CN"/>
        </w:rPr>
        <w:t xml:space="preserve">je </w:t>
      </w:r>
      <w:r w:rsidRPr="000D4C6E">
        <w:rPr>
          <w:rFonts w:eastAsia="Calibri" w:cstheme="minorHAnsi"/>
          <w:sz w:val="24"/>
          <w:szCs w:val="24"/>
          <w:lang w:eastAsia="zh-CN"/>
        </w:rPr>
        <w:t xml:space="preserve">sljedeće mjesne odbore: </w:t>
      </w:r>
      <w:r w:rsidR="00DD5070" w:rsidRPr="000D4C6E">
        <w:rPr>
          <w:rFonts w:eastAsia="Calibri" w:cstheme="minorHAnsi"/>
          <w:sz w:val="24"/>
          <w:szCs w:val="24"/>
          <w:lang w:eastAsia="zh-CN"/>
        </w:rPr>
        <w:t xml:space="preserve">Babina Rijeka, Borojevići, Donja </w:t>
      </w:r>
      <w:proofErr w:type="spellStart"/>
      <w:r w:rsidR="00DD5070" w:rsidRPr="000D4C6E">
        <w:rPr>
          <w:rFonts w:eastAsia="Calibri" w:cstheme="minorHAnsi"/>
          <w:sz w:val="24"/>
          <w:szCs w:val="24"/>
          <w:lang w:eastAsia="zh-CN"/>
        </w:rPr>
        <w:t>Velešnja</w:t>
      </w:r>
      <w:proofErr w:type="spellEnd"/>
      <w:r w:rsidR="00DD5070" w:rsidRPr="000D4C6E">
        <w:rPr>
          <w:rFonts w:eastAsia="Calibri" w:cstheme="minorHAnsi"/>
          <w:sz w:val="24"/>
          <w:szCs w:val="24"/>
          <w:lang w:eastAsia="zh-CN"/>
        </w:rPr>
        <w:t xml:space="preserve">, Gornja </w:t>
      </w:r>
      <w:proofErr w:type="spellStart"/>
      <w:r w:rsidR="00DD5070" w:rsidRPr="000D4C6E">
        <w:rPr>
          <w:rFonts w:eastAsia="Calibri" w:cstheme="minorHAnsi"/>
          <w:sz w:val="24"/>
          <w:szCs w:val="24"/>
          <w:lang w:eastAsia="zh-CN"/>
        </w:rPr>
        <w:t>Velešnja</w:t>
      </w:r>
      <w:proofErr w:type="spellEnd"/>
      <w:r w:rsidR="00DD5070" w:rsidRPr="000D4C6E">
        <w:rPr>
          <w:rFonts w:eastAsia="Calibri" w:cstheme="minorHAnsi"/>
          <w:sz w:val="24"/>
          <w:szCs w:val="24"/>
          <w:lang w:eastAsia="zh-CN"/>
        </w:rPr>
        <w:t xml:space="preserve">, </w:t>
      </w:r>
      <w:r w:rsidR="001C2DE6" w:rsidRPr="000D4C6E">
        <w:rPr>
          <w:rFonts w:eastAsia="Calibri" w:cstheme="minorHAnsi"/>
          <w:sz w:val="24"/>
          <w:szCs w:val="24"/>
          <w:lang w:eastAsia="zh-CN"/>
        </w:rPr>
        <w:t xml:space="preserve">Donji Kukuruzari, </w:t>
      </w:r>
      <w:r w:rsidR="00DD5070" w:rsidRPr="000D4C6E">
        <w:rPr>
          <w:rFonts w:eastAsia="Calibri" w:cstheme="minorHAnsi"/>
          <w:sz w:val="24"/>
          <w:szCs w:val="24"/>
          <w:lang w:eastAsia="zh-CN"/>
        </w:rPr>
        <w:t xml:space="preserve">Gornji Kukuruzari, </w:t>
      </w:r>
      <w:r w:rsidR="001C2DE6" w:rsidRPr="000D4C6E">
        <w:rPr>
          <w:rFonts w:eastAsia="Calibri" w:cstheme="minorHAnsi"/>
          <w:sz w:val="24"/>
          <w:szCs w:val="24"/>
          <w:lang w:eastAsia="zh-CN"/>
        </w:rPr>
        <w:t xml:space="preserve">Donji </w:t>
      </w:r>
      <w:proofErr w:type="spellStart"/>
      <w:r w:rsidR="001C2DE6" w:rsidRPr="000D4C6E">
        <w:rPr>
          <w:rFonts w:eastAsia="Calibri" w:cstheme="minorHAnsi"/>
          <w:sz w:val="24"/>
          <w:szCs w:val="24"/>
          <w:lang w:eastAsia="zh-CN"/>
        </w:rPr>
        <w:t>Bjelovac</w:t>
      </w:r>
      <w:proofErr w:type="spellEnd"/>
      <w:r w:rsidR="001C2DE6" w:rsidRPr="000D4C6E">
        <w:rPr>
          <w:rFonts w:eastAsia="Calibri" w:cstheme="minorHAnsi"/>
          <w:sz w:val="24"/>
          <w:szCs w:val="24"/>
          <w:lang w:eastAsia="zh-CN"/>
        </w:rPr>
        <w:t xml:space="preserve">, </w:t>
      </w:r>
      <w:r w:rsidR="00DD5070" w:rsidRPr="000D4C6E">
        <w:rPr>
          <w:rFonts w:eastAsia="Calibri" w:cstheme="minorHAnsi"/>
          <w:sz w:val="24"/>
          <w:szCs w:val="24"/>
          <w:lang w:eastAsia="zh-CN"/>
        </w:rPr>
        <w:t xml:space="preserve">Gornji </w:t>
      </w:r>
      <w:proofErr w:type="spellStart"/>
      <w:r w:rsidR="00DD5070" w:rsidRPr="000D4C6E">
        <w:rPr>
          <w:rFonts w:eastAsia="Calibri" w:cstheme="minorHAnsi"/>
          <w:sz w:val="24"/>
          <w:szCs w:val="24"/>
          <w:lang w:eastAsia="zh-CN"/>
        </w:rPr>
        <w:t>Bjelovac</w:t>
      </w:r>
      <w:proofErr w:type="spellEnd"/>
      <w:r w:rsidR="00DD5070" w:rsidRPr="000D4C6E">
        <w:rPr>
          <w:rFonts w:eastAsia="Calibri" w:cstheme="minorHAnsi"/>
          <w:sz w:val="24"/>
          <w:szCs w:val="24"/>
          <w:lang w:eastAsia="zh-CN"/>
        </w:rPr>
        <w:t xml:space="preserve">, </w:t>
      </w:r>
      <w:proofErr w:type="spellStart"/>
      <w:r w:rsidR="00DD5070" w:rsidRPr="000D4C6E">
        <w:rPr>
          <w:rFonts w:eastAsia="Calibri" w:cstheme="minorHAnsi"/>
          <w:sz w:val="24"/>
          <w:szCs w:val="24"/>
          <w:lang w:eastAsia="zh-CN"/>
        </w:rPr>
        <w:t>Komogovina</w:t>
      </w:r>
      <w:proofErr w:type="spellEnd"/>
      <w:r w:rsidR="00DD5070" w:rsidRPr="000D4C6E">
        <w:rPr>
          <w:rFonts w:eastAsia="Calibri" w:cstheme="minorHAnsi"/>
          <w:sz w:val="24"/>
          <w:szCs w:val="24"/>
          <w:lang w:eastAsia="zh-CN"/>
        </w:rPr>
        <w:t xml:space="preserve">, Kostreši </w:t>
      </w:r>
      <w:proofErr w:type="spellStart"/>
      <w:r w:rsidR="00DD5070" w:rsidRPr="000D4C6E">
        <w:rPr>
          <w:rFonts w:eastAsia="Calibri" w:cstheme="minorHAnsi"/>
          <w:sz w:val="24"/>
          <w:szCs w:val="24"/>
          <w:lang w:eastAsia="zh-CN"/>
        </w:rPr>
        <w:t>Bjelovački</w:t>
      </w:r>
      <w:proofErr w:type="spellEnd"/>
      <w:r w:rsidR="00DD5070" w:rsidRPr="000D4C6E">
        <w:rPr>
          <w:rFonts w:eastAsia="Calibri" w:cstheme="minorHAnsi"/>
          <w:sz w:val="24"/>
          <w:szCs w:val="24"/>
          <w:lang w:eastAsia="zh-CN"/>
        </w:rPr>
        <w:t xml:space="preserve">, </w:t>
      </w:r>
      <w:proofErr w:type="spellStart"/>
      <w:r w:rsidR="00DD5070" w:rsidRPr="000D4C6E">
        <w:rPr>
          <w:rFonts w:eastAsia="Calibri" w:cstheme="minorHAnsi"/>
          <w:sz w:val="24"/>
          <w:szCs w:val="24"/>
          <w:lang w:eastAsia="zh-CN"/>
        </w:rPr>
        <w:t>Lovča</w:t>
      </w:r>
      <w:proofErr w:type="spellEnd"/>
      <w:r w:rsidR="00DD5070" w:rsidRPr="000D4C6E">
        <w:rPr>
          <w:rFonts w:eastAsia="Calibri" w:cstheme="minorHAnsi"/>
          <w:sz w:val="24"/>
          <w:szCs w:val="24"/>
          <w:lang w:eastAsia="zh-CN"/>
        </w:rPr>
        <w:t xml:space="preserve">, </w:t>
      </w:r>
      <w:proofErr w:type="spellStart"/>
      <w:r w:rsidR="001C2DE6" w:rsidRPr="000D4C6E">
        <w:rPr>
          <w:rFonts w:eastAsia="Calibri" w:cstheme="minorHAnsi"/>
          <w:sz w:val="24"/>
          <w:szCs w:val="24"/>
          <w:lang w:eastAsia="zh-CN"/>
        </w:rPr>
        <w:t>Mečenčani</w:t>
      </w:r>
      <w:proofErr w:type="spellEnd"/>
      <w:r w:rsidR="001C2DE6" w:rsidRPr="000D4C6E">
        <w:rPr>
          <w:rFonts w:eastAsia="Calibri" w:cstheme="minorHAnsi"/>
          <w:sz w:val="24"/>
          <w:szCs w:val="24"/>
          <w:lang w:eastAsia="zh-CN"/>
        </w:rPr>
        <w:t xml:space="preserve">, </w:t>
      </w:r>
      <w:proofErr w:type="spellStart"/>
      <w:r w:rsidR="00DD5070" w:rsidRPr="000D4C6E">
        <w:rPr>
          <w:rFonts w:eastAsia="Calibri" w:cstheme="minorHAnsi"/>
          <w:sz w:val="24"/>
          <w:szCs w:val="24"/>
          <w:lang w:eastAsia="zh-CN"/>
        </w:rPr>
        <w:t>Knezovljani</w:t>
      </w:r>
      <w:proofErr w:type="spellEnd"/>
      <w:r w:rsidR="00DD5070" w:rsidRPr="000D4C6E">
        <w:rPr>
          <w:rFonts w:eastAsia="Calibri" w:cstheme="minorHAnsi"/>
          <w:sz w:val="24"/>
          <w:szCs w:val="24"/>
          <w:lang w:eastAsia="zh-CN"/>
        </w:rPr>
        <w:t xml:space="preserve">, </w:t>
      </w:r>
      <w:proofErr w:type="spellStart"/>
      <w:r w:rsidR="00DD5070" w:rsidRPr="000D4C6E">
        <w:rPr>
          <w:rFonts w:eastAsia="Calibri" w:cstheme="minorHAnsi"/>
          <w:sz w:val="24"/>
          <w:szCs w:val="24"/>
          <w:lang w:eastAsia="zh-CN"/>
        </w:rPr>
        <w:t>Prevršac</w:t>
      </w:r>
      <w:proofErr w:type="spellEnd"/>
      <w:r w:rsidR="00DD5070" w:rsidRPr="000D4C6E">
        <w:rPr>
          <w:rFonts w:eastAsia="Calibri" w:cstheme="minorHAnsi"/>
          <w:sz w:val="24"/>
          <w:szCs w:val="24"/>
          <w:lang w:eastAsia="zh-CN"/>
        </w:rPr>
        <w:t xml:space="preserve"> </w:t>
      </w:r>
      <w:r w:rsidR="001C2DE6" w:rsidRPr="000D4C6E">
        <w:rPr>
          <w:rFonts w:eastAsia="Calibri" w:cstheme="minorHAnsi"/>
          <w:sz w:val="24"/>
          <w:szCs w:val="24"/>
          <w:lang w:eastAsia="zh-CN"/>
        </w:rPr>
        <w:t xml:space="preserve">i </w:t>
      </w:r>
      <w:proofErr w:type="spellStart"/>
      <w:r w:rsidR="001C2DE6" w:rsidRPr="000D4C6E">
        <w:rPr>
          <w:rFonts w:eastAsia="Calibri" w:cstheme="minorHAnsi"/>
          <w:sz w:val="24"/>
          <w:szCs w:val="24"/>
          <w:lang w:eastAsia="zh-CN"/>
        </w:rPr>
        <w:t>Umetić</w:t>
      </w:r>
      <w:proofErr w:type="spellEnd"/>
      <w:r w:rsidR="001C2DE6" w:rsidRPr="000D4C6E">
        <w:rPr>
          <w:rFonts w:eastAsia="Calibri" w:cstheme="minorHAnsi"/>
          <w:sz w:val="24"/>
          <w:szCs w:val="24"/>
          <w:lang w:eastAsia="zh-CN"/>
        </w:rPr>
        <w:t xml:space="preserve">. </w:t>
      </w:r>
    </w:p>
    <w:p w14:paraId="7F2448AB" w14:textId="77777777" w:rsidR="00BA667A" w:rsidRPr="000D4C6E"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92" w:name="_Toc485122304"/>
      <w:bookmarkStart w:id="193" w:name="_Toc485122515"/>
      <w:bookmarkStart w:id="194" w:name="_Toc485122627"/>
      <w:bookmarkStart w:id="195" w:name="_Toc485122739"/>
      <w:bookmarkStart w:id="196" w:name="_Toc486592678"/>
      <w:bookmarkStart w:id="197" w:name="_Toc510159312"/>
      <w:bookmarkStart w:id="198" w:name="_Toc511804678"/>
      <w:bookmarkStart w:id="199" w:name="_Toc516640249"/>
      <w:bookmarkStart w:id="200" w:name="_Toc523128658"/>
      <w:bookmarkStart w:id="201" w:name="_Toc527031838"/>
      <w:bookmarkStart w:id="202" w:name="_Toc230338939"/>
      <w:bookmarkStart w:id="203" w:name="_Toc482507638"/>
      <w:bookmarkStart w:id="204" w:name="_Toc484426728"/>
      <w:bookmarkStart w:id="205" w:name="_Toc484499405"/>
      <w:bookmarkStart w:id="206" w:name="_Toc484499905"/>
      <w:r w:rsidRPr="000D4C6E">
        <w:rPr>
          <w:rFonts w:eastAsia="Times New Roman" w:cstheme="minorHAnsi"/>
          <w:b/>
          <w:bCs/>
          <w:sz w:val="24"/>
          <w:szCs w:val="24"/>
          <w:lang w:eastAsia="zh-CN"/>
        </w:rPr>
        <w:t>Zdravstvene ustanove</w:t>
      </w:r>
      <w:bookmarkEnd w:id="192"/>
      <w:bookmarkEnd w:id="193"/>
      <w:bookmarkEnd w:id="194"/>
      <w:bookmarkEnd w:id="195"/>
      <w:bookmarkEnd w:id="196"/>
      <w:bookmarkEnd w:id="197"/>
      <w:bookmarkEnd w:id="198"/>
      <w:bookmarkEnd w:id="199"/>
      <w:bookmarkEnd w:id="200"/>
      <w:bookmarkEnd w:id="201"/>
      <w:bookmarkEnd w:id="202"/>
      <w:r w:rsidRPr="000D4C6E">
        <w:rPr>
          <w:rFonts w:eastAsia="Times New Roman" w:cstheme="minorHAnsi"/>
          <w:b/>
          <w:bCs/>
          <w:sz w:val="24"/>
          <w:szCs w:val="24"/>
          <w:lang w:eastAsia="zh-CN"/>
        </w:rPr>
        <w:t xml:space="preserve"> </w:t>
      </w:r>
      <w:bookmarkEnd w:id="203"/>
      <w:bookmarkEnd w:id="204"/>
      <w:bookmarkEnd w:id="205"/>
      <w:bookmarkEnd w:id="206"/>
    </w:p>
    <w:p w14:paraId="2E04CE65" w14:textId="77777777" w:rsidR="001B0EDA" w:rsidRPr="00FE17EC" w:rsidRDefault="001C2DE6" w:rsidP="000D4C6E">
      <w:pPr>
        <w:spacing w:after="120" w:line="276" w:lineRule="auto"/>
        <w:jc w:val="both"/>
        <w:rPr>
          <w:rFonts w:eastAsia="Calibri" w:cstheme="minorHAnsi"/>
          <w:sz w:val="24"/>
          <w:szCs w:val="24"/>
          <w:lang w:eastAsia="zh-CN"/>
        </w:rPr>
      </w:pPr>
      <w:r w:rsidRPr="00FE17EC">
        <w:rPr>
          <w:rFonts w:eastAsia="Calibri" w:cstheme="minorHAnsi"/>
          <w:sz w:val="24"/>
          <w:szCs w:val="24"/>
          <w:lang w:eastAsia="zh-CN"/>
        </w:rPr>
        <w:t xml:space="preserve">Djelatnost primarne zdravstvene zaštite na području Općine, odvija se putem </w:t>
      </w:r>
      <w:r w:rsidR="001B0EDA" w:rsidRPr="00FE17EC">
        <w:rPr>
          <w:rFonts w:eastAsia="Calibri" w:cstheme="minorHAnsi"/>
          <w:sz w:val="24"/>
          <w:szCs w:val="24"/>
          <w:lang w:eastAsia="zh-CN"/>
        </w:rPr>
        <w:t>ambulante Doma zdravlja Sisačko</w:t>
      </w:r>
      <w:r w:rsidR="001B0EDA" w:rsidRPr="00FE17EC">
        <w:rPr>
          <w:rFonts w:eastAsia="Calibri" w:cstheme="minorHAnsi"/>
          <w:sz w:val="24"/>
          <w:szCs w:val="24"/>
          <w:lang w:eastAsia="zh-CN"/>
        </w:rPr>
        <w:sym w:font="Symbol" w:char="F02D"/>
      </w:r>
      <w:r w:rsidR="001B0EDA" w:rsidRPr="00FE17EC">
        <w:rPr>
          <w:rFonts w:eastAsia="Calibri" w:cstheme="minorHAnsi"/>
          <w:sz w:val="24"/>
          <w:szCs w:val="24"/>
          <w:lang w:eastAsia="zh-CN"/>
        </w:rPr>
        <w:t xml:space="preserve">moslavačke županije koja se nalazi u naselju </w:t>
      </w:r>
      <w:proofErr w:type="spellStart"/>
      <w:r w:rsidR="001B0EDA" w:rsidRPr="00FE17EC">
        <w:rPr>
          <w:rFonts w:eastAsia="Calibri" w:cstheme="minorHAnsi"/>
          <w:sz w:val="24"/>
          <w:szCs w:val="24"/>
          <w:lang w:eastAsia="zh-CN"/>
        </w:rPr>
        <w:t>Mečenčani</w:t>
      </w:r>
      <w:proofErr w:type="spellEnd"/>
      <w:r w:rsidR="001B0EDA" w:rsidRPr="00FE17EC">
        <w:rPr>
          <w:rFonts w:eastAsia="Calibri" w:cstheme="minorHAnsi"/>
          <w:sz w:val="24"/>
          <w:szCs w:val="24"/>
          <w:lang w:eastAsia="zh-CN"/>
        </w:rPr>
        <w:t xml:space="preserve"> i u kojoj djeluje ordinacija opće prakse i stomatološka ordinacija. Općina Donji Kukuruzari u djelokrugu je Zavoda za hitnu medicinu i Zavoda za javno zdravstvo Sisačko−moslavačke županije, Ispostave Hrvatska Kostajnica. Sekundarna zdravstvena zaštita obavlja se u županijskim zdravstvenim ustanovama: Općoj bolnici „Dr. Ivo </w:t>
      </w:r>
      <w:proofErr w:type="spellStart"/>
      <w:r w:rsidR="001B0EDA" w:rsidRPr="00FE17EC">
        <w:rPr>
          <w:rFonts w:eastAsia="Calibri" w:cstheme="minorHAnsi"/>
          <w:sz w:val="24"/>
          <w:szCs w:val="24"/>
          <w:lang w:eastAsia="zh-CN"/>
        </w:rPr>
        <w:t>Pedišić</w:t>
      </w:r>
      <w:proofErr w:type="spellEnd"/>
      <w:r w:rsidR="001B0EDA" w:rsidRPr="00FE17EC">
        <w:rPr>
          <w:rFonts w:eastAsia="Calibri" w:cstheme="minorHAnsi"/>
          <w:sz w:val="24"/>
          <w:szCs w:val="24"/>
          <w:lang w:eastAsia="zh-CN"/>
        </w:rPr>
        <w:t xml:space="preserve">“ u Sisku, Neuropsihijatrijskoj bolnici „Dr. Ivan </w:t>
      </w:r>
      <w:proofErr w:type="spellStart"/>
      <w:r w:rsidR="001B0EDA" w:rsidRPr="00FE17EC">
        <w:rPr>
          <w:rFonts w:eastAsia="Calibri" w:cstheme="minorHAnsi"/>
          <w:sz w:val="24"/>
          <w:szCs w:val="24"/>
          <w:lang w:eastAsia="zh-CN"/>
        </w:rPr>
        <w:t>Barbot</w:t>
      </w:r>
      <w:proofErr w:type="spellEnd"/>
      <w:r w:rsidR="001B0EDA" w:rsidRPr="00FE17EC">
        <w:rPr>
          <w:rFonts w:eastAsia="Calibri" w:cstheme="minorHAnsi"/>
          <w:sz w:val="24"/>
          <w:szCs w:val="24"/>
          <w:lang w:eastAsia="zh-CN"/>
        </w:rPr>
        <w:t xml:space="preserve">“ u Popovači, </w:t>
      </w:r>
      <w:r w:rsidR="001B0EDA" w:rsidRPr="00FE17EC">
        <w:rPr>
          <w:rFonts w:eastAsia="Calibri" w:cstheme="minorHAnsi"/>
          <w:sz w:val="24"/>
          <w:szCs w:val="24"/>
          <w:lang w:eastAsia="zh-CN"/>
        </w:rPr>
        <w:lastRenderedPageBreak/>
        <w:t>Lječilištu Topusko te ostalim zdravstvenim ustanovama u Republici Hrvatskoj. Djelatnost socijalne skrbi organizirana je putem Centra za socijalnu skrb Hrvatska Kostajnica.</w:t>
      </w:r>
    </w:p>
    <w:p w14:paraId="096EBF5A" w14:textId="77777777" w:rsidR="00BA667A" w:rsidRPr="00FE17EC" w:rsidRDefault="00BA667A" w:rsidP="00BA667A">
      <w:pPr>
        <w:keepNext/>
        <w:keepLines/>
        <w:numPr>
          <w:ilvl w:val="2"/>
          <w:numId w:val="1"/>
        </w:numPr>
        <w:tabs>
          <w:tab w:val="left" w:pos="357"/>
        </w:tabs>
        <w:spacing w:before="360" w:after="120" w:line="276" w:lineRule="auto"/>
        <w:ind w:left="692" w:hanging="692"/>
        <w:jc w:val="both"/>
        <w:outlineLvl w:val="2"/>
        <w:rPr>
          <w:rFonts w:eastAsia="Times New Roman" w:cstheme="minorHAnsi"/>
          <w:b/>
          <w:bCs/>
          <w:sz w:val="24"/>
          <w:szCs w:val="24"/>
          <w:lang w:eastAsia="zh-CN"/>
        </w:rPr>
      </w:pPr>
      <w:bookmarkStart w:id="207" w:name="_Toc485122305"/>
      <w:bookmarkStart w:id="208" w:name="_Toc485122516"/>
      <w:bookmarkStart w:id="209" w:name="_Toc485122628"/>
      <w:bookmarkStart w:id="210" w:name="_Toc485122740"/>
      <w:bookmarkStart w:id="211" w:name="_Toc486592679"/>
      <w:bookmarkStart w:id="212" w:name="_Toc491777719"/>
      <w:bookmarkStart w:id="213" w:name="_Toc510786304"/>
      <w:bookmarkStart w:id="214" w:name="_Toc511804679"/>
      <w:bookmarkStart w:id="215" w:name="_Toc516640250"/>
      <w:bookmarkStart w:id="216" w:name="_Toc523128659"/>
      <w:bookmarkStart w:id="217" w:name="_Toc527031839"/>
      <w:bookmarkStart w:id="218" w:name="_Toc230338940"/>
      <w:bookmarkStart w:id="219" w:name="_Toc482507639"/>
      <w:bookmarkStart w:id="220" w:name="_Toc484426729"/>
      <w:bookmarkStart w:id="221" w:name="_Toc484499406"/>
      <w:bookmarkStart w:id="222" w:name="_Toc484499906"/>
      <w:r w:rsidRPr="00FE17EC">
        <w:rPr>
          <w:rFonts w:eastAsia="SimSun" w:cstheme="minorHAnsi"/>
          <w:b/>
          <w:bCs/>
          <w:sz w:val="24"/>
          <w:szCs w:val="24"/>
          <w:lang w:eastAsia="zh-CN"/>
        </w:rPr>
        <w:t>Odgojno-obrazovne ustanove</w:t>
      </w:r>
      <w:bookmarkEnd w:id="207"/>
      <w:bookmarkEnd w:id="208"/>
      <w:bookmarkEnd w:id="209"/>
      <w:bookmarkEnd w:id="210"/>
      <w:bookmarkEnd w:id="211"/>
      <w:bookmarkEnd w:id="212"/>
      <w:bookmarkEnd w:id="213"/>
      <w:bookmarkEnd w:id="214"/>
      <w:bookmarkEnd w:id="215"/>
      <w:bookmarkEnd w:id="216"/>
      <w:bookmarkEnd w:id="217"/>
      <w:bookmarkEnd w:id="218"/>
      <w:r w:rsidRPr="00FE17EC">
        <w:rPr>
          <w:rFonts w:eastAsia="SimSun" w:cstheme="minorHAnsi"/>
          <w:b/>
          <w:bCs/>
          <w:sz w:val="24"/>
          <w:szCs w:val="24"/>
          <w:lang w:eastAsia="zh-CN"/>
        </w:rPr>
        <w:t xml:space="preserve"> </w:t>
      </w:r>
      <w:bookmarkEnd w:id="219"/>
      <w:bookmarkEnd w:id="220"/>
      <w:bookmarkEnd w:id="221"/>
      <w:bookmarkEnd w:id="222"/>
    </w:p>
    <w:p w14:paraId="1D596965" w14:textId="07328936" w:rsidR="00B04D69" w:rsidRPr="00446F49" w:rsidRDefault="001B0EDA" w:rsidP="00446F49">
      <w:pPr>
        <w:spacing w:after="120" w:line="276" w:lineRule="auto"/>
        <w:jc w:val="both"/>
        <w:rPr>
          <w:rFonts w:eastAsia="Calibri" w:cstheme="minorHAnsi"/>
          <w:sz w:val="24"/>
          <w:szCs w:val="24"/>
          <w:lang w:eastAsia="zh-CN"/>
        </w:rPr>
      </w:pPr>
      <w:r w:rsidRPr="00446F49">
        <w:rPr>
          <w:rFonts w:eastAsia="Calibri" w:cstheme="minorHAnsi"/>
          <w:sz w:val="24"/>
          <w:szCs w:val="24"/>
          <w:lang w:eastAsia="zh-CN"/>
        </w:rPr>
        <w:t xml:space="preserve">Na području </w:t>
      </w:r>
      <w:r w:rsidR="009743FF" w:rsidRPr="00446F49">
        <w:rPr>
          <w:rFonts w:eastAsia="Calibri" w:cstheme="minorHAnsi"/>
          <w:sz w:val="24"/>
          <w:szCs w:val="24"/>
          <w:lang w:eastAsia="zh-CN"/>
        </w:rPr>
        <w:t>O</w:t>
      </w:r>
      <w:r w:rsidRPr="00446F49">
        <w:rPr>
          <w:rFonts w:eastAsia="Calibri" w:cstheme="minorHAnsi"/>
          <w:sz w:val="24"/>
          <w:szCs w:val="24"/>
          <w:lang w:eastAsia="zh-CN"/>
        </w:rPr>
        <w:t>pćine Donji Kukuruzari</w:t>
      </w:r>
      <w:r w:rsidR="00B04D69" w:rsidRPr="00446F49">
        <w:rPr>
          <w:rFonts w:eastAsia="Calibri" w:cstheme="minorHAnsi"/>
          <w:sz w:val="24"/>
          <w:szCs w:val="24"/>
          <w:lang w:eastAsia="zh-CN"/>
        </w:rPr>
        <w:t xml:space="preserve"> postoji Program </w:t>
      </w:r>
      <w:proofErr w:type="spellStart"/>
      <w:r w:rsidR="00446F49" w:rsidRPr="00446F49">
        <w:rPr>
          <w:rFonts w:eastAsia="Calibri" w:cstheme="minorHAnsi"/>
          <w:sz w:val="24"/>
          <w:szCs w:val="24"/>
          <w:lang w:eastAsia="zh-CN"/>
        </w:rPr>
        <w:t>predškole</w:t>
      </w:r>
      <w:proofErr w:type="spellEnd"/>
      <w:r w:rsidR="00446F49" w:rsidRPr="00446F49">
        <w:rPr>
          <w:rFonts w:eastAsia="Calibri" w:cstheme="minorHAnsi"/>
          <w:sz w:val="24"/>
          <w:szCs w:val="24"/>
          <w:lang w:eastAsia="zh-CN"/>
        </w:rPr>
        <w:t xml:space="preserve"> pri OŠ Katarina Zrinski, ali djeca također borave u</w:t>
      </w:r>
      <w:r w:rsidRPr="00446F49">
        <w:rPr>
          <w:rFonts w:eastAsia="Calibri" w:cstheme="minorHAnsi"/>
          <w:sz w:val="24"/>
          <w:szCs w:val="24"/>
          <w:lang w:eastAsia="zh-CN"/>
        </w:rPr>
        <w:t xml:space="preserve"> </w:t>
      </w:r>
      <w:r w:rsidR="009743FF" w:rsidRPr="00446F49">
        <w:rPr>
          <w:rFonts w:eastAsia="Calibri" w:cstheme="minorHAnsi"/>
          <w:sz w:val="24"/>
          <w:szCs w:val="24"/>
          <w:lang w:eastAsia="zh-CN"/>
        </w:rPr>
        <w:t xml:space="preserve">dječjem vrtiću „Krijesnica“ u Hrvatskoj Kostajnici. </w:t>
      </w:r>
    </w:p>
    <w:p w14:paraId="78AF9E2F" w14:textId="4A96FC49" w:rsidR="001B0EDA" w:rsidRPr="00446F49" w:rsidRDefault="009743FF" w:rsidP="00446F49">
      <w:pPr>
        <w:spacing w:after="120" w:line="276" w:lineRule="auto"/>
        <w:jc w:val="both"/>
        <w:rPr>
          <w:rFonts w:eastAsia="Calibri" w:cstheme="minorHAnsi"/>
          <w:sz w:val="24"/>
          <w:szCs w:val="24"/>
          <w:lang w:eastAsia="zh-CN"/>
        </w:rPr>
      </w:pPr>
      <w:r w:rsidRPr="00446F49">
        <w:rPr>
          <w:rFonts w:eastAsia="Calibri" w:cstheme="minorHAnsi"/>
          <w:sz w:val="24"/>
          <w:szCs w:val="24"/>
          <w:lang w:eastAsia="zh-CN"/>
        </w:rPr>
        <w:t>U okviru o</w:t>
      </w:r>
      <w:r w:rsidR="001B0EDA" w:rsidRPr="00446F49">
        <w:rPr>
          <w:rFonts w:eastAsia="Calibri" w:cstheme="minorHAnsi"/>
          <w:sz w:val="24"/>
          <w:szCs w:val="24"/>
          <w:lang w:eastAsia="zh-CN"/>
        </w:rPr>
        <w:t>snovnoškolsko</w:t>
      </w:r>
      <w:r w:rsidRPr="00446F49">
        <w:rPr>
          <w:rFonts w:eastAsia="Calibri" w:cstheme="minorHAnsi"/>
          <w:sz w:val="24"/>
          <w:szCs w:val="24"/>
          <w:lang w:eastAsia="zh-CN"/>
        </w:rPr>
        <w:t>g</w:t>
      </w:r>
      <w:r w:rsidR="001B0EDA" w:rsidRPr="00446F49">
        <w:rPr>
          <w:rFonts w:eastAsia="Calibri" w:cstheme="minorHAnsi"/>
          <w:sz w:val="24"/>
          <w:szCs w:val="24"/>
          <w:lang w:eastAsia="zh-CN"/>
        </w:rPr>
        <w:t xml:space="preserve"> obrazovanj</w:t>
      </w:r>
      <w:r w:rsidRPr="00446F49">
        <w:rPr>
          <w:rFonts w:eastAsia="Calibri" w:cstheme="minorHAnsi"/>
          <w:sz w:val="24"/>
          <w:szCs w:val="24"/>
          <w:lang w:eastAsia="zh-CN"/>
        </w:rPr>
        <w:t>a</w:t>
      </w:r>
      <w:r w:rsidR="001B0EDA" w:rsidRPr="00446F49">
        <w:rPr>
          <w:rFonts w:eastAsia="Calibri" w:cstheme="minorHAnsi"/>
          <w:sz w:val="24"/>
          <w:szCs w:val="24"/>
          <w:lang w:eastAsia="zh-CN"/>
        </w:rPr>
        <w:t xml:space="preserve"> na području </w:t>
      </w:r>
      <w:r w:rsidRPr="00446F49">
        <w:rPr>
          <w:rFonts w:eastAsia="Calibri" w:cstheme="minorHAnsi"/>
          <w:sz w:val="24"/>
          <w:szCs w:val="24"/>
          <w:lang w:eastAsia="zh-CN"/>
        </w:rPr>
        <w:t>O</w:t>
      </w:r>
      <w:r w:rsidR="001B0EDA" w:rsidRPr="00446F49">
        <w:rPr>
          <w:rFonts w:eastAsia="Calibri" w:cstheme="minorHAnsi"/>
          <w:sz w:val="24"/>
          <w:szCs w:val="24"/>
          <w:lang w:eastAsia="zh-CN"/>
        </w:rPr>
        <w:t xml:space="preserve">pćine </w:t>
      </w:r>
      <w:r w:rsidRPr="00446F49">
        <w:rPr>
          <w:rFonts w:eastAsia="Calibri" w:cstheme="minorHAnsi"/>
          <w:sz w:val="24"/>
          <w:szCs w:val="24"/>
          <w:lang w:eastAsia="zh-CN"/>
        </w:rPr>
        <w:t xml:space="preserve">djeluje </w:t>
      </w:r>
      <w:r w:rsidR="005E4E13" w:rsidRPr="00446F49">
        <w:rPr>
          <w:rFonts w:eastAsia="Calibri" w:cstheme="minorHAnsi"/>
          <w:sz w:val="24"/>
          <w:szCs w:val="24"/>
          <w:lang w:eastAsia="zh-CN"/>
        </w:rPr>
        <w:t>O</w:t>
      </w:r>
      <w:r w:rsidRPr="00446F49">
        <w:rPr>
          <w:rFonts w:eastAsia="Calibri" w:cstheme="minorHAnsi"/>
          <w:sz w:val="24"/>
          <w:szCs w:val="24"/>
          <w:lang w:eastAsia="zh-CN"/>
        </w:rPr>
        <w:t xml:space="preserve">snovna škola </w:t>
      </w:r>
      <w:r w:rsidR="001B0EDA" w:rsidRPr="00446F49">
        <w:rPr>
          <w:rFonts w:eastAsia="Calibri" w:cstheme="minorHAnsi"/>
          <w:sz w:val="24"/>
          <w:szCs w:val="24"/>
          <w:lang w:eastAsia="zh-CN"/>
        </w:rPr>
        <w:t>Katarina Zrinska</w:t>
      </w:r>
      <w:r w:rsidRPr="00446F49">
        <w:rPr>
          <w:rFonts w:eastAsia="Calibri" w:cstheme="minorHAnsi"/>
          <w:sz w:val="24"/>
          <w:szCs w:val="24"/>
          <w:lang w:eastAsia="zh-CN"/>
        </w:rPr>
        <w:t xml:space="preserve"> u naselju</w:t>
      </w:r>
      <w:r w:rsidR="001B0EDA" w:rsidRPr="00446F49">
        <w:rPr>
          <w:rFonts w:eastAsia="Calibri" w:cstheme="minorHAnsi"/>
          <w:sz w:val="24"/>
          <w:szCs w:val="24"/>
          <w:lang w:eastAsia="zh-CN"/>
        </w:rPr>
        <w:t xml:space="preserve"> </w:t>
      </w:r>
      <w:proofErr w:type="spellStart"/>
      <w:r w:rsidR="001B0EDA" w:rsidRPr="00446F49">
        <w:rPr>
          <w:rFonts w:eastAsia="Calibri" w:cstheme="minorHAnsi"/>
          <w:sz w:val="24"/>
          <w:szCs w:val="24"/>
          <w:lang w:eastAsia="zh-CN"/>
        </w:rPr>
        <w:t>Mečenčani</w:t>
      </w:r>
      <w:proofErr w:type="spellEnd"/>
      <w:r w:rsidR="001B0EDA" w:rsidRPr="00446F49">
        <w:rPr>
          <w:rFonts w:eastAsia="Calibri" w:cstheme="minorHAnsi"/>
          <w:sz w:val="24"/>
          <w:szCs w:val="24"/>
          <w:lang w:eastAsia="zh-CN"/>
        </w:rPr>
        <w:t xml:space="preserve">. Školsko područje Osnovne škole Katarina Zrinska obuhvaća sljedeća naselja: Gornji i Donji Kukuruzari, </w:t>
      </w:r>
      <w:proofErr w:type="spellStart"/>
      <w:r w:rsidR="001B0EDA" w:rsidRPr="00446F49">
        <w:rPr>
          <w:rFonts w:eastAsia="Calibri" w:cstheme="minorHAnsi"/>
          <w:sz w:val="24"/>
          <w:szCs w:val="24"/>
          <w:lang w:eastAsia="zh-CN"/>
        </w:rPr>
        <w:t>Prevršac</w:t>
      </w:r>
      <w:proofErr w:type="spellEnd"/>
      <w:r w:rsidR="001B0EDA" w:rsidRPr="00446F49">
        <w:rPr>
          <w:rFonts w:eastAsia="Calibri" w:cstheme="minorHAnsi"/>
          <w:sz w:val="24"/>
          <w:szCs w:val="24"/>
          <w:lang w:eastAsia="zh-CN"/>
        </w:rPr>
        <w:t xml:space="preserve">, </w:t>
      </w:r>
      <w:proofErr w:type="spellStart"/>
      <w:r w:rsidR="001B0EDA" w:rsidRPr="00446F49">
        <w:rPr>
          <w:rFonts w:eastAsia="Calibri" w:cstheme="minorHAnsi"/>
          <w:sz w:val="24"/>
          <w:szCs w:val="24"/>
          <w:lang w:eastAsia="zh-CN"/>
        </w:rPr>
        <w:t>Mečenčani</w:t>
      </w:r>
      <w:proofErr w:type="spellEnd"/>
      <w:r w:rsidR="001B0EDA" w:rsidRPr="00446F49">
        <w:rPr>
          <w:rFonts w:eastAsia="Calibri" w:cstheme="minorHAnsi"/>
          <w:sz w:val="24"/>
          <w:szCs w:val="24"/>
          <w:lang w:eastAsia="zh-CN"/>
        </w:rPr>
        <w:t xml:space="preserve">, Borojevići, </w:t>
      </w:r>
      <w:proofErr w:type="spellStart"/>
      <w:r w:rsidR="001B0EDA" w:rsidRPr="00446F49">
        <w:rPr>
          <w:rFonts w:eastAsia="Calibri" w:cstheme="minorHAnsi"/>
          <w:sz w:val="24"/>
          <w:szCs w:val="24"/>
          <w:lang w:eastAsia="zh-CN"/>
        </w:rPr>
        <w:t>Komogovina</w:t>
      </w:r>
      <w:proofErr w:type="spellEnd"/>
      <w:r w:rsidR="001B0EDA" w:rsidRPr="00446F49">
        <w:rPr>
          <w:rFonts w:eastAsia="Calibri" w:cstheme="minorHAnsi"/>
          <w:sz w:val="24"/>
          <w:szCs w:val="24"/>
          <w:lang w:eastAsia="zh-CN"/>
        </w:rPr>
        <w:t xml:space="preserve">, </w:t>
      </w:r>
      <w:proofErr w:type="spellStart"/>
      <w:r w:rsidR="001B0EDA" w:rsidRPr="00446F49">
        <w:rPr>
          <w:rFonts w:eastAsia="Calibri" w:cstheme="minorHAnsi"/>
          <w:sz w:val="24"/>
          <w:szCs w:val="24"/>
          <w:lang w:eastAsia="zh-CN"/>
        </w:rPr>
        <w:t>Knezovljani</w:t>
      </w:r>
      <w:proofErr w:type="spellEnd"/>
      <w:r w:rsidR="001B0EDA" w:rsidRPr="00446F49">
        <w:rPr>
          <w:rFonts w:eastAsia="Calibri" w:cstheme="minorHAnsi"/>
          <w:sz w:val="24"/>
          <w:szCs w:val="24"/>
          <w:lang w:eastAsia="zh-CN"/>
        </w:rPr>
        <w:t xml:space="preserve">, </w:t>
      </w:r>
      <w:proofErr w:type="spellStart"/>
      <w:r w:rsidR="001B0EDA" w:rsidRPr="00446F49">
        <w:rPr>
          <w:rFonts w:eastAsia="Calibri" w:cstheme="minorHAnsi"/>
          <w:sz w:val="24"/>
          <w:szCs w:val="24"/>
          <w:lang w:eastAsia="zh-CN"/>
        </w:rPr>
        <w:t>Umetići</w:t>
      </w:r>
      <w:proofErr w:type="spellEnd"/>
      <w:r w:rsidR="001B0EDA" w:rsidRPr="00446F49">
        <w:rPr>
          <w:rFonts w:eastAsia="Calibri" w:cstheme="minorHAnsi"/>
          <w:sz w:val="24"/>
          <w:szCs w:val="24"/>
          <w:lang w:eastAsia="zh-CN"/>
        </w:rPr>
        <w:t xml:space="preserve">, Gornji i Donji </w:t>
      </w:r>
      <w:proofErr w:type="spellStart"/>
      <w:r w:rsidR="001B0EDA" w:rsidRPr="00446F49">
        <w:rPr>
          <w:rFonts w:eastAsia="Calibri" w:cstheme="minorHAnsi"/>
          <w:sz w:val="24"/>
          <w:szCs w:val="24"/>
          <w:lang w:eastAsia="zh-CN"/>
        </w:rPr>
        <w:t>Bjelovac</w:t>
      </w:r>
      <w:proofErr w:type="spellEnd"/>
      <w:r w:rsidR="001B0EDA" w:rsidRPr="00446F49">
        <w:rPr>
          <w:rFonts w:eastAsia="Calibri" w:cstheme="minorHAnsi"/>
          <w:sz w:val="24"/>
          <w:szCs w:val="24"/>
          <w:lang w:eastAsia="zh-CN"/>
        </w:rPr>
        <w:t xml:space="preserve">, </w:t>
      </w:r>
      <w:proofErr w:type="spellStart"/>
      <w:r w:rsidR="001B0EDA" w:rsidRPr="00446F49">
        <w:rPr>
          <w:rFonts w:eastAsia="Calibri" w:cstheme="minorHAnsi"/>
          <w:sz w:val="24"/>
          <w:szCs w:val="24"/>
          <w:lang w:eastAsia="zh-CN"/>
        </w:rPr>
        <w:t>Bjelovački</w:t>
      </w:r>
      <w:proofErr w:type="spellEnd"/>
      <w:r w:rsidR="001B0EDA" w:rsidRPr="00446F49">
        <w:rPr>
          <w:rFonts w:eastAsia="Calibri" w:cstheme="minorHAnsi"/>
          <w:sz w:val="24"/>
          <w:szCs w:val="24"/>
          <w:lang w:eastAsia="zh-CN"/>
        </w:rPr>
        <w:t xml:space="preserve"> Kostreši, Gornja i Donja </w:t>
      </w:r>
      <w:proofErr w:type="spellStart"/>
      <w:r w:rsidR="001B0EDA" w:rsidRPr="00446F49">
        <w:rPr>
          <w:rFonts w:eastAsia="Calibri" w:cstheme="minorHAnsi"/>
          <w:sz w:val="24"/>
          <w:szCs w:val="24"/>
          <w:lang w:eastAsia="zh-CN"/>
        </w:rPr>
        <w:t>Velešnja</w:t>
      </w:r>
      <w:proofErr w:type="spellEnd"/>
      <w:r w:rsidR="001B0EDA" w:rsidRPr="00446F49">
        <w:rPr>
          <w:rFonts w:eastAsia="Calibri" w:cstheme="minorHAnsi"/>
          <w:sz w:val="24"/>
          <w:szCs w:val="24"/>
          <w:lang w:eastAsia="zh-CN"/>
        </w:rPr>
        <w:t xml:space="preserve"> i Babina Rijeka</w:t>
      </w:r>
      <w:r w:rsidRPr="00446F49">
        <w:rPr>
          <w:rFonts w:eastAsia="Calibri" w:cstheme="minorHAnsi"/>
          <w:sz w:val="24"/>
          <w:szCs w:val="24"/>
          <w:lang w:eastAsia="zh-CN"/>
        </w:rPr>
        <w:t xml:space="preserve">. </w:t>
      </w:r>
    </w:p>
    <w:p w14:paraId="04545DA6" w14:textId="77777777" w:rsidR="00BA667A" w:rsidRPr="00AA0404" w:rsidRDefault="00BA667A" w:rsidP="001B0EDA">
      <w:pPr>
        <w:pStyle w:val="Naslov4"/>
        <w:rPr>
          <w:rFonts w:asciiTheme="minorHAnsi" w:eastAsia="Calibri" w:hAnsiTheme="minorHAnsi" w:cstheme="minorHAnsi"/>
          <w:sz w:val="24"/>
          <w:szCs w:val="24"/>
        </w:rPr>
      </w:pPr>
      <w:r w:rsidRPr="00AA0404">
        <w:rPr>
          <w:rFonts w:asciiTheme="minorHAnsi" w:eastAsia="Calibri" w:hAnsiTheme="minorHAnsi" w:cstheme="minorHAnsi"/>
          <w:sz w:val="24"/>
          <w:szCs w:val="24"/>
        </w:rPr>
        <w:t>Kapaciteti za zbrinjavanje i za pripremu hrane</w:t>
      </w:r>
    </w:p>
    <w:p w14:paraId="3399646D" w14:textId="3E79116D" w:rsidR="00BA667A" w:rsidRPr="00AA0404" w:rsidRDefault="009743FF" w:rsidP="00A30F66">
      <w:pPr>
        <w:shd w:val="clear" w:color="auto" w:fill="FFFFFF"/>
        <w:spacing w:before="120" w:after="120" w:line="276" w:lineRule="auto"/>
        <w:jc w:val="both"/>
        <w:rPr>
          <w:rFonts w:eastAsia="Calibri" w:cstheme="minorHAnsi"/>
          <w:sz w:val="24"/>
          <w:szCs w:val="24"/>
          <w:lang w:eastAsia="zh-CN"/>
        </w:rPr>
      </w:pPr>
      <w:r w:rsidRPr="00AA0404">
        <w:rPr>
          <w:rFonts w:eastAsia="Calibri" w:cstheme="minorHAnsi"/>
          <w:sz w:val="24"/>
          <w:szCs w:val="24"/>
          <w:lang w:eastAsia="zh-CN"/>
        </w:rPr>
        <w:t>Zbrinjavanje je moguće provesti u prostorima zgrade škole, društveni</w:t>
      </w:r>
      <w:r w:rsidR="00A30F66">
        <w:rPr>
          <w:rFonts w:eastAsia="Calibri" w:cstheme="minorHAnsi"/>
          <w:sz w:val="24"/>
          <w:szCs w:val="24"/>
          <w:lang w:eastAsia="zh-CN"/>
        </w:rPr>
        <w:t>m domovima</w:t>
      </w:r>
      <w:r w:rsidRPr="00AA0404">
        <w:rPr>
          <w:rFonts w:eastAsia="Calibri" w:cstheme="minorHAnsi"/>
          <w:sz w:val="24"/>
          <w:szCs w:val="24"/>
          <w:lang w:eastAsia="zh-CN"/>
        </w:rPr>
        <w:t>, lovačkim domovima,  te vikendicama. U istim objektima moguća je i priprema hrane jer su uglavnom opremljeni kuhinjama.</w:t>
      </w:r>
    </w:p>
    <w:p w14:paraId="1EAE6924" w14:textId="77777777" w:rsidR="00BA667A" w:rsidRPr="003673EE" w:rsidRDefault="00BA667A" w:rsidP="00A30F66">
      <w:pPr>
        <w:keepNext/>
        <w:spacing w:after="0" w:line="240" w:lineRule="auto"/>
        <w:jc w:val="center"/>
        <w:rPr>
          <w:rFonts w:eastAsia="Calibri" w:cstheme="minorHAnsi"/>
          <w:b/>
          <w:iCs/>
          <w:sz w:val="20"/>
          <w:szCs w:val="20"/>
          <w:lang w:eastAsia="zh-CN"/>
        </w:rPr>
      </w:pPr>
      <w:bookmarkStart w:id="223" w:name="_Toc516582114"/>
      <w:bookmarkStart w:id="224" w:name="_Toc519685491"/>
      <w:bookmarkStart w:id="225" w:name="_Toc230339190"/>
      <w:r w:rsidRPr="003673EE">
        <w:rPr>
          <w:rFonts w:eastAsia="Calibri" w:cstheme="minorHAnsi"/>
          <w:b/>
          <w:iCs/>
          <w:sz w:val="20"/>
          <w:szCs w:val="20"/>
          <w:lang w:eastAsia="zh-CN"/>
        </w:rPr>
        <w:t xml:space="preserve">Tablica </w:t>
      </w:r>
      <w:r w:rsidRPr="003673EE">
        <w:rPr>
          <w:rFonts w:eastAsia="Calibri" w:cstheme="minorHAnsi"/>
          <w:b/>
          <w:iCs/>
          <w:sz w:val="20"/>
          <w:szCs w:val="20"/>
          <w:lang w:eastAsia="zh-CN"/>
        </w:rPr>
        <w:fldChar w:fldCharType="begin"/>
      </w:r>
      <w:r w:rsidRPr="003673EE">
        <w:rPr>
          <w:rFonts w:eastAsia="Calibri" w:cstheme="minorHAnsi"/>
          <w:b/>
          <w:iCs/>
          <w:sz w:val="20"/>
          <w:szCs w:val="20"/>
          <w:lang w:eastAsia="zh-CN"/>
        </w:rPr>
        <w:instrText xml:space="preserve"> SEQ Tablica \* ARABIC </w:instrText>
      </w:r>
      <w:r w:rsidRPr="003673EE">
        <w:rPr>
          <w:rFonts w:eastAsia="Calibri" w:cstheme="minorHAnsi"/>
          <w:b/>
          <w:iCs/>
          <w:sz w:val="20"/>
          <w:szCs w:val="20"/>
          <w:lang w:eastAsia="zh-CN"/>
        </w:rPr>
        <w:fldChar w:fldCharType="separate"/>
      </w:r>
      <w:r w:rsidR="0085757A" w:rsidRPr="003673EE">
        <w:rPr>
          <w:rFonts w:eastAsia="Calibri" w:cstheme="minorHAnsi"/>
          <w:b/>
          <w:iCs/>
          <w:noProof/>
          <w:sz w:val="20"/>
          <w:szCs w:val="20"/>
          <w:lang w:eastAsia="zh-CN"/>
        </w:rPr>
        <w:t>5</w:t>
      </w:r>
      <w:r w:rsidRPr="003673EE">
        <w:rPr>
          <w:rFonts w:eastAsia="Calibri" w:cstheme="minorHAnsi"/>
          <w:b/>
          <w:iCs/>
          <w:sz w:val="20"/>
          <w:szCs w:val="20"/>
          <w:lang w:eastAsia="zh-CN"/>
        </w:rPr>
        <w:fldChar w:fldCharType="end"/>
      </w:r>
      <w:r w:rsidRPr="003673EE">
        <w:rPr>
          <w:rFonts w:eastAsia="Calibri" w:cstheme="minorHAnsi"/>
          <w:b/>
          <w:iCs/>
          <w:sz w:val="20"/>
          <w:szCs w:val="20"/>
          <w:lang w:eastAsia="zh-CN"/>
        </w:rPr>
        <w:t>. Kapaciteti zabrinjavanje i pripremu hrane</w:t>
      </w:r>
      <w:bookmarkEnd w:id="223"/>
      <w:bookmarkEnd w:id="224"/>
      <w:bookmarkEnd w:id="2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4"/>
        <w:gridCol w:w="2703"/>
      </w:tblGrid>
      <w:tr w:rsidR="009743FF" w:rsidRPr="009743FF" w14:paraId="55F3559E" w14:textId="77777777" w:rsidTr="00AA0404">
        <w:trPr>
          <w:trHeight w:val="331"/>
          <w:jc w:val="center"/>
        </w:trPr>
        <w:tc>
          <w:tcPr>
            <w:tcW w:w="6074" w:type="dxa"/>
            <w:vAlign w:val="center"/>
          </w:tcPr>
          <w:p w14:paraId="24043EC1" w14:textId="77777777" w:rsidR="009743FF" w:rsidRPr="003673EE" w:rsidRDefault="009743FF" w:rsidP="009743FF">
            <w:pPr>
              <w:spacing w:after="0" w:line="240" w:lineRule="auto"/>
              <w:jc w:val="center"/>
              <w:rPr>
                <w:rFonts w:cstheme="minorHAnsi"/>
                <w:b/>
                <w:sz w:val="20"/>
                <w:szCs w:val="20"/>
              </w:rPr>
            </w:pPr>
            <w:r w:rsidRPr="003673EE">
              <w:rPr>
                <w:rFonts w:cstheme="minorHAnsi"/>
                <w:b/>
                <w:sz w:val="20"/>
                <w:szCs w:val="20"/>
              </w:rPr>
              <w:t>NAZIV OBJEKTA</w:t>
            </w:r>
          </w:p>
        </w:tc>
        <w:tc>
          <w:tcPr>
            <w:tcW w:w="2703" w:type="dxa"/>
            <w:vAlign w:val="center"/>
          </w:tcPr>
          <w:p w14:paraId="51E84030" w14:textId="77777777" w:rsidR="009743FF" w:rsidRPr="003673EE" w:rsidRDefault="009743FF" w:rsidP="009743FF">
            <w:pPr>
              <w:spacing w:after="0" w:line="240" w:lineRule="auto"/>
              <w:jc w:val="center"/>
              <w:rPr>
                <w:rFonts w:cstheme="minorHAnsi"/>
                <w:b/>
                <w:sz w:val="20"/>
                <w:szCs w:val="20"/>
              </w:rPr>
            </w:pPr>
            <w:r w:rsidRPr="003673EE">
              <w:rPr>
                <w:rFonts w:cstheme="minorHAnsi"/>
                <w:b/>
                <w:sz w:val="20"/>
                <w:szCs w:val="20"/>
              </w:rPr>
              <w:t>KAPACITET</w:t>
            </w:r>
          </w:p>
        </w:tc>
      </w:tr>
      <w:tr w:rsidR="00AA0404" w:rsidRPr="009743FF" w14:paraId="3D65680B" w14:textId="77777777" w:rsidTr="00C57222">
        <w:trPr>
          <w:trHeight w:val="137"/>
          <w:jc w:val="center"/>
        </w:trPr>
        <w:tc>
          <w:tcPr>
            <w:tcW w:w="6074" w:type="dxa"/>
            <w:vAlign w:val="center"/>
          </w:tcPr>
          <w:p w14:paraId="7328629D" w14:textId="72F96CF5" w:rsidR="00AA0404" w:rsidRPr="003673EE" w:rsidRDefault="00AA0404" w:rsidP="00AA0404">
            <w:pPr>
              <w:snapToGrid w:val="0"/>
              <w:spacing w:after="0"/>
              <w:rPr>
                <w:rFonts w:cstheme="minorHAnsi"/>
                <w:sz w:val="20"/>
                <w:szCs w:val="20"/>
              </w:rPr>
            </w:pPr>
            <w:r w:rsidRPr="003673EE">
              <w:rPr>
                <w:rFonts w:cstheme="minorHAnsi"/>
                <w:bCs/>
                <w:sz w:val="20"/>
                <w:szCs w:val="20"/>
              </w:rPr>
              <w:t>Osnovna škola Katarina Zrinska</w:t>
            </w:r>
          </w:p>
        </w:tc>
        <w:tc>
          <w:tcPr>
            <w:tcW w:w="2703" w:type="dxa"/>
            <w:vAlign w:val="center"/>
          </w:tcPr>
          <w:p w14:paraId="6F5C2787" w14:textId="587ED100" w:rsidR="00AA0404" w:rsidRPr="003673EE" w:rsidRDefault="00AA0404" w:rsidP="00AA0404">
            <w:pPr>
              <w:spacing w:after="0" w:line="240" w:lineRule="auto"/>
              <w:jc w:val="center"/>
              <w:rPr>
                <w:rFonts w:cstheme="minorHAnsi"/>
                <w:color w:val="000000"/>
                <w:sz w:val="20"/>
                <w:szCs w:val="20"/>
              </w:rPr>
            </w:pPr>
            <w:r w:rsidRPr="003673EE">
              <w:rPr>
                <w:rFonts w:cstheme="minorHAnsi"/>
                <w:bCs/>
                <w:sz w:val="20"/>
                <w:szCs w:val="20"/>
              </w:rPr>
              <w:t>400</w:t>
            </w:r>
          </w:p>
        </w:tc>
      </w:tr>
      <w:tr w:rsidR="00AA0404" w:rsidRPr="009743FF" w14:paraId="15D54F43" w14:textId="77777777" w:rsidTr="00C57222">
        <w:trPr>
          <w:trHeight w:val="95"/>
          <w:jc w:val="center"/>
        </w:trPr>
        <w:tc>
          <w:tcPr>
            <w:tcW w:w="6074" w:type="dxa"/>
            <w:vAlign w:val="center"/>
          </w:tcPr>
          <w:p w14:paraId="20B982CE" w14:textId="70957267" w:rsidR="00AA0404" w:rsidRPr="003673EE" w:rsidRDefault="00AA0404" w:rsidP="00AA0404">
            <w:pPr>
              <w:snapToGrid w:val="0"/>
              <w:spacing w:after="0"/>
              <w:rPr>
                <w:rFonts w:cstheme="minorHAnsi"/>
                <w:sz w:val="20"/>
                <w:szCs w:val="20"/>
              </w:rPr>
            </w:pPr>
            <w:r w:rsidRPr="003673EE">
              <w:rPr>
                <w:rFonts w:cstheme="minorHAnsi"/>
                <w:bCs/>
                <w:sz w:val="20"/>
                <w:szCs w:val="20"/>
              </w:rPr>
              <w:t xml:space="preserve">Društveni dom Donja </w:t>
            </w:r>
            <w:proofErr w:type="spellStart"/>
            <w:r w:rsidRPr="003673EE">
              <w:rPr>
                <w:rFonts w:cstheme="minorHAnsi"/>
                <w:bCs/>
                <w:sz w:val="20"/>
                <w:szCs w:val="20"/>
              </w:rPr>
              <w:t>Velešnja</w:t>
            </w:r>
            <w:proofErr w:type="spellEnd"/>
          </w:p>
        </w:tc>
        <w:tc>
          <w:tcPr>
            <w:tcW w:w="2703" w:type="dxa"/>
            <w:vAlign w:val="center"/>
          </w:tcPr>
          <w:p w14:paraId="07DBC9B1" w14:textId="3052BAD3" w:rsidR="00AA0404" w:rsidRPr="003673EE" w:rsidRDefault="00AA0404" w:rsidP="00AA0404">
            <w:pPr>
              <w:spacing w:after="0" w:line="240" w:lineRule="auto"/>
              <w:jc w:val="center"/>
              <w:rPr>
                <w:rFonts w:cstheme="minorHAnsi"/>
                <w:color w:val="000000"/>
                <w:sz w:val="20"/>
                <w:szCs w:val="20"/>
              </w:rPr>
            </w:pPr>
            <w:r w:rsidRPr="003673EE">
              <w:rPr>
                <w:rFonts w:cstheme="minorHAnsi"/>
                <w:bCs/>
                <w:sz w:val="20"/>
                <w:szCs w:val="20"/>
              </w:rPr>
              <w:t>300</w:t>
            </w:r>
          </w:p>
        </w:tc>
      </w:tr>
      <w:tr w:rsidR="00AA0404" w:rsidRPr="009743FF" w14:paraId="441CB726" w14:textId="77777777" w:rsidTr="00C57222">
        <w:trPr>
          <w:trHeight w:val="95"/>
          <w:jc w:val="center"/>
        </w:trPr>
        <w:tc>
          <w:tcPr>
            <w:tcW w:w="6074" w:type="dxa"/>
            <w:vAlign w:val="center"/>
          </w:tcPr>
          <w:p w14:paraId="69CC6CC2" w14:textId="70D60F95" w:rsidR="00AA0404" w:rsidRPr="003673EE" w:rsidRDefault="00AA0404" w:rsidP="00AA0404">
            <w:pPr>
              <w:snapToGrid w:val="0"/>
              <w:spacing w:after="0"/>
              <w:rPr>
                <w:rFonts w:cstheme="minorHAnsi"/>
                <w:sz w:val="20"/>
                <w:szCs w:val="20"/>
              </w:rPr>
            </w:pPr>
            <w:r w:rsidRPr="003673EE">
              <w:rPr>
                <w:rFonts w:cstheme="minorHAnsi"/>
                <w:bCs/>
                <w:sz w:val="20"/>
                <w:szCs w:val="20"/>
              </w:rPr>
              <w:t>Društveni dom Borojevići</w:t>
            </w:r>
          </w:p>
        </w:tc>
        <w:tc>
          <w:tcPr>
            <w:tcW w:w="2703" w:type="dxa"/>
            <w:vAlign w:val="center"/>
          </w:tcPr>
          <w:p w14:paraId="62752BC3" w14:textId="5F20CCA6" w:rsidR="00AA0404" w:rsidRPr="003673EE" w:rsidRDefault="00AA0404" w:rsidP="00AA0404">
            <w:pPr>
              <w:spacing w:after="0" w:line="240" w:lineRule="auto"/>
              <w:jc w:val="center"/>
              <w:rPr>
                <w:rFonts w:cstheme="minorHAnsi"/>
                <w:color w:val="000000"/>
                <w:sz w:val="20"/>
                <w:szCs w:val="20"/>
              </w:rPr>
            </w:pPr>
            <w:r w:rsidRPr="003673EE">
              <w:rPr>
                <w:rFonts w:cstheme="minorHAnsi"/>
                <w:bCs/>
                <w:sz w:val="20"/>
                <w:szCs w:val="20"/>
              </w:rPr>
              <w:t>150</w:t>
            </w:r>
          </w:p>
        </w:tc>
      </w:tr>
      <w:tr w:rsidR="00AA0404" w:rsidRPr="009743FF" w14:paraId="0EEF0BFA" w14:textId="77777777" w:rsidTr="00C57222">
        <w:trPr>
          <w:trHeight w:val="95"/>
          <w:jc w:val="center"/>
        </w:trPr>
        <w:tc>
          <w:tcPr>
            <w:tcW w:w="6074" w:type="dxa"/>
            <w:vAlign w:val="center"/>
          </w:tcPr>
          <w:p w14:paraId="5DC8278F" w14:textId="0857F086" w:rsidR="00AA0404" w:rsidRPr="003673EE" w:rsidRDefault="00AA0404" w:rsidP="00AA0404">
            <w:pPr>
              <w:snapToGrid w:val="0"/>
              <w:spacing w:after="0"/>
              <w:rPr>
                <w:rFonts w:cstheme="minorHAnsi"/>
                <w:sz w:val="20"/>
                <w:szCs w:val="20"/>
              </w:rPr>
            </w:pPr>
            <w:r w:rsidRPr="003673EE">
              <w:rPr>
                <w:rFonts w:cstheme="minorHAnsi"/>
                <w:bCs/>
                <w:sz w:val="20"/>
                <w:szCs w:val="20"/>
              </w:rPr>
              <w:t xml:space="preserve">Društveni dom </w:t>
            </w:r>
            <w:proofErr w:type="spellStart"/>
            <w:r w:rsidRPr="003673EE">
              <w:rPr>
                <w:rFonts w:cstheme="minorHAnsi"/>
                <w:bCs/>
                <w:sz w:val="20"/>
                <w:szCs w:val="20"/>
              </w:rPr>
              <w:t>Prevršac</w:t>
            </w:r>
            <w:proofErr w:type="spellEnd"/>
          </w:p>
        </w:tc>
        <w:tc>
          <w:tcPr>
            <w:tcW w:w="2703" w:type="dxa"/>
            <w:vAlign w:val="center"/>
          </w:tcPr>
          <w:p w14:paraId="62A27F00" w14:textId="30B2ED98" w:rsidR="00AA0404" w:rsidRPr="003673EE" w:rsidRDefault="00AA0404" w:rsidP="00AA0404">
            <w:pPr>
              <w:spacing w:after="0" w:line="240" w:lineRule="auto"/>
              <w:jc w:val="center"/>
              <w:rPr>
                <w:rFonts w:cstheme="minorHAnsi"/>
                <w:color w:val="000000"/>
                <w:sz w:val="20"/>
                <w:szCs w:val="20"/>
              </w:rPr>
            </w:pPr>
            <w:r w:rsidRPr="003673EE">
              <w:rPr>
                <w:rFonts w:cstheme="minorHAnsi"/>
                <w:bCs/>
                <w:sz w:val="20"/>
                <w:szCs w:val="20"/>
              </w:rPr>
              <w:t>150</w:t>
            </w:r>
          </w:p>
        </w:tc>
      </w:tr>
      <w:tr w:rsidR="00AA0404" w:rsidRPr="009743FF" w14:paraId="526A9D9B" w14:textId="77777777" w:rsidTr="00C57222">
        <w:trPr>
          <w:trHeight w:val="95"/>
          <w:jc w:val="center"/>
        </w:trPr>
        <w:tc>
          <w:tcPr>
            <w:tcW w:w="6074" w:type="dxa"/>
            <w:vAlign w:val="center"/>
          </w:tcPr>
          <w:p w14:paraId="5F2CADA4" w14:textId="5B519A70" w:rsidR="00AA0404" w:rsidRPr="003673EE" w:rsidRDefault="00AA0404" w:rsidP="00AA0404">
            <w:pPr>
              <w:snapToGrid w:val="0"/>
              <w:spacing w:after="0"/>
              <w:rPr>
                <w:rFonts w:cstheme="minorHAnsi"/>
                <w:sz w:val="20"/>
                <w:szCs w:val="20"/>
              </w:rPr>
            </w:pPr>
            <w:r w:rsidRPr="003673EE">
              <w:rPr>
                <w:rFonts w:cstheme="minorHAnsi"/>
                <w:bCs/>
                <w:sz w:val="20"/>
                <w:szCs w:val="20"/>
              </w:rPr>
              <w:t xml:space="preserve">Dom zdravlja </w:t>
            </w:r>
            <w:proofErr w:type="spellStart"/>
            <w:r w:rsidRPr="003673EE">
              <w:rPr>
                <w:rFonts w:cstheme="minorHAnsi"/>
                <w:bCs/>
                <w:sz w:val="20"/>
                <w:szCs w:val="20"/>
              </w:rPr>
              <w:t>Mečenčani</w:t>
            </w:r>
            <w:proofErr w:type="spellEnd"/>
          </w:p>
        </w:tc>
        <w:tc>
          <w:tcPr>
            <w:tcW w:w="2703" w:type="dxa"/>
            <w:vAlign w:val="center"/>
          </w:tcPr>
          <w:p w14:paraId="500E5F4B" w14:textId="649E99B2" w:rsidR="00AA0404" w:rsidRPr="003673EE" w:rsidRDefault="00AA0404" w:rsidP="00AA0404">
            <w:pPr>
              <w:spacing w:after="0" w:line="240" w:lineRule="auto"/>
              <w:jc w:val="center"/>
              <w:rPr>
                <w:rFonts w:cstheme="minorHAnsi"/>
                <w:color w:val="000000"/>
                <w:sz w:val="20"/>
                <w:szCs w:val="20"/>
              </w:rPr>
            </w:pPr>
            <w:r w:rsidRPr="003673EE">
              <w:rPr>
                <w:rFonts w:cstheme="minorHAnsi"/>
                <w:bCs/>
                <w:sz w:val="20"/>
                <w:szCs w:val="20"/>
              </w:rPr>
              <w:t>50</w:t>
            </w:r>
          </w:p>
        </w:tc>
      </w:tr>
    </w:tbl>
    <w:p w14:paraId="520903D6" w14:textId="5B55D3A6" w:rsidR="008644F6" w:rsidRPr="0086051A" w:rsidRDefault="00BA667A" w:rsidP="008644F6">
      <w:pPr>
        <w:keepNext/>
        <w:keepLines/>
        <w:numPr>
          <w:ilvl w:val="2"/>
          <w:numId w:val="1"/>
        </w:numPr>
        <w:tabs>
          <w:tab w:val="left" w:pos="357"/>
        </w:tabs>
        <w:spacing w:before="120" w:after="120" w:line="276" w:lineRule="auto"/>
        <w:ind w:left="692" w:hanging="692"/>
        <w:jc w:val="both"/>
        <w:outlineLvl w:val="2"/>
        <w:rPr>
          <w:rFonts w:eastAsia="Times New Roman" w:cstheme="minorHAnsi"/>
          <w:b/>
          <w:bCs/>
          <w:sz w:val="24"/>
          <w:szCs w:val="24"/>
          <w:lang w:eastAsia="zh-CN"/>
        </w:rPr>
      </w:pPr>
      <w:bookmarkStart w:id="226" w:name="_Toc482507640"/>
      <w:bookmarkStart w:id="227" w:name="_Toc484426730"/>
      <w:bookmarkStart w:id="228" w:name="_Toc484499407"/>
      <w:bookmarkStart w:id="229" w:name="_Toc484499907"/>
      <w:bookmarkStart w:id="230" w:name="_Toc485122306"/>
      <w:bookmarkStart w:id="231" w:name="_Toc485122517"/>
      <w:bookmarkStart w:id="232" w:name="_Toc485122629"/>
      <w:bookmarkStart w:id="233" w:name="_Toc485122741"/>
      <w:bookmarkStart w:id="234" w:name="_Toc486592680"/>
      <w:bookmarkStart w:id="235" w:name="_Toc510159314"/>
      <w:bookmarkStart w:id="236" w:name="_Toc511804680"/>
      <w:bookmarkStart w:id="237" w:name="_Toc516640251"/>
      <w:bookmarkStart w:id="238" w:name="_Toc523128660"/>
      <w:bookmarkStart w:id="239" w:name="_Toc527031840"/>
      <w:bookmarkStart w:id="240" w:name="_Toc230338941"/>
      <w:r w:rsidRPr="0086051A">
        <w:rPr>
          <w:rFonts w:eastAsia="Times New Roman" w:cstheme="minorHAnsi"/>
          <w:b/>
          <w:bCs/>
          <w:sz w:val="24"/>
          <w:szCs w:val="24"/>
          <w:lang w:eastAsia="zh-CN"/>
        </w:rPr>
        <w:t>Broj domaćinstava</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0080025A" w:rsidRPr="0086051A">
        <w:rPr>
          <w:rFonts w:eastAsia="Times New Roman" w:cstheme="minorHAnsi"/>
          <w:b/>
          <w:bCs/>
          <w:sz w:val="24"/>
          <w:szCs w:val="24"/>
          <w:lang w:eastAsia="zh-CN"/>
        </w:rPr>
        <w:t xml:space="preserve"> na području Općine</w:t>
      </w:r>
      <w:bookmarkEnd w:id="240"/>
    </w:p>
    <w:p w14:paraId="18620858" w14:textId="60604A32" w:rsidR="0091213C" w:rsidRPr="0091213C" w:rsidRDefault="008644F6" w:rsidP="0091213C">
      <w:pPr>
        <w:jc w:val="both"/>
        <w:rPr>
          <w:sz w:val="24"/>
          <w:szCs w:val="24"/>
        </w:rPr>
      </w:pPr>
      <w:r w:rsidRPr="0086051A">
        <w:rPr>
          <w:sz w:val="24"/>
          <w:szCs w:val="24"/>
        </w:rPr>
        <w:t xml:space="preserve">Na području Općine, prema Državnome zavodu za statistiku, odnosno popisu stanovništva iz 2021. godine, postoji ukupno </w:t>
      </w:r>
      <w:r w:rsidR="00475F7C" w:rsidRPr="0086051A">
        <w:rPr>
          <w:sz w:val="24"/>
          <w:szCs w:val="24"/>
        </w:rPr>
        <w:t>435</w:t>
      </w:r>
      <w:r w:rsidRPr="0086051A">
        <w:rPr>
          <w:sz w:val="24"/>
          <w:szCs w:val="24"/>
        </w:rPr>
        <w:t xml:space="preserve"> domaćinstava, tj. kućanstava. Najzastupljenija su jednočlana kućanstva kojih je ukupno </w:t>
      </w:r>
      <w:r w:rsidR="00475F7C" w:rsidRPr="0086051A">
        <w:rPr>
          <w:sz w:val="24"/>
          <w:szCs w:val="24"/>
        </w:rPr>
        <w:t>162</w:t>
      </w:r>
      <w:r w:rsidRPr="0086051A">
        <w:rPr>
          <w:sz w:val="24"/>
          <w:szCs w:val="24"/>
        </w:rPr>
        <w:t xml:space="preserve"> ili 3</w:t>
      </w:r>
      <w:r w:rsidR="00475F7C" w:rsidRPr="0086051A">
        <w:rPr>
          <w:sz w:val="24"/>
          <w:szCs w:val="24"/>
        </w:rPr>
        <w:t>7</w:t>
      </w:r>
      <w:r w:rsidRPr="0086051A">
        <w:rPr>
          <w:sz w:val="24"/>
          <w:szCs w:val="24"/>
        </w:rPr>
        <w:t>,</w:t>
      </w:r>
      <w:r w:rsidR="00475F7C" w:rsidRPr="0086051A">
        <w:rPr>
          <w:sz w:val="24"/>
          <w:szCs w:val="24"/>
        </w:rPr>
        <w:t>24</w:t>
      </w:r>
      <w:r w:rsidRPr="0086051A">
        <w:rPr>
          <w:sz w:val="24"/>
          <w:szCs w:val="24"/>
        </w:rPr>
        <w:t>%. Najveći broj članova zabilježen je u dvočlanim (</w:t>
      </w:r>
      <w:r w:rsidR="0086051A" w:rsidRPr="0086051A">
        <w:rPr>
          <w:sz w:val="24"/>
          <w:szCs w:val="24"/>
        </w:rPr>
        <w:t>234</w:t>
      </w:r>
      <w:r w:rsidRPr="0086051A">
        <w:rPr>
          <w:sz w:val="24"/>
          <w:szCs w:val="24"/>
        </w:rPr>
        <w:t xml:space="preserve"> članova) te četveročlanim domaćinstvima (</w:t>
      </w:r>
      <w:r w:rsidR="0086051A" w:rsidRPr="0086051A">
        <w:rPr>
          <w:sz w:val="24"/>
          <w:szCs w:val="24"/>
        </w:rPr>
        <w:t>200</w:t>
      </w:r>
      <w:r w:rsidRPr="0086051A">
        <w:rPr>
          <w:sz w:val="24"/>
          <w:szCs w:val="24"/>
        </w:rPr>
        <w:t xml:space="preserve"> članova). Najveća opasnost od epidemija i pandemija, ekstremnih temperatura te potresa prijeti područjima na kojima se nalazi najveći broj kućanstava te su osobito osjetljiva kućanstva s većim brojem članova.</w:t>
      </w:r>
    </w:p>
    <w:p w14:paraId="7591FDEA" w14:textId="77777777" w:rsidR="008644F6" w:rsidRPr="00340468" w:rsidRDefault="008644F6" w:rsidP="00340468">
      <w:pPr>
        <w:pStyle w:val="Opisslike"/>
        <w:spacing w:after="0"/>
        <w:jc w:val="center"/>
        <w:rPr>
          <w:rFonts w:asciiTheme="minorHAnsi" w:hAnsiTheme="minorHAnsi" w:cstheme="minorHAnsi"/>
          <w:b/>
          <w:bCs/>
          <w:i w:val="0"/>
          <w:iCs w:val="0"/>
          <w:color w:val="000000" w:themeColor="text1"/>
          <w:sz w:val="20"/>
          <w:szCs w:val="20"/>
        </w:rPr>
      </w:pPr>
      <w:bookmarkStart w:id="241" w:name="_Toc111106863"/>
      <w:bookmarkStart w:id="242" w:name="_Toc152835254"/>
      <w:bookmarkStart w:id="243" w:name="_Toc165273602"/>
      <w:bookmarkStart w:id="244" w:name="_Toc176261885"/>
      <w:bookmarkStart w:id="245" w:name="_Toc222218190"/>
      <w:bookmarkStart w:id="246" w:name="_Toc230339191"/>
      <w:r w:rsidRPr="00340468">
        <w:rPr>
          <w:rFonts w:asciiTheme="minorHAnsi" w:hAnsiTheme="minorHAnsi" w:cstheme="minorHAnsi"/>
          <w:b/>
          <w:bCs/>
          <w:i w:val="0"/>
          <w:iCs w:val="0"/>
          <w:color w:val="000000" w:themeColor="text1"/>
          <w:sz w:val="20"/>
          <w:szCs w:val="20"/>
        </w:rPr>
        <w:t xml:space="preserve">Tablica </w:t>
      </w:r>
      <w:r w:rsidRPr="00340468">
        <w:rPr>
          <w:rFonts w:asciiTheme="minorHAnsi" w:hAnsiTheme="minorHAnsi" w:cstheme="minorHAnsi"/>
          <w:b/>
          <w:bCs/>
          <w:i w:val="0"/>
          <w:iCs w:val="0"/>
          <w:color w:val="000000" w:themeColor="text1"/>
          <w:sz w:val="20"/>
          <w:szCs w:val="20"/>
        </w:rPr>
        <w:fldChar w:fldCharType="begin"/>
      </w:r>
      <w:r w:rsidRPr="00340468">
        <w:rPr>
          <w:rFonts w:asciiTheme="minorHAnsi" w:hAnsiTheme="minorHAnsi" w:cstheme="minorHAnsi"/>
          <w:b/>
          <w:bCs/>
          <w:i w:val="0"/>
          <w:iCs w:val="0"/>
          <w:color w:val="000000" w:themeColor="text1"/>
          <w:sz w:val="20"/>
          <w:szCs w:val="20"/>
        </w:rPr>
        <w:instrText xml:space="preserve"> SEQ Tablica \* ARABIC </w:instrText>
      </w:r>
      <w:r w:rsidRPr="00340468">
        <w:rPr>
          <w:rFonts w:asciiTheme="minorHAnsi" w:hAnsiTheme="minorHAnsi" w:cstheme="minorHAnsi"/>
          <w:b/>
          <w:bCs/>
          <w:i w:val="0"/>
          <w:iCs w:val="0"/>
          <w:color w:val="000000" w:themeColor="text1"/>
          <w:sz w:val="20"/>
          <w:szCs w:val="20"/>
        </w:rPr>
        <w:fldChar w:fldCharType="separate"/>
      </w:r>
      <w:r w:rsidRPr="00340468">
        <w:rPr>
          <w:rFonts w:asciiTheme="minorHAnsi" w:hAnsiTheme="minorHAnsi" w:cstheme="minorHAnsi"/>
          <w:b/>
          <w:bCs/>
          <w:i w:val="0"/>
          <w:iCs w:val="0"/>
          <w:noProof/>
          <w:color w:val="000000" w:themeColor="text1"/>
          <w:sz w:val="20"/>
          <w:szCs w:val="20"/>
        </w:rPr>
        <w:t>8</w:t>
      </w:r>
      <w:r w:rsidRPr="00340468">
        <w:rPr>
          <w:rFonts w:asciiTheme="minorHAnsi" w:hAnsiTheme="minorHAnsi" w:cstheme="minorHAnsi"/>
          <w:b/>
          <w:bCs/>
          <w:i w:val="0"/>
          <w:iCs w:val="0"/>
          <w:color w:val="000000" w:themeColor="text1"/>
          <w:sz w:val="20"/>
          <w:szCs w:val="20"/>
        </w:rPr>
        <w:fldChar w:fldCharType="end"/>
      </w:r>
      <w:r w:rsidRPr="00340468">
        <w:rPr>
          <w:rFonts w:asciiTheme="minorHAnsi" w:hAnsiTheme="minorHAnsi" w:cstheme="minorHAnsi"/>
          <w:b/>
          <w:bCs/>
          <w:i w:val="0"/>
          <w:iCs w:val="0"/>
          <w:color w:val="000000" w:themeColor="text1"/>
          <w:sz w:val="20"/>
          <w:szCs w:val="20"/>
        </w:rPr>
        <w:t xml:space="preserve">: Pregled </w:t>
      </w:r>
      <w:bookmarkEnd w:id="241"/>
      <w:r w:rsidRPr="00340468">
        <w:rPr>
          <w:rFonts w:asciiTheme="minorHAnsi" w:hAnsiTheme="minorHAnsi" w:cstheme="minorHAnsi"/>
          <w:b/>
          <w:bCs/>
          <w:i w:val="0"/>
          <w:iCs w:val="0"/>
          <w:color w:val="000000" w:themeColor="text1"/>
          <w:sz w:val="20"/>
          <w:szCs w:val="20"/>
        </w:rPr>
        <w:t>kućanstava na području Općine prema tipu i broju</w:t>
      </w:r>
      <w:bookmarkEnd w:id="242"/>
      <w:bookmarkEnd w:id="243"/>
      <w:bookmarkEnd w:id="244"/>
      <w:bookmarkEnd w:id="245"/>
      <w:bookmarkEnd w:id="246"/>
    </w:p>
    <w:tbl>
      <w:tblPr>
        <w:tblStyle w:val="Reetkatablice"/>
        <w:tblW w:w="0" w:type="auto"/>
        <w:tblInd w:w="0" w:type="dxa"/>
        <w:tblLook w:val="04A0" w:firstRow="1" w:lastRow="0" w:firstColumn="1" w:lastColumn="0" w:noHBand="0" w:noVBand="1"/>
      </w:tblPr>
      <w:tblGrid>
        <w:gridCol w:w="873"/>
        <w:gridCol w:w="688"/>
        <w:gridCol w:w="521"/>
        <w:gridCol w:w="521"/>
        <w:gridCol w:w="521"/>
        <w:gridCol w:w="521"/>
        <w:gridCol w:w="521"/>
        <w:gridCol w:w="423"/>
        <w:gridCol w:w="423"/>
        <w:gridCol w:w="334"/>
        <w:gridCol w:w="428"/>
        <w:gridCol w:w="540"/>
        <w:gridCol w:w="688"/>
        <w:gridCol w:w="1029"/>
        <w:gridCol w:w="1029"/>
      </w:tblGrid>
      <w:tr w:rsidR="008644F6" w:rsidRPr="009F4825" w14:paraId="7793C5B5" w14:textId="77777777" w:rsidTr="00E86A16">
        <w:tc>
          <w:tcPr>
            <w:tcW w:w="9060" w:type="dxa"/>
            <w:gridSpan w:val="15"/>
            <w:vAlign w:val="center"/>
          </w:tcPr>
          <w:p w14:paraId="7CC6F436" w14:textId="77777777" w:rsidR="008644F6" w:rsidRPr="009F4825" w:rsidRDefault="008644F6" w:rsidP="00E86A16">
            <w:pPr>
              <w:jc w:val="center"/>
              <w:rPr>
                <w:rFonts w:cstheme="minorHAnsi"/>
                <w:b/>
                <w:bCs/>
                <w:sz w:val="20"/>
                <w:szCs w:val="20"/>
              </w:rPr>
            </w:pPr>
            <w:r w:rsidRPr="009F4825">
              <w:rPr>
                <w:rFonts w:cstheme="minorHAnsi"/>
                <w:b/>
                <w:bCs/>
                <w:sz w:val="20"/>
                <w:szCs w:val="20"/>
              </w:rPr>
              <w:t>Privatna kućanstva</w:t>
            </w:r>
          </w:p>
        </w:tc>
      </w:tr>
      <w:tr w:rsidR="008644F6" w:rsidRPr="009F4825" w14:paraId="2046C9D1" w14:textId="77777777" w:rsidTr="00E86A16">
        <w:tc>
          <w:tcPr>
            <w:tcW w:w="873" w:type="dxa"/>
            <w:vMerge w:val="restart"/>
            <w:vAlign w:val="center"/>
          </w:tcPr>
          <w:p w14:paraId="7B14A7F6" w14:textId="77777777" w:rsidR="008644F6" w:rsidRPr="009F4825" w:rsidRDefault="008644F6" w:rsidP="00E86A16">
            <w:pPr>
              <w:jc w:val="center"/>
              <w:rPr>
                <w:rFonts w:cstheme="minorHAnsi"/>
                <w:b/>
                <w:bCs/>
                <w:sz w:val="18"/>
                <w:szCs w:val="18"/>
              </w:rPr>
            </w:pPr>
            <w:r w:rsidRPr="009F4825">
              <w:rPr>
                <w:rFonts w:cstheme="minorHAnsi"/>
                <w:b/>
                <w:bCs/>
                <w:sz w:val="18"/>
                <w:szCs w:val="18"/>
              </w:rPr>
              <w:t>Ukupno</w:t>
            </w:r>
          </w:p>
        </w:tc>
        <w:tc>
          <w:tcPr>
            <w:tcW w:w="5441" w:type="dxa"/>
            <w:gridSpan w:val="11"/>
            <w:vAlign w:val="center"/>
          </w:tcPr>
          <w:p w14:paraId="627C8845" w14:textId="77777777" w:rsidR="008644F6" w:rsidRPr="009F4825" w:rsidRDefault="008644F6" w:rsidP="00E86A16">
            <w:pPr>
              <w:jc w:val="center"/>
              <w:rPr>
                <w:rFonts w:cstheme="minorHAnsi"/>
                <w:b/>
                <w:bCs/>
                <w:sz w:val="18"/>
                <w:szCs w:val="18"/>
              </w:rPr>
            </w:pPr>
            <w:r w:rsidRPr="009F4825">
              <w:rPr>
                <w:rFonts w:cstheme="minorHAnsi"/>
                <w:b/>
                <w:bCs/>
                <w:sz w:val="18"/>
                <w:szCs w:val="18"/>
              </w:rPr>
              <w:t>Obiteljska kućanstva prema broju članova</w:t>
            </w:r>
          </w:p>
        </w:tc>
        <w:tc>
          <w:tcPr>
            <w:tcW w:w="2746" w:type="dxa"/>
            <w:gridSpan w:val="3"/>
            <w:vAlign w:val="center"/>
          </w:tcPr>
          <w:p w14:paraId="5E849B4D" w14:textId="77777777" w:rsidR="008644F6" w:rsidRPr="009F4825" w:rsidRDefault="008644F6" w:rsidP="00E86A16">
            <w:pPr>
              <w:jc w:val="center"/>
              <w:rPr>
                <w:rFonts w:cstheme="minorHAnsi"/>
                <w:b/>
                <w:bCs/>
                <w:sz w:val="18"/>
                <w:szCs w:val="18"/>
              </w:rPr>
            </w:pPr>
            <w:r w:rsidRPr="009F4825">
              <w:rPr>
                <w:rFonts w:cstheme="minorHAnsi"/>
                <w:b/>
                <w:bCs/>
                <w:sz w:val="18"/>
                <w:szCs w:val="18"/>
              </w:rPr>
              <w:t>Neobiteljska kućanstva</w:t>
            </w:r>
          </w:p>
        </w:tc>
      </w:tr>
      <w:tr w:rsidR="008644F6" w:rsidRPr="009F4825" w14:paraId="52E8B8CF" w14:textId="77777777" w:rsidTr="00E86A16">
        <w:tc>
          <w:tcPr>
            <w:tcW w:w="873" w:type="dxa"/>
            <w:vMerge/>
            <w:vAlign w:val="center"/>
          </w:tcPr>
          <w:p w14:paraId="56B91F88" w14:textId="77777777" w:rsidR="008644F6" w:rsidRPr="009F4825" w:rsidRDefault="008644F6" w:rsidP="00E86A16">
            <w:pPr>
              <w:jc w:val="center"/>
              <w:rPr>
                <w:rFonts w:cstheme="minorHAnsi"/>
                <w:b/>
                <w:bCs/>
                <w:sz w:val="18"/>
                <w:szCs w:val="18"/>
              </w:rPr>
            </w:pPr>
          </w:p>
        </w:tc>
        <w:tc>
          <w:tcPr>
            <w:tcW w:w="688" w:type="dxa"/>
            <w:vAlign w:val="center"/>
          </w:tcPr>
          <w:p w14:paraId="16FB7E9F" w14:textId="77777777" w:rsidR="008644F6" w:rsidRPr="009F4825" w:rsidRDefault="008644F6" w:rsidP="00E86A16">
            <w:pPr>
              <w:jc w:val="center"/>
              <w:rPr>
                <w:rFonts w:cstheme="minorHAnsi"/>
                <w:b/>
                <w:bCs/>
                <w:sz w:val="18"/>
                <w:szCs w:val="18"/>
              </w:rPr>
            </w:pPr>
            <w:r w:rsidRPr="009F4825">
              <w:rPr>
                <w:rFonts w:cstheme="minorHAnsi"/>
                <w:b/>
                <w:bCs/>
                <w:sz w:val="18"/>
                <w:szCs w:val="18"/>
              </w:rPr>
              <w:t>Svega</w:t>
            </w:r>
          </w:p>
        </w:tc>
        <w:tc>
          <w:tcPr>
            <w:tcW w:w="521" w:type="dxa"/>
            <w:vAlign w:val="center"/>
          </w:tcPr>
          <w:p w14:paraId="493567E9" w14:textId="77777777" w:rsidR="008644F6" w:rsidRPr="009F4825" w:rsidRDefault="008644F6" w:rsidP="00E86A16">
            <w:pPr>
              <w:jc w:val="center"/>
              <w:rPr>
                <w:rFonts w:cstheme="minorHAnsi"/>
                <w:b/>
                <w:bCs/>
                <w:sz w:val="18"/>
                <w:szCs w:val="18"/>
              </w:rPr>
            </w:pPr>
            <w:r w:rsidRPr="009F4825">
              <w:rPr>
                <w:rFonts w:cstheme="minorHAnsi"/>
                <w:b/>
                <w:bCs/>
                <w:sz w:val="18"/>
                <w:szCs w:val="18"/>
              </w:rPr>
              <w:t>2</w:t>
            </w:r>
          </w:p>
        </w:tc>
        <w:tc>
          <w:tcPr>
            <w:tcW w:w="521" w:type="dxa"/>
            <w:vAlign w:val="center"/>
          </w:tcPr>
          <w:p w14:paraId="20E040CB" w14:textId="77777777" w:rsidR="008644F6" w:rsidRPr="009F4825" w:rsidRDefault="008644F6" w:rsidP="00E86A16">
            <w:pPr>
              <w:jc w:val="center"/>
              <w:rPr>
                <w:rFonts w:cstheme="minorHAnsi"/>
                <w:b/>
                <w:bCs/>
                <w:sz w:val="18"/>
                <w:szCs w:val="18"/>
              </w:rPr>
            </w:pPr>
            <w:r w:rsidRPr="009F4825">
              <w:rPr>
                <w:rFonts w:cstheme="minorHAnsi"/>
                <w:b/>
                <w:bCs/>
                <w:sz w:val="18"/>
                <w:szCs w:val="18"/>
              </w:rPr>
              <w:t>3</w:t>
            </w:r>
          </w:p>
        </w:tc>
        <w:tc>
          <w:tcPr>
            <w:tcW w:w="521" w:type="dxa"/>
            <w:vAlign w:val="center"/>
          </w:tcPr>
          <w:p w14:paraId="56227BD8" w14:textId="77777777" w:rsidR="008644F6" w:rsidRPr="009F4825" w:rsidRDefault="008644F6" w:rsidP="00E86A16">
            <w:pPr>
              <w:jc w:val="center"/>
              <w:rPr>
                <w:rFonts w:cstheme="minorHAnsi"/>
                <w:b/>
                <w:bCs/>
                <w:sz w:val="18"/>
                <w:szCs w:val="18"/>
              </w:rPr>
            </w:pPr>
            <w:r w:rsidRPr="009F4825">
              <w:rPr>
                <w:rFonts w:cstheme="minorHAnsi"/>
                <w:b/>
                <w:bCs/>
                <w:sz w:val="18"/>
                <w:szCs w:val="18"/>
              </w:rPr>
              <w:t>4</w:t>
            </w:r>
          </w:p>
        </w:tc>
        <w:tc>
          <w:tcPr>
            <w:tcW w:w="521" w:type="dxa"/>
            <w:vAlign w:val="center"/>
          </w:tcPr>
          <w:p w14:paraId="03F5EDFB" w14:textId="77777777" w:rsidR="008644F6" w:rsidRPr="009F4825" w:rsidRDefault="008644F6" w:rsidP="00E86A16">
            <w:pPr>
              <w:jc w:val="center"/>
              <w:rPr>
                <w:rFonts w:cstheme="minorHAnsi"/>
                <w:b/>
                <w:bCs/>
                <w:sz w:val="18"/>
                <w:szCs w:val="18"/>
              </w:rPr>
            </w:pPr>
            <w:r w:rsidRPr="009F4825">
              <w:rPr>
                <w:rFonts w:cstheme="minorHAnsi"/>
                <w:b/>
                <w:bCs/>
                <w:sz w:val="18"/>
                <w:szCs w:val="18"/>
              </w:rPr>
              <w:t>5</w:t>
            </w:r>
          </w:p>
        </w:tc>
        <w:tc>
          <w:tcPr>
            <w:tcW w:w="521" w:type="dxa"/>
            <w:vAlign w:val="center"/>
          </w:tcPr>
          <w:p w14:paraId="0CB767DD" w14:textId="77777777" w:rsidR="008644F6" w:rsidRPr="009F4825" w:rsidRDefault="008644F6" w:rsidP="00E86A16">
            <w:pPr>
              <w:jc w:val="center"/>
              <w:rPr>
                <w:rFonts w:cstheme="minorHAnsi"/>
                <w:b/>
                <w:bCs/>
                <w:sz w:val="18"/>
                <w:szCs w:val="18"/>
              </w:rPr>
            </w:pPr>
            <w:r w:rsidRPr="009F4825">
              <w:rPr>
                <w:rFonts w:cstheme="minorHAnsi"/>
                <w:b/>
                <w:bCs/>
                <w:sz w:val="18"/>
                <w:szCs w:val="18"/>
              </w:rPr>
              <w:t>6</w:t>
            </w:r>
          </w:p>
        </w:tc>
        <w:tc>
          <w:tcPr>
            <w:tcW w:w="423" w:type="dxa"/>
            <w:vAlign w:val="center"/>
          </w:tcPr>
          <w:p w14:paraId="73184D2B" w14:textId="77777777" w:rsidR="008644F6" w:rsidRPr="009F4825" w:rsidRDefault="008644F6" w:rsidP="00E86A16">
            <w:pPr>
              <w:rPr>
                <w:rFonts w:cstheme="minorHAnsi"/>
                <w:b/>
                <w:bCs/>
                <w:sz w:val="18"/>
                <w:szCs w:val="18"/>
              </w:rPr>
            </w:pPr>
            <w:r w:rsidRPr="009F4825">
              <w:rPr>
                <w:rFonts w:cstheme="minorHAnsi"/>
                <w:b/>
                <w:bCs/>
                <w:sz w:val="18"/>
                <w:szCs w:val="18"/>
              </w:rPr>
              <w:t>7</w:t>
            </w:r>
          </w:p>
        </w:tc>
        <w:tc>
          <w:tcPr>
            <w:tcW w:w="423" w:type="dxa"/>
            <w:vAlign w:val="center"/>
          </w:tcPr>
          <w:p w14:paraId="06555A31" w14:textId="77777777" w:rsidR="008644F6" w:rsidRPr="009F4825" w:rsidRDefault="008644F6" w:rsidP="00E86A16">
            <w:pPr>
              <w:jc w:val="center"/>
              <w:rPr>
                <w:rFonts w:cstheme="minorHAnsi"/>
                <w:b/>
                <w:bCs/>
                <w:sz w:val="18"/>
                <w:szCs w:val="18"/>
              </w:rPr>
            </w:pPr>
            <w:r w:rsidRPr="009F4825">
              <w:rPr>
                <w:rFonts w:cstheme="minorHAnsi"/>
                <w:b/>
                <w:bCs/>
                <w:sz w:val="18"/>
                <w:szCs w:val="18"/>
              </w:rPr>
              <w:t>8</w:t>
            </w:r>
          </w:p>
        </w:tc>
        <w:tc>
          <w:tcPr>
            <w:tcW w:w="334" w:type="dxa"/>
            <w:vAlign w:val="center"/>
          </w:tcPr>
          <w:p w14:paraId="1371CF1D" w14:textId="77777777" w:rsidR="008644F6" w:rsidRPr="009F4825" w:rsidRDefault="008644F6" w:rsidP="00E86A16">
            <w:pPr>
              <w:jc w:val="center"/>
              <w:rPr>
                <w:rFonts w:cstheme="minorHAnsi"/>
                <w:b/>
                <w:bCs/>
                <w:sz w:val="18"/>
                <w:szCs w:val="18"/>
              </w:rPr>
            </w:pPr>
            <w:r w:rsidRPr="009F4825">
              <w:rPr>
                <w:rFonts w:cstheme="minorHAnsi"/>
                <w:b/>
                <w:bCs/>
                <w:sz w:val="18"/>
                <w:szCs w:val="18"/>
              </w:rPr>
              <w:t>9</w:t>
            </w:r>
          </w:p>
        </w:tc>
        <w:tc>
          <w:tcPr>
            <w:tcW w:w="428" w:type="dxa"/>
            <w:vAlign w:val="center"/>
          </w:tcPr>
          <w:p w14:paraId="10233FB0" w14:textId="77777777" w:rsidR="008644F6" w:rsidRPr="009F4825" w:rsidRDefault="008644F6" w:rsidP="00E86A16">
            <w:pPr>
              <w:jc w:val="center"/>
              <w:rPr>
                <w:rFonts w:cstheme="minorHAnsi"/>
                <w:b/>
                <w:bCs/>
                <w:sz w:val="18"/>
                <w:szCs w:val="18"/>
              </w:rPr>
            </w:pPr>
            <w:r w:rsidRPr="009F4825">
              <w:rPr>
                <w:rFonts w:cstheme="minorHAnsi"/>
                <w:b/>
                <w:bCs/>
                <w:sz w:val="18"/>
                <w:szCs w:val="18"/>
              </w:rPr>
              <w:t>10</w:t>
            </w:r>
          </w:p>
        </w:tc>
        <w:tc>
          <w:tcPr>
            <w:tcW w:w="540" w:type="dxa"/>
            <w:vAlign w:val="center"/>
          </w:tcPr>
          <w:p w14:paraId="334F0699" w14:textId="77777777" w:rsidR="008644F6" w:rsidRPr="009F4825" w:rsidRDefault="008644F6" w:rsidP="00E86A16">
            <w:pPr>
              <w:jc w:val="center"/>
              <w:rPr>
                <w:rFonts w:cstheme="minorHAnsi"/>
                <w:b/>
                <w:bCs/>
                <w:sz w:val="18"/>
                <w:szCs w:val="18"/>
              </w:rPr>
            </w:pPr>
            <w:r w:rsidRPr="009F4825">
              <w:rPr>
                <w:rFonts w:cstheme="minorHAnsi"/>
                <w:b/>
                <w:bCs/>
                <w:sz w:val="18"/>
                <w:szCs w:val="18"/>
              </w:rPr>
              <w:t>11 i više</w:t>
            </w:r>
          </w:p>
        </w:tc>
        <w:tc>
          <w:tcPr>
            <w:tcW w:w="688" w:type="dxa"/>
            <w:vAlign w:val="center"/>
          </w:tcPr>
          <w:p w14:paraId="79BCF63E" w14:textId="77777777" w:rsidR="008644F6" w:rsidRPr="009F4825" w:rsidRDefault="008644F6" w:rsidP="00E86A16">
            <w:pPr>
              <w:jc w:val="center"/>
              <w:rPr>
                <w:rFonts w:cstheme="minorHAnsi"/>
                <w:b/>
                <w:bCs/>
                <w:sz w:val="18"/>
                <w:szCs w:val="18"/>
              </w:rPr>
            </w:pPr>
            <w:r w:rsidRPr="009F4825">
              <w:rPr>
                <w:rFonts w:cstheme="minorHAnsi"/>
                <w:b/>
                <w:bCs/>
                <w:sz w:val="18"/>
                <w:szCs w:val="18"/>
              </w:rPr>
              <w:t>Svega</w:t>
            </w:r>
          </w:p>
        </w:tc>
        <w:tc>
          <w:tcPr>
            <w:tcW w:w="1029" w:type="dxa"/>
            <w:vAlign w:val="center"/>
          </w:tcPr>
          <w:p w14:paraId="613FA07B" w14:textId="77777777" w:rsidR="008644F6" w:rsidRPr="009F4825" w:rsidRDefault="008644F6" w:rsidP="00E86A16">
            <w:pPr>
              <w:jc w:val="center"/>
              <w:rPr>
                <w:rFonts w:cstheme="minorHAnsi"/>
                <w:b/>
                <w:bCs/>
                <w:sz w:val="18"/>
                <w:szCs w:val="18"/>
              </w:rPr>
            </w:pPr>
            <w:r w:rsidRPr="009F4825">
              <w:rPr>
                <w:rFonts w:cstheme="minorHAnsi"/>
                <w:b/>
                <w:bCs/>
                <w:sz w:val="18"/>
                <w:szCs w:val="18"/>
              </w:rPr>
              <w:t>Samačka kućanstva</w:t>
            </w:r>
          </w:p>
        </w:tc>
        <w:tc>
          <w:tcPr>
            <w:tcW w:w="1029" w:type="dxa"/>
            <w:vAlign w:val="center"/>
          </w:tcPr>
          <w:p w14:paraId="60FC878B" w14:textId="77777777" w:rsidR="008644F6" w:rsidRPr="009F4825" w:rsidRDefault="008644F6" w:rsidP="00E86A16">
            <w:pPr>
              <w:jc w:val="center"/>
              <w:rPr>
                <w:rFonts w:cstheme="minorHAnsi"/>
                <w:b/>
                <w:bCs/>
                <w:sz w:val="18"/>
                <w:szCs w:val="18"/>
              </w:rPr>
            </w:pPr>
            <w:r w:rsidRPr="009F4825">
              <w:rPr>
                <w:rFonts w:cstheme="minorHAnsi"/>
                <w:b/>
                <w:bCs/>
                <w:sz w:val="18"/>
                <w:szCs w:val="18"/>
              </w:rPr>
              <w:t>Višečlana kućanstva</w:t>
            </w:r>
          </w:p>
        </w:tc>
      </w:tr>
      <w:tr w:rsidR="008644F6" w:rsidRPr="009F4825" w14:paraId="4F14E599" w14:textId="77777777" w:rsidTr="00E86A16">
        <w:tc>
          <w:tcPr>
            <w:tcW w:w="873" w:type="dxa"/>
          </w:tcPr>
          <w:p w14:paraId="4506CAD2" w14:textId="7267448E" w:rsidR="008644F6" w:rsidRPr="00780EBF" w:rsidRDefault="00FD5D9A" w:rsidP="00E86A16">
            <w:pPr>
              <w:jc w:val="center"/>
              <w:rPr>
                <w:rFonts w:cstheme="minorHAnsi"/>
                <w:sz w:val="18"/>
                <w:szCs w:val="18"/>
              </w:rPr>
            </w:pPr>
            <w:r>
              <w:rPr>
                <w:rFonts w:cstheme="minorHAnsi"/>
                <w:sz w:val="18"/>
                <w:szCs w:val="18"/>
              </w:rPr>
              <w:t>435</w:t>
            </w:r>
          </w:p>
        </w:tc>
        <w:tc>
          <w:tcPr>
            <w:tcW w:w="688" w:type="dxa"/>
          </w:tcPr>
          <w:p w14:paraId="309FAA2A" w14:textId="7FA2F2F4" w:rsidR="008644F6" w:rsidRPr="00780EBF" w:rsidRDefault="00FD5D9A" w:rsidP="00E86A16">
            <w:pPr>
              <w:jc w:val="center"/>
              <w:rPr>
                <w:rFonts w:cstheme="minorHAnsi"/>
                <w:sz w:val="18"/>
                <w:szCs w:val="18"/>
              </w:rPr>
            </w:pPr>
            <w:r>
              <w:rPr>
                <w:rFonts w:cstheme="minorHAnsi"/>
                <w:sz w:val="18"/>
                <w:szCs w:val="18"/>
              </w:rPr>
              <w:t>260</w:t>
            </w:r>
          </w:p>
        </w:tc>
        <w:tc>
          <w:tcPr>
            <w:tcW w:w="521" w:type="dxa"/>
          </w:tcPr>
          <w:p w14:paraId="784FD8DB" w14:textId="4286C061" w:rsidR="008644F6" w:rsidRPr="00780EBF" w:rsidRDefault="00FD5D9A" w:rsidP="00E86A16">
            <w:pPr>
              <w:jc w:val="center"/>
              <w:rPr>
                <w:rFonts w:cstheme="minorHAnsi"/>
                <w:sz w:val="18"/>
                <w:szCs w:val="18"/>
              </w:rPr>
            </w:pPr>
            <w:r>
              <w:rPr>
                <w:rFonts w:cstheme="minorHAnsi"/>
                <w:sz w:val="18"/>
                <w:szCs w:val="18"/>
              </w:rPr>
              <w:t>105</w:t>
            </w:r>
          </w:p>
        </w:tc>
        <w:tc>
          <w:tcPr>
            <w:tcW w:w="521" w:type="dxa"/>
          </w:tcPr>
          <w:p w14:paraId="2A3F5454" w14:textId="79CEE421" w:rsidR="008644F6" w:rsidRPr="00780EBF" w:rsidRDefault="00FD5D9A" w:rsidP="00E86A16">
            <w:pPr>
              <w:jc w:val="center"/>
              <w:rPr>
                <w:rFonts w:cstheme="minorHAnsi"/>
                <w:sz w:val="18"/>
                <w:szCs w:val="18"/>
              </w:rPr>
            </w:pPr>
            <w:r>
              <w:rPr>
                <w:rFonts w:cstheme="minorHAnsi"/>
                <w:sz w:val="18"/>
                <w:szCs w:val="18"/>
              </w:rPr>
              <w:t>53</w:t>
            </w:r>
          </w:p>
        </w:tc>
        <w:tc>
          <w:tcPr>
            <w:tcW w:w="521" w:type="dxa"/>
          </w:tcPr>
          <w:p w14:paraId="5A92DD47" w14:textId="14E03EDE" w:rsidR="008644F6" w:rsidRPr="00780EBF" w:rsidRDefault="00FD5D9A" w:rsidP="00E86A16">
            <w:pPr>
              <w:jc w:val="center"/>
              <w:rPr>
                <w:rFonts w:cstheme="minorHAnsi"/>
                <w:sz w:val="18"/>
                <w:szCs w:val="18"/>
              </w:rPr>
            </w:pPr>
            <w:r>
              <w:rPr>
                <w:rFonts w:cstheme="minorHAnsi"/>
                <w:sz w:val="18"/>
                <w:szCs w:val="18"/>
              </w:rPr>
              <w:t>50</w:t>
            </w:r>
          </w:p>
        </w:tc>
        <w:tc>
          <w:tcPr>
            <w:tcW w:w="521" w:type="dxa"/>
          </w:tcPr>
          <w:p w14:paraId="4F3FC090" w14:textId="006B8ED0" w:rsidR="008644F6" w:rsidRPr="00780EBF" w:rsidRDefault="00FD5D9A" w:rsidP="00E86A16">
            <w:pPr>
              <w:jc w:val="center"/>
              <w:rPr>
                <w:rFonts w:cstheme="minorHAnsi"/>
                <w:sz w:val="18"/>
                <w:szCs w:val="18"/>
              </w:rPr>
            </w:pPr>
            <w:r>
              <w:rPr>
                <w:rFonts w:cstheme="minorHAnsi"/>
                <w:sz w:val="18"/>
                <w:szCs w:val="18"/>
              </w:rPr>
              <w:t>23</w:t>
            </w:r>
          </w:p>
        </w:tc>
        <w:tc>
          <w:tcPr>
            <w:tcW w:w="521" w:type="dxa"/>
          </w:tcPr>
          <w:p w14:paraId="5BCB30FF" w14:textId="28CBB00D" w:rsidR="008644F6" w:rsidRPr="00780EBF" w:rsidRDefault="00FD5D9A" w:rsidP="00E86A16">
            <w:pPr>
              <w:jc w:val="center"/>
              <w:rPr>
                <w:rFonts w:cstheme="minorHAnsi"/>
                <w:sz w:val="18"/>
                <w:szCs w:val="18"/>
              </w:rPr>
            </w:pPr>
            <w:r>
              <w:rPr>
                <w:rFonts w:cstheme="minorHAnsi"/>
                <w:sz w:val="18"/>
                <w:szCs w:val="18"/>
              </w:rPr>
              <w:t>12</w:t>
            </w:r>
          </w:p>
        </w:tc>
        <w:tc>
          <w:tcPr>
            <w:tcW w:w="423" w:type="dxa"/>
          </w:tcPr>
          <w:p w14:paraId="1D239AEE" w14:textId="5A9F125F" w:rsidR="008644F6" w:rsidRPr="00780EBF" w:rsidRDefault="00FD5D9A" w:rsidP="00E86A16">
            <w:pPr>
              <w:jc w:val="center"/>
              <w:rPr>
                <w:rFonts w:cstheme="minorHAnsi"/>
                <w:sz w:val="18"/>
                <w:szCs w:val="18"/>
              </w:rPr>
            </w:pPr>
            <w:r>
              <w:rPr>
                <w:rFonts w:cstheme="minorHAnsi"/>
                <w:sz w:val="18"/>
                <w:szCs w:val="18"/>
              </w:rPr>
              <w:t>11</w:t>
            </w:r>
          </w:p>
        </w:tc>
        <w:tc>
          <w:tcPr>
            <w:tcW w:w="423" w:type="dxa"/>
          </w:tcPr>
          <w:p w14:paraId="79FB4C56" w14:textId="2390AC44" w:rsidR="008644F6" w:rsidRPr="00780EBF" w:rsidRDefault="00FD5D9A" w:rsidP="00E86A16">
            <w:pPr>
              <w:jc w:val="center"/>
              <w:rPr>
                <w:rFonts w:cstheme="minorHAnsi"/>
                <w:sz w:val="18"/>
                <w:szCs w:val="18"/>
              </w:rPr>
            </w:pPr>
            <w:r>
              <w:rPr>
                <w:rFonts w:cstheme="minorHAnsi"/>
                <w:sz w:val="18"/>
                <w:szCs w:val="18"/>
              </w:rPr>
              <w:t>3</w:t>
            </w:r>
          </w:p>
        </w:tc>
        <w:tc>
          <w:tcPr>
            <w:tcW w:w="334" w:type="dxa"/>
          </w:tcPr>
          <w:p w14:paraId="38AC8211" w14:textId="002D79CF" w:rsidR="008644F6" w:rsidRPr="00780EBF" w:rsidRDefault="00FD5D9A" w:rsidP="00E86A16">
            <w:pPr>
              <w:jc w:val="center"/>
              <w:rPr>
                <w:rFonts w:cstheme="minorHAnsi"/>
                <w:sz w:val="18"/>
                <w:szCs w:val="18"/>
              </w:rPr>
            </w:pPr>
            <w:r>
              <w:rPr>
                <w:rFonts w:cstheme="minorHAnsi"/>
                <w:sz w:val="18"/>
                <w:szCs w:val="18"/>
              </w:rPr>
              <w:t>1</w:t>
            </w:r>
          </w:p>
        </w:tc>
        <w:tc>
          <w:tcPr>
            <w:tcW w:w="428" w:type="dxa"/>
          </w:tcPr>
          <w:p w14:paraId="4D06A5B5" w14:textId="6BA6AA27" w:rsidR="008644F6" w:rsidRPr="00780EBF" w:rsidRDefault="00FD5D9A" w:rsidP="00E86A16">
            <w:pPr>
              <w:jc w:val="center"/>
              <w:rPr>
                <w:rFonts w:cstheme="minorHAnsi"/>
                <w:sz w:val="18"/>
                <w:szCs w:val="18"/>
              </w:rPr>
            </w:pPr>
            <w:r>
              <w:rPr>
                <w:rFonts w:cstheme="minorHAnsi"/>
                <w:sz w:val="18"/>
                <w:szCs w:val="18"/>
              </w:rPr>
              <w:t>1</w:t>
            </w:r>
          </w:p>
        </w:tc>
        <w:tc>
          <w:tcPr>
            <w:tcW w:w="540" w:type="dxa"/>
          </w:tcPr>
          <w:p w14:paraId="1310014D" w14:textId="73DA7D99" w:rsidR="008644F6" w:rsidRPr="00780EBF" w:rsidRDefault="00FD5D9A" w:rsidP="00E86A16">
            <w:pPr>
              <w:jc w:val="center"/>
              <w:rPr>
                <w:rFonts w:cstheme="minorHAnsi"/>
                <w:sz w:val="18"/>
                <w:szCs w:val="18"/>
              </w:rPr>
            </w:pPr>
            <w:r>
              <w:rPr>
                <w:rFonts w:cstheme="minorHAnsi"/>
                <w:sz w:val="18"/>
                <w:szCs w:val="18"/>
              </w:rPr>
              <w:t>1</w:t>
            </w:r>
          </w:p>
        </w:tc>
        <w:tc>
          <w:tcPr>
            <w:tcW w:w="688" w:type="dxa"/>
          </w:tcPr>
          <w:p w14:paraId="680E93B4" w14:textId="65B1D2D6" w:rsidR="008644F6" w:rsidRPr="00780EBF" w:rsidRDefault="00FD5D9A" w:rsidP="00E86A16">
            <w:pPr>
              <w:jc w:val="center"/>
              <w:rPr>
                <w:rFonts w:cstheme="minorHAnsi"/>
                <w:sz w:val="18"/>
                <w:szCs w:val="18"/>
              </w:rPr>
            </w:pPr>
            <w:r>
              <w:rPr>
                <w:rFonts w:cstheme="minorHAnsi"/>
                <w:sz w:val="18"/>
                <w:szCs w:val="18"/>
              </w:rPr>
              <w:t>175</w:t>
            </w:r>
          </w:p>
        </w:tc>
        <w:tc>
          <w:tcPr>
            <w:tcW w:w="1029" w:type="dxa"/>
          </w:tcPr>
          <w:p w14:paraId="12454B17" w14:textId="1AD18C17" w:rsidR="008644F6" w:rsidRPr="00780EBF" w:rsidRDefault="00FD5D9A" w:rsidP="00E86A16">
            <w:pPr>
              <w:jc w:val="center"/>
              <w:rPr>
                <w:rFonts w:cstheme="minorHAnsi"/>
                <w:sz w:val="18"/>
                <w:szCs w:val="18"/>
              </w:rPr>
            </w:pPr>
            <w:r>
              <w:rPr>
                <w:rFonts w:cstheme="minorHAnsi"/>
                <w:sz w:val="18"/>
                <w:szCs w:val="18"/>
              </w:rPr>
              <w:t>162</w:t>
            </w:r>
          </w:p>
        </w:tc>
        <w:tc>
          <w:tcPr>
            <w:tcW w:w="1029" w:type="dxa"/>
          </w:tcPr>
          <w:p w14:paraId="075E7E03" w14:textId="50DCD590" w:rsidR="008644F6" w:rsidRPr="00780EBF" w:rsidRDefault="00FD5D9A" w:rsidP="00E86A16">
            <w:pPr>
              <w:jc w:val="center"/>
              <w:rPr>
                <w:rFonts w:cstheme="minorHAnsi"/>
                <w:sz w:val="18"/>
                <w:szCs w:val="18"/>
              </w:rPr>
            </w:pPr>
            <w:r>
              <w:rPr>
                <w:rFonts w:cstheme="minorHAnsi"/>
                <w:sz w:val="18"/>
                <w:szCs w:val="18"/>
              </w:rPr>
              <w:t>13</w:t>
            </w:r>
          </w:p>
        </w:tc>
      </w:tr>
    </w:tbl>
    <w:p w14:paraId="6FB8F45F" w14:textId="77777777" w:rsidR="008644F6" w:rsidRDefault="008644F6" w:rsidP="008644F6">
      <w:pPr>
        <w:spacing w:after="0" w:line="240" w:lineRule="auto"/>
        <w:jc w:val="center"/>
        <w:rPr>
          <w:rFonts w:eastAsia="Calibri" w:cstheme="minorHAnsi"/>
          <w:sz w:val="20"/>
          <w:szCs w:val="20"/>
        </w:rPr>
      </w:pPr>
      <w:r w:rsidRPr="009F4825">
        <w:rPr>
          <w:rFonts w:eastAsia="Calibri" w:cstheme="minorHAnsi"/>
          <w:sz w:val="20"/>
          <w:szCs w:val="20"/>
        </w:rPr>
        <w:t>Izvor: Državni zavod za statistiku, Popis 2021. godine</w:t>
      </w:r>
    </w:p>
    <w:p w14:paraId="34C1A5A5" w14:textId="77777777" w:rsidR="00340468" w:rsidRDefault="00340468" w:rsidP="008644F6">
      <w:pPr>
        <w:spacing w:after="0" w:line="240" w:lineRule="auto"/>
        <w:jc w:val="center"/>
        <w:rPr>
          <w:rFonts w:eastAsia="Calibri" w:cstheme="minorHAnsi"/>
          <w:sz w:val="20"/>
          <w:szCs w:val="20"/>
        </w:rPr>
      </w:pPr>
    </w:p>
    <w:p w14:paraId="06A5687E" w14:textId="77777777" w:rsidR="0080025A" w:rsidRPr="00340468" w:rsidRDefault="0080025A" w:rsidP="00340468">
      <w:pPr>
        <w:pStyle w:val="Opisslike"/>
        <w:spacing w:after="0"/>
        <w:jc w:val="center"/>
        <w:rPr>
          <w:rFonts w:asciiTheme="minorHAnsi" w:hAnsiTheme="minorHAnsi" w:cstheme="minorHAnsi"/>
          <w:b/>
          <w:bCs/>
          <w:i w:val="0"/>
          <w:iCs w:val="0"/>
          <w:color w:val="000000" w:themeColor="text1"/>
          <w:sz w:val="20"/>
          <w:szCs w:val="20"/>
        </w:rPr>
      </w:pPr>
      <w:bookmarkStart w:id="247" w:name="_Toc519852327"/>
      <w:bookmarkStart w:id="248" w:name="_Toc222218191"/>
      <w:bookmarkStart w:id="249" w:name="_Toc230339192"/>
      <w:r w:rsidRPr="00340468">
        <w:rPr>
          <w:rFonts w:asciiTheme="minorHAnsi" w:hAnsiTheme="minorHAnsi" w:cstheme="minorHAnsi"/>
          <w:b/>
          <w:bCs/>
          <w:i w:val="0"/>
          <w:iCs w:val="0"/>
          <w:color w:val="000000" w:themeColor="text1"/>
          <w:sz w:val="20"/>
          <w:szCs w:val="20"/>
        </w:rPr>
        <w:t xml:space="preserve">Tablica </w:t>
      </w:r>
      <w:r w:rsidRPr="00340468">
        <w:rPr>
          <w:rFonts w:asciiTheme="minorHAnsi" w:hAnsiTheme="minorHAnsi" w:cstheme="minorHAnsi"/>
          <w:b/>
          <w:bCs/>
          <w:i w:val="0"/>
          <w:iCs w:val="0"/>
          <w:noProof/>
          <w:color w:val="000000" w:themeColor="text1"/>
          <w:sz w:val="20"/>
          <w:szCs w:val="20"/>
        </w:rPr>
        <w:fldChar w:fldCharType="begin"/>
      </w:r>
      <w:r w:rsidRPr="00340468">
        <w:rPr>
          <w:rFonts w:asciiTheme="minorHAnsi" w:hAnsiTheme="minorHAnsi" w:cstheme="minorHAnsi"/>
          <w:b/>
          <w:bCs/>
          <w:i w:val="0"/>
          <w:iCs w:val="0"/>
          <w:noProof/>
          <w:color w:val="000000" w:themeColor="text1"/>
          <w:sz w:val="20"/>
          <w:szCs w:val="20"/>
        </w:rPr>
        <w:instrText xml:space="preserve"> SEQ Tablica \* ARABIC </w:instrText>
      </w:r>
      <w:r w:rsidRPr="00340468">
        <w:rPr>
          <w:rFonts w:asciiTheme="minorHAnsi" w:hAnsiTheme="minorHAnsi" w:cstheme="minorHAnsi"/>
          <w:b/>
          <w:bCs/>
          <w:i w:val="0"/>
          <w:iCs w:val="0"/>
          <w:noProof/>
          <w:color w:val="000000" w:themeColor="text1"/>
          <w:sz w:val="20"/>
          <w:szCs w:val="20"/>
        </w:rPr>
        <w:fldChar w:fldCharType="separate"/>
      </w:r>
      <w:r w:rsidRPr="00340468">
        <w:rPr>
          <w:rFonts w:asciiTheme="minorHAnsi" w:hAnsiTheme="minorHAnsi" w:cstheme="minorHAnsi"/>
          <w:b/>
          <w:bCs/>
          <w:i w:val="0"/>
          <w:iCs w:val="0"/>
          <w:noProof/>
          <w:color w:val="000000" w:themeColor="text1"/>
          <w:sz w:val="20"/>
          <w:szCs w:val="20"/>
        </w:rPr>
        <w:t>9</w:t>
      </w:r>
      <w:r w:rsidRPr="00340468">
        <w:rPr>
          <w:rFonts w:asciiTheme="minorHAnsi" w:hAnsiTheme="minorHAnsi" w:cstheme="minorHAnsi"/>
          <w:b/>
          <w:bCs/>
          <w:i w:val="0"/>
          <w:iCs w:val="0"/>
          <w:noProof/>
          <w:color w:val="000000" w:themeColor="text1"/>
          <w:sz w:val="20"/>
          <w:szCs w:val="20"/>
        </w:rPr>
        <w:fldChar w:fldCharType="end"/>
      </w:r>
      <w:r w:rsidRPr="00340468">
        <w:rPr>
          <w:rFonts w:asciiTheme="minorHAnsi" w:hAnsiTheme="minorHAnsi" w:cstheme="minorHAnsi"/>
          <w:b/>
          <w:bCs/>
          <w:i w:val="0"/>
          <w:iCs w:val="0"/>
          <w:color w:val="000000" w:themeColor="text1"/>
          <w:sz w:val="20"/>
          <w:szCs w:val="20"/>
        </w:rPr>
        <w:t xml:space="preserve">: </w:t>
      </w:r>
      <w:bookmarkEnd w:id="247"/>
      <w:r w:rsidRPr="00340468">
        <w:rPr>
          <w:rFonts w:asciiTheme="minorHAnsi" w:hAnsiTheme="minorHAnsi" w:cstheme="minorHAnsi"/>
          <w:b/>
          <w:bCs/>
          <w:i w:val="0"/>
          <w:iCs w:val="0"/>
          <w:color w:val="000000" w:themeColor="text1"/>
          <w:sz w:val="20"/>
          <w:szCs w:val="20"/>
        </w:rPr>
        <w:t>Pregled kućanstava prema broju članova na području Općine</w:t>
      </w:r>
      <w:bookmarkEnd w:id="248"/>
      <w:bookmarkEnd w:id="249"/>
    </w:p>
    <w:tbl>
      <w:tblPr>
        <w:tblW w:w="9062" w:type="dxa"/>
        <w:shd w:val="clear" w:color="auto" w:fill="FFFFFF" w:themeFill="background1"/>
        <w:tblCellMar>
          <w:left w:w="10" w:type="dxa"/>
          <w:right w:w="10" w:type="dxa"/>
        </w:tblCellMar>
        <w:tblLook w:val="04A0" w:firstRow="1" w:lastRow="0" w:firstColumn="1" w:lastColumn="0" w:noHBand="0" w:noVBand="1"/>
      </w:tblPr>
      <w:tblGrid>
        <w:gridCol w:w="856"/>
        <w:gridCol w:w="873"/>
        <w:gridCol w:w="662"/>
        <w:gridCol w:w="543"/>
        <w:gridCol w:w="545"/>
        <w:gridCol w:w="535"/>
        <w:gridCol w:w="535"/>
        <w:gridCol w:w="535"/>
        <w:gridCol w:w="514"/>
        <w:gridCol w:w="419"/>
        <w:gridCol w:w="484"/>
        <w:gridCol w:w="518"/>
        <w:gridCol w:w="747"/>
        <w:gridCol w:w="1296"/>
      </w:tblGrid>
      <w:tr w:rsidR="0080025A" w:rsidRPr="00656604" w14:paraId="1B19AD18" w14:textId="77777777" w:rsidTr="00E86A16">
        <w:trPr>
          <w:trHeight w:val="55"/>
        </w:trPr>
        <w:tc>
          <w:tcPr>
            <w:tcW w:w="856" w:type="dxa"/>
            <w:vMerge w:val="restart"/>
            <w:tcBorders>
              <w:top w:val="single" w:sz="4" w:space="0" w:color="000000"/>
              <w:left w:val="single" w:sz="4" w:space="0" w:color="000000"/>
              <w:right w:val="single" w:sz="4" w:space="0" w:color="000000"/>
            </w:tcBorders>
            <w:shd w:val="clear" w:color="auto" w:fill="FFFFFF" w:themeFill="background1"/>
            <w:vAlign w:val="center"/>
          </w:tcPr>
          <w:p w14:paraId="12A64D71" w14:textId="77777777" w:rsidR="0080025A" w:rsidRPr="00656604" w:rsidRDefault="0080025A" w:rsidP="00E86A16">
            <w:pPr>
              <w:spacing w:after="0" w:line="240" w:lineRule="auto"/>
              <w:jc w:val="center"/>
              <w:rPr>
                <w:rFonts w:eastAsia="Times New Roman" w:cs="Calibri"/>
                <w:b/>
                <w:bCs/>
                <w:sz w:val="20"/>
                <w:szCs w:val="20"/>
                <w:lang w:eastAsia="hr-HR"/>
              </w:rPr>
            </w:pPr>
            <w:bookmarkStart w:id="250" w:name="_Hlk497124960"/>
          </w:p>
        </w:tc>
        <w:tc>
          <w:tcPr>
            <w:tcW w:w="873" w:type="dxa"/>
            <w:vMerge w:val="restart"/>
            <w:tcBorders>
              <w:top w:val="single" w:sz="4" w:space="0" w:color="000000"/>
              <w:left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0F5AD36" w14:textId="77777777" w:rsidR="0080025A" w:rsidRPr="00656604" w:rsidRDefault="0080025A" w:rsidP="00E86A16">
            <w:pPr>
              <w:spacing w:after="0" w:line="240" w:lineRule="auto"/>
              <w:jc w:val="center"/>
              <w:rPr>
                <w:sz w:val="20"/>
                <w:szCs w:val="20"/>
              </w:rPr>
            </w:pPr>
            <w:r w:rsidRPr="00656604">
              <w:rPr>
                <w:rFonts w:eastAsia="Times New Roman" w:cs="Calibri"/>
                <w:b/>
                <w:bCs/>
                <w:sz w:val="20"/>
                <w:szCs w:val="20"/>
                <w:lang w:eastAsia="hr-HR"/>
              </w:rPr>
              <w:t>Ukupno</w:t>
            </w:r>
          </w:p>
        </w:tc>
        <w:tc>
          <w:tcPr>
            <w:tcW w:w="6037"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C02BD32" w14:textId="77777777" w:rsidR="0080025A" w:rsidRPr="00656604" w:rsidRDefault="0080025A" w:rsidP="00E86A16">
            <w:pPr>
              <w:spacing w:after="0" w:line="240" w:lineRule="auto"/>
              <w:jc w:val="center"/>
              <w:rPr>
                <w:rFonts w:eastAsia="Times New Roman" w:cs="Calibri"/>
                <w:b/>
                <w:bCs/>
                <w:sz w:val="20"/>
                <w:szCs w:val="20"/>
                <w:lang w:eastAsia="hr-HR"/>
              </w:rPr>
            </w:pPr>
            <w:r w:rsidRPr="002A7018">
              <w:rPr>
                <w:rFonts w:eastAsia="Times New Roman" w:cs="Calibri"/>
                <w:b/>
                <w:bCs/>
                <w:sz w:val="20"/>
                <w:szCs w:val="20"/>
                <w:lang w:eastAsia="hr-HR"/>
              </w:rPr>
              <w:t>Obiteljska kućanstva prema broju članova</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5020F311" w14:textId="77777777" w:rsidR="0080025A" w:rsidRPr="00656604" w:rsidRDefault="0080025A" w:rsidP="00E86A16">
            <w:pPr>
              <w:spacing w:after="0" w:line="240" w:lineRule="auto"/>
              <w:jc w:val="center"/>
              <w:rPr>
                <w:rFonts w:eastAsia="Times New Roman" w:cs="Calibri"/>
                <w:b/>
                <w:bCs/>
                <w:sz w:val="20"/>
                <w:szCs w:val="20"/>
                <w:lang w:eastAsia="hr-HR"/>
              </w:rPr>
            </w:pPr>
          </w:p>
        </w:tc>
      </w:tr>
      <w:tr w:rsidR="0080025A" w:rsidRPr="00656604" w14:paraId="130F22A1" w14:textId="77777777" w:rsidTr="00E86A16">
        <w:trPr>
          <w:trHeight w:val="112"/>
        </w:trPr>
        <w:tc>
          <w:tcPr>
            <w:tcW w:w="856" w:type="dxa"/>
            <w:vMerge/>
            <w:tcBorders>
              <w:left w:val="single" w:sz="4" w:space="0" w:color="000000"/>
              <w:right w:val="single" w:sz="4" w:space="0" w:color="000000"/>
            </w:tcBorders>
            <w:shd w:val="clear" w:color="auto" w:fill="FFFFFF" w:themeFill="background1"/>
            <w:vAlign w:val="center"/>
          </w:tcPr>
          <w:p w14:paraId="431223FF" w14:textId="77777777" w:rsidR="0080025A" w:rsidRPr="00656604" w:rsidRDefault="0080025A" w:rsidP="00E86A16">
            <w:pPr>
              <w:spacing w:after="0" w:line="240" w:lineRule="auto"/>
              <w:jc w:val="center"/>
              <w:rPr>
                <w:rFonts w:eastAsia="Times New Roman" w:cs="Calibri"/>
                <w:b/>
                <w:bCs/>
                <w:color w:val="FFFFFF"/>
                <w:sz w:val="20"/>
                <w:szCs w:val="20"/>
                <w:lang w:eastAsia="hr-HR"/>
              </w:rPr>
            </w:pPr>
          </w:p>
        </w:tc>
        <w:tc>
          <w:tcPr>
            <w:tcW w:w="873" w:type="dxa"/>
            <w:vMerge/>
            <w:tcBorders>
              <w:top w:val="single" w:sz="4" w:space="0" w:color="000000"/>
              <w:left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29FBC2E8" w14:textId="77777777" w:rsidR="0080025A" w:rsidRPr="00656604" w:rsidRDefault="0080025A" w:rsidP="00E86A16">
            <w:pPr>
              <w:spacing w:after="0" w:line="240" w:lineRule="auto"/>
              <w:jc w:val="center"/>
              <w:rPr>
                <w:rFonts w:eastAsia="Times New Roman" w:cs="Calibri"/>
                <w:b/>
                <w:bCs/>
                <w:color w:val="FFFFFF"/>
                <w:sz w:val="20"/>
                <w:szCs w:val="20"/>
                <w:lang w:eastAsia="hr-HR"/>
              </w:rPr>
            </w:pPr>
          </w:p>
        </w:tc>
        <w:tc>
          <w:tcPr>
            <w:tcW w:w="6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A710CE2"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1</w:t>
            </w:r>
          </w:p>
        </w:tc>
        <w:tc>
          <w:tcPr>
            <w:tcW w:w="54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E080256"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2</w:t>
            </w: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44E549E"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3</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C10EDCB"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4</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707F47A8"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5</w:t>
            </w:r>
          </w:p>
        </w:tc>
        <w:tc>
          <w:tcPr>
            <w:tcW w:w="53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5DECD9BC"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6</w:t>
            </w:r>
          </w:p>
        </w:tc>
        <w:tc>
          <w:tcPr>
            <w:tcW w:w="51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6269FC1A"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7</w:t>
            </w:r>
          </w:p>
        </w:tc>
        <w:tc>
          <w:tcPr>
            <w:tcW w:w="4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16F9667C"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8</w:t>
            </w:r>
          </w:p>
        </w:tc>
        <w:tc>
          <w:tcPr>
            <w:tcW w:w="48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78DD723E"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9</w:t>
            </w:r>
          </w:p>
        </w:tc>
        <w:tc>
          <w:tcPr>
            <w:tcW w:w="5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6274B480"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10</w:t>
            </w:r>
          </w:p>
        </w:tc>
        <w:tc>
          <w:tcPr>
            <w:tcW w:w="7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15" w:type="dxa"/>
              <w:right w:w="108" w:type="dxa"/>
            </w:tcMar>
            <w:vAlign w:val="center"/>
          </w:tcPr>
          <w:p w14:paraId="323D75A2"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11 i više</w:t>
            </w:r>
          </w:p>
        </w:tc>
        <w:tc>
          <w:tcPr>
            <w:tcW w:w="1296" w:type="dxa"/>
            <w:tcBorders>
              <w:top w:val="single" w:sz="4" w:space="0" w:color="000000"/>
              <w:left w:val="single" w:sz="4" w:space="0" w:color="000000"/>
              <w:bottom w:val="single" w:sz="4" w:space="0" w:color="000000"/>
              <w:right w:val="single" w:sz="8" w:space="0" w:color="000000"/>
            </w:tcBorders>
            <w:shd w:val="clear" w:color="auto" w:fill="FFFFFF" w:themeFill="background1"/>
            <w:tcMar>
              <w:top w:w="15" w:type="dxa"/>
              <w:left w:w="108" w:type="dxa"/>
              <w:bottom w:w="15" w:type="dxa"/>
              <w:right w:w="108" w:type="dxa"/>
            </w:tcMar>
            <w:vAlign w:val="center"/>
          </w:tcPr>
          <w:p w14:paraId="7AD6873D" w14:textId="77777777" w:rsidR="0080025A" w:rsidRPr="00656604" w:rsidRDefault="0080025A" w:rsidP="00E86A16">
            <w:pPr>
              <w:spacing w:after="0" w:line="240" w:lineRule="auto"/>
              <w:jc w:val="center"/>
              <w:rPr>
                <w:rFonts w:eastAsia="Times New Roman" w:cs="Calibri"/>
                <w:b/>
                <w:bCs/>
                <w:sz w:val="20"/>
                <w:szCs w:val="20"/>
                <w:lang w:eastAsia="hr-HR"/>
              </w:rPr>
            </w:pPr>
            <w:r w:rsidRPr="00656604">
              <w:rPr>
                <w:rFonts w:eastAsia="Times New Roman" w:cs="Calibri"/>
                <w:b/>
                <w:bCs/>
                <w:sz w:val="20"/>
                <w:szCs w:val="20"/>
                <w:lang w:eastAsia="hr-HR"/>
              </w:rPr>
              <w:t>Prosječan broj osoba u kućanstvu</w:t>
            </w:r>
          </w:p>
        </w:tc>
      </w:tr>
      <w:tr w:rsidR="0080025A" w:rsidRPr="00656604" w14:paraId="41824E7F" w14:textId="77777777" w:rsidTr="00E86A16">
        <w:trPr>
          <w:trHeight w:val="55"/>
        </w:trPr>
        <w:tc>
          <w:tcPr>
            <w:tcW w:w="8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B02A84" w14:textId="77777777" w:rsidR="0080025A" w:rsidRPr="00656604" w:rsidRDefault="0080025A" w:rsidP="00E86A16">
            <w:pPr>
              <w:spacing w:after="0" w:line="240" w:lineRule="auto"/>
              <w:jc w:val="center"/>
              <w:rPr>
                <w:rFonts w:eastAsia="Times New Roman" w:cs="Calibri"/>
                <w:b/>
                <w:color w:val="000000"/>
                <w:sz w:val="20"/>
                <w:szCs w:val="20"/>
                <w:lang w:eastAsia="hr-HR"/>
              </w:rPr>
            </w:pPr>
            <w:r w:rsidRPr="00656604">
              <w:rPr>
                <w:rFonts w:eastAsia="Times New Roman" w:cs="Calibri"/>
                <w:b/>
                <w:color w:val="000000"/>
                <w:sz w:val="20"/>
                <w:szCs w:val="20"/>
                <w:lang w:eastAsia="hr-HR"/>
              </w:rPr>
              <w:t>Br. kućanstva</w:t>
            </w:r>
          </w:p>
        </w:tc>
        <w:tc>
          <w:tcPr>
            <w:tcW w:w="87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6F5BF459" w14:textId="0FA3FCDF" w:rsidR="0080025A" w:rsidRPr="00F62CAA" w:rsidRDefault="0033081D" w:rsidP="00E86A16">
            <w:pPr>
              <w:spacing w:after="0" w:line="240" w:lineRule="auto"/>
              <w:jc w:val="center"/>
              <w:rPr>
                <w:rFonts w:eastAsia="Times New Roman" w:cs="Calibri"/>
                <w:color w:val="000000"/>
                <w:sz w:val="20"/>
                <w:szCs w:val="20"/>
                <w:lang w:eastAsia="hr-HR"/>
              </w:rPr>
            </w:pPr>
            <w:r>
              <w:rPr>
                <w:rFonts w:eastAsia="Times New Roman" w:cs="Calibri"/>
                <w:color w:val="000000"/>
                <w:sz w:val="20"/>
                <w:szCs w:val="20"/>
                <w:lang w:eastAsia="hr-HR"/>
              </w:rPr>
              <w:t>435</w:t>
            </w:r>
          </w:p>
        </w:tc>
        <w:tc>
          <w:tcPr>
            <w:tcW w:w="66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35B9F7D6" w14:textId="084582AC"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162</w:t>
            </w:r>
          </w:p>
        </w:tc>
        <w:tc>
          <w:tcPr>
            <w:tcW w:w="5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3A65B02C" w14:textId="5CB2DB0F"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117</w:t>
            </w:r>
          </w:p>
        </w:tc>
        <w:tc>
          <w:tcPr>
            <w:tcW w:w="5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6A24633F" w14:textId="671EE847"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53</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11004ADF" w14:textId="506E6206"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50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5344FE77" w14:textId="3B2CD386"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23</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18E2F094" w14:textId="562A0C8E"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13</w:t>
            </w:r>
          </w:p>
        </w:tc>
        <w:tc>
          <w:tcPr>
            <w:tcW w:w="51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55340CF8" w14:textId="2D5F8F3D"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11</w:t>
            </w:r>
          </w:p>
        </w:tc>
        <w:tc>
          <w:tcPr>
            <w:tcW w:w="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48E27091" w14:textId="4606CF95"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3</w:t>
            </w:r>
          </w:p>
        </w:tc>
        <w:tc>
          <w:tcPr>
            <w:tcW w:w="4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320548C9" w14:textId="0E56585B"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w:t>
            </w:r>
          </w:p>
        </w:tc>
        <w:tc>
          <w:tcPr>
            <w:tcW w:w="5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0FC62642" w14:textId="5A9296C0"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w:t>
            </w:r>
          </w:p>
        </w:tc>
        <w:tc>
          <w:tcPr>
            <w:tcW w:w="7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3FB66048" w14:textId="769C81BB"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w:t>
            </w:r>
          </w:p>
        </w:tc>
        <w:tc>
          <w:tcPr>
            <w:tcW w:w="1296" w:type="dxa"/>
            <w:tcBorders>
              <w:top w:val="single" w:sz="4" w:space="0" w:color="000000"/>
              <w:left w:val="single" w:sz="4" w:space="0" w:color="000000"/>
              <w:bottom w:val="single" w:sz="4" w:space="0" w:color="000000"/>
              <w:right w:val="single" w:sz="8" w:space="0" w:color="000000"/>
            </w:tcBorders>
            <w:shd w:val="clear" w:color="auto" w:fill="FFFFFF"/>
            <w:tcMar>
              <w:top w:w="15" w:type="dxa"/>
              <w:left w:w="108" w:type="dxa"/>
              <w:bottom w:w="15" w:type="dxa"/>
              <w:right w:w="108" w:type="dxa"/>
            </w:tcMar>
          </w:tcPr>
          <w:p w14:paraId="52988DBC" w14:textId="0EF50F7B"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2,48</w:t>
            </w:r>
          </w:p>
        </w:tc>
      </w:tr>
      <w:tr w:rsidR="0080025A" w:rsidRPr="00656604" w14:paraId="1EE58F1C" w14:textId="77777777" w:rsidTr="00E86A16">
        <w:trPr>
          <w:trHeight w:val="55"/>
        </w:trPr>
        <w:tc>
          <w:tcPr>
            <w:tcW w:w="8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0A38E0" w14:textId="77777777" w:rsidR="0080025A" w:rsidRPr="00656604" w:rsidRDefault="0080025A" w:rsidP="00E86A16">
            <w:pPr>
              <w:spacing w:after="0" w:line="240" w:lineRule="auto"/>
              <w:jc w:val="center"/>
              <w:rPr>
                <w:rFonts w:eastAsia="Times New Roman" w:cs="Calibri"/>
                <w:b/>
                <w:color w:val="000000"/>
                <w:sz w:val="20"/>
                <w:szCs w:val="20"/>
                <w:lang w:eastAsia="hr-HR"/>
              </w:rPr>
            </w:pPr>
            <w:r w:rsidRPr="00656604">
              <w:rPr>
                <w:rFonts w:eastAsia="Times New Roman" w:cs="Calibri"/>
                <w:b/>
                <w:color w:val="000000"/>
                <w:sz w:val="20"/>
                <w:szCs w:val="20"/>
                <w:lang w:eastAsia="hr-HR"/>
              </w:rPr>
              <w:t>Br. osoba</w:t>
            </w:r>
          </w:p>
        </w:tc>
        <w:tc>
          <w:tcPr>
            <w:tcW w:w="87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0634C1F2" w14:textId="7F14DA06" w:rsidR="0080025A" w:rsidRPr="00F62CAA" w:rsidRDefault="0033081D" w:rsidP="00E86A16">
            <w:pPr>
              <w:spacing w:after="0" w:line="240" w:lineRule="auto"/>
              <w:jc w:val="center"/>
              <w:rPr>
                <w:rFonts w:eastAsia="Times New Roman" w:cs="Calibri"/>
                <w:color w:val="000000"/>
                <w:sz w:val="20"/>
                <w:szCs w:val="20"/>
                <w:lang w:eastAsia="hr-HR"/>
              </w:rPr>
            </w:pPr>
            <w:r>
              <w:rPr>
                <w:rFonts w:eastAsia="Times New Roman" w:cs="Calibri"/>
                <w:color w:val="000000"/>
                <w:sz w:val="20"/>
                <w:szCs w:val="20"/>
                <w:lang w:eastAsia="hr-HR"/>
              </w:rPr>
              <w:t>1.080</w:t>
            </w:r>
          </w:p>
        </w:tc>
        <w:tc>
          <w:tcPr>
            <w:tcW w:w="66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310108DA" w14:textId="042C8EA1"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162</w:t>
            </w:r>
          </w:p>
        </w:tc>
        <w:tc>
          <w:tcPr>
            <w:tcW w:w="5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0FBD65EB" w14:textId="71DE3474"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234</w:t>
            </w:r>
          </w:p>
        </w:tc>
        <w:tc>
          <w:tcPr>
            <w:tcW w:w="5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6FFBB03A" w14:textId="35A77304"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159</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25A48254" w14:textId="7DB113CE"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200</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3328A1AA" w14:textId="3AF95832"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115</w:t>
            </w:r>
          </w:p>
        </w:tc>
        <w:tc>
          <w:tcPr>
            <w:tcW w:w="5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38CEC5BC" w14:textId="028F846B"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78</w:t>
            </w:r>
          </w:p>
        </w:tc>
        <w:tc>
          <w:tcPr>
            <w:tcW w:w="51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6F848201" w14:textId="2B78594D"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77</w:t>
            </w:r>
          </w:p>
        </w:tc>
        <w:tc>
          <w:tcPr>
            <w:tcW w:w="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497C4FDB" w14:textId="71FB8B9B"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24</w:t>
            </w:r>
          </w:p>
        </w:tc>
        <w:tc>
          <w:tcPr>
            <w:tcW w:w="4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41106930" w14:textId="5A27A91A"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9</w:t>
            </w:r>
          </w:p>
        </w:tc>
        <w:tc>
          <w:tcPr>
            <w:tcW w:w="5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2DA02E1B" w14:textId="147B55AD"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10</w:t>
            </w:r>
          </w:p>
        </w:tc>
        <w:tc>
          <w:tcPr>
            <w:tcW w:w="7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tcPr>
          <w:p w14:paraId="75158936" w14:textId="04A4362C"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12</w:t>
            </w:r>
          </w:p>
        </w:tc>
        <w:tc>
          <w:tcPr>
            <w:tcW w:w="1296" w:type="dxa"/>
            <w:tcBorders>
              <w:top w:val="single" w:sz="4" w:space="0" w:color="000000"/>
              <w:left w:val="single" w:sz="4" w:space="0" w:color="000000"/>
              <w:bottom w:val="single" w:sz="4" w:space="0" w:color="000000"/>
              <w:right w:val="single" w:sz="8" w:space="0" w:color="000000"/>
            </w:tcBorders>
            <w:shd w:val="clear" w:color="auto" w:fill="FFFFFF"/>
            <w:tcMar>
              <w:top w:w="15" w:type="dxa"/>
              <w:left w:w="108" w:type="dxa"/>
              <w:bottom w:w="15" w:type="dxa"/>
              <w:right w:w="108" w:type="dxa"/>
            </w:tcMar>
          </w:tcPr>
          <w:p w14:paraId="563DE0CA" w14:textId="2ABED921" w:rsidR="0080025A" w:rsidRPr="00F62CAA" w:rsidRDefault="0033081D" w:rsidP="00E86A16">
            <w:pPr>
              <w:spacing w:after="0" w:line="240" w:lineRule="auto"/>
              <w:jc w:val="center"/>
              <w:rPr>
                <w:rFonts w:eastAsia="Times New Roman" w:cs="Calibri"/>
                <w:sz w:val="20"/>
                <w:szCs w:val="20"/>
                <w:lang w:eastAsia="hr-HR"/>
              </w:rPr>
            </w:pPr>
            <w:r>
              <w:rPr>
                <w:rFonts w:eastAsia="Times New Roman" w:cs="Calibri"/>
                <w:sz w:val="20"/>
                <w:szCs w:val="20"/>
                <w:lang w:eastAsia="hr-HR"/>
              </w:rPr>
              <w:t>-</w:t>
            </w:r>
          </w:p>
        </w:tc>
      </w:tr>
    </w:tbl>
    <w:bookmarkEnd w:id="250"/>
    <w:p w14:paraId="23771AA4" w14:textId="690B555A" w:rsidR="00BA667A" w:rsidRPr="00EB26E9" w:rsidRDefault="0080025A" w:rsidP="00EB26E9">
      <w:pPr>
        <w:spacing w:after="0" w:line="240" w:lineRule="auto"/>
        <w:jc w:val="center"/>
        <w:rPr>
          <w:sz w:val="20"/>
          <w:szCs w:val="20"/>
        </w:rPr>
      </w:pPr>
      <w:r w:rsidRPr="00656604">
        <w:rPr>
          <w:sz w:val="20"/>
          <w:szCs w:val="20"/>
        </w:rPr>
        <w:lastRenderedPageBreak/>
        <w:t>Izvor: Državni zavod za statistiku, Popis stanovništva 20</w:t>
      </w:r>
      <w:r>
        <w:rPr>
          <w:sz w:val="20"/>
          <w:szCs w:val="20"/>
        </w:rPr>
        <w:t>2</w:t>
      </w:r>
      <w:r w:rsidRPr="00656604">
        <w:rPr>
          <w:sz w:val="20"/>
          <w:szCs w:val="20"/>
        </w:rPr>
        <w:t>1. godine</w:t>
      </w:r>
    </w:p>
    <w:p w14:paraId="396439C3" w14:textId="77777777" w:rsidR="00BA667A" w:rsidRPr="0086051A"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251" w:name="_Toc482507642"/>
      <w:bookmarkStart w:id="252" w:name="_Toc484426732"/>
      <w:bookmarkStart w:id="253" w:name="_Toc484499409"/>
      <w:bookmarkStart w:id="254" w:name="_Toc484499909"/>
      <w:bookmarkStart w:id="255" w:name="_Toc485122308"/>
      <w:bookmarkStart w:id="256" w:name="_Toc485122519"/>
      <w:bookmarkStart w:id="257" w:name="_Toc485122631"/>
      <w:bookmarkStart w:id="258" w:name="_Toc485122743"/>
      <w:bookmarkStart w:id="259" w:name="_Toc486592682"/>
      <w:bookmarkStart w:id="260" w:name="_Toc510159316"/>
      <w:bookmarkStart w:id="261" w:name="_Toc511804682"/>
      <w:bookmarkStart w:id="262" w:name="_Toc516640253"/>
      <w:bookmarkStart w:id="263" w:name="_Toc523128662"/>
      <w:bookmarkStart w:id="264" w:name="_Toc527031842"/>
      <w:bookmarkStart w:id="265" w:name="_Toc230338942"/>
      <w:r w:rsidRPr="0086051A">
        <w:rPr>
          <w:rFonts w:eastAsia="Times New Roman" w:cstheme="minorHAnsi"/>
          <w:b/>
          <w:bCs/>
          <w:sz w:val="24"/>
          <w:szCs w:val="24"/>
          <w:lang w:eastAsia="zh-CN"/>
        </w:rPr>
        <w:t>Broj, vrsta (namjena) i starost građevina</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2598BD2A" w14:textId="023A7D4C" w:rsidR="00640F6F" w:rsidRPr="00640F6F" w:rsidRDefault="00640F6F" w:rsidP="00640F6F">
      <w:pPr>
        <w:jc w:val="both"/>
        <w:rPr>
          <w:rFonts w:cstheme="minorHAnsi"/>
          <w:b/>
          <w:sz w:val="24"/>
          <w:szCs w:val="24"/>
        </w:rPr>
      </w:pPr>
      <w:r w:rsidRPr="00640F6F">
        <w:rPr>
          <w:rFonts w:cstheme="minorHAnsi"/>
          <w:sz w:val="24"/>
          <w:szCs w:val="24"/>
        </w:rPr>
        <w:t xml:space="preserve">Sustavni podaci za broj zgrada u pojedinoj kategoriji za sada ne postoje pa je proračun proveden uz procijenjene veličine na osnovu podataka iz Prostornog plana uređenja Općine </w:t>
      </w:r>
      <w:r w:rsidR="00146F7F">
        <w:rPr>
          <w:rFonts w:cstheme="minorHAnsi"/>
          <w:sz w:val="24"/>
          <w:szCs w:val="24"/>
        </w:rPr>
        <w:t>Donji Kukuruzari</w:t>
      </w:r>
      <w:r w:rsidRPr="00640F6F">
        <w:rPr>
          <w:rFonts w:cstheme="minorHAnsi"/>
          <w:sz w:val="24"/>
          <w:szCs w:val="24"/>
        </w:rPr>
        <w:t>.</w:t>
      </w:r>
    </w:p>
    <w:p w14:paraId="6F9DCDB8" w14:textId="77777777" w:rsidR="00640F6F" w:rsidRPr="00640F6F" w:rsidRDefault="00640F6F" w:rsidP="00640F6F">
      <w:pPr>
        <w:spacing w:after="0"/>
        <w:jc w:val="both"/>
        <w:rPr>
          <w:rFonts w:cstheme="minorHAnsi"/>
          <w:sz w:val="24"/>
          <w:szCs w:val="24"/>
        </w:rPr>
      </w:pPr>
      <w:r w:rsidRPr="00640F6F">
        <w:rPr>
          <w:rFonts w:cstheme="minorHAnsi"/>
          <w:b/>
          <w:sz w:val="24"/>
          <w:szCs w:val="24"/>
        </w:rPr>
        <w:t>I</w:t>
      </w:r>
      <w:r w:rsidRPr="00640F6F">
        <w:rPr>
          <w:rFonts w:cstheme="minorHAnsi"/>
          <w:sz w:val="24"/>
          <w:szCs w:val="24"/>
        </w:rPr>
        <w:t xml:space="preserve"> – zidane zgrade (zgrade zidane do 1940. godine), što znači da su objekti građeni uglavnom od cigle vezane žbukom te sa stropovima od drvenih greda i nešto armiranobetonskih, ali bez horizontalnih i vertikalnih </w:t>
      </w:r>
      <w:proofErr w:type="spellStart"/>
      <w:r w:rsidRPr="00640F6F">
        <w:rPr>
          <w:rFonts w:cstheme="minorHAnsi"/>
          <w:sz w:val="24"/>
          <w:szCs w:val="24"/>
        </w:rPr>
        <w:t>serklaža</w:t>
      </w:r>
      <w:proofErr w:type="spellEnd"/>
      <w:r w:rsidRPr="00640F6F">
        <w:rPr>
          <w:rFonts w:cstheme="minorHAnsi"/>
          <w:sz w:val="24"/>
          <w:szCs w:val="24"/>
        </w:rPr>
        <w:t>,</w:t>
      </w:r>
    </w:p>
    <w:p w14:paraId="13EA0767" w14:textId="77777777" w:rsidR="00640F6F" w:rsidRPr="00640F6F" w:rsidRDefault="00640F6F" w:rsidP="00640F6F">
      <w:pPr>
        <w:spacing w:after="0"/>
        <w:jc w:val="both"/>
        <w:rPr>
          <w:rFonts w:cstheme="minorHAnsi"/>
          <w:sz w:val="24"/>
          <w:szCs w:val="24"/>
        </w:rPr>
      </w:pPr>
      <w:r w:rsidRPr="00640F6F">
        <w:rPr>
          <w:rFonts w:cstheme="minorHAnsi"/>
          <w:b/>
          <w:sz w:val="24"/>
          <w:szCs w:val="24"/>
        </w:rPr>
        <w:t>II</w:t>
      </w:r>
      <w:r w:rsidRPr="00640F6F">
        <w:rPr>
          <w:rFonts w:cstheme="minorHAnsi"/>
          <w:sz w:val="24"/>
          <w:szCs w:val="24"/>
        </w:rPr>
        <w:t xml:space="preserve"> – zidane zgrade s armiranobetonskim </w:t>
      </w:r>
      <w:proofErr w:type="spellStart"/>
      <w:r w:rsidRPr="00640F6F">
        <w:rPr>
          <w:rFonts w:cstheme="minorHAnsi"/>
          <w:sz w:val="24"/>
          <w:szCs w:val="24"/>
        </w:rPr>
        <w:t>serklažima</w:t>
      </w:r>
      <w:proofErr w:type="spellEnd"/>
      <w:r w:rsidRPr="00640F6F">
        <w:rPr>
          <w:rFonts w:cstheme="minorHAnsi"/>
          <w:sz w:val="24"/>
          <w:szCs w:val="24"/>
        </w:rPr>
        <w:t xml:space="preserve"> (od 1945-tih godina do 1960-tih godina),</w:t>
      </w:r>
    </w:p>
    <w:p w14:paraId="142AC221" w14:textId="77777777" w:rsidR="00640F6F" w:rsidRPr="00640F6F" w:rsidRDefault="00640F6F" w:rsidP="00640F6F">
      <w:pPr>
        <w:spacing w:after="0"/>
        <w:jc w:val="both"/>
        <w:rPr>
          <w:rFonts w:cstheme="minorHAnsi"/>
          <w:sz w:val="24"/>
          <w:szCs w:val="24"/>
        </w:rPr>
      </w:pPr>
      <w:r w:rsidRPr="00640F6F">
        <w:rPr>
          <w:rFonts w:cstheme="minorHAnsi"/>
          <w:b/>
          <w:sz w:val="24"/>
          <w:szCs w:val="24"/>
        </w:rPr>
        <w:t>III</w:t>
      </w:r>
      <w:r w:rsidRPr="00640F6F">
        <w:rPr>
          <w:rFonts w:cstheme="minorHAnsi"/>
          <w:sz w:val="24"/>
          <w:szCs w:val="24"/>
        </w:rPr>
        <w:t xml:space="preserve"> – armiranobetonske skeletne zgrade (od 1960-tih godina do danas),</w:t>
      </w:r>
    </w:p>
    <w:p w14:paraId="476618F2" w14:textId="77777777" w:rsidR="00640F6F" w:rsidRPr="00640F6F" w:rsidRDefault="00640F6F" w:rsidP="00640F6F">
      <w:pPr>
        <w:spacing w:after="0"/>
        <w:jc w:val="both"/>
        <w:rPr>
          <w:rFonts w:cstheme="minorHAnsi"/>
          <w:sz w:val="24"/>
          <w:szCs w:val="24"/>
        </w:rPr>
      </w:pPr>
      <w:r w:rsidRPr="00640F6F">
        <w:rPr>
          <w:rFonts w:cstheme="minorHAnsi"/>
          <w:b/>
          <w:sz w:val="24"/>
          <w:szCs w:val="24"/>
        </w:rPr>
        <w:t>IV</w:t>
      </w:r>
      <w:r w:rsidRPr="00640F6F">
        <w:rPr>
          <w:rFonts w:cstheme="minorHAnsi"/>
          <w:sz w:val="24"/>
          <w:szCs w:val="24"/>
        </w:rPr>
        <w:t xml:space="preserve"> – zgrade sa sustavom armiranobetonskih nosivih zidova (od 1960-tih godina do danas),</w:t>
      </w:r>
    </w:p>
    <w:p w14:paraId="7B32D7F6" w14:textId="32D7D528" w:rsidR="00640F6F" w:rsidRDefault="00640F6F" w:rsidP="00640F6F">
      <w:pPr>
        <w:spacing w:after="120" w:line="276" w:lineRule="auto"/>
        <w:jc w:val="both"/>
        <w:rPr>
          <w:rFonts w:cstheme="minorHAnsi"/>
          <w:sz w:val="24"/>
          <w:szCs w:val="24"/>
        </w:rPr>
      </w:pPr>
      <w:r w:rsidRPr="00640F6F">
        <w:rPr>
          <w:rFonts w:cstheme="minorHAnsi"/>
          <w:b/>
          <w:sz w:val="24"/>
          <w:szCs w:val="24"/>
        </w:rPr>
        <w:t>V</w:t>
      </w:r>
      <w:r w:rsidRPr="00640F6F">
        <w:rPr>
          <w:rFonts w:cstheme="minorHAnsi"/>
          <w:sz w:val="24"/>
          <w:szCs w:val="24"/>
        </w:rPr>
        <w:t xml:space="preserve"> – skeletne zgrade s armiranobetonskim nosivim zidovima (od 1960-tih godina do danas)</w:t>
      </w:r>
    </w:p>
    <w:p w14:paraId="5E0BFE6C" w14:textId="77777777" w:rsidR="00BA667A" w:rsidRPr="00A52E48" w:rsidRDefault="00BA667A" w:rsidP="00BA667A">
      <w:pPr>
        <w:numPr>
          <w:ilvl w:val="0"/>
          <w:numId w:val="4"/>
        </w:numPr>
        <w:spacing w:after="200" w:line="276" w:lineRule="auto"/>
        <w:ind w:left="714" w:hanging="357"/>
        <w:contextualSpacing/>
        <w:jc w:val="both"/>
        <w:rPr>
          <w:rFonts w:eastAsia="Calibri" w:cstheme="minorHAnsi"/>
          <w:sz w:val="24"/>
          <w:szCs w:val="24"/>
          <w:lang w:eastAsia="zh-CN"/>
        </w:rPr>
      </w:pPr>
      <w:bookmarkStart w:id="266" w:name="_Hlk509567890"/>
      <w:bookmarkStart w:id="267" w:name="_Toc482507643"/>
      <w:bookmarkStart w:id="268" w:name="_Toc484426733"/>
      <w:bookmarkStart w:id="269" w:name="_Toc484499410"/>
      <w:bookmarkStart w:id="270" w:name="_Toc484499910"/>
      <w:bookmarkStart w:id="271" w:name="_Toc485122309"/>
      <w:bookmarkStart w:id="272" w:name="_Toc485122520"/>
      <w:bookmarkStart w:id="273" w:name="_Toc485122632"/>
      <w:bookmarkStart w:id="274" w:name="_Toc485122744"/>
      <w:bookmarkStart w:id="275" w:name="_Toc486592683"/>
      <w:r w:rsidRPr="00A52E48">
        <w:rPr>
          <w:rFonts w:eastAsia="Calibri" w:cstheme="minorHAnsi"/>
          <w:sz w:val="24"/>
          <w:szCs w:val="24"/>
          <w:lang w:eastAsia="zh-CN"/>
        </w:rPr>
        <w:t>40 % zidane zgrade Tip I,</w:t>
      </w:r>
    </w:p>
    <w:p w14:paraId="0D2C4C3B" w14:textId="77777777" w:rsidR="00BA667A" w:rsidRPr="00A52E48" w:rsidRDefault="00BA667A" w:rsidP="00BA667A">
      <w:pPr>
        <w:numPr>
          <w:ilvl w:val="0"/>
          <w:numId w:val="4"/>
        </w:numPr>
        <w:spacing w:after="200" w:line="276" w:lineRule="auto"/>
        <w:ind w:left="714" w:hanging="357"/>
        <w:contextualSpacing/>
        <w:jc w:val="both"/>
        <w:rPr>
          <w:rFonts w:eastAsia="Calibri" w:cstheme="minorHAnsi"/>
          <w:sz w:val="24"/>
          <w:szCs w:val="24"/>
          <w:lang w:eastAsia="zh-CN"/>
        </w:rPr>
      </w:pPr>
      <w:r w:rsidRPr="00A52E48">
        <w:rPr>
          <w:rFonts w:eastAsia="Calibri" w:cstheme="minorHAnsi"/>
          <w:sz w:val="24"/>
          <w:szCs w:val="24"/>
          <w:lang w:eastAsia="zh-CN"/>
        </w:rPr>
        <w:t xml:space="preserve">40% zidane zgrade s armiranobetonskim </w:t>
      </w:r>
      <w:proofErr w:type="spellStart"/>
      <w:r w:rsidRPr="00A52E48">
        <w:rPr>
          <w:rFonts w:eastAsia="Calibri" w:cstheme="minorHAnsi"/>
          <w:sz w:val="24"/>
          <w:szCs w:val="24"/>
          <w:lang w:eastAsia="zh-CN"/>
        </w:rPr>
        <w:t>serklažama</w:t>
      </w:r>
      <w:proofErr w:type="spellEnd"/>
      <w:r w:rsidRPr="00A52E48">
        <w:rPr>
          <w:rFonts w:eastAsia="Calibri" w:cstheme="minorHAnsi"/>
          <w:sz w:val="24"/>
          <w:szCs w:val="24"/>
          <w:lang w:eastAsia="zh-CN"/>
        </w:rPr>
        <w:t xml:space="preserve"> Tip II (od 1945-tih godina do 1960-tih godina),</w:t>
      </w:r>
    </w:p>
    <w:p w14:paraId="7775227C" w14:textId="77777777" w:rsidR="00BA667A" w:rsidRPr="00A52E48" w:rsidRDefault="00BA667A" w:rsidP="00BA667A">
      <w:pPr>
        <w:numPr>
          <w:ilvl w:val="0"/>
          <w:numId w:val="4"/>
        </w:numPr>
        <w:spacing w:after="200" w:line="276" w:lineRule="auto"/>
        <w:ind w:left="714" w:hanging="357"/>
        <w:contextualSpacing/>
        <w:jc w:val="both"/>
        <w:rPr>
          <w:rFonts w:eastAsia="Calibri" w:cstheme="minorHAnsi"/>
          <w:sz w:val="24"/>
          <w:szCs w:val="24"/>
          <w:lang w:eastAsia="zh-CN"/>
        </w:rPr>
      </w:pPr>
      <w:r w:rsidRPr="00A52E48">
        <w:rPr>
          <w:rFonts w:eastAsia="Calibri" w:cstheme="minorHAnsi"/>
          <w:sz w:val="24"/>
          <w:szCs w:val="24"/>
          <w:lang w:eastAsia="zh-CN"/>
        </w:rPr>
        <w:t>10% armiranobetonske skeletne zgrade Tip III (od 1960-tih godina do danas),</w:t>
      </w:r>
    </w:p>
    <w:p w14:paraId="63B8F1F2" w14:textId="77777777" w:rsidR="00BA667A" w:rsidRPr="00A52E48" w:rsidRDefault="00BA667A" w:rsidP="00BA667A">
      <w:pPr>
        <w:numPr>
          <w:ilvl w:val="0"/>
          <w:numId w:val="4"/>
        </w:numPr>
        <w:spacing w:after="200" w:line="276" w:lineRule="auto"/>
        <w:ind w:left="714" w:hanging="357"/>
        <w:contextualSpacing/>
        <w:jc w:val="both"/>
        <w:rPr>
          <w:rFonts w:eastAsia="Calibri" w:cstheme="minorHAnsi"/>
          <w:sz w:val="24"/>
          <w:szCs w:val="24"/>
          <w:lang w:eastAsia="zh-CN"/>
        </w:rPr>
      </w:pPr>
      <w:r w:rsidRPr="00A52E48">
        <w:rPr>
          <w:rFonts w:eastAsia="Calibri" w:cstheme="minorHAnsi"/>
          <w:sz w:val="24"/>
          <w:szCs w:val="24"/>
          <w:lang w:eastAsia="zh-CN"/>
        </w:rPr>
        <w:t>5% zgrade sa sustavom armiranobetonskih nosivih zidova Tip IV (od 1960-tih godina do danas),</w:t>
      </w:r>
    </w:p>
    <w:p w14:paraId="4926B757" w14:textId="77777777" w:rsidR="00BA667A" w:rsidRPr="00A52E48" w:rsidRDefault="00BA667A" w:rsidP="00BA667A">
      <w:pPr>
        <w:numPr>
          <w:ilvl w:val="0"/>
          <w:numId w:val="4"/>
        </w:numPr>
        <w:spacing w:after="0" w:line="276" w:lineRule="auto"/>
        <w:ind w:left="714" w:hanging="357"/>
        <w:contextualSpacing/>
        <w:jc w:val="both"/>
        <w:rPr>
          <w:rFonts w:eastAsia="Calibri" w:cstheme="minorHAnsi"/>
          <w:sz w:val="24"/>
          <w:szCs w:val="24"/>
          <w:lang w:eastAsia="zh-CN"/>
        </w:rPr>
      </w:pPr>
      <w:r w:rsidRPr="00A52E48">
        <w:rPr>
          <w:rFonts w:eastAsia="Calibri" w:cstheme="minorHAnsi"/>
          <w:sz w:val="24"/>
          <w:szCs w:val="24"/>
          <w:lang w:eastAsia="zh-CN"/>
        </w:rPr>
        <w:t>5% skeletne zgrade s armiranobetonskim nosivim zidovima (od 1960-tih godina do danas).</w:t>
      </w:r>
    </w:p>
    <w:p w14:paraId="6EDFA29E" w14:textId="77777777" w:rsidR="006B762B" w:rsidRDefault="006B762B" w:rsidP="006B762B">
      <w:pPr>
        <w:spacing w:after="0" w:line="276" w:lineRule="auto"/>
        <w:ind w:left="714"/>
        <w:contextualSpacing/>
        <w:jc w:val="both"/>
        <w:rPr>
          <w:rFonts w:ascii="Arial" w:eastAsia="Calibri" w:hAnsi="Arial" w:cs="Arial"/>
          <w:lang w:eastAsia="zh-CN"/>
        </w:rPr>
      </w:pPr>
    </w:p>
    <w:p w14:paraId="48031118" w14:textId="77777777" w:rsidR="006B762B" w:rsidRPr="006B762B" w:rsidRDefault="006B762B">
      <w:pPr>
        <w:pStyle w:val="Odlomakpopisa"/>
        <w:numPr>
          <w:ilvl w:val="0"/>
          <w:numId w:val="49"/>
        </w:numPr>
        <w:spacing w:after="0"/>
        <w:rPr>
          <w:rFonts w:asciiTheme="minorHAnsi" w:hAnsiTheme="minorHAnsi" w:cstheme="minorHAnsi"/>
          <w:sz w:val="24"/>
          <w:szCs w:val="24"/>
        </w:rPr>
      </w:pPr>
      <w:r w:rsidRPr="006B762B">
        <w:rPr>
          <w:rFonts w:asciiTheme="minorHAnsi" w:hAnsiTheme="minorHAnsi" w:cstheme="minorHAnsi"/>
          <w:sz w:val="24"/>
          <w:szCs w:val="24"/>
        </w:rPr>
        <w:t xml:space="preserve">Problematične su: </w:t>
      </w:r>
    </w:p>
    <w:p w14:paraId="38B39C09" w14:textId="77777777" w:rsidR="006B762B" w:rsidRPr="005712F6" w:rsidRDefault="006B762B">
      <w:pPr>
        <w:numPr>
          <w:ilvl w:val="0"/>
          <w:numId w:val="50"/>
        </w:numPr>
        <w:spacing w:after="0" w:line="276" w:lineRule="auto"/>
        <w:contextualSpacing/>
        <w:jc w:val="both"/>
        <w:rPr>
          <w:rFonts w:cstheme="minorHAnsi"/>
          <w:sz w:val="24"/>
          <w:szCs w:val="24"/>
        </w:rPr>
      </w:pPr>
      <w:r w:rsidRPr="005712F6">
        <w:rPr>
          <w:rFonts w:cstheme="minorHAnsi"/>
          <w:sz w:val="24"/>
          <w:szCs w:val="24"/>
        </w:rPr>
        <w:t>zgrade izgrađene prije razdoblja protupotresnog građenja</w:t>
      </w:r>
    </w:p>
    <w:p w14:paraId="5D75E8B3" w14:textId="77777777" w:rsidR="006B762B" w:rsidRPr="006B762B" w:rsidRDefault="006B762B">
      <w:pPr>
        <w:numPr>
          <w:ilvl w:val="0"/>
          <w:numId w:val="50"/>
        </w:numPr>
        <w:spacing w:after="0" w:line="276" w:lineRule="auto"/>
        <w:contextualSpacing/>
        <w:jc w:val="both"/>
        <w:rPr>
          <w:rFonts w:cstheme="minorHAnsi"/>
          <w:sz w:val="24"/>
          <w:szCs w:val="24"/>
          <w:lang w:val="en-US"/>
        </w:rPr>
      </w:pPr>
      <w:proofErr w:type="spellStart"/>
      <w:r w:rsidRPr="006B762B">
        <w:rPr>
          <w:rFonts w:cstheme="minorHAnsi"/>
          <w:sz w:val="24"/>
          <w:szCs w:val="24"/>
          <w:lang w:val="en-US"/>
        </w:rPr>
        <w:t>obiteljske</w:t>
      </w:r>
      <w:proofErr w:type="spellEnd"/>
      <w:r w:rsidRPr="006B762B">
        <w:rPr>
          <w:rFonts w:cstheme="minorHAnsi"/>
          <w:sz w:val="24"/>
          <w:szCs w:val="24"/>
          <w:lang w:val="en-US"/>
        </w:rPr>
        <w:t xml:space="preserve"> </w:t>
      </w:r>
      <w:proofErr w:type="spellStart"/>
      <w:r w:rsidRPr="006B762B">
        <w:rPr>
          <w:rFonts w:cstheme="minorHAnsi"/>
          <w:sz w:val="24"/>
          <w:szCs w:val="24"/>
          <w:lang w:val="en-US"/>
        </w:rPr>
        <w:t>kuće</w:t>
      </w:r>
      <w:proofErr w:type="spellEnd"/>
      <w:r w:rsidRPr="006B762B">
        <w:rPr>
          <w:rFonts w:cstheme="minorHAnsi"/>
          <w:sz w:val="24"/>
          <w:szCs w:val="24"/>
          <w:lang w:val="en-US"/>
        </w:rPr>
        <w:t xml:space="preserve"> </w:t>
      </w:r>
      <w:proofErr w:type="spellStart"/>
      <w:r w:rsidRPr="006B762B">
        <w:rPr>
          <w:rFonts w:cstheme="minorHAnsi"/>
          <w:sz w:val="24"/>
          <w:szCs w:val="24"/>
          <w:lang w:val="en-US"/>
        </w:rPr>
        <w:t>izgrađene</w:t>
      </w:r>
      <w:proofErr w:type="spellEnd"/>
      <w:r w:rsidRPr="006B762B">
        <w:rPr>
          <w:rFonts w:cstheme="minorHAnsi"/>
          <w:sz w:val="24"/>
          <w:szCs w:val="24"/>
          <w:lang w:val="en-US"/>
        </w:rPr>
        <w:t xml:space="preserve"> bez </w:t>
      </w:r>
      <w:proofErr w:type="spellStart"/>
      <w:r w:rsidRPr="006B762B">
        <w:rPr>
          <w:rFonts w:cstheme="minorHAnsi"/>
          <w:sz w:val="24"/>
          <w:szCs w:val="24"/>
          <w:lang w:val="en-US"/>
        </w:rPr>
        <w:t>kontrole</w:t>
      </w:r>
      <w:proofErr w:type="spellEnd"/>
    </w:p>
    <w:p w14:paraId="0F6CF64B" w14:textId="77777777" w:rsidR="006B762B" w:rsidRPr="006B762B" w:rsidRDefault="006B762B">
      <w:pPr>
        <w:numPr>
          <w:ilvl w:val="0"/>
          <w:numId w:val="50"/>
        </w:numPr>
        <w:spacing w:after="0" w:line="276" w:lineRule="auto"/>
        <w:contextualSpacing/>
        <w:jc w:val="both"/>
        <w:rPr>
          <w:rFonts w:cstheme="minorHAnsi"/>
          <w:sz w:val="24"/>
          <w:szCs w:val="24"/>
          <w:lang w:val="pl-PL"/>
        </w:rPr>
      </w:pPr>
      <w:r w:rsidRPr="006B762B">
        <w:rPr>
          <w:rFonts w:cstheme="minorHAnsi"/>
          <w:sz w:val="24"/>
          <w:szCs w:val="24"/>
          <w:lang w:val="pl-PL"/>
        </w:rPr>
        <w:t xml:space="preserve">zgrade u kojima je izvršena adaptacija s izmjenama u konstrukciji, a bez detaljnih provjera </w:t>
      </w:r>
    </w:p>
    <w:p w14:paraId="623157DC" w14:textId="77777777" w:rsidR="006B762B" w:rsidRPr="006B762B" w:rsidRDefault="006B762B" w:rsidP="006B762B">
      <w:pPr>
        <w:spacing w:after="0"/>
        <w:jc w:val="both"/>
        <w:rPr>
          <w:rFonts w:cstheme="minorHAnsi"/>
          <w:sz w:val="24"/>
          <w:szCs w:val="24"/>
        </w:rPr>
      </w:pPr>
    </w:p>
    <w:p w14:paraId="3C3F67CA" w14:textId="72D63AD4" w:rsidR="006B762B" w:rsidRPr="003C47DF" w:rsidRDefault="006B762B" w:rsidP="006B762B">
      <w:pPr>
        <w:spacing w:after="0"/>
        <w:jc w:val="both"/>
        <w:rPr>
          <w:rFonts w:cstheme="minorHAnsi"/>
          <w:sz w:val="24"/>
          <w:szCs w:val="24"/>
        </w:rPr>
      </w:pPr>
      <w:r w:rsidRPr="006B762B">
        <w:rPr>
          <w:rFonts w:cstheme="minorHAnsi"/>
          <w:sz w:val="24"/>
          <w:szCs w:val="24"/>
        </w:rPr>
        <w:t>Najugroženija područja u situaciji potresa su u  naseljima gdje je najveća gustoća naseljenosti i najveći broj stanovnika.</w:t>
      </w:r>
    </w:p>
    <w:p w14:paraId="12D455DE" w14:textId="2AA9BC15" w:rsidR="00FE2A2D" w:rsidRPr="003C47DF" w:rsidRDefault="006B762B" w:rsidP="00FE2A2D">
      <w:pPr>
        <w:pStyle w:val="Odlomakpopisa"/>
        <w:numPr>
          <w:ilvl w:val="0"/>
          <w:numId w:val="49"/>
        </w:numPr>
        <w:spacing w:after="0"/>
        <w:rPr>
          <w:rFonts w:asciiTheme="minorHAnsi" w:hAnsiTheme="minorHAnsi" w:cstheme="minorHAnsi"/>
          <w:sz w:val="24"/>
          <w:szCs w:val="24"/>
        </w:rPr>
      </w:pPr>
      <w:r w:rsidRPr="006B762B">
        <w:rPr>
          <w:rFonts w:asciiTheme="minorHAnsi" w:hAnsiTheme="minorHAnsi" w:cstheme="minorHAnsi"/>
          <w:sz w:val="24"/>
          <w:szCs w:val="24"/>
        </w:rPr>
        <w:t>Objekti na području Općine u kojima se okuplja i može biti ugrožen veći broj ljudi</w:t>
      </w:r>
      <w:r w:rsidR="00D61B88">
        <w:rPr>
          <w:rFonts w:asciiTheme="minorHAnsi" w:hAnsiTheme="minorHAnsi" w:cstheme="minorHAnsi"/>
          <w:sz w:val="24"/>
          <w:szCs w:val="24"/>
        </w:rPr>
        <w:t>:</w:t>
      </w:r>
    </w:p>
    <w:p w14:paraId="46C4857D" w14:textId="2453F7E5" w:rsidR="00D61B88" w:rsidRPr="00D61B88" w:rsidRDefault="00D61B88" w:rsidP="00D61B88">
      <w:pPr>
        <w:pStyle w:val="Opisslike"/>
        <w:spacing w:after="0"/>
        <w:ind w:left="720"/>
        <w:jc w:val="center"/>
        <w:rPr>
          <w:rFonts w:asciiTheme="minorHAnsi" w:hAnsiTheme="minorHAnsi" w:cstheme="minorHAnsi"/>
          <w:b/>
          <w:bCs/>
          <w:i w:val="0"/>
          <w:iCs w:val="0"/>
          <w:color w:val="000000" w:themeColor="text1"/>
          <w:sz w:val="20"/>
          <w:szCs w:val="20"/>
        </w:rPr>
      </w:pPr>
      <w:bookmarkStart w:id="276" w:name="_Toc222218192"/>
      <w:bookmarkStart w:id="277" w:name="_Toc230339193"/>
      <w:r w:rsidRPr="00D61B88">
        <w:rPr>
          <w:rFonts w:asciiTheme="minorHAnsi" w:hAnsiTheme="minorHAnsi" w:cstheme="minorHAnsi"/>
          <w:b/>
          <w:bCs/>
          <w:i w:val="0"/>
          <w:iCs w:val="0"/>
          <w:color w:val="000000" w:themeColor="text1"/>
          <w:sz w:val="20"/>
          <w:szCs w:val="20"/>
        </w:rPr>
        <w:t xml:space="preserve">Tablica </w:t>
      </w:r>
      <w:r w:rsidRPr="00D61B88">
        <w:rPr>
          <w:rFonts w:asciiTheme="minorHAnsi" w:hAnsiTheme="minorHAnsi" w:cstheme="minorHAnsi"/>
          <w:b/>
          <w:bCs/>
          <w:i w:val="0"/>
          <w:iCs w:val="0"/>
          <w:color w:val="000000" w:themeColor="text1"/>
          <w:sz w:val="20"/>
          <w:szCs w:val="20"/>
        </w:rPr>
        <w:fldChar w:fldCharType="begin"/>
      </w:r>
      <w:r w:rsidRPr="00D61B88">
        <w:rPr>
          <w:rFonts w:asciiTheme="minorHAnsi" w:hAnsiTheme="minorHAnsi" w:cstheme="minorHAnsi"/>
          <w:b/>
          <w:bCs/>
          <w:i w:val="0"/>
          <w:iCs w:val="0"/>
          <w:color w:val="000000" w:themeColor="text1"/>
          <w:sz w:val="20"/>
          <w:szCs w:val="20"/>
        </w:rPr>
        <w:instrText xml:space="preserve"> SEQ Tablica \* ARABIC </w:instrText>
      </w:r>
      <w:r w:rsidRPr="00D61B88">
        <w:rPr>
          <w:rFonts w:asciiTheme="minorHAnsi" w:hAnsiTheme="minorHAnsi" w:cstheme="minorHAnsi"/>
          <w:b/>
          <w:bCs/>
          <w:i w:val="0"/>
          <w:iCs w:val="0"/>
          <w:color w:val="000000" w:themeColor="text1"/>
          <w:sz w:val="20"/>
          <w:szCs w:val="20"/>
        </w:rPr>
        <w:fldChar w:fldCharType="separate"/>
      </w:r>
      <w:r w:rsidRPr="00D61B88">
        <w:rPr>
          <w:rFonts w:asciiTheme="minorHAnsi" w:hAnsiTheme="minorHAnsi" w:cstheme="minorHAnsi"/>
          <w:b/>
          <w:bCs/>
          <w:i w:val="0"/>
          <w:iCs w:val="0"/>
          <w:noProof/>
          <w:color w:val="000000" w:themeColor="text1"/>
          <w:sz w:val="20"/>
          <w:szCs w:val="20"/>
        </w:rPr>
        <w:t>10</w:t>
      </w:r>
      <w:r w:rsidRPr="00D61B88">
        <w:rPr>
          <w:rFonts w:asciiTheme="minorHAnsi" w:hAnsiTheme="minorHAnsi" w:cstheme="minorHAnsi"/>
          <w:b/>
          <w:bCs/>
          <w:i w:val="0"/>
          <w:iCs w:val="0"/>
          <w:noProof/>
          <w:color w:val="000000" w:themeColor="text1"/>
          <w:sz w:val="20"/>
          <w:szCs w:val="20"/>
        </w:rPr>
        <w:fldChar w:fldCharType="end"/>
      </w:r>
      <w:r w:rsidRPr="00D61B88">
        <w:rPr>
          <w:rFonts w:asciiTheme="minorHAnsi" w:hAnsiTheme="minorHAnsi" w:cstheme="minorHAnsi"/>
          <w:b/>
          <w:bCs/>
          <w:i w:val="0"/>
          <w:iCs w:val="0"/>
          <w:color w:val="000000" w:themeColor="text1"/>
          <w:sz w:val="20"/>
          <w:szCs w:val="20"/>
        </w:rPr>
        <w:t>: Prikaz objekata na području Općine u kojima se okuplja veći broj ljudi</w:t>
      </w:r>
      <w:bookmarkEnd w:id="276"/>
      <w:bookmarkEnd w:id="27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4"/>
        <w:gridCol w:w="2703"/>
      </w:tblGrid>
      <w:tr w:rsidR="00D61B88" w:rsidRPr="009743FF" w14:paraId="1B264B15" w14:textId="77777777" w:rsidTr="00E86A16">
        <w:trPr>
          <w:trHeight w:val="331"/>
          <w:jc w:val="center"/>
        </w:trPr>
        <w:tc>
          <w:tcPr>
            <w:tcW w:w="6074" w:type="dxa"/>
            <w:vAlign w:val="center"/>
          </w:tcPr>
          <w:p w14:paraId="38ED0AA1" w14:textId="77777777" w:rsidR="00D61B88" w:rsidRPr="00FF3D38" w:rsidRDefault="00D61B88" w:rsidP="00E86A16">
            <w:pPr>
              <w:spacing w:after="0" w:line="240" w:lineRule="auto"/>
              <w:jc w:val="center"/>
              <w:rPr>
                <w:rFonts w:cstheme="minorHAnsi"/>
                <w:b/>
                <w:sz w:val="20"/>
                <w:szCs w:val="20"/>
              </w:rPr>
            </w:pPr>
            <w:r w:rsidRPr="00FF3D38">
              <w:rPr>
                <w:rFonts w:cstheme="minorHAnsi"/>
                <w:b/>
                <w:sz w:val="20"/>
                <w:szCs w:val="20"/>
              </w:rPr>
              <w:t>NAZIV OBJEKTA</w:t>
            </w:r>
          </w:p>
        </w:tc>
        <w:tc>
          <w:tcPr>
            <w:tcW w:w="2703" w:type="dxa"/>
            <w:vAlign w:val="center"/>
          </w:tcPr>
          <w:p w14:paraId="78BD8F10" w14:textId="77777777" w:rsidR="00D61B88" w:rsidRPr="00FF3D38" w:rsidRDefault="00D61B88" w:rsidP="00E86A16">
            <w:pPr>
              <w:spacing w:after="0" w:line="240" w:lineRule="auto"/>
              <w:jc w:val="center"/>
              <w:rPr>
                <w:rFonts w:cstheme="minorHAnsi"/>
                <w:b/>
                <w:sz w:val="20"/>
                <w:szCs w:val="20"/>
              </w:rPr>
            </w:pPr>
            <w:r w:rsidRPr="00FF3D38">
              <w:rPr>
                <w:rFonts w:cstheme="minorHAnsi"/>
                <w:b/>
                <w:sz w:val="20"/>
                <w:szCs w:val="20"/>
              </w:rPr>
              <w:t>KAPACITET</w:t>
            </w:r>
          </w:p>
        </w:tc>
      </w:tr>
      <w:tr w:rsidR="00D61B88" w:rsidRPr="009743FF" w14:paraId="6A983CDA" w14:textId="77777777" w:rsidTr="00E86A16">
        <w:trPr>
          <w:trHeight w:val="137"/>
          <w:jc w:val="center"/>
        </w:trPr>
        <w:tc>
          <w:tcPr>
            <w:tcW w:w="6074" w:type="dxa"/>
            <w:vAlign w:val="center"/>
          </w:tcPr>
          <w:p w14:paraId="271B1842" w14:textId="77777777" w:rsidR="00D61B88" w:rsidRPr="009743FF" w:rsidRDefault="00D61B88" w:rsidP="00E86A16">
            <w:pPr>
              <w:snapToGrid w:val="0"/>
              <w:spacing w:after="0"/>
              <w:rPr>
                <w:rFonts w:ascii="Arial" w:hAnsi="Arial" w:cs="Arial"/>
                <w:sz w:val="20"/>
                <w:szCs w:val="20"/>
              </w:rPr>
            </w:pPr>
            <w:r w:rsidRPr="009115B7">
              <w:rPr>
                <w:rFonts w:cstheme="minorHAnsi"/>
                <w:bCs/>
                <w:sz w:val="20"/>
              </w:rPr>
              <w:t>Osnovna škola Katarina Zrinska</w:t>
            </w:r>
          </w:p>
        </w:tc>
        <w:tc>
          <w:tcPr>
            <w:tcW w:w="2703" w:type="dxa"/>
            <w:vAlign w:val="center"/>
          </w:tcPr>
          <w:p w14:paraId="557E5539" w14:textId="77777777" w:rsidR="00D61B88" w:rsidRPr="009743FF" w:rsidRDefault="00D61B88" w:rsidP="00E86A16">
            <w:pPr>
              <w:spacing w:after="0" w:line="240" w:lineRule="auto"/>
              <w:jc w:val="center"/>
              <w:rPr>
                <w:rFonts w:ascii="Arial" w:hAnsi="Arial" w:cs="Arial"/>
                <w:color w:val="000000"/>
                <w:sz w:val="20"/>
                <w:szCs w:val="20"/>
              </w:rPr>
            </w:pPr>
            <w:r w:rsidRPr="009115B7">
              <w:rPr>
                <w:rFonts w:cstheme="minorHAnsi"/>
                <w:bCs/>
                <w:sz w:val="20"/>
              </w:rPr>
              <w:t>400</w:t>
            </w:r>
          </w:p>
        </w:tc>
      </w:tr>
      <w:tr w:rsidR="00D61B88" w:rsidRPr="009743FF" w14:paraId="454B9FE3" w14:textId="77777777" w:rsidTr="00E86A16">
        <w:trPr>
          <w:trHeight w:val="156"/>
          <w:jc w:val="center"/>
        </w:trPr>
        <w:tc>
          <w:tcPr>
            <w:tcW w:w="6074" w:type="dxa"/>
            <w:vAlign w:val="center"/>
          </w:tcPr>
          <w:p w14:paraId="6D636C88" w14:textId="77777777" w:rsidR="00D61B88" w:rsidRPr="009743FF" w:rsidRDefault="00D61B88" w:rsidP="00E86A16">
            <w:pPr>
              <w:snapToGrid w:val="0"/>
              <w:spacing w:after="0"/>
              <w:rPr>
                <w:rFonts w:ascii="Arial" w:hAnsi="Arial" w:cs="Arial"/>
                <w:sz w:val="20"/>
                <w:szCs w:val="20"/>
              </w:rPr>
            </w:pPr>
            <w:r w:rsidRPr="009115B7">
              <w:rPr>
                <w:rFonts w:cstheme="minorHAnsi"/>
                <w:bCs/>
                <w:sz w:val="20"/>
              </w:rPr>
              <w:t>Crkva sv. Ilije</w:t>
            </w:r>
          </w:p>
        </w:tc>
        <w:tc>
          <w:tcPr>
            <w:tcW w:w="2703" w:type="dxa"/>
            <w:vAlign w:val="center"/>
          </w:tcPr>
          <w:p w14:paraId="1A47887B" w14:textId="77777777" w:rsidR="00D61B88" w:rsidRPr="009743FF" w:rsidRDefault="00D61B88" w:rsidP="00E86A16">
            <w:pPr>
              <w:spacing w:after="0" w:line="240" w:lineRule="auto"/>
              <w:jc w:val="center"/>
              <w:rPr>
                <w:rFonts w:ascii="Arial" w:hAnsi="Arial" w:cs="Arial"/>
                <w:color w:val="000000"/>
                <w:sz w:val="20"/>
                <w:szCs w:val="20"/>
              </w:rPr>
            </w:pPr>
            <w:r w:rsidRPr="009115B7">
              <w:rPr>
                <w:rFonts w:cstheme="minorHAnsi"/>
                <w:bCs/>
                <w:sz w:val="20"/>
              </w:rPr>
              <w:t>300</w:t>
            </w:r>
          </w:p>
        </w:tc>
      </w:tr>
      <w:tr w:rsidR="00D61B88" w:rsidRPr="009743FF" w14:paraId="3CD4D134" w14:textId="77777777" w:rsidTr="00E86A16">
        <w:trPr>
          <w:trHeight w:val="187"/>
          <w:jc w:val="center"/>
        </w:trPr>
        <w:tc>
          <w:tcPr>
            <w:tcW w:w="6074" w:type="dxa"/>
            <w:vAlign w:val="center"/>
          </w:tcPr>
          <w:p w14:paraId="0141B311" w14:textId="77777777" w:rsidR="00D61B88" w:rsidRPr="009743FF" w:rsidRDefault="00D61B88" w:rsidP="00E86A16">
            <w:pPr>
              <w:snapToGrid w:val="0"/>
              <w:spacing w:after="0"/>
              <w:rPr>
                <w:rFonts w:ascii="Arial" w:hAnsi="Arial" w:cs="Arial"/>
                <w:sz w:val="20"/>
                <w:szCs w:val="20"/>
              </w:rPr>
            </w:pPr>
            <w:r>
              <w:rPr>
                <w:rFonts w:cstheme="minorHAnsi"/>
                <w:bCs/>
                <w:sz w:val="20"/>
              </w:rPr>
              <w:t>P</w:t>
            </w:r>
            <w:r w:rsidRPr="008A7A58">
              <w:rPr>
                <w:rFonts w:cstheme="minorHAnsi"/>
                <w:bCs/>
                <w:sz w:val="20"/>
              </w:rPr>
              <w:t>arohijalna crkva Pokrova Presvete Bogorodice</w:t>
            </w:r>
          </w:p>
        </w:tc>
        <w:tc>
          <w:tcPr>
            <w:tcW w:w="2703" w:type="dxa"/>
            <w:vAlign w:val="center"/>
          </w:tcPr>
          <w:p w14:paraId="507F405B" w14:textId="77777777" w:rsidR="00D61B88" w:rsidRPr="009743FF" w:rsidRDefault="00D61B88" w:rsidP="00E86A16">
            <w:pPr>
              <w:spacing w:after="0" w:line="240" w:lineRule="auto"/>
              <w:jc w:val="center"/>
              <w:rPr>
                <w:rFonts w:ascii="Arial" w:hAnsi="Arial" w:cs="Arial"/>
                <w:color w:val="000000"/>
                <w:sz w:val="20"/>
                <w:szCs w:val="20"/>
              </w:rPr>
            </w:pPr>
            <w:r>
              <w:rPr>
                <w:rFonts w:cstheme="minorHAnsi"/>
                <w:bCs/>
                <w:sz w:val="20"/>
              </w:rPr>
              <w:t>300</w:t>
            </w:r>
          </w:p>
        </w:tc>
      </w:tr>
      <w:tr w:rsidR="00D61B88" w:rsidRPr="009743FF" w14:paraId="1958CC51" w14:textId="77777777" w:rsidTr="00E86A16">
        <w:trPr>
          <w:trHeight w:val="220"/>
          <w:jc w:val="center"/>
        </w:trPr>
        <w:tc>
          <w:tcPr>
            <w:tcW w:w="6074" w:type="dxa"/>
            <w:vAlign w:val="center"/>
          </w:tcPr>
          <w:p w14:paraId="4B6A9DA5" w14:textId="77777777" w:rsidR="00D61B88" w:rsidRPr="009743FF" w:rsidRDefault="00D61B88" w:rsidP="00E86A16">
            <w:pPr>
              <w:snapToGrid w:val="0"/>
              <w:spacing w:after="0"/>
              <w:rPr>
                <w:rFonts w:ascii="Arial" w:hAnsi="Arial" w:cs="Arial"/>
                <w:sz w:val="20"/>
                <w:szCs w:val="20"/>
              </w:rPr>
            </w:pPr>
            <w:r>
              <w:rPr>
                <w:rFonts w:cstheme="minorHAnsi"/>
                <w:bCs/>
                <w:sz w:val="20"/>
                <w:szCs w:val="20"/>
              </w:rPr>
              <w:t>C</w:t>
            </w:r>
            <w:r w:rsidRPr="00C25CC3">
              <w:rPr>
                <w:rFonts w:cstheme="minorHAnsi"/>
                <w:bCs/>
                <w:sz w:val="20"/>
                <w:szCs w:val="20"/>
              </w:rPr>
              <w:t xml:space="preserve">rkva </w:t>
            </w:r>
            <w:proofErr w:type="spellStart"/>
            <w:r w:rsidRPr="00C25CC3">
              <w:rPr>
                <w:rFonts w:cstheme="minorHAnsi"/>
                <w:bCs/>
                <w:sz w:val="20"/>
                <w:szCs w:val="20"/>
              </w:rPr>
              <w:t>Uspenja</w:t>
            </w:r>
            <w:proofErr w:type="spellEnd"/>
            <w:r w:rsidRPr="00C25CC3">
              <w:rPr>
                <w:rFonts w:cstheme="minorHAnsi"/>
                <w:bCs/>
                <w:sz w:val="20"/>
                <w:szCs w:val="20"/>
              </w:rPr>
              <w:t xml:space="preserve"> Bogorodice</w:t>
            </w:r>
          </w:p>
        </w:tc>
        <w:tc>
          <w:tcPr>
            <w:tcW w:w="2703" w:type="dxa"/>
            <w:vAlign w:val="center"/>
          </w:tcPr>
          <w:p w14:paraId="542E900B" w14:textId="77777777" w:rsidR="00D61B88" w:rsidRPr="009743FF" w:rsidRDefault="00D61B88" w:rsidP="00E86A16">
            <w:pPr>
              <w:spacing w:after="0" w:line="240" w:lineRule="auto"/>
              <w:jc w:val="center"/>
              <w:rPr>
                <w:rFonts w:ascii="Arial" w:hAnsi="Arial" w:cs="Arial"/>
                <w:color w:val="000000"/>
                <w:sz w:val="20"/>
                <w:szCs w:val="20"/>
              </w:rPr>
            </w:pPr>
            <w:r>
              <w:rPr>
                <w:rFonts w:cstheme="minorHAnsi"/>
                <w:bCs/>
                <w:sz w:val="20"/>
              </w:rPr>
              <w:t>300</w:t>
            </w:r>
          </w:p>
        </w:tc>
      </w:tr>
      <w:tr w:rsidR="00D61B88" w:rsidRPr="009743FF" w14:paraId="71A7C166" w14:textId="77777777" w:rsidTr="00E86A16">
        <w:trPr>
          <w:trHeight w:val="95"/>
          <w:jc w:val="center"/>
        </w:trPr>
        <w:tc>
          <w:tcPr>
            <w:tcW w:w="6074" w:type="dxa"/>
            <w:vAlign w:val="center"/>
          </w:tcPr>
          <w:p w14:paraId="7EA2FC7D" w14:textId="77777777" w:rsidR="00D61B88" w:rsidRPr="009743FF" w:rsidRDefault="00D61B88" w:rsidP="00E86A16">
            <w:pPr>
              <w:snapToGrid w:val="0"/>
              <w:spacing w:after="0"/>
              <w:rPr>
                <w:rFonts w:ascii="Arial" w:hAnsi="Arial" w:cs="Arial"/>
                <w:sz w:val="20"/>
                <w:szCs w:val="20"/>
              </w:rPr>
            </w:pPr>
            <w:r w:rsidRPr="009115B7">
              <w:rPr>
                <w:rFonts w:cstheme="minorHAnsi"/>
                <w:bCs/>
                <w:sz w:val="20"/>
              </w:rPr>
              <w:t>Narodna knjižnica i čitaonica „Napredak“</w:t>
            </w:r>
          </w:p>
        </w:tc>
        <w:tc>
          <w:tcPr>
            <w:tcW w:w="2703" w:type="dxa"/>
            <w:vAlign w:val="center"/>
          </w:tcPr>
          <w:p w14:paraId="4DBD4909" w14:textId="77777777" w:rsidR="00D61B88" w:rsidRPr="009743FF" w:rsidRDefault="00D61B88" w:rsidP="00E86A16">
            <w:pPr>
              <w:spacing w:after="0" w:line="240" w:lineRule="auto"/>
              <w:jc w:val="center"/>
              <w:rPr>
                <w:rFonts w:ascii="Arial" w:hAnsi="Arial" w:cs="Arial"/>
                <w:color w:val="000000"/>
                <w:sz w:val="20"/>
                <w:szCs w:val="20"/>
              </w:rPr>
            </w:pPr>
            <w:r w:rsidRPr="009115B7">
              <w:rPr>
                <w:rFonts w:cstheme="minorHAnsi"/>
                <w:bCs/>
                <w:sz w:val="20"/>
              </w:rPr>
              <w:t>100</w:t>
            </w:r>
          </w:p>
        </w:tc>
      </w:tr>
      <w:tr w:rsidR="00D61B88" w14:paraId="3E5A4D08" w14:textId="77777777" w:rsidTr="00E86A16">
        <w:trPr>
          <w:trHeight w:val="95"/>
          <w:jc w:val="center"/>
        </w:trPr>
        <w:tc>
          <w:tcPr>
            <w:tcW w:w="6074" w:type="dxa"/>
            <w:vAlign w:val="center"/>
          </w:tcPr>
          <w:p w14:paraId="4BB34BCF" w14:textId="77777777" w:rsidR="00D61B88" w:rsidRPr="009743FF" w:rsidRDefault="00D61B88" w:rsidP="00E86A16">
            <w:pPr>
              <w:snapToGrid w:val="0"/>
              <w:spacing w:after="0"/>
              <w:rPr>
                <w:rFonts w:ascii="Arial" w:hAnsi="Arial" w:cs="Arial"/>
                <w:sz w:val="20"/>
                <w:szCs w:val="20"/>
              </w:rPr>
            </w:pPr>
            <w:r w:rsidRPr="009115B7">
              <w:rPr>
                <w:rFonts w:cstheme="minorHAnsi"/>
                <w:bCs/>
                <w:sz w:val="20"/>
              </w:rPr>
              <w:t xml:space="preserve">Društveni dom Donja </w:t>
            </w:r>
            <w:proofErr w:type="spellStart"/>
            <w:r w:rsidRPr="009115B7">
              <w:rPr>
                <w:rFonts w:cstheme="minorHAnsi"/>
                <w:bCs/>
                <w:sz w:val="20"/>
              </w:rPr>
              <w:t>Velešnja</w:t>
            </w:r>
            <w:proofErr w:type="spellEnd"/>
          </w:p>
        </w:tc>
        <w:tc>
          <w:tcPr>
            <w:tcW w:w="2703" w:type="dxa"/>
            <w:vAlign w:val="center"/>
          </w:tcPr>
          <w:p w14:paraId="38701173" w14:textId="77777777" w:rsidR="00D61B88" w:rsidRDefault="00D61B88" w:rsidP="00E86A16">
            <w:pPr>
              <w:spacing w:after="0" w:line="240" w:lineRule="auto"/>
              <w:jc w:val="center"/>
              <w:rPr>
                <w:rFonts w:ascii="Arial" w:hAnsi="Arial" w:cs="Arial"/>
                <w:color w:val="000000"/>
                <w:sz w:val="20"/>
                <w:szCs w:val="20"/>
              </w:rPr>
            </w:pPr>
            <w:r w:rsidRPr="009115B7">
              <w:rPr>
                <w:rFonts w:cstheme="minorHAnsi"/>
                <w:bCs/>
                <w:sz w:val="20"/>
              </w:rPr>
              <w:t>300</w:t>
            </w:r>
          </w:p>
        </w:tc>
      </w:tr>
      <w:tr w:rsidR="00D61B88" w14:paraId="2CA584DF" w14:textId="77777777" w:rsidTr="00E86A16">
        <w:trPr>
          <w:trHeight w:val="95"/>
          <w:jc w:val="center"/>
        </w:trPr>
        <w:tc>
          <w:tcPr>
            <w:tcW w:w="6074" w:type="dxa"/>
            <w:vAlign w:val="center"/>
          </w:tcPr>
          <w:p w14:paraId="294A0718" w14:textId="77777777" w:rsidR="00D61B88" w:rsidRPr="009743FF" w:rsidRDefault="00D61B88" w:rsidP="00E86A16">
            <w:pPr>
              <w:snapToGrid w:val="0"/>
              <w:spacing w:after="0"/>
              <w:rPr>
                <w:rFonts w:ascii="Arial" w:hAnsi="Arial" w:cs="Arial"/>
                <w:sz w:val="20"/>
                <w:szCs w:val="20"/>
              </w:rPr>
            </w:pPr>
            <w:r w:rsidRPr="009115B7">
              <w:rPr>
                <w:rFonts w:cstheme="minorHAnsi"/>
                <w:bCs/>
                <w:sz w:val="20"/>
              </w:rPr>
              <w:t>Društveni dom Borojevići</w:t>
            </w:r>
          </w:p>
        </w:tc>
        <w:tc>
          <w:tcPr>
            <w:tcW w:w="2703" w:type="dxa"/>
            <w:vAlign w:val="center"/>
          </w:tcPr>
          <w:p w14:paraId="17FEFFBC" w14:textId="77777777" w:rsidR="00D61B88" w:rsidRDefault="00D61B88" w:rsidP="00E86A16">
            <w:pPr>
              <w:spacing w:after="0" w:line="240" w:lineRule="auto"/>
              <w:jc w:val="center"/>
              <w:rPr>
                <w:rFonts w:ascii="Arial" w:hAnsi="Arial" w:cs="Arial"/>
                <w:color w:val="000000"/>
                <w:sz w:val="20"/>
                <w:szCs w:val="20"/>
              </w:rPr>
            </w:pPr>
            <w:r w:rsidRPr="009115B7">
              <w:rPr>
                <w:rFonts w:cstheme="minorHAnsi"/>
                <w:bCs/>
                <w:sz w:val="20"/>
              </w:rPr>
              <w:t>150</w:t>
            </w:r>
          </w:p>
        </w:tc>
      </w:tr>
      <w:tr w:rsidR="00D61B88" w14:paraId="711E3F24" w14:textId="77777777" w:rsidTr="00E86A16">
        <w:trPr>
          <w:trHeight w:val="95"/>
          <w:jc w:val="center"/>
        </w:trPr>
        <w:tc>
          <w:tcPr>
            <w:tcW w:w="6074" w:type="dxa"/>
            <w:vAlign w:val="center"/>
          </w:tcPr>
          <w:p w14:paraId="64E733FA" w14:textId="77777777" w:rsidR="00D61B88" w:rsidRPr="009743FF" w:rsidRDefault="00D61B88" w:rsidP="00E86A16">
            <w:pPr>
              <w:snapToGrid w:val="0"/>
              <w:spacing w:after="0"/>
              <w:rPr>
                <w:rFonts w:ascii="Arial" w:hAnsi="Arial" w:cs="Arial"/>
                <w:sz w:val="20"/>
                <w:szCs w:val="20"/>
              </w:rPr>
            </w:pPr>
            <w:r w:rsidRPr="009115B7">
              <w:rPr>
                <w:rFonts w:cstheme="minorHAnsi"/>
                <w:bCs/>
                <w:sz w:val="20"/>
              </w:rPr>
              <w:t xml:space="preserve">Društveni dom </w:t>
            </w:r>
            <w:proofErr w:type="spellStart"/>
            <w:r w:rsidRPr="009115B7">
              <w:rPr>
                <w:rFonts w:cstheme="minorHAnsi"/>
                <w:bCs/>
                <w:sz w:val="20"/>
              </w:rPr>
              <w:t>Prevršac</w:t>
            </w:r>
            <w:proofErr w:type="spellEnd"/>
          </w:p>
        </w:tc>
        <w:tc>
          <w:tcPr>
            <w:tcW w:w="2703" w:type="dxa"/>
            <w:vAlign w:val="center"/>
          </w:tcPr>
          <w:p w14:paraId="14C1FD47" w14:textId="77777777" w:rsidR="00D61B88" w:rsidRDefault="00D61B88" w:rsidP="00E86A16">
            <w:pPr>
              <w:spacing w:after="0" w:line="240" w:lineRule="auto"/>
              <w:jc w:val="center"/>
              <w:rPr>
                <w:rFonts w:ascii="Arial" w:hAnsi="Arial" w:cs="Arial"/>
                <w:color w:val="000000"/>
                <w:sz w:val="20"/>
                <w:szCs w:val="20"/>
              </w:rPr>
            </w:pPr>
            <w:r w:rsidRPr="009115B7">
              <w:rPr>
                <w:rFonts w:cstheme="minorHAnsi"/>
                <w:bCs/>
                <w:sz w:val="20"/>
              </w:rPr>
              <w:t>150</w:t>
            </w:r>
          </w:p>
        </w:tc>
      </w:tr>
      <w:tr w:rsidR="00D61B88" w14:paraId="316391C7" w14:textId="77777777" w:rsidTr="00E86A16">
        <w:trPr>
          <w:trHeight w:val="95"/>
          <w:jc w:val="center"/>
        </w:trPr>
        <w:tc>
          <w:tcPr>
            <w:tcW w:w="6074" w:type="dxa"/>
            <w:vAlign w:val="center"/>
          </w:tcPr>
          <w:p w14:paraId="30694AAE" w14:textId="77777777" w:rsidR="00D61B88" w:rsidRPr="009743FF" w:rsidRDefault="00D61B88" w:rsidP="00E86A16">
            <w:pPr>
              <w:snapToGrid w:val="0"/>
              <w:spacing w:after="0"/>
              <w:rPr>
                <w:rFonts w:ascii="Arial" w:hAnsi="Arial" w:cs="Arial"/>
                <w:sz w:val="20"/>
                <w:szCs w:val="20"/>
              </w:rPr>
            </w:pPr>
            <w:r w:rsidRPr="009115B7">
              <w:rPr>
                <w:rFonts w:cstheme="minorHAnsi"/>
                <w:bCs/>
                <w:sz w:val="20"/>
              </w:rPr>
              <w:t xml:space="preserve">Dom zdravlja </w:t>
            </w:r>
            <w:proofErr w:type="spellStart"/>
            <w:r w:rsidRPr="009115B7">
              <w:rPr>
                <w:rFonts w:cstheme="minorHAnsi"/>
                <w:bCs/>
                <w:sz w:val="20"/>
              </w:rPr>
              <w:t>Mečenčani</w:t>
            </w:r>
            <w:proofErr w:type="spellEnd"/>
          </w:p>
        </w:tc>
        <w:tc>
          <w:tcPr>
            <w:tcW w:w="2703" w:type="dxa"/>
            <w:vAlign w:val="center"/>
          </w:tcPr>
          <w:p w14:paraId="5262BFC4" w14:textId="77777777" w:rsidR="00D61B88" w:rsidRDefault="00D61B88" w:rsidP="00E86A16">
            <w:pPr>
              <w:spacing w:after="0" w:line="240" w:lineRule="auto"/>
              <w:jc w:val="center"/>
              <w:rPr>
                <w:rFonts w:ascii="Arial" w:hAnsi="Arial" w:cs="Arial"/>
                <w:color w:val="000000"/>
                <w:sz w:val="20"/>
                <w:szCs w:val="20"/>
              </w:rPr>
            </w:pPr>
            <w:r w:rsidRPr="009115B7">
              <w:rPr>
                <w:rFonts w:cstheme="minorHAnsi"/>
                <w:bCs/>
                <w:sz w:val="20"/>
              </w:rPr>
              <w:t>50</w:t>
            </w:r>
          </w:p>
        </w:tc>
      </w:tr>
    </w:tbl>
    <w:p w14:paraId="7B52222C" w14:textId="77777777" w:rsidR="00D61B88" w:rsidRPr="00D61B88" w:rsidRDefault="00D61B88" w:rsidP="00D61B88">
      <w:pPr>
        <w:spacing w:after="0"/>
        <w:rPr>
          <w:rFonts w:cstheme="minorHAnsi"/>
          <w:sz w:val="24"/>
          <w:szCs w:val="24"/>
        </w:rPr>
      </w:pPr>
    </w:p>
    <w:p w14:paraId="6D546A0E" w14:textId="77777777" w:rsidR="00BA667A" w:rsidRPr="00FE3915" w:rsidRDefault="00BA667A" w:rsidP="00776860">
      <w:pPr>
        <w:pStyle w:val="Naslov2"/>
        <w:rPr>
          <w:rFonts w:asciiTheme="minorHAnsi" w:hAnsiTheme="minorHAnsi" w:cstheme="minorHAnsi"/>
          <w:sz w:val="24"/>
          <w:szCs w:val="24"/>
        </w:rPr>
      </w:pPr>
      <w:bookmarkStart w:id="278" w:name="_Toc510159317"/>
      <w:bookmarkStart w:id="279" w:name="_Toc511804683"/>
      <w:bookmarkStart w:id="280" w:name="_Toc516640254"/>
      <w:bookmarkStart w:id="281" w:name="_Toc523128663"/>
      <w:bookmarkStart w:id="282" w:name="_Toc527031843"/>
      <w:bookmarkStart w:id="283" w:name="_Toc230338943"/>
      <w:bookmarkEnd w:id="266"/>
      <w:r w:rsidRPr="00FE3915">
        <w:rPr>
          <w:rFonts w:asciiTheme="minorHAnsi" w:hAnsiTheme="minorHAnsi" w:cstheme="minorHAnsi"/>
          <w:sz w:val="24"/>
          <w:szCs w:val="24"/>
        </w:rPr>
        <w:lastRenderedPageBreak/>
        <w:t>EKONOMSKO-GOSPODARSKI POKAZATELJI</w:t>
      </w:r>
      <w:bookmarkEnd w:id="267"/>
      <w:bookmarkEnd w:id="268"/>
      <w:bookmarkEnd w:id="269"/>
      <w:bookmarkEnd w:id="270"/>
      <w:bookmarkEnd w:id="271"/>
      <w:bookmarkEnd w:id="272"/>
      <w:bookmarkEnd w:id="273"/>
      <w:bookmarkEnd w:id="274"/>
      <w:bookmarkEnd w:id="275"/>
      <w:bookmarkEnd w:id="278"/>
      <w:bookmarkEnd w:id="279"/>
      <w:bookmarkEnd w:id="280"/>
      <w:bookmarkEnd w:id="281"/>
      <w:bookmarkEnd w:id="282"/>
      <w:bookmarkEnd w:id="283"/>
    </w:p>
    <w:p w14:paraId="5A75990A" w14:textId="77777777" w:rsidR="00BA667A" w:rsidRPr="00FE3915" w:rsidRDefault="00BA667A">
      <w:pPr>
        <w:keepNext/>
        <w:keepLines/>
        <w:numPr>
          <w:ilvl w:val="2"/>
          <w:numId w:val="8"/>
        </w:numPr>
        <w:tabs>
          <w:tab w:val="left" w:pos="357"/>
        </w:tabs>
        <w:spacing w:before="240" w:after="120" w:line="276" w:lineRule="auto"/>
        <w:jc w:val="both"/>
        <w:outlineLvl w:val="2"/>
        <w:rPr>
          <w:rFonts w:eastAsia="Times New Roman" w:cstheme="minorHAnsi"/>
          <w:b/>
          <w:bCs/>
          <w:sz w:val="24"/>
          <w:szCs w:val="24"/>
          <w:lang w:eastAsia="zh-CN"/>
        </w:rPr>
      </w:pPr>
      <w:bookmarkStart w:id="284" w:name="_Toc482507644"/>
      <w:bookmarkStart w:id="285" w:name="_Toc484426734"/>
      <w:bookmarkStart w:id="286" w:name="_Toc484499411"/>
      <w:bookmarkStart w:id="287" w:name="_Toc484499911"/>
      <w:bookmarkStart w:id="288" w:name="_Toc485122310"/>
      <w:bookmarkStart w:id="289" w:name="_Toc485122521"/>
      <w:bookmarkStart w:id="290" w:name="_Toc485122633"/>
      <w:bookmarkStart w:id="291" w:name="_Toc485122745"/>
      <w:bookmarkStart w:id="292" w:name="_Toc486592684"/>
      <w:bookmarkStart w:id="293" w:name="_Toc491777724"/>
      <w:bookmarkStart w:id="294" w:name="_Toc510786309"/>
      <w:bookmarkStart w:id="295" w:name="_Toc511804684"/>
      <w:bookmarkStart w:id="296" w:name="_Toc516640255"/>
      <w:bookmarkStart w:id="297" w:name="_Toc523128664"/>
      <w:bookmarkStart w:id="298" w:name="_Toc527031844"/>
      <w:bookmarkStart w:id="299" w:name="_Toc230338944"/>
      <w:r w:rsidRPr="00FE3915">
        <w:rPr>
          <w:rFonts w:eastAsia="SimSun" w:cstheme="minorHAnsi"/>
          <w:b/>
          <w:bCs/>
          <w:sz w:val="24"/>
          <w:szCs w:val="24"/>
          <w:lang w:eastAsia="zh-CN"/>
        </w:rPr>
        <w:t>Broj zaposlenih i mjesta zaposlenja</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6C7CFB82" w14:textId="6FA0BE87" w:rsidR="00BA667A" w:rsidRPr="002278E9" w:rsidRDefault="0083306B" w:rsidP="00067E40">
      <w:pPr>
        <w:spacing w:line="276" w:lineRule="auto"/>
        <w:jc w:val="both"/>
        <w:rPr>
          <w:rFonts w:ascii="Arial" w:hAnsi="Arial" w:cs="Arial"/>
          <w:sz w:val="24"/>
          <w:szCs w:val="24"/>
        </w:rPr>
      </w:pPr>
      <w:r w:rsidRPr="002278E9">
        <w:rPr>
          <w:sz w:val="24"/>
          <w:szCs w:val="24"/>
        </w:rPr>
        <w:t xml:space="preserve">S obzirom na podatke Hrvatskog zavoda za mirovinsko osiguranje, na području Općine u stalnom radnom odnosu bilo je </w:t>
      </w:r>
      <w:r w:rsidR="00B53603" w:rsidRPr="002278E9">
        <w:rPr>
          <w:sz w:val="24"/>
          <w:szCs w:val="24"/>
        </w:rPr>
        <w:t>1</w:t>
      </w:r>
      <w:r w:rsidR="002D6B89" w:rsidRPr="002278E9">
        <w:rPr>
          <w:sz w:val="24"/>
          <w:szCs w:val="24"/>
        </w:rPr>
        <w:t>13</w:t>
      </w:r>
      <w:r w:rsidRPr="002278E9">
        <w:rPr>
          <w:sz w:val="24"/>
          <w:szCs w:val="24"/>
        </w:rPr>
        <w:t xml:space="preserve"> stanovnika, točnije </w:t>
      </w:r>
      <w:r w:rsidR="002D6B89" w:rsidRPr="002278E9">
        <w:rPr>
          <w:sz w:val="24"/>
          <w:szCs w:val="24"/>
        </w:rPr>
        <w:t>10</w:t>
      </w:r>
      <w:r w:rsidRPr="002278E9">
        <w:rPr>
          <w:sz w:val="24"/>
          <w:szCs w:val="24"/>
        </w:rPr>
        <w:t>,</w:t>
      </w:r>
      <w:r w:rsidR="002D6B89" w:rsidRPr="002278E9">
        <w:rPr>
          <w:sz w:val="24"/>
          <w:szCs w:val="24"/>
        </w:rPr>
        <w:t>47</w:t>
      </w:r>
      <w:r w:rsidRPr="002278E9">
        <w:rPr>
          <w:sz w:val="24"/>
          <w:szCs w:val="24"/>
        </w:rPr>
        <w:t xml:space="preserve">% ukupnog broja stanovnika Općine. Prihode od mirovina ostvarilo je ukupno </w:t>
      </w:r>
      <w:r w:rsidR="002D6B89" w:rsidRPr="002278E9">
        <w:rPr>
          <w:sz w:val="24"/>
          <w:szCs w:val="24"/>
        </w:rPr>
        <w:t>240</w:t>
      </w:r>
      <w:r w:rsidRPr="002278E9">
        <w:rPr>
          <w:sz w:val="24"/>
          <w:szCs w:val="24"/>
        </w:rPr>
        <w:t xml:space="preserve"> stanovnika, odnosno 2</w:t>
      </w:r>
      <w:r w:rsidR="002D6B89" w:rsidRPr="002278E9">
        <w:rPr>
          <w:sz w:val="24"/>
          <w:szCs w:val="24"/>
        </w:rPr>
        <w:t>2</w:t>
      </w:r>
      <w:r w:rsidRPr="002278E9">
        <w:rPr>
          <w:sz w:val="24"/>
          <w:szCs w:val="24"/>
        </w:rPr>
        <w:t>,</w:t>
      </w:r>
      <w:r w:rsidR="002D6B89" w:rsidRPr="002278E9">
        <w:rPr>
          <w:sz w:val="24"/>
          <w:szCs w:val="24"/>
        </w:rPr>
        <w:t>22</w:t>
      </w:r>
      <w:r w:rsidRPr="002278E9">
        <w:rPr>
          <w:sz w:val="24"/>
          <w:szCs w:val="24"/>
        </w:rPr>
        <w:t>% ukupnog broja stanovnika.</w:t>
      </w:r>
    </w:p>
    <w:p w14:paraId="11C99321" w14:textId="5F4EA45A" w:rsidR="00BA667A" w:rsidRPr="00D917B5" w:rsidRDefault="00BA667A" w:rsidP="00D917B5">
      <w:pPr>
        <w:keepNext/>
        <w:spacing w:after="0" w:line="276" w:lineRule="auto"/>
        <w:jc w:val="center"/>
        <w:rPr>
          <w:rFonts w:eastAsia="Calibri" w:cstheme="minorHAnsi"/>
          <w:b/>
          <w:bCs/>
          <w:sz w:val="20"/>
          <w:szCs w:val="20"/>
          <w:lang w:eastAsia="zh-CN"/>
        </w:rPr>
      </w:pPr>
      <w:bookmarkStart w:id="300" w:name="_Toc510159199"/>
      <w:bookmarkStart w:id="301" w:name="_Toc511807591"/>
      <w:bookmarkStart w:id="302" w:name="_Toc516582116"/>
      <w:bookmarkStart w:id="303" w:name="_Toc519685493"/>
      <w:bookmarkStart w:id="304" w:name="_Toc230339194"/>
      <w:r w:rsidRPr="00D917B5">
        <w:rPr>
          <w:rFonts w:eastAsia="Calibri" w:cstheme="minorHAnsi"/>
          <w:b/>
          <w:bCs/>
          <w:sz w:val="20"/>
          <w:szCs w:val="20"/>
          <w:lang w:eastAsia="zh-CN"/>
        </w:rPr>
        <w:t xml:space="preserve">Tablica </w:t>
      </w:r>
      <w:r w:rsidRPr="00D917B5">
        <w:rPr>
          <w:rFonts w:eastAsia="Calibri" w:cstheme="minorHAnsi"/>
          <w:b/>
          <w:bCs/>
          <w:sz w:val="20"/>
          <w:szCs w:val="20"/>
          <w:lang w:eastAsia="zh-CN"/>
        </w:rPr>
        <w:fldChar w:fldCharType="begin"/>
      </w:r>
      <w:r w:rsidRPr="00D917B5">
        <w:rPr>
          <w:rFonts w:eastAsia="Calibri" w:cstheme="minorHAnsi"/>
          <w:b/>
          <w:bCs/>
          <w:sz w:val="20"/>
          <w:szCs w:val="20"/>
          <w:lang w:eastAsia="zh-CN"/>
        </w:rPr>
        <w:instrText xml:space="preserve"> SEQ Tablica \* ARABIC </w:instrText>
      </w:r>
      <w:r w:rsidRPr="00D917B5">
        <w:rPr>
          <w:rFonts w:eastAsia="Calibri" w:cstheme="minorHAnsi"/>
          <w:b/>
          <w:bCs/>
          <w:sz w:val="20"/>
          <w:szCs w:val="20"/>
          <w:lang w:eastAsia="zh-CN"/>
        </w:rPr>
        <w:fldChar w:fldCharType="separate"/>
      </w:r>
      <w:r w:rsidR="0085757A" w:rsidRPr="00D917B5">
        <w:rPr>
          <w:rFonts w:eastAsia="Calibri" w:cstheme="minorHAnsi"/>
          <w:b/>
          <w:bCs/>
          <w:noProof/>
          <w:sz w:val="20"/>
          <w:szCs w:val="20"/>
          <w:lang w:eastAsia="zh-CN"/>
        </w:rPr>
        <w:t>7</w:t>
      </w:r>
      <w:r w:rsidRPr="00D917B5">
        <w:rPr>
          <w:rFonts w:eastAsia="Calibri" w:cstheme="minorHAnsi"/>
          <w:b/>
          <w:bCs/>
          <w:sz w:val="20"/>
          <w:szCs w:val="20"/>
          <w:lang w:eastAsia="zh-CN"/>
        </w:rPr>
        <w:fldChar w:fldCharType="end"/>
      </w:r>
      <w:r w:rsidRPr="00D917B5">
        <w:rPr>
          <w:rFonts w:eastAsia="Calibri" w:cstheme="minorHAnsi"/>
          <w:b/>
          <w:bCs/>
          <w:sz w:val="20"/>
          <w:szCs w:val="20"/>
          <w:lang w:eastAsia="zh-CN"/>
        </w:rPr>
        <w:t xml:space="preserve">. </w:t>
      </w:r>
      <w:bookmarkEnd w:id="300"/>
      <w:bookmarkEnd w:id="301"/>
      <w:bookmarkEnd w:id="302"/>
      <w:bookmarkEnd w:id="303"/>
      <w:r w:rsidR="00D917B5" w:rsidRPr="00D917B5">
        <w:rPr>
          <w:rFonts w:eastAsia="Calibri" w:cstheme="minorHAnsi"/>
          <w:b/>
          <w:bCs/>
          <w:sz w:val="20"/>
          <w:szCs w:val="20"/>
          <w:lang w:eastAsia="zh-CN"/>
        </w:rPr>
        <w:t>Raspodjela stanovništva Općine prema djelatnosti i broju zaposlenih</w:t>
      </w:r>
      <w:bookmarkEnd w:id="304"/>
    </w:p>
    <w:tbl>
      <w:tblPr>
        <w:tblW w:w="8421" w:type="dxa"/>
        <w:jc w:val="center"/>
        <w:shd w:val="clear" w:color="auto" w:fill="FFFFFF" w:themeFill="background1"/>
        <w:tblCellMar>
          <w:left w:w="10" w:type="dxa"/>
          <w:right w:w="10" w:type="dxa"/>
        </w:tblCellMar>
        <w:tblLook w:val="0000" w:firstRow="0" w:lastRow="0" w:firstColumn="0" w:lastColumn="0" w:noHBand="0" w:noVBand="0"/>
      </w:tblPr>
      <w:tblGrid>
        <w:gridCol w:w="619"/>
        <w:gridCol w:w="5525"/>
        <w:gridCol w:w="977"/>
        <w:gridCol w:w="524"/>
        <w:gridCol w:w="776"/>
      </w:tblGrid>
      <w:tr w:rsidR="00D917B5" w:rsidRPr="00D627E5" w14:paraId="617E77FD" w14:textId="77777777" w:rsidTr="00E86A16">
        <w:trPr>
          <w:tblHeade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483E66B" w14:textId="77777777" w:rsidR="00D917B5" w:rsidRPr="00D627E5" w:rsidRDefault="00D917B5" w:rsidP="00E86A16">
            <w:pPr>
              <w:spacing w:after="0" w:line="240" w:lineRule="auto"/>
              <w:jc w:val="center"/>
              <w:rPr>
                <w:rFonts w:cstheme="minorHAnsi"/>
                <w:b/>
                <w:sz w:val="20"/>
                <w:szCs w:val="20"/>
              </w:rPr>
            </w:pPr>
            <w:r w:rsidRPr="00C52AB6">
              <w:rPr>
                <w:rFonts w:cstheme="minorHAnsi"/>
                <w:b/>
                <w:sz w:val="20"/>
                <w:szCs w:val="20"/>
              </w:rPr>
              <w:t>R.Br.</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32B7CC7" w14:textId="77777777" w:rsidR="00D917B5" w:rsidRPr="00D627E5" w:rsidRDefault="00D917B5" w:rsidP="00E86A16">
            <w:pPr>
              <w:spacing w:after="0" w:line="240" w:lineRule="auto"/>
              <w:jc w:val="center"/>
              <w:rPr>
                <w:rFonts w:cstheme="minorHAnsi"/>
                <w:b/>
                <w:sz w:val="20"/>
                <w:szCs w:val="20"/>
              </w:rPr>
            </w:pPr>
            <w:r w:rsidRPr="00C52AB6">
              <w:rPr>
                <w:rFonts w:cstheme="minorHAnsi"/>
                <w:b/>
                <w:sz w:val="20"/>
                <w:szCs w:val="20"/>
              </w:rPr>
              <w:t>Područje djelatnosti</w:t>
            </w:r>
          </w:p>
        </w:tc>
        <w:tc>
          <w:tcPr>
            <w:tcW w:w="97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65E92F8" w14:textId="77777777" w:rsidR="00D917B5" w:rsidRPr="00D627E5" w:rsidRDefault="00D917B5" w:rsidP="00E86A16">
            <w:pPr>
              <w:spacing w:after="0" w:line="240" w:lineRule="auto"/>
              <w:jc w:val="center"/>
              <w:rPr>
                <w:rFonts w:cstheme="minorHAnsi"/>
                <w:b/>
                <w:sz w:val="20"/>
                <w:szCs w:val="20"/>
              </w:rPr>
            </w:pPr>
            <w:r w:rsidRPr="00C52AB6">
              <w:rPr>
                <w:rFonts w:cstheme="minorHAnsi"/>
                <w:b/>
                <w:sz w:val="20"/>
                <w:szCs w:val="20"/>
              </w:rPr>
              <w:t>Muškarci</w:t>
            </w:r>
          </w:p>
        </w:tc>
        <w:tc>
          <w:tcPr>
            <w:tcW w:w="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39022B" w14:textId="77777777" w:rsidR="00D917B5" w:rsidRPr="00D627E5" w:rsidRDefault="00D917B5" w:rsidP="00E86A16">
            <w:pPr>
              <w:spacing w:after="0" w:line="240" w:lineRule="auto"/>
              <w:jc w:val="center"/>
              <w:rPr>
                <w:rFonts w:cstheme="minorHAnsi"/>
                <w:b/>
                <w:sz w:val="20"/>
                <w:szCs w:val="20"/>
              </w:rPr>
            </w:pPr>
            <w:r w:rsidRPr="00C52AB6">
              <w:rPr>
                <w:rFonts w:cstheme="minorHAnsi"/>
                <w:b/>
                <w:sz w:val="20"/>
                <w:szCs w:val="20"/>
              </w:rPr>
              <w:t>Žene</w:t>
            </w:r>
          </w:p>
        </w:tc>
        <w:tc>
          <w:tcPr>
            <w:tcW w:w="7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1526CD" w14:textId="77777777" w:rsidR="00D917B5" w:rsidRPr="00D627E5" w:rsidRDefault="00D917B5" w:rsidP="00E86A16">
            <w:pPr>
              <w:spacing w:after="0" w:line="240" w:lineRule="auto"/>
              <w:jc w:val="center"/>
              <w:rPr>
                <w:rFonts w:cstheme="minorHAnsi"/>
                <w:b/>
                <w:sz w:val="20"/>
                <w:szCs w:val="20"/>
              </w:rPr>
            </w:pPr>
            <w:r w:rsidRPr="00C52AB6">
              <w:rPr>
                <w:rFonts w:cstheme="minorHAnsi"/>
                <w:b/>
                <w:sz w:val="20"/>
                <w:szCs w:val="20"/>
              </w:rPr>
              <w:t>Ukupno</w:t>
            </w:r>
          </w:p>
        </w:tc>
      </w:tr>
      <w:tr w:rsidR="00D917B5" w:rsidRPr="00D627E5" w14:paraId="1698A105"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BCE05DE"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9C3F123"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Poljoprivreda, šumarstvo i ribarstvo</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69D3D" w14:textId="0631AC90" w:rsidR="00D917B5" w:rsidRPr="00D627E5" w:rsidRDefault="00F071F1" w:rsidP="00E86A16">
            <w:pPr>
              <w:spacing w:after="0" w:line="240" w:lineRule="auto"/>
              <w:jc w:val="center"/>
              <w:rPr>
                <w:rFonts w:cstheme="minorHAnsi"/>
                <w:sz w:val="20"/>
                <w:szCs w:val="20"/>
              </w:rPr>
            </w:pPr>
            <w:r>
              <w:rPr>
                <w:rFonts w:cstheme="minorHAnsi"/>
                <w:sz w:val="20"/>
                <w:szCs w:val="20"/>
              </w:rPr>
              <w:t>9</w:t>
            </w:r>
          </w:p>
        </w:tc>
        <w:tc>
          <w:tcPr>
            <w:tcW w:w="524" w:type="dxa"/>
            <w:tcBorders>
              <w:top w:val="single" w:sz="4" w:space="0" w:color="000000"/>
              <w:left w:val="single" w:sz="4" w:space="0" w:color="000000"/>
              <w:bottom w:val="single" w:sz="4" w:space="0" w:color="000000"/>
              <w:right w:val="single" w:sz="4" w:space="0" w:color="000000"/>
            </w:tcBorders>
            <w:vAlign w:val="center"/>
          </w:tcPr>
          <w:p w14:paraId="71CAF89C" w14:textId="3AB5BE18" w:rsidR="00D917B5" w:rsidRPr="00D627E5" w:rsidRDefault="00F071F1" w:rsidP="00E86A16">
            <w:pPr>
              <w:spacing w:after="0" w:line="240" w:lineRule="auto"/>
              <w:jc w:val="center"/>
              <w:rPr>
                <w:rFonts w:cstheme="minorHAnsi"/>
                <w:sz w:val="20"/>
                <w:szCs w:val="20"/>
              </w:rPr>
            </w:pPr>
            <w:r>
              <w:rPr>
                <w:rFonts w:cstheme="minorHAnsi"/>
                <w:sz w:val="20"/>
                <w:szCs w:val="20"/>
              </w:rPr>
              <w:t>2</w:t>
            </w:r>
          </w:p>
        </w:tc>
        <w:tc>
          <w:tcPr>
            <w:tcW w:w="776" w:type="dxa"/>
            <w:tcBorders>
              <w:top w:val="single" w:sz="4" w:space="0" w:color="000000"/>
              <w:left w:val="single" w:sz="4" w:space="0" w:color="000000"/>
              <w:bottom w:val="single" w:sz="4" w:space="0" w:color="000000"/>
              <w:right w:val="single" w:sz="4" w:space="0" w:color="000000"/>
            </w:tcBorders>
            <w:vAlign w:val="center"/>
          </w:tcPr>
          <w:p w14:paraId="12B07581" w14:textId="68E5F8C8" w:rsidR="00D917B5" w:rsidRPr="00D627E5" w:rsidRDefault="00F071F1" w:rsidP="00E86A16">
            <w:pPr>
              <w:spacing w:after="0" w:line="240" w:lineRule="auto"/>
              <w:jc w:val="center"/>
              <w:rPr>
                <w:rFonts w:cstheme="minorHAnsi"/>
                <w:sz w:val="20"/>
                <w:szCs w:val="20"/>
              </w:rPr>
            </w:pPr>
            <w:r>
              <w:rPr>
                <w:rFonts w:cstheme="minorHAnsi"/>
                <w:sz w:val="20"/>
                <w:szCs w:val="20"/>
              </w:rPr>
              <w:t>11</w:t>
            </w:r>
          </w:p>
        </w:tc>
      </w:tr>
      <w:tr w:rsidR="00D917B5" w:rsidRPr="00D627E5" w14:paraId="5DB20CA4"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865F768"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2.</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AD152A1"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Rudarstvo i vađenje</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BE273" w14:textId="22EE0487"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1F0B2847" w14:textId="2030684A"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0A14DEBF" w14:textId="59860F22"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441186E7"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9BE5D1"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3.</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1CC4E88"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Prerađivačka industrija</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D7573" w14:textId="399EFA1D" w:rsidR="00D917B5" w:rsidRPr="00D627E5" w:rsidRDefault="00F071F1" w:rsidP="00E86A16">
            <w:pPr>
              <w:spacing w:after="0" w:line="240" w:lineRule="auto"/>
              <w:jc w:val="center"/>
              <w:rPr>
                <w:rFonts w:cstheme="minorHAnsi"/>
                <w:sz w:val="20"/>
                <w:szCs w:val="20"/>
              </w:rPr>
            </w:pPr>
            <w:r>
              <w:rPr>
                <w:rFonts w:cstheme="minorHAnsi"/>
                <w:sz w:val="20"/>
                <w:szCs w:val="20"/>
              </w:rPr>
              <w:t>5</w:t>
            </w:r>
          </w:p>
        </w:tc>
        <w:tc>
          <w:tcPr>
            <w:tcW w:w="524" w:type="dxa"/>
            <w:tcBorders>
              <w:top w:val="single" w:sz="4" w:space="0" w:color="000000"/>
              <w:left w:val="single" w:sz="4" w:space="0" w:color="000000"/>
              <w:bottom w:val="single" w:sz="4" w:space="0" w:color="000000"/>
              <w:right w:val="single" w:sz="4" w:space="0" w:color="000000"/>
            </w:tcBorders>
            <w:vAlign w:val="center"/>
          </w:tcPr>
          <w:p w14:paraId="51BF7F8A" w14:textId="7C1DB007" w:rsidR="00D917B5" w:rsidRPr="00D627E5" w:rsidRDefault="00F071F1" w:rsidP="00E86A16">
            <w:pPr>
              <w:spacing w:after="0" w:line="240" w:lineRule="auto"/>
              <w:jc w:val="center"/>
              <w:rPr>
                <w:rFonts w:cstheme="minorHAnsi"/>
                <w:sz w:val="20"/>
                <w:szCs w:val="20"/>
              </w:rPr>
            </w:pPr>
            <w:r>
              <w:rPr>
                <w:rFonts w:cstheme="minorHAnsi"/>
                <w:sz w:val="20"/>
                <w:szCs w:val="20"/>
              </w:rPr>
              <w:t>2</w:t>
            </w:r>
          </w:p>
        </w:tc>
        <w:tc>
          <w:tcPr>
            <w:tcW w:w="776" w:type="dxa"/>
            <w:tcBorders>
              <w:top w:val="single" w:sz="4" w:space="0" w:color="000000"/>
              <w:left w:val="single" w:sz="4" w:space="0" w:color="000000"/>
              <w:bottom w:val="single" w:sz="4" w:space="0" w:color="000000"/>
              <w:right w:val="single" w:sz="4" w:space="0" w:color="000000"/>
            </w:tcBorders>
            <w:vAlign w:val="center"/>
          </w:tcPr>
          <w:p w14:paraId="3A8CBBE8" w14:textId="06FF7C92" w:rsidR="00D917B5" w:rsidRPr="00D627E5" w:rsidRDefault="00F071F1" w:rsidP="00E86A16">
            <w:pPr>
              <w:spacing w:after="0" w:line="240" w:lineRule="auto"/>
              <w:jc w:val="center"/>
              <w:rPr>
                <w:rFonts w:cstheme="minorHAnsi"/>
                <w:sz w:val="20"/>
                <w:szCs w:val="20"/>
              </w:rPr>
            </w:pPr>
            <w:r>
              <w:rPr>
                <w:rFonts w:cstheme="minorHAnsi"/>
                <w:sz w:val="20"/>
                <w:szCs w:val="20"/>
              </w:rPr>
              <w:t>7</w:t>
            </w:r>
          </w:p>
        </w:tc>
      </w:tr>
      <w:tr w:rsidR="00D917B5" w:rsidRPr="00D627E5" w14:paraId="382C53DC"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F711AAA"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4.</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118E849"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Opskrba električnom energijom, plinom, parom i klimatizacija</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43487" w14:textId="366AC89D"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37AFEA1F" w14:textId="19F6F1E2"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72B5813F" w14:textId="125AB220"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12CA2463"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799F012"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5.</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79BB184"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Opskrba vodom; uklanjanje otpadnih voda, gospodarenje otpadom</w:t>
            </w:r>
            <w:r>
              <w:rPr>
                <w:rFonts w:cstheme="minorHAnsi"/>
                <w:sz w:val="20"/>
                <w:szCs w:val="20"/>
              </w:rPr>
              <w:t xml:space="preserve"> te djelatnosti </w:t>
            </w:r>
            <w:proofErr w:type="spellStart"/>
            <w:r>
              <w:rPr>
                <w:rFonts w:cstheme="minorHAnsi"/>
                <w:sz w:val="20"/>
                <w:szCs w:val="20"/>
              </w:rPr>
              <w:t>sanitacije</w:t>
            </w:r>
            <w:proofErr w:type="spellEnd"/>
            <w:r>
              <w:rPr>
                <w:rFonts w:cstheme="minorHAnsi"/>
                <w:sz w:val="20"/>
                <w:szCs w:val="20"/>
              </w:rPr>
              <w:t xml:space="preserve"> okoliša</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5D9A9" w14:textId="3FA19F58" w:rsidR="00D917B5" w:rsidRPr="00D627E5" w:rsidRDefault="00F071F1" w:rsidP="00E86A16">
            <w:pPr>
              <w:spacing w:after="0" w:line="240" w:lineRule="auto"/>
              <w:jc w:val="center"/>
              <w:rPr>
                <w:rFonts w:cstheme="minorHAnsi"/>
                <w:sz w:val="20"/>
                <w:szCs w:val="20"/>
              </w:rPr>
            </w:pPr>
            <w:r>
              <w:rPr>
                <w:rFonts w:cstheme="minorHAnsi"/>
                <w:sz w:val="20"/>
                <w:szCs w:val="20"/>
              </w:rPr>
              <w:t>1</w:t>
            </w:r>
          </w:p>
        </w:tc>
        <w:tc>
          <w:tcPr>
            <w:tcW w:w="524" w:type="dxa"/>
            <w:tcBorders>
              <w:top w:val="single" w:sz="4" w:space="0" w:color="000000"/>
              <w:left w:val="single" w:sz="4" w:space="0" w:color="000000"/>
              <w:bottom w:val="single" w:sz="4" w:space="0" w:color="000000"/>
              <w:right w:val="single" w:sz="4" w:space="0" w:color="000000"/>
            </w:tcBorders>
            <w:vAlign w:val="center"/>
          </w:tcPr>
          <w:p w14:paraId="44AC17E3" w14:textId="31AA2FF6"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191D4419" w14:textId="3C703B3C" w:rsidR="00D917B5" w:rsidRPr="00D627E5" w:rsidRDefault="00F071F1" w:rsidP="00E86A16">
            <w:pPr>
              <w:spacing w:after="0" w:line="240" w:lineRule="auto"/>
              <w:jc w:val="center"/>
              <w:rPr>
                <w:rFonts w:cstheme="minorHAnsi"/>
                <w:sz w:val="20"/>
                <w:szCs w:val="20"/>
              </w:rPr>
            </w:pPr>
            <w:r>
              <w:rPr>
                <w:rFonts w:cstheme="minorHAnsi"/>
                <w:sz w:val="20"/>
                <w:szCs w:val="20"/>
              </w:rPr>
              <w:t>1</w:t>
            </w:r>
          </w:p>
        </w:tc>
      </w:tr>
      <w:tr w:rsidR="00D917B5" w:rsidRPr="00D627E5" w14:paraId="4BD637BB"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FE2B15E"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6.</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6BB6752"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Građevinarstvo</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79E83" w14:textId="21F142EF" w:rsidR="00D917B5" w:rsidRPr="00D627E5" w:rsidRDefault="00F071F1" w:rsidP="00E86A16">
            <w:pPr>
              <w:spacing w:after="0" w:line="240" w:lineRule="auto"/>
              <w:jc w:val="center"/>
              <w:rPr>
                <w:rFonts w:cstheme="minorHAnsi"/>
                <w:sz w:val="20"/>
                <w:szCs w:val="20"/>
              </w:rPr>
            </w:pPr>
            <w:r>
              <w:rPr>
                <w:rFonts w:cstheme="minorHAnsi"/>
                <w:sz w:val="20"/>
                <w:szCs w:val="20"/>
              </w:rPr>
              <w:t>12</w:t>
            </w:r>
          </w:p>
        </w:tc>
        <w:tc>
          <w:tcPr>
            <w:tcW w:w="524" w:type="dxa"/>
            <w:tcBorders>
              <w:top w:val="single" w:sz="4" w:space="0" w:color="000000"/>
              <w:left w:val="single" w:sz="4" w:space="0" w:color="000000"/>
              <w:bottom w:val="single" w:sz="4" w:space="0" w:color="000000"/>
              <w:right w:val="single" w:sz="4" w:space="0" w:color="000000"/>
            </w:tcBorders>
            <w:vAlign w:val="center"/>
          </w:tcPr>
          <w:p w14:paraId="0E08ECBF" w14:textId="68FEC76F" w:rsidR="00D917B5" w:rsidRPr="00D627E5" w:rsidRDefault="00F071F1" w:rsidP="00E86A16">
            <w:pPr>
              <w:spacing w:after="0" w:line="240" w:lineRule="auto"/>
              <w:jc w:val="center"/>
              <w:rPr>
                <w:rFonts w:cstheme="minorHAnsi"/>
                <w:sz w:val="20"/>
                <w:szCs w:val="20"/>
              </w:rPr>
            </w:pPr>
            <w:r>
              <w:rPr>
                <w:rFonts w:cstheme="minorHAnsi"/>
                <w:sz w:val="20"/>
                <w:szCs w:val="20"/>
              </w:rPr>
              <w:t>1</w:t>
            </w:r>
          </w:p>
        </w:tc>
        <w:tc>
          <w:tcPr>
            <w:tcW w:w="776" w:type="dxa"/>
            <w:tcBorders>
              <w:top w:val="single" w:sz="4" w:space="0" w:color="000000"/>
              <w:left w:val="single" w:sz="4" w:space="0" w:color="000000"/>
              <w:bottom w:val="single" w:sz="4" w:space="0" w:color="000000"/>
              <w:right w:val="single" w:sz="4" w:space="0" w:color="000000"/>
            </w:tcBorders>
            <w:vAlign w:val="center"/>
          </w:tcPr>
          <w:p w14:paraId="076F171C" w14:textId="03331DD5" w:rsidR="00D917B5" w:rsidRPr="00D627E5" w:rsidRDefault="00F071F1" w:rsidP="00E86A16">
            <w:pPr>
              <w:spacing w:after="0" w:line="240" w:lineRule="auto"/>
              <w:jc w:val="center"/>
              <w:rPr>
                <w:rFonts w:cstheme="minorHAnsi"/>
                <w:sz w:val="20"/>
                <w:szCs w:val="20"/>
              </w:rPr>
            </w:pPr>
            <w:r>
              <w:rPr>
                <w:rFonts w:cstheme="minorHAnsi"/>
                <w:sz w:val="20"/>
                <w:szCs w:val="20"/>
              </w:rPr>
              <w:t>13</w:t>
            </w:r>
          </w:p>
        </w:tc>
      </w:tr>
      <w:tr w:rsidR="00D917B5" w:rsidRPr="00D627E5" w14:paraId="5677867B"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424E15D"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7.</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5E6A439"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Trgovina na veliko i na malo</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6E6DD" w14:textId="756E5AF3"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2143830E" w14:textId="1135C9B7"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3607709A" w14:textId="5B0C2A2D"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6CEC50D6"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26F01E9"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8.</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7A930B2"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Prijevoz i skladištenje</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DE977" w14:textId="1F9D6D14" w:rsidR="00D917B5" w:rsidRPr="00D627E5" w:rsidRDefault="00F071F1" w:rsidP="00E86A16">
            <w:pPr>
              <w:spacing w:after="0" w:line="240" w:lineRule="auto"/>
              <w:jc w:val="center"/>
              <w:rPr>
                <w:rFonts w:cstheme="minorHAnsi"/>
                <w:sz w:val="20"/>
                <w:szCs w:val="20"/>
              </w:rPr>
            </w:pPr>
            <w:r>
              <w:rPr>
                <w:rFonts w:cstheme="minorHAnsi"/>
                <w:sz w:val="20"/>
                <w:szCs w:val="20"/>
              </w:rPr>
              <w:t>1</w:t>
            </w:r>
          </w:p>
        </w:tc>
        <w:tc>
          <w:tcPr>
            <w:tcW w:w="524" w:type="dxa"/>
            <w:tcBorders>
              <w:top w:val="single" w:sz="4" w:space="0" w:color="000000"/>
              <w:left w:val="single" w:sz="4" w:space="0" w:color="000000"/>
              <w:bottom w:val="single" w:sz="4" w:space="0" w:color="000000"/>
              <w:right w:val="single" w:sz="4" w:space="0" w:color="000000"/>
            </w:tcBorders>
            <w:vAlign w:val="center"/>
          </w:tcPr>
          <w:p w14:paraId="40B25B0A" w14:textId="57882388"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155B5C30" w14:textId="7CBAEA38" w:rsidR="00D917B5" w:rsidRPr="00D627E5" w:rsidRDefault="00F071F1" w:rsidP="00E86A16">
            <w:pPr>
              <w:spacing w:after="0" w:line="240" w:lineRule="auto"/>
              <w:jc w:val="center"/>
              <w:rPr>
                <w:rFonts w:cstheme="minorHAnsi"/>
                <w:sz w:val="20"/>
                <w:szCs w:val="20"/>
              </w:rPr>
            </w:pPr>
            <w:r>
              <w:rPr>
                <w:rFonts w:cstheme="minorHAnsi"/>
                <w:sz w:val="20"/>
                <w:szCs w:val="20"/>
              </w:rPr>
              <w:t>1</w:t>
            </w:r>
          </w:p>
        </w:tc>
      </w:tr>
      <w:tr w:rsidR="00D917B5" w:rsidRPr="00D627E5" w14:paraId="5DC3264F"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0E612CF"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9.</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56C6CC9" w14:textId="77777777" w:rsidR="00D917B5" w:rsidRPr="00D627E5" w:rsidRDefault="00D917B5" w:rsidP="00E86A16">
            <w:pPr>
              <w:spacing w:after="0" w:line="240" w:lineRule="auto"/>
              <w:rPr>
                <w:rFonts w:cstheme="minorHAnsi"/>
                <w:sz w:val="20"/>
                <w:szCs w:val="20"/>
              </w:rPr>
            </w:pPr>
            <w:r>
              <w:rPr>
                <w:rFonts w:cstheme="minorHAnsi"/>
                <w:sz w:val="20"/>
                <w:szCs w:val="20"/>
              </w:rPr>
              <w:t>Smještaj te priprema i usluživanje hrane</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62FD7" w14:textId="645157AD"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0BB61643" w14:textId="1CC7FF23" w:rsidR="00D917B5" w:rsidRPr="00D627E5" w:rsidRDefault="00F071F1" w:rsidP="00E86A16">
            <w:pPr>
              <w:spacing w:after="0" w:line="240" w:lineRule="auto"/>
              <w:jc w:val="center"/>
              <w:rPr>
                <w:rFonts w:cstheme="minorHAnsi"/>
                <w:sz w:val="20"/>
                <w:szCs w:val="20"/>
              </w:rPr>
            </w:pPr>
            <w:r>
              <w:rPr>
                <w:rFonts w:cstheme="minorHAnsi"/>
                <w:sz w:val="20"/>
                <w:szCs w:val="20"/>
              </w:rPr>
              <w:t>2</w:t>
            </w:r>
          </w:p>
        </w:tc>
        <w:tc>
          <w:tcPr>
            <w:tcW w:w="776" w:type="dxa"/>
            <w:tcBorders>
              <w:top w:val="single" w:sz="4" w:space="0" w:color="000000"/>
              <w:left w:val="single" w:sz="4" w:space="0" w:color="000000"/>
              <w:bottom w:val="single" w:sz="4" w:space="0" w:color="000000"/>
              <w:right w:val="single" w:sz="4" w:space="0" w:color="000000"/>
            </w:tcBorders>
            <w:vAlign w:val="center"/>
          </w:tcPr>
          <w:p w14:paraId="6380C2EF" w14:textId="29B87070" w:rsidR="00D917B5" w:rsidRPr="00D627E5" w:rsidRDefault="00F071F1" w:rsidP="00E86A16">
            <w:pPr>
              <w:spacing w:after="0" w:line="240" w:lineRule="auto"/>
              <w:jc w:val="center"/>
              <w:rPr>
                <w:rFonts w:cstheme="minorHAnsi"/>
                <w:sz w:val="20"/>
                <w:szCs w:val="20"/>
              </w:rPr>
            </w:pPr>
            <w:r>
              <w:rPr>
                <w:rFonts w:cstheme="minorHAnsi"/>
                <w:sz w:val="20"/>
                <w:szCs w:val="20"/>
              </w:rPr>
              <w:t>2</w:t>
            </w:r>
          </w:p>
        </w:tc>
      </w:tr>
      <w:tr w:rsidR="00D917B5" w:rsidRPr="00D627E5" w14:paraId="79C6403E"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2A19C96" w14:textId="77777777" w:rsidR="00D917B5" w:rsidRPr="00C52AB6" w:rsidRDefault="00D917B5" w:rsidP="00E86A16">
            <w:pPr>
              <w:spacing w:after="0" w:line="240" w:lineRule="auto"/>
              <w:jc w:val="center"/>
              <w:rPr>
                <w:rFonts w:cstheme="minorHAnsi"/>
                <w:sz w:val="20"/>
                <w:szCs w:val="20"/>
              </w:rPr>
            </w:pPr>
            <w:r>
              <w:rPr>
                <w:rFonts w:cstheme="minorHAnsi"/>
                <w:sz w:val="20"/>
                <w:szCs w:val="20"/>
              </w:rPr>
              <w:t>10.</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D00F1F2" w14:textId="77777777" w:rsidR="00D917B5" w:rsidRDefault="00D917B5" w:rsidP="00E86A16">
            <w:pPr>
              <w:spacing w:after="0" w:line="240" w:lineRule="auto"/>
              <w:rPr>
                <w:rFonts w:cstheme="minorHAnsi"/>
                <w:sz w:val="20"/>
                <w:szCs w:val="20"/>
              </w:rPr>
            </w:pPr>
            <w:r>
              <w:rPr>
                <w:rFonts w:cstheme="minorHAnsi"/>
                <w:sz w:val="20"/>
                <w:szCs w:val="20"/>
              </w:rPr>
              <w:t>Izdavačke djelatnosti, djelatnosti emitiranja te proizvodnje i distribucije sadržaja</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EA762" w14:textId="70DCDE84" w:rsidR="00D917B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1C78259B" w14:textId="3F939651"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48477E54" w14:textId="23BE498A"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3E20DE0A"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59B81A9"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r>
              <w:rPr>
                <w:rFonts w:cstheme="minorHAnsi"/>
                <w:sz w:val="20"/>
                <w:szCs w:val="20"/>
              </w:rPr>
              <w:t>1</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9CA030A" w14:textId="77777777" w:rsidR="00D917B5" w:rsidRPr="00D627E5" w:rsidRDefault="00D917B5" w:rsidP="00E86A16">
            <w:pPr>
              <w:spacing w:after="0" w:line="240" w:lineRule="auto"/>
              <w:rPr>
                <w:rFonts w:cstheme="minorHAnsi"/>
                <w:sz w:val="20"/>
                <w:szCs w:val="20"/>
              </w:rPr>
            </w:pPr>
            <w:r>
              <w:rPr>
                <w:rFonts w:cstheme="minorHAnsi"/>
                <w:sz w:val="20"/>
                <w:szCs w:val="20"/>
              </w:rPr>
              <w:t>Telekomunikacije, računalno programiranje, savjetovanje, računalna infrastruktura i ostale informacijske uslužne djelatnosti</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37DE2" w14:textId="7EC1EE38"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13612CA2" w14:textId="1BFA6889"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11F9FB0D" w14:textId="5617E63C"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0D50DC75"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DF307F1"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r>
              <w:rPr>
                <w:rFonts w:cstheme="minorHAnsi"/>
                <w:sz w:val="20"/>
                <w:szCs w:val="20"/>
              </w:rPr>
              <w:t>2</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F846804"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Financijske djelatnosti i djelatnosti osiguranja</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73586" w14:textId="2F919305"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24ED27E1" w14:textId="4DB1135E" w:rsidR="00D917B5" w:rsidRPr="00D627E5" w:rsidRDefault="009153A6"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391FA02E" w14:textId="6DE860FD"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35D39FE5"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2261C83"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r>
              <w:rPr>
                <w:rFonts w:cstheme="minorHAnsi"/>
                <w:sz w:val="20"/>
                <w:szCs w:val="20"/>
              </w:rPr>
              <w:t>3</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B20CDA5"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Poslovanje nekretninama</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DF6C0" w14:textId="10DDFF23"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1F700C5A" w14:textId="1D40CA54" w:rsidR="00D917B5" w:rsidRPr="00D627E5" w:rsidRDefault="009153A6"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2896A20D" w14:textId="06DDB7E9"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636C7E8F"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A9DF7F"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r>
              <w:rPr>
                <w:rFonts w:cstheme="minorHAnsi"/>
                <w:sz w:val="20"/>
                <w:szCs w:val="20"/>
              </w:rPr>
              <w:t>4</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9EFD3AC"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Stručne, znanstvene i tehničke djelatnosti</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81A5E" w14:textId="6360BA75" w:rsidR="00D917B5" w:rsidRPr="00D627E5" w:rsidRDefault="00F071F1" w:rsidP="00E86A16">
            <w:pPr>
              <w:spacing w:after="0" w:line="240" w:lineRule="auto"/>
              <w:jc w:val="center"/>
              <w:rPr>
                <w:rFonts w:cstheme="minorHAnsi"/>
                <w:sz w:val="20"/>
                <w:szCs w:val="20"/>
              </w:rPr>
            </w:pPr>
            <w:r>
              <w:rPr>
                <w:rFonts w:cstheme="minorHAnsi"/>
                <w:sz w:val="20"/>
                <w:szCs w:val="20"/>
              </w:rPr>
              <w:t>7</w:t>
            </w:r>
          </w:p>
        </w:tc>
        <w:tc>
          <w:tcPr>
            <w:tcW w:w="524" w:type="dxa"/>
            <w:tcBorders>
              <w:top w:val="single" w:sz="4" w:space="0" w:color="000000"/>
              <w:left w:val="single" w:sz="4" w:space="0" w:color="000000"/>
              <w:bottom w:val="single" w:sz="4" w:space="0" w:color="000000"/>
              <w:right w:val="single" w:sz="4" w:space="0" w:color="000000"/>
            </w:tcBorders>
            <w:vAlign w:val="center"/>
          </w:tcPr>
          <w:p w14:paraId="06385A6C" w14:textId="599EAF70" w:rsidR="00D917B5" w:rsidRPr="00D627E5" w:rsidRDefault="009153A6" w:rsidP="00E86A16">
            <w:pPr>
              <w:spacing w:after="0" w:line="240" w:lineRule="auto"/>
              <w:jc w:val="center"/>
              <w:rPr>
                <w:rFonts w:cstheme="minorHAnsi"/>
                <w:sz w:val="20"/>
                <w:szCs w:val="20"/>
              </w:rPr>
            </w:pPr>
            <w:r>
              <w:rPr>
                <w:rFonts w:cstheme="minorHAnsi"/>
                <w:sz w:val="20"/>
                <w:szCs w:val="20"/>
              </w:rPr>
              <w:t>7</w:t>
            </w:r>
          </w:p>
        </w:tc>
        <w:tc>
          <w:tcPr>
            <w:tcW w:w="776" w:type="dxa"/>
            <w:tcBorders>
              <w:top w:val="single" w:sz="4" w:space="0" w:color="000000"/>
              <w:left w:val="single" w:sz="4" w:space="0" w:color="000000"/>
              <w:bottom w:val="single" w:sz="4" w:space="0" w:color="000000"/>
              <w:right w:val="single" w:sz="4" w:space="0" w:color="000000"/>
            </w:tcBorders>
            <w:vAlign w:val="center"/>
          </w:tcPr>
          <w:p w14:paraId="3AF1A5A5" w14:textId="27FC2337" w:rsidR="00D917B5" w:rsidRPr="00D627E5" w:rsidRDefault="00F071F1" w:rsidP="00E86A16">
            <w:pPr>
              <w:spacing w:after="0" w:line="240" w:lineRule="auto"/>
              <w:jc w:val="center"/>
              <w:rPr>
                <w:rFonts w:cstheme="minorHAnsi"/>
                <w:sz w:val="20"/>
                <w:szCs w:val="20"/>
              </w:rPr>
            </w:pPr>
            <w:r>
              <w:rPr>
                <w:rFonts w:cstheme="minorHAnsi"/>
                <w:sz w:val="20"/>
                <w:szCs w:val="20"/>
              </w:rPr>
              <w:t>14</w:t>
            </w:r>
          </w:p>
        </w:tc>
      </w:tr>
      <w:tr w:rsidR="00D917B5" w:rsidRPr="00D627E5" w14:paraId="017C32F6"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4402910"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r>
              <w:rPr>
                <w:rFonts w:cstheme="minorHAnsi"/>
                <w:sz w:val="20"/>
                <w:szCs w:val="20"/>
              </w:rPr>
              <w:t>5</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C7420FB"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Administrativne i pomoćne uslužne djelatnosti</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212AD" w14:textId="067F7965" w:rsidR="00D917B5" w:rsidRPr="00D627E5" w:rsidRDefault="00F071F1" w:rsidP="00E86A16">
            <w:pPr>
              <w:spacing w:after="0" w:line="240" w:lineRule="auto"/>
              <w:jc w:val="center"/>
              <w:rPr>
                <w:rFonts w:cstheme="minorHAnsi"/>
                <w:sz w:val="20"/>
                <w:szCs w:val="20"/>
              </w:rPr>
            </w:pPr>
            <w:r>
              <w:rPr>
                <w:rFonts w:cstheme="minorHAnsi"/>
                <w:sz w:val="20"/>
                <w:szCs w:val="20"/>
              </w:rPr>
              <w:t>1</w:t>
            </w:r>
          </w:p>
        </w:tc>
        <w:tc>
          <w:tcPr>
            <w:tcW w:w="524" w:type="dxa"/>
            <w:tcBorders>
              <w:top w:val="single" w:sz="4" w:space="0" w:color="000000"/>
              <w:left w:val="single" w:sz="4" w:space="0" w:color="000000"/>
              <w:bottom w:val="single" w:sz="4" w:space="0" w:color="000000"/>
              <w:right w:val="single" w:sz="4" w:space="0" w:color="000000"/>
            </w:tcBorders>
            <w:vAlign w:val="center"/>
          </w:tcPr>
          <w:p w14:paraId="0C335A5B" w14:textId="37BD3AFF" w:rsidR="00D917B5" w:rsidRPr="00D627E5" w:rsidRDefault="009153A6"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291E10EE" w14:textId="0EDFB4E6" w:rsidR="00D917B5" w:rsidRPr="00D627E5" w:rsidRDefault="00F071F1" w:rsidP="00E86A16">
            <w:pPr>
              <w:spacing w:after="0" w:line="240" w:lineRule="auto"/>
              <w:jc w:val="center"/>
              <w:rPr>
                <w:rFonts w:cstheme="minorHAnsi"/>
                <w:sz w:val="20"/>
                <w:szCs w:val="20"/>
              </w:rPr>
            </w:pPr>
            <w:r>
              <w:rPr>
                <w:rFonts w:cstheme="minorHAnsi"/>
                <w:sz w:val="20"/>
                <w:szCs w:val="20"/>
              </w:rPr>
              <w:t>1</w:t>
            </w:r>
          </w:p>
        </w:tc>
      </w:tr>
      <w:tr w:rsidR="00D917B5" w:rsidRPr="00D627E5" w14:paraId="4660224E"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4BBB933"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r>
              <w:rPr>
                <w:rFonts w:cstheme="minorHAnsi"/>
                <w:sz w:val="20"/>
                <w:szCs w:val="20"/>
              </w:rPr>
              <w:t>6</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0BC84FE"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Javna uprava i obrana; obvezno socijalno osiguranje</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6AA60" w14:textId="11AF2086" w:rsidR="00D917B5" w:rsidRPr="00D627E5" w:rsidRDefault="00F071F1" w:rsidP="00E86A16">
            <w:pPr>
              <w:spacing w:after="0" w:line="240" w:lineRule="auto"/>
              <w:jc w:val="center"/>
              <w:rPr>
                <w:rFonts w:cstheme="minorHAnsi"/>
                <w:sz w:val="20"/>
                <w:szCs w:val="20"/>
              </w:rPr>
            </w:pPr>
            <w:r>
              <w:rPr>
                <w:rFonts w:cstheme="minorHAnsi"/>
                <w:sz w:val="20"/>
                <w:szCs w:val="20"/>
              </w:rPr>
              <w:t>4</w:t>
            </w:r>
          </w:p>
        </w:tc>
        <w:tc>
          <w:tcPr>
            <w:tcW w:w="524" w:type="dxa"/>
            <w:tcBorders>
              <w:top w:val="single" w:sz="4" w:space="0" w:color="000000"/>
              <w:left w:val="single" w:sz="4" w:space="0" w:color="000000"/>
              <w:bottom w:val="single" w:sz="4" w:space="0" w:color="000000"/>
              <w:right w:val="single" w:sz="4" w:space="0" w:color="000000"/>
            </w:tcBorders>
            <w:vAlign w:val="center"/>
          </w:tcPr>
          <w:p w14:paraId="4102F982" w14:textId="5B715E1C" w:rsidR="00D917B5" w:rsidRPr="00D627E5" w:rsidRDefault="009153A6" w:rsidP="00E86A16">
            <w:pPr>
              <w:spacing w:after="0" w:line="240" w:lineRule="auto"/>
              <w:jc w:val="center"/>
              <w:rPr>
                <w:rFonts w:cstheme="minorHAnsi"/>
                <w:sz w:val="20"/>
                <w:szCs w:val="20"/>
              </w:rPr>
            </w:pPr>
            <w:r>
              <w:rPr>
                <w:rFonts w:cstheme="minorHAnsi"/>
                <w:sz w:val="20"/>
                <w:szCs w:val="20"/>
              </w:rPr>
              <w:t>29</w:t>
            </w:r>
          </w:p>
        </w:tc>
        <w:tc>
          <w:tcPr>
            <w:tcW w:w="776" w:type="dxa"/>
            <w:tcBorders>
              <w:top w:val="single" w:sz="4" w:space="0" w:color="000000"/>
              <w:left w:val="single" w:sz="4" w:space="0" w:color="000000"/>
              <w:bottom w:val="single" w:sz="4" w:space="0" w:color="000000"/>
              <w:right w:val="single" w:sz="4" w:space="0" w:color="000000"/>
            </w:tcBorders>
            <w:vAlign w:val="center"/>
          </w:tcPr>
          <w:p w14:paraId="2A2AC8A5" w14:textId="203453E3" w:rsidR="00D917B5" w:rsidRPr="00D627E5" w:rsidRDefault="00F071F1" w:rsidP="00E86A16">
            <w:pPr>
              <w:spacing w:after="0" w:line="240" w:lineRule="auto"/>
              <w:jc w:val="center"/>
              <w:rPr>
                <w:rFonts w:cstheme="minorHAnsi"/>
                <w:sz w:val="20"/>
                <w:szCs w:val="20"/>
              </w:rPr>
            </w:pPr>
            <w:r>
              <w:rPr>
                <w:rFonts w:cstheme="minorHAnsi"/>
                <w:sz w:val="20"/>
                <w:szCs w:val="20"/>
              </w:rPr>
              <w:t>33</w:t>
            </w:r>
          </w:p>
        </w:tc>
      </w:tr>
      <w:tr w:rsidR="00D917B5" w:rsidRPr="00D627E5" w14:paraId="36707A77"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110E54C"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r>
              <w:rPr>
                <w:rFonts w:cstheme="minorHAnsi"/>
                <w:sz w:val="20"/>
                <w:szCs w:val="20"/>
              </w:rPr>
              <w:t>7</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0398215"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Obrazovanje</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021A4" w14:textId="39C9E6FC" w:rsidR="00D917B5" w:rsidRPr="00D627E5" w:rsidRDefault="00F071F1" w:rsidP="00E86A16">
            <w:pPr>
              <w:spacing w:after="0" w:line="240" w:lineRule="auto"/>
              <w:jc w:val="center"/>
              <w:rPr>
                <w:rFonts w:cstheme="minorHAnsi"/>
                <w:sz w:val="20"/>
                <w:szCs w:val="20"/>
              </w:rPr>
            </w:pPr>
            <w:r>
              <w:rPr>
                <w:rFonts w:cstheme="minorHAnsi"/>
                <w:sz w:val="20"/>
                <w:szCs w:val="20"/>
              </w:rPr>
              <w:t>2</w:t>
            </w:r>
          </w:p>
        </w:tc>
        <w:tc>
          <w:tcPr>
            <w:tcW w:w="524" w:type="dxa"/>
            <w:tcBorders>
              <w:top w:val="single" w:sz="4" w:space="0" w:color="000000"/>
              <w:left w:val="single" w:sz="4" w:space="0" w:color="000000"/>
              <w:bottom w:val="single" w:sz="4" w:space="0" w:color="000000"/>
              <w:right w:val="single" w:sz="4" w:space="0" w:color="000000"/>
            </w:tcBorders>
            <w:vAlign w:val="center"/>
          </w:tcPr>
          <w:p w14:paraId="1C576B65" w14:textId="196C6362" w:rsidR="00D917B5" w:rsidRPr="00D627E5" w:rsidRDefault="009153A6" w:rsidP="00E86A16">
            <w:pPr>
              <w:spacing w:after="0" w:line="240" w:lineRule="auto"/>
              <w:jc w:val="center"/>
              <w:rPr>
                <w:rFonts w:cstheme="minorHAnsi"/>
                <w:sz w:val="20"/>
                <w:szCs w:val="20"/>
              </w:rPr>
            </w:pPr>
            <w:r>
              <w:rPr>
                <w:rFonts w:cstheme="minorHAnsi"/>
                <w:sz w:val="20"/>
                <w:szCs w:val="20"/>
              </w:rPr>
              <w:t>20</w:t>
            </w:r>
          </w:p>
        </w:tc>
        <w:tc>
          <w:tcPr>
            <w:tcW w:w="776" w:type="dxa"/>
            <w:tcBorders>
              <w:top w:val="single" w:sz="4" w:space="0" w:color="000000"/>
              <w:left w:val="single" w:sz="4" w:space="0" w:color="000000"/>
              <w:bottom w:val="single" w:sz="4" w:space="0" w:color="000000"/>
              <w:right w:val="single" w:sz="4" w:space="0" w:color="000000"/>
            </w:tcBorders>
            <w:vAlign w:val="center"/>
          </w:tcPr>
          <w:p w14:paraId="60BFBADC" w14:textId="43A3BEB8" w:rsidR="00D917B5" w:rsidRPr="00D627E5" w:rsidRDefault="00F071F1" w:rsidP="00E86A16">
            <w:pPr>
              <w:spacing w:after="0" w:line="240" w:lineRule="auto"/>
              <w:jc w:val="center"/>
              <w:rPr>
                <w:rFonts w:cstheme="minorHAnsi"/>
                <w:sz w:val="20"/>
                <w:szCs w:val="20"/>
              </w:rPr>
            </w:pPr>
            <w:r>
              <w:rPr>
                <w:rFonts w:cstheme="minorHAnsi"/>
                <w:sz w:val="20"/>
                <w:szCs w:val="20"/>
              </w:rPr>
              <w:t>22</w:t>
            </w:r>
          </w:p>
        </w:tc>
      </w:tr>
      <w:tr w:rsidR="00D917B5" w:rsidRPr="00D627E5" w14:paraId="33BF64D5"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416FA54"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r>
              <w:rPr>
                <w:rFonts w:cstheme="minorHAnsi"/>
                <w:sz w:val="20"/>
                <w:szCs w:val="20"/>
              </w:rPr>
              <w:t>8</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08E2CD9"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Djelatnosti zdravstvene zaštite i socijalne skrbi</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B73D8" w14:textId="39E5A3CE" w:rsidR="00D917B5" w:rsidRPr="00D627E5" w:rsidRDefault="00F071F1" w:rsidP="00E86A16">
            <w:pPr>
              <w:spacing w:after="0" w:line="240" w:lineRule="auto"/>
              <w:jc w:val="center"/>
              <w:rPr>
                <w:rFonts w:cstheme="minorHAnsi"/>
                <w:sz w:val="20"/>
                <w:szCs w:val="20"/>
              </w:rPr>
            </w:pPr>
            <w:r>
              <w:rPr>
                <w:rFonts w:cstheme="minorHAnsi"/>
                <w:sz w:val="20"/>
                <w:szCs w:val="20"/>
              </w:rPr>
              <w:t>1</w:t>
            </w:r>
          </w:p>
        </w:tc>
        <w:tc>
          <w:tcPr>
            <w:tcW w:w="524" w:type="dxa"/>
            <w:tcBorders>
              <w:top w:val="single" w:sz="4" w:space="0" w:color="000000"/>
              <w:left w:val="single" w:sz="4" w:space="0" w:color="000000"/>
              <w:bottom w:val="single" w:sz="4" w:space="0" w:color="000000"/>
              <w:right w:val="single" w:sz="4" w:space="0" w:color="000000"/>
            </w:tcBorders>
            <w:vAlign w:val="center"/>
          </w:tcPr>
          <w:p w14:paraId="44781EB4" w14:textId="5FF91F80" w:rsidR="00D917B5" w:rsidRPr="00D627E5" w:rsidRDefault="009153A6" w:rsidP="00E86A16">
            <w:pPr>
              <w:spacing w:after="0" w:line="240" w:lineRule="auto"/>
              <w:jc w:val="center"/>
              <w:rPr>
                <w:rFonts w:cstheme="minorHAnsi"/>
                <w:sz w:val="20"/>
                <w:szCs w:val="20"/>
              </w:rPr>
            </w:pPr>
            <w:r>
              <w:rPr>
                <w:rFonts w:cstheme="minorHAnsi"/>
                <w:sz w:val="20"/>
                <w:szCs w:val="20"/>
              </w:rPr>
              <w:t>10</w:t>
            </w:r>
          </w:p>
        </w:tc>
        <w:tc>
          <w:tcPr>
            <w:tcW w:w="776" w:type="dxa"/>
            <w:tcBorders>
              <w:top w:val="single" w:sz="4" w:space="0" w:color="000000"/>
              <w:left w:val="single" w:sz="4" w:space="0" w:color="000000"/>
              <w:bottom w:val="single" w:sz="4" w:space="0" w:color="000000"/>
              <w:right w:val="single" w:sz="4" w:space="0" w:color="000000"/>
            </w:tcBorders>
            <w:vAlign w:val="center"/>
          </w:tcPr>
          <w:p w14:paraId="4F3EB555" w14:textId="3B696197" w:rsidR="00D917B5" w:rsidRPr="00D627E5" w:rsidRDefault="00F071F1" w:rsidP="00E86A16">
            <w:pPr>
              <w:spacing w:after="0" w:line="240" w:lineRule="auto"/>
              <w:jc w:val="center"/>
              <w:rPr>
                <w:rFonts w:cstheme="minorHAnsi"/>
                <w:sz w:val="20"/>
                <w:szCs w:val="20"/>
              </w:rPr>
            </w:pPr>
            <w:r>
              <w:rPr>
                <w:rFonts w:cstheme="minorHAnsi"/>
                <w:sz w:val="20"/>
                <w:szCs w:val="20"/>
              </w:rPr>
              <w:t>11</w:t>
            </w:r>
          </w:p>
        </w:tc>
      </w:tr>
      <w:tr w:rsidR="00D917B5" w:rsidRPr="00D627E5" w14:paraId="068F8B40"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08C08E2"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1</w:t>
            </w:r>
            <w:r>
              <w:rPr>
                <w:rFonts w:cstheme="minorHAnsi"/>
                <w:sz w:val="20"/>
                <w:szCs w:val="20"/>
              </w:rPr>
              <w:t>9</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73DA736"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Umjetnost, zabava i rekreacija</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485AF" w14:textId="4CC4EDDA" w:rsidR="00D917B5" w:rsidRPr="00D627E5" w:rsidRDefault="00F071F1" w:rsidP="00E86A16">
            <w:pPr>
              <w:spacing w:after="0" w:line="240" w:lineRule="auto"/>
              <w:jc w:val="center"/>
              <w:rPr>
                <w:rFonts w:cstheme="minorHAnsi"/>
                <w:sz w:val="20"/>
                <w:szCs w:val="20"/>
              </w:rPr>
            </w:pPr>
            <w:r>
              <w:rPr>
                <w:rFonts w:cstheme="minorHAnsi"/>
                <w:sz w:val="20"/>
                <w:szCs w:val="20"/>
              </w:rPr>
              <w:t>1</w:t>
            </w:r>
          </w:p>
        </w:tc>
        <w:tc>
          <w:tcPr>
            <w:tcW w:w="524" w:type="dxa"/>
            <w:tcBorders>
              <w:top w:val="single" w:sz="4" w:space="0" w:color="000000"/>
              <w:left w:val="single" w:sz="4" w:space="0" w:color="000000"/>
              <w:bottom w:val="single" w:sz="4" w:space="0" w:color="000000"/>
              <w:right w:val="single" w:sz="4" w:space="0" w:color="000000"/>
            </w:tcBorders>
            <w:vAlign w:val="center"/>
          </w:tcPr>
          <w:p w14:paraId="76C92D7D" w14:textId="733A609E" w:rsidR="00D917B5" w:rsidRPr="00D627E5" w:rsidRDefault="009153A6" w:rsidP="00E86A16">
            <w:pPr>
              <w:spacing w:after="0" w:line="240" w:lineRule="auto"/>
              <w:jc w:val="center"/>
              <w:rPr>
                <w:rFonts w:cstheme="minorHAnsi"/>
                <w:sz w:val="20"/>
                <w:szCs w:val="20"/>
              </w:rPr>
            </w:pPr>
            <w:r>
              <w:rPr>
                <w:rFonts w:cstheme="minorHAnsi"/>
                <w:sz w:val="20"/>
                <w:szCs w:val="20"/>
              </w:rPr>
              <w:t>4</w:t>
            </w:r>
          </w:p>
        </w:tc>
        <w:tc>
          <w:tcPr>
            <w:tcW w:w="776" w:type="dxa"/>
            <w:tcBorders>
              <w:top w:val="single" w:sz="4" w:space="0" w:color="000000"/>
              <w:left w:val="single" w:sz="4" w:space="0" w:color="000000"/>
              <w:bottom w:val="single" w:sz="4" w:space="0" w:color="000000"/>
              <w:right w:val="single" w:sz="4" w:space="0" w:color="000000"/>
            </w:tcBorders>
            <w:vAlign w:val="center"/>
          </w:tcPr>
          <w:p w14:paraId="1EE306FB" w14:textId="54D1AACE" w:rsidR="00D917B5" w:rsidRPr="00D627E5" w:rsidRDefault="00F071F1" w:rsidP="00E86A16">
            <w:pPr>
              <w:spacing w:after="0" w:line="240" w:lineRule="auto"/>
              <w:jc w:val="center"/>
              <w:rPr>
                <w:rFonts w:cstheme="minorHAnsi"/>
                <w:sz w:val="20"/>
                <w:szCs w:val="20"/>
              </w:rPr>
            </w:pPr>
            <w:r>
              <w:rPr>
                <w:rFonts w:cstheme="minorHAnsi"/>
                <w:sz w:val="20"/>
                <w:szCs w:val="20"/>
              </w:rPr>
              <w:t>5</w:t>
            </w:r>
          </w:p>
        </w:tc>
      </w:tr>
      <w:tr w:rsidR="00D917B5" w:rsidRPr="00D627E5" w14:paraId="262AD0B3"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BDDD557" w14:textId="77777777" w:rsidR="00D917B5" w:rsidRPr="00D627E5" w:rsidRDefault="00D917B5" w:rsidP="00E86A16">
            <w:pPr>
              <w:spacing w:after="0" w:line="240" w:lineRule="auto"/>
              <w:jc w:val="center"/>
              <w:rPr>
                <w:rFonts w:cstheme="minorHAnsi"/>
                <w:sz w:val="20"/>
                <w:szCs w:val="20"/>
              </w:rPr>
            </w:pPr>
            <w:r>
              <w:rPr>
                <w:rFonts w:cstheme="minorHAnsi"/>
                <w:sz w:val="20"/>
                <w:szCs w:val="20"/>
              </w:rPr>
              <w:t>20</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84E4233"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Ostale uslužne djelatnosti</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E5EF8" w14:textId="1A8DCB82" w:rsidR="00D917B5" w:rsidRPr="00D627E5" w:rsidRDefault="00F071F1" w:rsidP="00E86A16">
            <w:pPr>
              <w:spacing w:after="0" w:line="240" w:lineRule="auto"/>
              <w:jc w:val="center"/>
              <w:rPr>
                <w:rFonts w:cstheme="minorHAnsi"/>
                <w:sz w:val="20"/>
                <w:szCs w:val="20"/>
              </w:rPr>
            </w:pPr>
            <w:r>
              <w:rPr>
                <w:rFonts w:cstheme="minorHAnsi"/>
                <w:sz w:val="20"/>
                <w:szCs w:val="20"/>
              </w:rPr>
              <w:t>1</w:t>
            </w:r>
          </w:p>
        </w:tc>
        <w:tc>
          <w:tcPr>
            <w:tcW w:w="524" w:type="dxa"/>
            <w:tcBorders>
              <w:top w:val="single" w:sz="4" w:space="0" w:color="000000"/>
              <w:left w:val="single" w:sz="4" w:space="0" w:color="000000"/>
              <w:bottom w:val="single" w:sz="4" w:space="0" w:color="000000"/>
              <w:right w:val="single" w:sz="4" w:space="0" w:color="000000"/>
            </w:tcBorders>
            <w:vAlign w:val="center"/>
          </w:tcPr>
          <w:p w14:paraId="129E0BAA" w14:textId="2199758D" w:rsidR="00D917B5" w:rsidRPr="00D627E5" w:rsidRDefault="009153A6" w:rsidP="00E86A16">
            <w:pPr>
              <w:spacing w:after="0" w:line="240" w:lineRule="auto"/>
              <w:jc w:val="center"/>
              <w:rPr>
                <w:rFonts w:cstheme="minorHAnsi"/>
                <w:sz w:val="20"/>
                <w:szCs w:val="20"/>
              </w:rPr>
            </w:pPr>
            <w:r>
              <w:rPr>
                <w:rFonts w:cstheme="minorHAnsi"/>
                <w:sz w:val="20"/>
                <w:szCs w:val="20"/>
              </w:rPr>
              <w:t>2</w:t>
            </w:r>
          </w:p>
        </w:tc>
        <w:tc>
          <w:tcPr>
            <w:tcW w:w="776" w:type="dxa"/>
            <w:tcBorders>
              <w:top w:val="single" w:sz="4" w:space="0" w:color="000000"/>
              <w:left w:val="single" w:sz="4" w:space="0" w:color="000000"/>
              <w:bottom w:val="single" w:sz="4" w:space="0" w:color="000000"/>
              <w:right w:val="single" w:sz="4" w:space="0" w:color="000000"/>
            </w:tcBorders>
            <w:vAlign w:val="center"/>
          </w:tcPr>
          <w:p w14:paraId="54323BBE" w14:textId="0A928F95" w:rsidR="00D917B5" w:rsidRPr="00D627E5" w:rsidRDefault="00F071F1" w:rsidP="00E86A16">
            <w:pPr>
              <w:spacing w:after="0" w:line="240" w:lineRule="auto"/>
              <w:jc w:val="center"/>
              <w:rPr>
                <w:rFonts w:cstheme="minorHAnsi"/>
                <w:sz w:val="20"/>
                <w:szCs w:val="20"/>
              </w:rPr>
            </w:pPr>
            <w:r>
              <w:rPr>
                <w:rFonts w:cstheme="minorHAnsi"/>
                <w:sz w:val="20"/>
                <w:szCs w:val="20"/>
              </w:rPr>
              <w:t>3</w:t>
            </w:r>
          </w:p>
        </w:tc>
      </w:tr>
      <w:tr w:rsidR="00D917B5" w:rsidRPr="00D627E5" w14:paraId="29612569"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3953359"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2</w:t>
            </w:r>
            <w:r>
              <w:rPr>
                <w:rFonts w:cstheme="minorHAnsi"/>
                <w:sz w:val="20"/>
                <w:szCs w:val="20"/>
              </w:rPr>
              <w:t>1</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DDFD2BF"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Djelatnosti kućanstva kao poslodavca; djelatnosti kućanstava</w:t>
            </w:r>
            <w:r>
              <w:rPr>
                <w:rFonts w:cstheme="minorHAnsi"/>
                <w:sz w:val="20"/>
                <w:szCs w:val="20"/>
              </w:rPr>
              <w:t xml:space="preserve"> koja proizvode različitu robu i obavljaju različite usluge za vlastite potrebe</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4B511" w14:textId="1AA08151"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7FC3122E" w14:textId="173F6849" w:rsidR="00D917B5" w:rsidRPr="00D627E5" w:rsidRDefault="009153A6"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799D7A13" w14:textId="339B0C70"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540CDD59"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EE50663"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2</w:t>
            </w:r>
            <w:r>
              <w:rPr>
                <w:rFonts w:cstheme="minorHAnsi"/>
                <w:sz w:val="20"/>
                <w:szCs w:val="20"/>
              </w:rPr>
              <w:t>2</w:t>
            </w:r>
            <w:r w:rsidRPr="00C52AB6">
              <w:rPr>
                <w:rFonts w:cstheme="minorHAnsi"/>
                <w:sz w:val="20"/>
                <w:szCs w:val="20"/>
              </w:rPr>
              <w:t>.</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332C442"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 xml:space="preserve">Djelatnosti </w:t>
            </w:r>
            <w:proofErr w:type="spellStart"/>
            <w:r w:rsidRPr="00C52AB6">
              <w:rPr>
                <w:rFonts w:cstheme="minorHAnsi"/>
                <w:sz w:val="20"/>
                <w:szCs w:val="20"/>
              </w:rPr>
              <w:t>izvanteritorijalnih</w:t>
            </w:r>
            <w:proofErr w:type="spellEnd"/>
            <w:r w:rsidRPr="00C52AB6">
              <w:rPr>
                <w:rFonts w:cstheme="minorHAnsi"/>
                <w:sz w:val="20"/>
                <w:szCs w:val="20"/>
              </w:rPr>
              <w:t xml:space="preserve"> organizacija i tijela</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FC59B" w14:textId="39B2C79C"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056CBCE8" w14:textId="769065A0" w:rsidR="00D917B5" w:rsidRPr="00D627E5" w:rsidRDefault="009153A6"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3797C27C" w14:textId="5E38FF33"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35C19EA1"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C94720E" w14:textId="77777777" w:rsidR="00D917B5" w:rsidRPr="00D627E5" w:rsidRDefault="00D917B5" w:rsidP="00E86A16">
            <w:pPr>
              <w:spacing w:after="0" w:line="240" w:lineRule="auto"/>
              <w:jc w:val="center"/>
              <w:rPr>
                <w:rFonts w:cstheme="minorHAnsi"/>
                <w:sz w:val="20"/>
                <w:szCs w:val="20"/>
              </w:rPr>
            </w:pPr>
            <w:r w:rsidRPr="00C52AB6">
              <w:rPr>
                <w:rFonts w:cstheme="minorHAnsi"/>
                <w:sz w:val="20"/>
                <w:szCs w:val="20"/>
              </w:rPr>
              <w:t>2</w:t>
            </w:r>
            <w:r>
              <w:rPr>
                <w:rFonts w:cstheme="minorHAnsi"/>
                <w:sz w:val="20"/>
                <w:szCs w:val="20"/>
              </w:rPr>
              <w:t>3.</w:t>
            </w: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5E84AF1" w14:textId="77777777" w:rsidR="00D917B5" w:rsidRPr="00D627E5" w:rsidRDefault="00D917B5" w:rsidP="00E86A16">
            <w:pPr>
              <w:spacing w:after="0" w:line="240" w:lineRule="auto"/>
              <w:rPr>
                <w:rFonts w:cstheme="minorHAnsi"/>
                <w:sz w:val="20"/>
                <w:szCs w:val="20"/>
              </w:rPr>
            </w:pPr>
            <w:r w:rsidRPr="00C52AB6">
              <w:rPr>
                <w:rFonts w:cstheme="minorHAnsi"/>
                <w:sz w:val="20"/>
                <w:szCs w:val="20"/>
              </w:rPr>
              <w:t>Nepoznato – neprevedene šifre djelatnosti</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FE0CF" w14:textId="33E38003" w:rsidR="00D917B5" w:rsidRPr="00D627E5" w:rsidRDefault="00F071F1" w:rsidP="00E86A16">
            <w:pPr>
              <w:spacing w:after="0" w:line="240" w:lineRule="auto"/>
              <w:jc w:val="center"/>
              <w:rPr>
                <w:rFonts w:cstheme="minorHAnsi"/>
                <w:sz w:val="20"/>
                <w:szCs w:val="20"/>
              </w:rPr>
            </w:pPr>
            <w:r>
              <w:rPr>
                <w:rFonts w:cstheme="minorHAnsi"/>
                <w:sz w:val="20"/>
                <w:szCs w:val="20"/>
              </w:rPr>
              <w:t>0</w:t>
            </w:r>
          </w:p>
        </w:tc>
        <w:tc>
          <w:tcPr>
            <w:tcW w:w="524" w:type="dxa"/>
            <w:tcBorders>
              <w:top w:val="single" w:sz="4" w:space="0" w:color="000000"/>
              <w:left w:val="single" w:sz="4" w:space="0" w:color="000000"/>
              <w:bottom w:val="single" w:sz="4" w:space="0" w:color="000000"/>
              <w:right w:val="single" w:sz="4" w:space="0" w:color="000000"/>
            </w:tcBorders>
            <w:vAlign w:val="center"/>
          </w:tcPr>
          <w:p w14:paraId="49B03632" w14:textId="1C97924E" w:rsidR="00D917B5" w:rsidRPr="00D627E5" w:rsidRDefault="009153A6" w:rsidP="00E86A16">
            <w:pPr>
              <w:spacing w:after="0" w:line="240" w:lineRule="auto"/>
              <w:jc w:val="center"/>
              <w:rPr>
                <w:rFonts w:cstheme="minorHAnsi"/>
                <w:sz w:val="20"/>
                <w:szCs w:val="20"/>
              </w:rPr>
            </w:pPr>
            <w:r>
              <w:rPr>
                <w:rFonts w:cstheme="minorHAnsi"/>
                <w:sz w:val="20"/>
                <w:szCs w:val="20"/>
              </w:rPr>
              <w:t>0</w:t>
            </w:r>
          </w:p>
        </w:tc>
        <w:tc>
          <w:tcPr>
            <w:tcW w:w="776" w:type="dxa"/>
            <w:tcBorders>
              <w:top w:val="single" w:sz="4" w:space="0" w:color="000000"/>
              <w:left w:val="single" w:sz="4" w:space="0" w:color="000000"/>
              <w:bottom w:val="single" w:sz="4" w:space="0" w:color="000000"/>
              <w:right w:val="single" w:sz="4" w:space="0" w:color="000000"/>
            </w:tcBorders>
            <w:vAlign w:val="center"/>
          </w:tcPr>
          <w:p w14:paraId="081C0392" w14:textId="4BA3318D" w:rsidR="00D917B5" w:rsidRPr="00D627E5" w:rsidRDefault="00F071F1" w:rsidP="00E86A16">
            <w:pPr>
              <w:spacing w:after="0" w:line="240" w:lineRule="auto"/>
              <w:jc w:val="center"/>
              <w:rPr>
                <w:rFonts w:cstheme="minorHAnsi"/>
                <w:sz w:val="20"/>
                <w:szCs w:val="20"/>
              </w:rPr>
            </w:pPr>
            <w:r>
              <w:rPr>
                <w:rFonts w:cstheme="minorHAnsi"/>
                <w:sz w:val="20"/>
                <w:szCs w:val="20"/>
              </w:rPr>
              <w:t>0</w:t>
            </w:r>
          </w:p>
        </w:tc>
      </w:tr>
      <w:tr w:rsidR="00D917B5" w:rsidRPr="00D627E5" w14:paraId="60BAED91" w14:textId="77777777" w:rsidTr="00E86A16">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FEF4EDE" w14:textId="77777777" w:rsidR="00D917B5" w:rsidRPr="00D627E5" w:rsidRDefault="00D917B5" w:rsidP="00E86A16">
            <w:pPr>
              <w:spacing w:after="0" w:line="240" w:lineRule="auto"/>
              <w:jc w:val="center"/>
              <w:rPr>
                <w:rFonts w:cstheme="minorHAnsi"/>
                <w:sz w:val="20"/>
                <w:szCs w:val="20"/>
              </w:rPr>
            </w:pPr>
          </w:p>
        </w:tc>
        <w:tc>
          <w:tcPr>
            <w:tcW w:w="552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AB18651" w14:textId="77777777" w:rsidR="00D917B5" w:rsidRPr="00D627E5" w:rsidRDefault="00D917B5" w:rsidP="00E86A16">
            <w:pPr>
              <w:spacing w:after="0" w:line="240" w:lineRule="auto"/>
              <w:rPr>
                <w:rFonts w:cstheme="minorHAnsi"/>
                <w:b/>
                <w:sz w:val="20"/>
                <w:szCs w:val="20"/>
              </w:rPr>
            </w:pPr>
            <w:r w:rsidRPr="00C52AB6">
              <w:rPr>
                <w:rFonts w:cstheme="minorHAnsi"/>
                <w:b/>
                <w:sz w:val="20"/>
                <w:szCs w:val="20"/>
              </w:rPr>
              <w:t>Ukupno:</w:t>
            </w:r>
          </w:p>
        </w:tc>
        <w:tc>
          <w:tcPr>
            <w:tcW w:w="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AD24E" w14:textId="3FD3338E" w:rsidR="00D917B5" w:rsidRPr="00D627E5" w:rsidRDefault="00F071F1" w:rsidP="00E86A16">
            <w:pPr>
              <w:spacing w:after="0" w:line="240" w:lineRule="auto"/>
              <w:jc w:val="center"/>
              <w:rPr>
                <w:rFonts w:cstheme="minorHAnsi"/>
                <w:b/>
                <w:sz w:val="20"/>
                <w:szCs w:val="20"/>
              </w:rPr>
            </w:pPr>
            <w:r>
              <w:rPr>
                <w:rFonts w:cstheme="minorHAnsi"/>
                <w:b/>
                <w:sz w:val="20"/>
                <w:szCs w:val="20"/>
              </w:rPr>
              <w:t>45</w:t>
            </w:r>
          </w:p>
        </w:tc>
        <w:tc>
          <w:tcPr>
            <w:tcW w:w="524" w:type="dxa"/>
            <w:tcBorders>
              <w:top w:val="single" w:sz="4" w:space="0" w:color="000000"/>
              <w:left w:val="single" w:sz="4" w:space="0" w:color="000000"/>
              <w:bottom w:val="single" w:sz="4" w:space="0" w:color="000000"/>
              <w:right w:val="single" w:sz="4" w:space="0" w:color="000000"/>
            </w:tcBorders>
            <w:vAlign w:val="center"/>
          </w:tcPr>
          <w:p w14:paraId="0DE2BE00" w14:textId="1BC6C796" w:rsidR="00D917B5" w:rsidRPr="00D627E5" w:rsidRDefault="00F071F1" w:rsidP="00E86A16">
            <w:pPr>
              <w:spacing w:after="0" w:line="240" w:lineRule="auto"/>
              <w:jc w:val="center"/>
              <w:rPr>
                <w:rFonts w:cstheme="minorHAnsi"/>
                <w:b/>
                <w:sz w:val="20"/>
                <w:szCs w:val="20"/>
              </w:rPr>
            </w:pPr>
            <w:r>
              <w:rPr>
                <w:rFonts w:cstheme="minorHAnsi"/>
                <w:b/>
                <w:sz w:val="20"/>
                <w:szCs w:val="20"/>
              </w:rPr>
              <w:t>79</w:t>
            </w:r>
          </w:p>
        </w:tc>
        <w:tc>
          <w:tcPr>
            <w:tcW w:w="776" w:type="dxa"/>
            <w:tcBorders>
              <w:top w:val="single" w:sz="4" w:space="0" w:color="000000"/>
              <w:left w:val="single" w:sz="4" w:space="0" w:color="000000"/>
              <w:bottom w:val="single" w:sz="4" w:space="0" w:color="000000"/>
              <w:right w:val="single" w:sz="4" w:space="0" w:color="000000"/>
            </w:tcBorders>
            <w:vAlign w:val="center"/>
          </w:tcPr>
          <w:p w14:paraId="4E9FBA4D" w14:textId="734BFE3B" w:rsidR="00D917B5" w:rsidRPr="00D627E5" w:rsidRDefault="00F071F1" w:rsidP="00E86A16">
            <w:pPr>
              <w:spacing w:after="0" w:line="240" w:lineRule="auto"/>
              <w:jc w:val="center"/>
              <w:rPr>
                <w:rFonts w:cstheme="minorHAnsi"/>
                <w:b/>
                <w:sz w:val="20"/>
                <w:szCs w:val="20"/>
              </w:rPr>
            </w:pPr>
            <w:r>
              <w:rPr>
                <w:rFonts w:cstheme="minorHAnsi"/>
                <w:b/>
                <w:sz w:val="20"/>
                <w:szCs w:val="20"/>
              </w:rPr>
              <w:t>124</w:t>
            </w:r>
          </w:p>
        </w:tc>
      </w:tr>
    </w:tbl>
    <w:p w14:paraId="4846A5DC" w14:textId="4F65CC62" w:rsidR="00BA667A" w:rsidRPr="0083306B" w:rsidRDefault="00BA667A" w:rsidP="00D917B5">
      <w:pPr>
        <w:spacing w:after="0" w:line="276" w:lineRule="auto"/>
        <w:jc w:val="center"/>
        <w:rPr>
          <w:rFonts w:eastAsia="Calibri" w:cstheme="minorHAnsi"/>
          <w:sz w:val="20"/>
          <w:szCs w:val="20"/>
          <w:lang w:eastAsia="zh-CN"/>
        </w:rPr>
      </w:pPr>
      <w:r w:rsidRPr="0083306B">
        <w:rPr>
          <w:rFonts w:eastAsia="Calibri" w:cstheme="minorHAnsi"/>
          <w:sz w:val="20"/>
          <w:szCs w:val="20"/>
          <w:lang w:eastAsia="zh-CN"/>
        </w:rPr>
        <w:t xml:space="preserve">Izvor: </w:t>
      </w:r>
      <w:r w:rsidR="00D917B5" w:rsidRPr="0083306B">
        <w:rPr>
          <w:rFonts w:eastAsia="Calibri" w:cstheme="minorHAnsi"/>
          <w:sz w:val="20"/>
          <w:szCs w:val="20"/>
          <w:lang w:eastAsia="zh-CN"/>
        </w:rPr>
        <w:t>Hrvatski zavod za mirovinsko osiguranje, 2026.godina.</w:t>
      </w:r>
    </w:p>
    <w:p w14:paraId="31AD420D" w14:textId="77777777" w:rsidR="0083306B" w:rsidRDefault="0083306B" w:rsidP="00D917B5">
      <w:pPr>
        <w:spacing w:after="0" w:line="276" w:lineRule="auto"/>
        <w:jc w:val="center"/>
        <w:rPr>
          <w:rFonts w:ascii="Arial" w:eastAsia="Calibri" w:hAnsi="Arial" w:cs="Arial"/>
          <w:sz w:val="16"/>
          <w:szCs w:val="16"/>
          <w:lang w:eastAsia="zh-CN"/>
        </w:rPr>
      </w:pPr>
    </w:p>
    <w:tbl>
      <w:tblPr>
        <w:tblpPr w:leftFromText="180" w:rightFromText="180" w:vertAnchor="text" w:horzAnchor="margin" w:tblpXSpec="center" w:tblpY="304"/>
        <w:tblW w:w="8388" w:type="dxa"/>
        <w:shd w:val="clear" w:color="auto" w:fill="FFFFFF" w:themeFill="background1"/>
        <w:tblCellMar>
          <w:left w:w="10" w:type="dxa"/>
          <w:right w:w="10" w:type="dxa"/>
        </w:tblCellMar>
        <w:tblLook w:val="0000" w:firstRow="0" w:lastRow="0" w:firstColumn="0" w:lastColumn="0" w:noHBand="0" w:noVBand="0"/>
      </w:tblPr>
      <w:tblGrid>
        <w:gridCol w:w="5885"/>
        <w:gridCol w:w="2503"/>
      </w:tblGrid>
      <w:tr w:rsidR="0083306B" w:rsidRPr="00D627E5" w14:paraId="18FEC01E" w14:textId="77777777" w:rsidTr="00E86A16">
        <w:trPr>
          <w:trHeight w:val="242"/>
        </w:trPr>
        <w:tc>
          <w:tcPr>
            <w:tcW w:w="58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56D836C" w14:textId="77777777" w:rsidR="0083306B" w:rsidRPr="00D627E5" w:rsidRDefault="0083306B" w:rsidP="00E86A16">
            <w:pPr>
              <w:spacing w:after="0" w:line="240" w:lineRule="auto"/>
              <w:rPr>
                <w:b/>
                <w:sz w:val="20"/>
                <w:szCs w:val="20"/>
              </w:rPr>
            </w:pPr>
            <w:bookmarkStart w:id="305" w:name="_Toc519852329"/>
            <w:bookmarkStart w:id="306" w:name="_Toc107821998"/>
            <w:bookmarkStart w:id="307" w:name="_Toc111106866"/>
            <w:bookmarkStart w:id="308" w:name="_Toc176261888"/>
            <w:r w:rsidRPr="00C52AB6">
              <w:rPr>
                <w:sz w:val="20"/>
                <w:szCs w:val="20"/>
              </w:rPr>
              <w:t>Stalni radni odnos</w:t>
            </w:r>
          </w:p>
        </w:tc>
        <w:tc>
          <w:tcPr>
            <w:tcW w:w="25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557810D" w14:textId="65861B13" w:rsidR="0083306B" w:rsidRPr="00D627E5" w:rsidRDefault="00CF0776" w:rsidP="00E86A16">
            <w:pPr>
              <w:tabs>
                <w:tab w:val="left" w:pos="1335"/>
              </w:tabs>
              <w:spacing w:after="0" w:line="240" w:lineRule="auto"/>
              <w:jc w:val="center"/>
              <w:rPr>
                <w:sz w:val="20"/>
                <w:szCs w:val="20"/>
              </w:rPr>
            </w:pPr>
            <w:r>
              <w:rPr>
                <w:sz w:val="20"/>
                <w:szCs w:val="20"/>
              </w:rPr>
              <w:t>113</w:t>
            </w:r>
          </w:p>
        </w:tc>
      </w:tr>
      <w:tr w:rsidR="0083306B" w:rsidRPr="00D627E5" w14:paraId="2A095873" w14:textId="77777777" w:rsidTr="00E86A16">
        <w:trPr>
          <w:trHeight w:val="242"/>
        </w:trPr>
        <w:tc>
          <w:tcPr>
            <w:tcW w:w="58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01D0410" w14:textId="77777777" w:rsidR="0083306B" w:rsidRPr="00D627E5" w:rsidRDefault="0083306B" w:rsidP="00E86A16">
            <w:pPr>
              <w:spacing w:after="0" w:line="240" w:lineRule="auto"/>
              <w:rPr>
                <w:sz w:val="20"/>
                <w:szCs w:val="20"/>
              </w:rPr>
            </w:pPr>
            <w:r w:rsidRPr="00C52AB6">
              <w:rPr>
                <w:sz w:val="20"/>
                <w:szCs w:val="20"/>
              </w:rPr>
              <w:t>Prihodi od poljoprivrede</w:t>
            </w:r>
          </w:p>
        </w:tc>
        <w:tc>
          <w:tcPr>
            <w:tcW w:w="25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4318006" w14:textId="167D3C37" w:rsidR="0083306B" w:rsidRPr="00D627E5" w:rsidRDefault="0083306B" w:rsidP="00E86A16">
            <w:pPr>
              <w:spacing w:after="0" w:line="240" w:lineRule="auto"/>
              <w:jc w:val="center"/>
              <w:rPr>
                <w:sz w:val="20"/>
                <w:szCs w:val="20"/>
              </w:rPr>
            </w:pPr>
            <w:r>
              <w:rPr>
                <w:sz w:val="20"/>
                <w:szCs w:val="20"/>
              </w:rPr>
              <w:t>11</w:t>
            </w:r>
          </w:p>
        </w:tc>
      </w:tr>
      <w:tr w:rsidR="0083306B" w:rsidRPr="00D627E5" w14:paraId="38C25AB3" w14:textId="77777777" w:rsidTr="00E86A16">
        <w:trPr>
          <w:trHeight w:val="221"/>
        </w:trPr>
        <w:tc>
          <w:tcPr>
            <w:tcW w:w="58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392F5CA" w14:textId="77777777" w:rsidR="0083306B" w:rsidRPr="00D627E5" w:rsidRDefault="0083306B" w:rsidP="00E86A16">
            <w:pPr>
              <w:spacing w:after="0" w:line="240" w:lineRule="auto"/>
              <w:rPr>
                <w:sz w:val="20"/>
                <w:szCs w:val="20"/>
              </w:rPr>
            </w:pPr>
            <w:r w:rsidRPr="00C52AB6">
              <w:rPr>
                <w:sz w:val="20"/>
                <w:szCs w:val="20"/>
              </w:rPr>
              <w:t>Starosna mirovina</w:t>
            </w:r>
          </w:p>
        </w:tc>
        <w:tc>
          <w:tcPr>
            <w:tcW w:w="25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7EC2131" w14:textId="62EAC02A" w:rsidR="0083306B" w:rsidRPr="00D627E5" w:rsidRDefault="00CF0776" w:rsidP="00E86A16">
            <w:pPr>
              <w:spacing w:after="0" w:line="240" w:lineRule="auto"/>
              <w:jc w:val="center"/>
              <w:rPr>
                <w:sz w:val="20"/>
                <w:szCs w:val="20"/>
              </w:rPr>
            </w:pPr>
            <w:r>
              <w:rPr>
                <w:sz w:val="20"/>
                <w:szCs w:val="20"/>
              </w:rPr>
              <w:t>147</w:t>
            </w:r>
          </w:p>
        </w:tc>
      </w:tr>
      <w:tr w:rsidR="0083306B" w:rsidRPr="00D627E5" w14:paraId="4922E5EC" w14:textId="77777777" w:rsidTr="00E86A16">
        <w:trPr>
          <w:trHeight w:val="242"/>
        </w:trPr>
        <w:tc>
          <w:tcPr>
            <w:tcW w:w="58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31E4F49" w14:textId="77777777" w:rsidR="0083306B" w:rsidRPr="00D627E5" w:rsidRDefault="0083306B" w:rsidP="00E86A16">
            <w:pPr>
              <w:spacing w:after="0" w:line="240" w:lineRule="auto"/>
              <w:rPr>
                <w:sz w:val="20"/>
                <w:szCs w:val="20"/>
              </w:rPr>
            </w:pPr>
            <w:r w:rsidRPr="00C52AB6">
              <w:rPr>
                <w:sz w:val="20"/>
                <w:szCs w:val="20"/>
              </w:rPr>
              <w:t>Invalidska mirovina</w:t>
            </w:r>
          </w:p>
        </w:tc>
        <w:tc>
          <w:tcPr>
            <w:tcW w:w="25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CD45739" w14:textId="045FAD11" w:rsidR="0083306B" w:rsidRPr="00D627E5" w:rsidRDefault="00CF0776" w:rsidP="00E86A16">
            <w:pPr>
              <w:spacing w:after="0" w:line="240" w:lineRule="auto"/>
              <w:jc w:val="center"/>
              <w:rPr>
                <w:sz w:val="20"/>
                <w:szCs w:val="20"/>
              </w:rPr>
            </w:pPr>
            <w:r>
              <w:rPr>
                <w:sz w:val="20"/>
                <w:szCs w:val="20"/>
              </w:rPr>
              <w:t>55</w:t>
            </w:r>
          </w:p>
        </w:tc>
      </w:tr>
      <w:tr w:rsidR="0083306B" w:rsidRPr="00D627E5" w14:paraId="63F273FD" w14:textId="77777777" w:rsidTr="00E86A16">
        <w:trPr>
          <w:trHeight w:val="242"/>
        </w:trPr>
        <w:tc>
          <w:tcPr>
            <w:tcW w:w="58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ADB5BC2" w14:textId="77777777" w:rsidR="0083306B" w:rsidRPr="00D627E5" w:rsidRDefault="0083306B" w:rsidP="00E86A16">
            <w:pPr>
              <w:spacing w:after="0" w:line="240" w:lineRule="auto"/>
              <w:rPr>
                <w:sz w:val="20"/>
                <w:szCs w:val="20"/>
              </w:rPr>
            </w:pPr>
            <w:r w:rsidRPr="00C52AB6">
              <w:rPr>
                <w:sz w:val="20"/>
                <w:szCs w:val="20"/>
              </w:rPr>
              <w:t>Ostale mirovine</w:t>
            </w:r>
          </w:p>
        </w:tc>
        <w:tc>
          <w:tcPr>
            <w:tcW w:w="25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C5C1731" w14:textId="6EAC6924" w:rsidR="0083306B" w:rsidRPr="00D627E5" w:rsidRDefault="00D05198" w:rsidP="00E86A16">
            <w:pPr>
              <w:spacing w:after="0" w:line="240" w:lineRule="auto"/>
              <w:jc w:val="center"/>
              <w:rPr>
                <w:sz w:val="20"/>
                <w:szCs w:val="20"/>
              </w:rPr>
            </w:pPr>
            <w:r>
              <w:rPr>
                <w:sz w:val="20"/>
                <w:szCs w:val="20"/>
              </w:rPr>
              <w:t>48</w:t>
            </w:r>
          </w:p>
        </w:tc>
      </w:tr>
      <w:tr w:rsidR="0083306B" w:rsidRPr="00D627E5" w14:paraId="25E30818" w14:textId="77777777" w:rsidTr="00E86A16">
        <w:trPr>
          <w:trHeight w:val="242"/>
        </w:trPr>
        <w:tc>
          <w:tcPr>
            <w:tcW w:w="58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7588BCC" w14:textId="77777777" w:rsidR="0083306B" w:rsidRPr="00C52AB6" w:rsidRDefault="0083306B" w:rsidP="00E86A16">
            <w:pPr>
              <w:spacing w:after="0" w:line="240" w:lineRule="auto"/>
              <w:rPr>
                <w:sz w:val="20"/>
                <w:szCs w:val="20"/>
              </w:rPr>
            </w:pPr>
            <w:r w:rsidRPr="00C52AB6">
              <w:rPr>
                <w:sz w:val="20"/>
                <w:szCs w:val="20"/>
              </w:rPr>
              <w:t>Ostali prihodi – nacionalna naknada</w:t>
            </w:r>
          </w:p>
        </w:tc>
        <w:tc>
          <w:tcPr>
            <w:tcW w:w="25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AF7F79C" w14:textId="3037CE75" w:rsidR="0083306B" w:rsidRPr="00C52AB6" w:rsidRDefault="00D05198" w:rsidP="00E86A16">
            <w:pPr>
              <w:spacing w:after="0" w:line="240" w:lineRule="auto"/>
              <w:jc w:val="center"/>
              <w:rPr>
                <w:sz w:val="20"/>
                <w:szCs w:val="20"/>
              </w:rPr>
            </w:pPr>
            <w:r>
              <w:rPr>
                <w:sz w:val="20"/>
                <w:szCs w:val="20"/>
              </w:rPr>
              <w:t>18</w:t>
            </w:r>
          </w:p>
        </w:tc>
      </w:tr>
      <w:tr w:rsidR="0083306B" w:rsidRPr="00D627E5" w14:paraId="14511173" w14:textId="77777777" w:rsidTr="00E86A16">
        <w:trPr>
          <w:trHeight w:val="262"/>
        </w:trPr>
        <w:tc>
          <w:tcPr>
            <w:tcW w:w="588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1BA5431" w14:textId="77777777" w:rsidR="0083306B" w:rsidRPr="00D627E5" w:rsidRDefault="0083306B" w:rsidP="00E86A16">
            <w:pPr>
              <w:spacing w:after="0" w:line="240" w:lineRule="auto"/>
              <w:rPr>
                <w:sz w:val="20"/>
                <w:szCs w:val="20"/>
              </w:rPr>
            </w:pPr>
            <w:r w:rsidRPr="00C52AB6">
              <w:rPr>
                <w:b/>
                <w:bCs/>
                <w:sz w:val="20"/>
                <w:szCs w:val="20"/>
              </w:rPr>
              <w:t xml:space="preserve">Ukupno: </w:t>
            </w:r>
          </w:p>
        </w:tc>
        <w:tc>
          <w:tcPr>
            <w:tcW w:w="25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43C9C9D" w14:textId="51B2CC73" w:rsidR="0083306B" w:rsidRPr="00D627E5" w:rsidRDefault="00D05198" w:rsidP="00E86A16">
            <w:pPr>
              <w:spacing w:after="0" w:line="240" w:lineRule="auto"/>
              <w:jc w:val="center"/>
              <w:rPr>
                <w:sz w:val="20"/>
                <w:szCs w:val="20"/>
              </w:rPr>
            </w:pPr>
            <w:r>
              <w:rPr>
                <w:sz w:val="20"/>
                <w:szCs w:val="20"/>
              </w:rPr>
              <w:t>392</w:t>
            </w:r>
          </w:p>
        </w:tc>
      </w:tr>
    </w:tbl>
    <w:p w14:paraId="05171729" w14:textId="77777777" w:rsidR="0083306B" w:rsidRPr="00515CC9" w:rsidRDefault="0083306B" w:rsidP="0083306B">
      <w:pPr>
        <w:jc w:val="center"/>
        <w:rPr>
          <w:b/>
          <w:bCs/>
          <w:sz w:val="20"/>
          <w:szCs w:val="20"/>
        </w:rPr>
      </w:pPr>
      <w:bookmarkStart w:id="309" w:name="_Toc222218195"/>
      <w:bookmarkStart w:id="310" w:name="_Toc230339195"/>
      <w:r w:rsidRPr="00515CC9">
        <w:rPr>
          <w:b/>
          <w:bCs/>
          <w:sz w:val="20"/>
          <w:szCs w:val="20"/>
        </w:rPr>
        <w:t xml:space="preserve">Tablica </w:t>
      </w:r>
      <w:r w:rsidRPr="00515CC9">
        <w:rPr>
          <w:b/>
          <w:bCs/>
          <w:sz w:val="20"/>
          <w:szCs w:val="20"/>
        </w:rPr>
        <w:fldChar w:fldCharType="begin"/>
      </w:r>
      <w:r w:rsidRPr="00515CC9">
        <w:rPr>
          <w:b/>
          <w:bCs/>
          <w:sz w:val="20"/>
          <w:szCs w:val="20"/>
        </w:rPr>
        <w:instrText xml:space="preserve"> SEQ Tablica \* ARABIC </w:instrText>
      </w:r>
      <w:r w:rsidRPr="00515CC9">
        <w:rPr>
          <w:b/>
          <w:bCs/>
          <w:sz w:val="20"/>
          <w:szCs w:val="20"/>
        </w:rPr>
        <w:fldChar w:fldCharType="separate"/>
      </w:r>
      <w:r>
        <w:rPr>
          <w:b/>
          <w:bCs/>
          <w:noProof/>
          <w:sz w:val="20"/>
          <w:szCs w:val="20"/>
        </w:rPr>
        <w:t>13</w:t>
      </w:r>
      <w:r w:rsidRPr="00515CC9">
        <w:rPr>
          <w:sz w:val="20"/>
          <w:szCs w:val="20"/>
        </w:rPr>
        <w:fldChar w:fldCharType="end"/>
      </w:r>
      <w:r w:rsidRPr="00515CC9">
        <w:rPr>
          <w:b/>
          <w:bCs/>
          <w:sz w:val="20"/>
          <w:szCs w:val="20"/>
        </w:rPr>
        <w:t>: Prikaz raspodjele stanovnika prema izvoru sredstva za život</w:t>
      </w:r>
      <w:bookmarkEnd w:id="305"/>
      <w:bookmarkEnd w:id="306"/>
      <w:bookmarkEnd w:id="307"/>
      <w:bookmarkEnd w:id="308"/>
      <w:bookmarkEnd w:id="309"/>
      <w:bookmarkEnd w:id="310"/>
    </w:p>
    <w:p w14:paraId="61E04414" w14:textId="77777777" w:rsidR="0083306B" w:rsidRDefault="0083306B" w:rsidP="0083306B">
      <w:pPr>
        <w:spacing w:after="0" w:line="240" w:lineRule="auto"/>
        <w:jc w:val="center"/>
        <w:rPr>
          <w:sz w:val="20"/>
          <w:szCs w:val="20"/>
        </w:rPr>
      </w:pPr>
      <w:r w:rsidRPr="00D627E5">
        <w:rPr>
          <w:sz w:val="20"/>
          <w:szCs w:val="20"/>
        </w:rPr>
        <w:t xml:space="preserve">Izvor: </w:t>
      </w:r>
      <w:r w:rsidRPr="00C52AB6">
        <w:rPr>
          <w:sz w:val="20"/>
          <w:szCs w:val="20"/>
        </w:rPr>
        <w:t>Hrvatski zavod za mirovinsko osiguranje, 202</w:t>
      </w:r>
      <w:r>
        <w:rPr>
          <w:sz w:val="20"/>
          <w:szCs w:val="20"/>
        </w:rPr>
        <w:t>6</w:t>
      </w:r>
      <w:r w:rsidRPr="00C52AB6">
        <w:rPr>
          <w:sz w:val="20"/>
          <w:szCs w:val="20"/>
        </w:rPr>
        <w:t>.god.</w:t>
      </w:r>
    </w:p>
    <w:p w14:paraId="7E568AFF" w14:textId="77777777" w:rsidR="0083306B" w:rsidRPr="00BA667A" w:rsidRDefault="0083306B" w:rsidP="0083306B">
      <w:pPr>
        <w:spacing w:after="0" w:line="276" w:lineRule="auto"/>
        <w:rPr>
          <w:rFonts w:ascii="Arial" w:eastAsia="Calibri" w:hAnsi="Arial" w:cs="Arial"/>
          <w:sz w:val="16"/>
          <w:szCs w:val="16"/>
          <w:lang w:eastAsia="zh-CN"/>
        </w:rPr>
      </w:pPr>
    </w:p>
    <w:p w14:paraId="5955B619" w14:textId="77777777" w:rsidR="00BA667A" w:rsidRPr="00E21E30" w:rsidRDefault="00BA667A">
      <w:pPr>
        <w:keepNext/>
        <w:keepLines/>
        <w:numPr>
          <w:ilvl w:val="2"/>
          <w:numId w:val="8"/>
        </w:numPr>
        <w:tabs>
          <w:tab w:val="left" w:pos="357"/>
        </w:tabs>
        <w:spacing w:before="240" w:after="120" w:line="276" w:lineRule="auto"/>
        <w:jc w:val="both"/>
        <w:outlineLvl w:val="2"/>
        <w:rPr>
          <w:rFonts w:eastAsia="Times New Roman" w:cstheme="minorHAnsi"/>
          <w:b/>
          <w:bCs/>
          <w:sz w:val="24"/>
          <w:szCs w:val="24"/>
          <w:lang w:eastAsia="zh-CN"/>
        </w:rPr>
      </w:pPr>
      <w:bookmarkStart w:id="311" w:name="_Toc510786310"/>
      <w:bookmarkStart w:id="312" w:name="_Toc511804685"/>
      <w:bookmarkStart w:id="313" w:name="_Toc516640256"/>
      <w:bookmarkStart w:id="314" w:name="_Toc523128665"/>
      <w:bookmarkStart w:id="315" w:name="_Toc527031845"/>
      <w:bookmarkStart w:id="316" w:name="_Toc230338945"/>
      <w:r w:rsidRPr="00E21E30">
        <w:rPr>
          <w:rFonts w:eastAsia="SimSun" w:cstheme="minorHAnsi"/>
          <w:b/>
          <w:bCs/>
          <w:sz w:val="24"/>
          <w:szCs w:val="24"/>
          <w:lang w:eastAsia="zh-CN"/>
        </w:rPr>
        <w:lastRenderedPageBreak/>
        <w:t>Broj primatelja socijalnih, mirovinskih i sličnih naknada</w:t>
      </w:r>
      <w:bookmarkEnd w:id="311"/>
      <w:bookmarkEnd w:id="312"/>
      <w:bookmarkEnd w:id="313"/>
      <w:bookmarkEnd w:id="314"/>
      <w:bookmarkEnd w:id="315"/>
      <w:bookmarkEnd w:id="316"/>
    </w:p>
    <w:p w14:paraId="6996C7BC" w14:textId="73088E41" w:rsidR="002011FA" w:rsidRPr="0068536E" w:rsidRDefault="002011FA" w:rsidP="0068536E">
      <w:pPr>
        <w:jc w:val="both"/>
        <w:rPr>
          <w:sz w:val="24"/>
          <w:szCs w:val="24"/>
        </w:rPr>
      </w:pPr>
      <w:bookmarkStart w:id="317" w:name="_Hlk503265456"/>
      <w:r w:rsidRPr="0068536E">
        <w:rPr>
          <w:sz w:val="24"/>
          <w:szCs w:val="24"/>
        </w:rPr>
        <w:t>S obzirom na podatke Hrvatskog zavoda za mirovinsko osiguranje, 1</w:t>
      </w:r>
      <w:r w:rsidR="00133633">
        <w:rPr>
          <w:sz w:val="24"/>
          <w:szCs w:val="24"/>
        </w:rPr>
        <w:t>3</w:t>
      </w:r>
      <w:r w:rsidRPr="0068536E">
        <w:rPr>
          <w:sz w:val="24"/>
          <w:szCs w:val="24"/>
        </w:rPr>
        <w:t>,</w:t>
      </w:r>
      <w:r w:rsidR="00133633">
        <w:rPr>
          <w:sz w:val="24"/>
          <w:szCs w:val="24"/>
        </w:rPr>
        <w:t>61</w:t>
      </w:r>
      <w:r w:rsidRPr="0068536E">
        <w:rPr>
          <w:sz w:val="24"/>
          <w:szCs w:val="24"/>
        </w:rPr>
        <w:t xml:space="preserve">% stanovnika Općine prima starosne mirovine, </w:t>
      </w:r>
      <w:r w:rsidR="00133633">
        <w:rPr>
          <w:sz w:val="24"/>
          <w:szCs w:val="24"/>
        </w:rPr>
        <w:t>5</w:t>
      </w:r>
      <w:r w:rsidRPr="0068536E">
        <w:rPr>
          <w:sz w:val="24"/>
          <w:szCs w:val="24"/>
        </w:rPr>
        <w:t>,</w:t>
      </w:r>
      <w:r w:rsidR="00133633">
        <w:rPr>
          <w:sz w:val="24"/>
          <w:szCs w:val="24"/>
        </w:rPr>
        <w:t>09</w:t>
      </w:r>
      <w:r w:rsidRPr="0068536E">
        <w:rPr>
          <w:sz w:val="24"/>
          <w:szCs w:val="24"/>
        </w:rPr>
        <w:t xml:space="preserve">% prima invalidske mirovine, </w:t>
      </w:r>
      <w:r w:rsidR="00327375">
        <w:rPr>
          <w:sz w:val="24"/>
          <w:szCs w:val="24"/>
        </w:rPr>
        <w:t>1</w:t>
      </w:r>
      <w:r w:rsidRPr="0068536E">
        <w:rPr>
          <w:sz w:val="24"/>
          <w:szCs w:val="24"/>
        </w:rPr>
        <w:t>,</w:t>
      </w:r>
      <w:r w:rsidR="00327375">
        <w:rPr>
          <w:sz w:val="24"/>
          <w:szCs w:val="24"/>
        </w:rPr>
        <w:t>67</w:t>
      </w:r>
      <w:r w:rsidRPr="0068536E">
        <w:rPr>
          <w:sz w:val="24"/>
          <w:szCs w:val="24"/>
        </w:rPr>
        <w:t>%  prima ostale mirovine.</w:t>
      </w:r>
      <w:bookmarkEnd w:id="317"/>
    </w:p>
    <w:p w14:paraId="58795FBF" w14:textId="77777777" w:rsidR="002011FA" w:rsidRPr="00295859" w:rsidRDefault="002011FA" w:rsidP="00295859">
      <w:pPr>
        <w:pStyle w:val="Opisslike"/>
        <w:spacing w:after="0"/>
        <w:jc w:val="center"/>
        <w:rPr>
          <w:rFonts w:asciiTheme="minorHAnsi" w:hAnsiTheme="minorHAnsi" w:cstheme="minorHAnsi"/>
          <w:b/>
          <w:bCs/>
          <w:i w:val="0"/>
          <w:iCs w:val="0"/>
          <w:color w:val="000000" w:themeColor="text1"/>
          <w:sz w:val="20"/>
          <w:szCs w:val="20"/>
        </w:rPr>
      </w:pPr>
      <w:bookmarkStart w:id="318" w:name="_Toc519852332"/>
      <w:bookmarkStart w:id="319" w:name="_Toc222218196"/>
      <w:bookmarkStart w:id="320" w:name="_Toc230339196"/>
      <w:r w:rsidRPr="00295859">
        <w:rPr>
          <w:rFonts w:asciiTheme="minorHAnsi" w:hAnsiTheme="minorHAnsi" w:cstheme="minorHAnsi"/>
          <w:b/>
          <w:bCs/>
          <w:i w:val="0"/>
          <w:iCs w:val="0"/>
          <w:color w:val="000000" w:themeColor="text1"/>
          <w:sz w:val="20"/>
          <w:szCs w:val="20"/>
        </w:rPr>
        <w:t xml:space="preserve">Tablica </w:t>
      </w:r>
      <w:r w:rsidRPr="00295859">
        <w:rPr>
          <w:rFonts w:asciiTheme="minorHAnsi" w:hAnsiTheme="minorHAnsi" w:cstheme="minorHAnsi"/>
          <w:b/>
          <w:bCs/>
          <w:i w:val="0"/>
          <w:iCs w:val="0"/>
          <w:noProof/>
          <w:color w:val="000000" w:themeColor="text1"/>
          <w:sz w:val="20"/>
          <w:szCs w:val="20"/>
        </w:rPr>
        <w:fldChar w:fldCharType="begin"/>
      </w:r>
      <w:r w:rsidRPr="00295859">
        <w:rPr>
          <w:rFonts w:asciiTheme="minorHAnsi" w:hAnsiTheme="minorHAnsi" w:cstheme="minorHAnsi"/>
          <w:b/>
          <w:bCs/>
          <w:i w:val="0"/>
          <w:iCs w:val="0"/>
          <w:noProof/>
          <w:color w:val="000000" w:themeColor="text1"/>
          <w:sz w:val="20"/>
          <w:szCs w:val="20"/>
        </w:rPr>
        <w:instrText xml:space="preserve"> SEQ Tablica \* ARABIC </w:instrText>
      </w:r>
      <w:r w:rsidRPr="00295859">
        <w:rPr>
          <w:rFonts w:asciiTheme="minorHAnsi" w:hAnsiTheme="minorHAnsi" w:cstheme="minorHAnsi"/>
          <w:b/>
          <w:bCs/>
          <w:i w:val="0"/>
          <w:iCs w:val="0"/>
          <w:noProof/>
          <w:color w:val="000000" w:themeColor="text1"/>
          <w:sz w:val="20"/>
          <w:szCs w:val="20"/>
        </w:rPr>
        <w:fldChar w:fldCharType="separate"/>
      </w:r>
      <w:r w:rsidRPr="00295859">
        <w:rPr>
          <w:rFonts w:asciiTheme="minorHAnsi" w:hAnsiTheme="minorHAnsi" w:cstheme="minorHAnsi"/>
          <w:b/>
          <w:bCs/>
          <w:i w:val="0"/>
          <w:iCs w:val="0"/>
          <w:noProof/>
          <w:color w:val="000000" w:themeColor="text1"/>
          <w:sz w:val="20"/>
          <w:szCs w:val="20"/>
        </w:rPr>
        <w:t>14</w:t>
      </w:r>
      <w:r w:rsidRPr="00295859">
        <w:rPr>
          <w:rFonts w:asciiTheme="minorHAnsi" w:hAnsiTheme="minorHAnsi" w:cstheme="minorHAnsi"/>
          <w:b/>
          <w:bCs/>
          <w:i w:val="0"/>
          <w:iCs w:val="0"/>
          <w:noProof/>
          <w:color w:val="000000" w:themeColor="text1"/>
          <w:sz w:val="20"/>
          <w:szCs w:val="20"/>
        </w:rPr>
        <w:fldChar w:fldCharType="end"/>
      </w:r>
      <w:r w:rsidRPr="00295859">
        <w:rPr>
          <w:rFonts w:asciiTheme="minorHAnsi" w:hAnsiTheme="minorHAnsi" w:cstheme="minorHAnsi"/>
          <w:b/>
          <w:bCs/>
          <w:i w:val="0"/>
          <w:iCs w:val="0"/>
          <w:color w:val="000000" w:themeColor="text1"/>
          <w:sz w:val="20"/>
          <w:szCs w:val="20"/>
        </w:rPr>
        <w:t>: Prikaz vrsta naknada i broja primatelja naknada na području Općine</w:t>
      </w:r>
      <w:bookmarkEnd w:id="318"/>
      <w:bookmarkEnd w:id="319"/>
      <w:bookmarkEnd w:id="320"/>
    </w:p>
    <w:tbl>
      <w:tblPr>
        <w:tblW w:w="8441" w:type="dxa"/>
        <w:tblInd w:w="306" w:type="dxa"/>
        <w:shd w:val="clear" w:color="auto" w:fill="FFFFFF" w:themeFill="background1"/>
        <w:tblCellMar>
          <w:left w:w="10" w:type="dxa"/>
          <w:right w:w="10" w:type="dxa"/>
        </w:tblCellMar>
        <w:tblLook w:val="0000" w:firstRow="0" w:lastRow="0" w:firstColumn="0" w:lastColumn="0" w:noHBand="0" w:noVBand="0"/>
      </w:tblPr>
      <w:tblGrid>
        <w:gridCol w:w="6746"/>
        <w:gridCol w:w="1695"/>
      </w:tblGrid>
      <w:tr w:rsidR="002011FA" w:rsidRPr="009E7F94" w14:paraId="5EE940D2" w14:textId="77777777" w:rsidTr="00E86A16">
        <w:tc>
          <w:tcPr>
            <w:tcW w:w="67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35B042B" w14:textId="77777777" w:rsidR="002011FA" w:rsidRPr="009E7F94" w:rsidRDefault="002011FA" w:rsidP="00E86A16">
            <w:pPr>
              <w:spacing w:after="0" w:line="240" w:lineRule="auto"/>
              <w:jc w:val="center"/>
              <w:rPr>
                <w:b/>
                <w:sz w:val="20"/>
                <w:szCs w:val="20"/>
              </w:rPr>
            </w:pPr>
            <w:bookmarkStart w:id="321" w:name="_Hlk499715332"/>
            <w:r w:rsidRPr="009E7F94">
              <w:rPr>
                <w:b/>
                <w:sz w:val="20"/>
                <w:szCs w:val="20"/>
              </w:rPr>
              <w:t>Vrsta naknade</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5BBC109" w14:textId="77777777" w:rsidR="002011FA" w:rsidRPr="009E7F94" w:rsidRDefault="002011FA" w:rsidP="00E86A16">
            <w:pPr>
              <w:spacing w:after="0" w:line="240" w:lineRule="auto"/>
              <w:jc w:val="center"/>
              <w:rPr>
                <w:b/>
                <w:sz w:val="20"/>
                <w:szCs w:val="20"/>
              </w:rPr>
            </w:pPr>
            <w:r w:rsidRPr="009E7F94">
              <w:rPr>
                <w:b/>
                <w:sz w:val="20"/>
                <w:szCs w:val="20"/>
              </w:rPr>
              <w:t>Broj primatelja</w:t>
            </w:r>
          </w:p>
        </w:tc>
      </w:tr>
      <w:tr w:rsidR="002011FA" w:rsidRPr="009E7F94" w14:paraId="2D95C2C9" w14:textId="77777777" w:rsidTr="00E86A16">
        <w:tc>
          <w:tcPr>
            <w:tcW w:w="67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568AE3A" w14:textId="77777777" w:rsidR="002011FA" w:rsidRPr="009E7F94" w:rsidRDefault="002011FA" w:rsidP="00E86A16">
            <w:pPr>
              <w:spacing w:after="0" w:line="240" w:lineRule="auto"/>
              <w:rPr>
                <w:sz w:val="20"/>
                <w:szCs w:val="20"/>
              </w:rPr>
            </w:pPr>
            <w:r w:rsidRPr="009E7F94">
              <w:rPr>
                <w:sz w:val="20"/>
                <w:szCs w:val="20"/>
              </w:rPr>
              <w:t>Starosna mirovina</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0BD2B" w14:textId="70EE7383" w:rsidR="002011FA" w:rsidRPr="009E7F94" w:rsidRDefault="0068536E" w:rsidP="00E86A16">
            <w:pPr>
              <w:spacing w:after="0" w:line="240" w:lineRule="auto"/>
              <w:jc w:val="center"/>
              <w:rPr>
                <w:sz w:val="20"/>
                <w:szCs w:val="20"/>
              </w:rPr>
            </w:pPr>
            <w:r>
              <w:rPr>
                <w:sz w:val="20"/>
                <w:szCs w:val="20"/>
              </w:rPr>
              <w:t>147</w:t>
            </w:r>
          </w:p>
        </w:tc>
      </w:tr>
      <w:tr w:rsidR="002011FA" w:rsidRPr="009E7F94" w14:paraId="5BB57B78" w14:textId="77777777" w:rsidTr="00E86A16">
        <w:tc>
          <w:tcPr>
            <w:tcW w:w="67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55E5A48" w14:textId="77777777" w:rsidR="002011FA" w:rsidRPr="009E7F94" w:rsidRDefault="002011FA" w:rsidP="00E86A16">
            <w:pPr>
              <w:spacing w:after="0" w:line="240" w:lineRule="auto"/>
              <w:rPr>
                <w:sz w:val="20"/>
                <w:szCs w:val="20"/>
              </w:rPr>
            </w:pPr>
            <w:r>
              <w:rPr>
                <w:sz w:val="20"/>
                <w:szCs w:val="20"/>
              </w:rPr>
              <w:t>Invalidska mirovina</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A5E03" w14:textId="4F7E5757" w:rsidR="002011FA" w:rsidRPr="009E7F94" w:rsidRDefault="0068536E" w:rsidP="00E86A16">
            <w:pPr>
              <w:spacing w:after="0" w:line="240" w:lineRule="auto"/>
              <w:jc w:val="center"/>
              <w:rPr>
                <w:sz w:val="20"/>
                <w:szCs w:val="20"/>
              </w:rPr>
            </w:pPr>
            <w:r>
              <w:rPr>
                <w:sz w:val="20"/>
                <w:szCs w:val="20"/>
              </w:rPr>
              <w:t>55</w:t>
            </w:r>
          </w:p>
        </w:tc>
      </w:tr>
      <w:tr w:rsidR="002011FA" w:rsidRPr="009E7F94" w14:paraId="2AEE8B42" w14:textId="77777777" w:rsidTr="00E86A16">
        <w:trPr>
          <w:trHeight w:val="70"/>
        </w:trPr>
        <w:tc>
          <w:tcPr>
            <w:tcW w:w="67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4E9777" w14:textId="77777777" w:rsidR="002011FA" w:rsidRPr="009E7F94" w:rsidRDefault="002011FA" w:rsidP="00E86A16">
            <w:pPr>
              <w:spacing w:after="0" w:line="240" w:lineRule="auto"/>
              <w:rPr>
                <w:sz w:val="20"/>
                <w:szCs w:val="20"/>
              </w:rPr>
            </w:pPr>
            <w:r w:rsidRPr="009E7F94">
              <w:rPr>
                <w:sz w:val="20"/>
                <w:szCs w:val="20"/>
              </w:rPr>
              <w:t>Ostale mirovine</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58726" w14:textId="649C0D79" w:rsidR="002011FA" w:rsidRPr="009E7F94" w:rsidRDefault="0068536E" w:rsidP="00E86A16">
            <w:pPr>
              <w:spacing w:after="0" w:line="240" w:lineRule="auto"/>
              <w:jc w:val="center"/>
              <w:rPr>
                <w:sz w:val="20"/>
                <w:szCs w:val="20"/>
              </w:rPr>
            </w:pPr>
            <w:r>
              <w:rPr>
                <w:sz w:val="20"/>
                <w:szCs w:val="20"/>
              </w:rPr>
              <w:t>48</w:t>
            </w:r>
          </w:p>
        </w:tc>
      </w:tr>
      <w:tr w:rsidR="002011FA" w:rsidRPr="009E7F94" w14:paraId="03367602" w14:textId="77777777" w:rsidTr="00E86A16">
        <w:tc>
          <w:tcPr>
            <w:tcW w:w="67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C611D46" w14:textId="77777777" w:rsidR="002011FA" w:rsidRPr="009E7F94" w:rsidRDefault="002011FA" w:rsidP="00E86A16">
            <w:pPr>
              <w:spacing w:after="0" w:line="240" w:lineRule="auto"/>
              <w:rPr>
                <w:sz w:val="20"/>
                <w:szCs w:val="20"/>
              </w:rPr>
            </w:pPr>
            <w:r w:rsidRPr="009E7F94">
              <w:rPr>
                <w:sz w:val="20"/>
                <w:szCs w:val="20"/>
              </w:rPr>
              <w:t>Socijalne naknade</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CC60B" w14:textId="7796D337" w:rsidR="002011FA" w:rsidRPr="009E7F94" w:rsidRDefault="0068536E" w:rsidP="00E86A16">
            <w:pPr>
              <w:spacing w:after="0" w:line="240" w:lineRule="auto"/>
              <w:jc w:val="center"/>
              <w:rPr>
                <w:sz w:val="20"/>
                <w:szCs w:val="20"/>
              </w:rPr>
            </w:pPr>
            <w:r>
              <w:rPr>
                <w:sz w:val="20"/>
                <w:szCs w:val="20"/>
              </w:rPr>
              <w:t>18</w:t>
            </w:r>
          </w:p>
        </w:tc>
      </w:tr>
      <w:tr w:rsidR="002011FA" w:rsidRPr="009E7F94" w14:paraId="62ECCDE2" w14:textId="77777777" w:rsidTr="00E86A16">
        <w:tc>
          <w:tcPr>
            <w:tcW w:w="67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B59CE51" w14:textId="77777777" w:rsidR="002011FA" w:rsidRPr="009E7F94" w:rsidRDefault="002011FA" w:rsidP="00E86A16">
            <w:pPr>
              <w:spacing w:after="0" w:line="240" w:lineRule="auto"/>
              <w:rPr>
                <w:b/>
                <w:sz w:val="20"/>
                <w:szCs w:val="20"/>
              </w:rPr>
            </w:pPr>
            <w:r w:rsidRPr="009E7F94">
              <w:rPr>
                <w:b/>
                <w:sz w:val="20"/>
                <w:szCs w:val="20"/>
              </w:rPr>
              <w:t>UKUPNO:</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CDDFC" w14:textId="6D58C0FD" w:rsidR="002011FA" w:rsidRPr="009E7F94" w:rsidRDefault="0068536E" w:rsidP="00E86A16">
            <w:pPr>
              <w:spacing w:after="0" w:line="240" w:lineRule="auto"/>
              <w:jc w:val="center"/>
              <w:rPr>
                <w:b/>
                <w:sz w:val="20"/>
                <w:szCs w:val="20"/>
              </w:rPr>
            </w:pPr>
            <w:r>
              <w:rPr>
                <w:b/>
                <w:sz w:val="20"/>
                <w:szCs w:val="20"/>
              </w:rPr>
              <w:t>268</w:t>
            </w:r>
          </w:p>
        </w:tc>
      </w:tr>
    </w:tbl>
    <w:p w14:paraId="153736A4" w14:textId="442DADD9" w:rsidR="00BA667A" w:rsidRPr="00067E40" w:rsidRDefault="002011FA" w:rsidP="00067E40">
      <w:pPr>
        <w:spacing w:after="0" w:line="240" w:lineRule="auto"/>
        <w:jc w:val="center"/>
        <w:rPr>
          <w:rFonts w:eastAsiaTheme="minorEastAsia"/>
          <w:sz w:val="20"/>
          <w:szCs w:val="20"/>
        </w:rPr>
      </w:pPr>
      <w:r w:rsidRPr="009E7F94">
        <w:rPr>
          <w:rFonts w:eastAsiaTheme="minorEastAsia"/>
          <w:sz w:val="20"/>
          <w:szCs w:val="20"/>
        </w:rPr>
        <w:t xml:space="preserve">Izvor: </w:t>
      </w:r>
      <w:bookmarkEnd w:id="321"/>
      <w:r w:rsidRPr="00C52AB6">
        <w:rPr>
          <w:rFonts w:eastAsiaTheme="minorEastAsia"/>
          <w:sz w:val="20"/>
          <w:szCs w:val="20"/>
        </w:rPr>
        <w:t>Hrvatski zavod za mirovinsko osiguranje, 202</w:t>
      </w:r>
      <w:r>
        <w:rPr>
          <w:rFonts w:eastAsiaTheme="minorEastAsia"/>
          <w:sz w:val="20"/>
          <w:szCs w:val="20"/>
        </w:rPr>
        <w:t>6</w:t>
      </w:r>
      <w:r w:rsidRPr="00C52AB6">
        <w:rPr>
          <w:rFonts w:eastAsiaTheme="minorEastAsia"/>
          <w:sz w:val="20"/>
          <w:szCs w:val="20"/>
        </w:rPr>
        <w:t>.god.</w:t>
      </w:r>
    </w:p>
    <w:p w14:paraId="0237EBE0" w14:textId="458F3619" w:rsidR="00BA667A" w:rsidRPr="00BA667A" w:rsidRDefault="00BA667A">
      <w:pPr>
        <w:keepNext/>
        <w:keepLines/>
        <w:numPr>
          <w:ilvl w:val="2"/>
          <w:numId w:val="8"/>
        </w:numPr>
        <w:tabs>
          <w:tab w:val="left" w:pos="357"/>
        </w:tabs>
        <w:spacing w:before="120" w:after="120" w:line="276" w:lineRule="auto"/>
        <w:ind w:left="692" w:hanging="692"/>
        <w:jc w:val="both"/>
        <w:outlineLvl w:val="2"/>
        <w:rPr>
          <w:rFonts w:ascii="Arial" w:eastAsia="Times New Roman" w:hAnsi="Arial" w:cs="Times New Roman"/>
          <w:b/>
          <w:bCs/>
          <w:lang w:eastAsia="zh-CN"/>
        </w:rPr>
      </w:pPr>
      <w:bookmarkStart w:id="322" w:name="_Toc491777726"/>
      <w:bookmarkStart w:id="323" w:name="_Toc510786311"/>
      <w:bookmarkStart w:id="324" w:name="_Toc511804686"/>
      <w:bookmarkStart w:id="325" w:name="_Toc516640257"/>
      <w:bookmarkStart w:id="326" w:name="_Toc523128666"/>
      <w:bookmarkStart w:id="327" w:name="_Toc527031846"/>
      <w:bookmarkStart w:id="328" w:name="_Toc230338946"/>
      <w:bookmarkStart w:id="329" w:name="_Toc482507646"/>
      <w:bookmarkStart w:id="330" w:name="_Toc484426736"/>
      <w:bookmarkStart w:id="331" w:name="_Toc484499413"/>
      <w:bookmarkStart w:id="332" w:name="_Toc484499913"/>
      <w:bookmarkStart w:id="333" w:name="_Toc485122312"/>
      <w:bookmarkStart w:id="334" w:name="_Toc485122523"/>
      <w:bookmarkStart w:id="335" w:name="_Toc485122635"/>
      <w:bookmarkStart w:id="336" w:name="_Toc485122747"/>
      <w:bookmarkStart w:id="337" w:name="_Toc486592686"/>
      <w:r w:rsidRPr="00737EAA">
        <w:rPr>
          <w:rFonts w:eastAsia="SimSun" w:cstheme="minorHAnsi"/>
          <w:b/>
          <w:bCs/>
          <w:sz w:val="24"/>
          <w:szCs w:val="24"/>
          <w:lang w:eastAsia="zh-CN"/>
        </w:rPr>
        <w:t>Proračun</w:t>
      </w:r>
      <w:bookmarkEnd w:id="322"/>
      <w:bookmarkEnd w:id="323"/>
      <w:bookmarkEnd w:id="324"/>
      <w:bookmarkEnd w:id="325"/>
      <w:bookmarkEnd w:id="326"/>
      <w:bookmarkEnd w:id="327"/>
      <w:bookmarkEnd w:id="328"/>
      <w:r w:rsidRPr="00BA667A">
        <w:rPr>
          <w:rFonts w:ascii="Arial" w:eastAsia="SimSun" w:hAnsi="Arial" w:cs="Times New Roman"/>
          <w:b/>
          <w:bCs/>
          <w:lang w:eastAsia="zh-CN"/>
        </w:rPr>
        <w:t xml:space="preserve"> </w:t>
      </w:r>
      <w:bookmarkEnd w:id="329"/>
      <w:bookmarkEnd w:id="330"/>
      <w:bookmarkEnd w:id="331"/>
      <w:bookmarkEnd w:id="332"/>
      <w:bookmarkEnd w:id="333"/>
      <w:bookmarkEnd w:id="334"/>
      <w:bookmarkEnd w:id="335"/>
      <w:bookmarkEnd w:id="336"/>
      <w:bookmarkEnd w:id="337"/>
    </w:p>
    <w:p w14:paraId="3660AFFD" w14:textId="1B9BC302" w:rsidR="00BA667A" w:rsidRPr="00737EAA" w:rsidRDefault="00737EAA" w:rsidP="00737EAA">
      <w:pPr>
        <w:spacing w:after="200" w:line="276" w:lineRule="auto"/>
        <w:jc w:val="both"/>
        <w:rPr>
          <w:rFonts w:eastAsia="Calibri" w:cstheme="minorHAnsi"/>
          <w:sz w:val="24"/>
          <w:szCs w:val="24"/>
          <w:lang w:eastAsia="zh-CN"/>
        </w:rPr>
      </w:pPr>
      <w:r w:rsidRPr="00737EAA">
        <w:rPr>
          <w:rFonts w:eastAsia="Calibri" w:cstheme="minorHAnsi"/>
          <w:sz w:val="24"/>
          <w:szCs w:val="24"/>
          <w:shd w:val="clear" w:color="auto" w:fill="FFFFFF"/>
          <w:lang w:eastAsia="zh-CN"/>
        </w:rPr>
        <w:t>Proračun Općine Donji Kukuruzari za 2026. godinu donesen je u visini od 2.694.626,40  EUR</w:t>
      </w:r>
      <w:r w:rsidR="00BA667A" w:rsidRPr="00737EAA">
        <w:rPr>
          <w:rFonts w:eastAsia="Calibri" w:cstheme="minorHAnsi"/>
          <w:sz w:val="24"/>
          <w:szCs w:val="24"/>
          <w:shd w:val="clear" w:color="auto" w:fill="FFFFFF"/>
          <w:lang w:eastAsia="zh-CN"/>
        </w:rPr>
        <w:t>.</w:t>
      </w:r>
    </w:p>
    <w:p w14:paraId="506BE1F5" w14:textId="5F5F97CD" w:rsidR="00636902" w:rsidRPr="00636902" w:rsidRDefault="00BA667A">
      <w:pPr>
        <w:keepNext/>
        <w:keepLines/>
        <w:numPr>
          <w:ilvl w:val="2"/>
          <w:numId w:val="8"/>
        </w:numPr>
        <w:tabs>
          <w:tab w:val="left" w:pos="357"/>
        </w:tabs>
        <w:spacing w:before="240" w:after="120" w:line="276" w:lineRule="auto"/>
        <w:jc w:val="both"/>
        <w:outlineLvl w:val="2"/>
        <w:rPr>
          <w:rFonts w:eastAsia="Times New Roman" w:cstheme="minorHAnsi"/>
          <w:b/>
          <w:bCs/>
          <w:sz w:val="24"/>
          <w:szCs w:val="24"/>
          <w:lang w:eastAsia="zh-CN"/>
        </w:rPr>
      </w:pPr>
      <w:bookmarkStart w:id="338" w:name="_Toc482507647"/>
      <w:bookmarkStart w:id="339" w:name="_Toc484426737"/>
      <w:bookmarkStart w:id="340" w:name="_Toc484499414"/>
      <w:bookmarkStart w:id="341" w:name="_Toc484499914"/>
      <w:bookmarkStart w:id="342" w:name="_Toc485122313"/>
      <w:bookmarkStart w:id="343" w:name="_Toc485122524"/>
      <w:bookmarkStart w:id="344" w:name="_Toc485122636"/>
      <w:bookmarkStart w:id="345" w:name="_Toc485122748"/>
      <w:bookmarkStart w:id="346" w:name="_Toc486592687"/>
      <w:bookmarkStart w:id="347" w:name="_Toc510159321"/>
      <w:bookmarkStart w:id="348" w:name="_Toc511804687"/>
      <w:bookmarkStart w:id="349" w:name="_Toc516640258"/>
      <w:bookmarkStart w:id="350" w:name="_Toc523128667"/>
      <w:bookmarkStart w:id="351" w:name="_Toc527031847"/>
      <w:bookmarkStart w:id="352" w:name="_Toc230338947"/>
      <w:r w:rsidRPr="00737EAA">
        <w:rPr>
          <w:rFonts w:eastAsia="Times New Roman" w:cstheme="minorHAnsi"/>
          <w:b/>
          <w:bCs/>
          <w:sz w:val="24"/>
          <w:szCs w:val="24"/>
          <w:lang w:eastAsia="zh-CN"/>
        </w:rPr>
        <w:t>Gospodarske grane</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3736BA12" w14:textId="1C55A016" w:rsidR="00636902" w:rsidRPr="001414D8" w:rsidRDefault="00636902">
      <w:pPr>
        <w:pStyle w:val="Odlomakpopisa"/>
        <w:numPr>
          <w:ilvl w:val="0"/>
          <w:numId w:val="49"/>
        </w:numPr>
        <w:spacing w:after="0"/>
        <w:rPr>
          <w:rFonts w:asciiTheme="minorHAnsi" w:hAnsiTheme="minorHAnsi" w:cstheme="minorHAnsi"/>
          <w:sz w:val="24"/>
          <w:szCs w:val="24"/>
        </w:rPr>
      </w:pPr>
      <w:r w:rsidRPr="001414D8">
        <w:rPr>
          <w:rFonts w:asciiTheme="minorHAnsi" w:hAnsiTheme="minorHAnsi" w:cstheme="minorHAnsi"/>
          <w:sz w:val="24"/>
          <w:szCs w:val="24"/>
        </w:rPr>
        <w:t>Poljoprivredna proizvodnja</w:t>
      </w:r>
    </w:p>
    <w:p w14:paraId="0576B56D" w14:textId="6A71BEF3" w:rsidR="00636902" w:rsidRDefault="00636902" w:rsidP="00636902">
      <w:pPr>
        <w:spacing w:after="0"/>
        <w:jc w:val="both"/>
        <w:rPr>
          <w:sz w:val="24"/>
          <w:szCs w:val="24"/>
        </w:rPr>
      </w:pPr>
      <w:r w:rsidRPr="001414D8">
        <w:rPr>
          <w:sz w:val="24"/>
          <w:szCs w:val="24"/>
        </w:rPr>
        <w:t>Na području Općine, sukladno ARKOD podacima završno s 202</w:t>
      </w:r>
      <w:r w:rsidR="00935E1D" w:rsidRPr="001414D8">
        <w:rPr>
          <w:sz w:val="24"/>
          <w:szCs w:val="24"/>
        </w:rPr>
        <w:t>5</w:t>
      </w:r>
      <w:r w:rsidRPr="001414D8">
        <w:rPr>
          <w:sz w:val="24"/>
          <w:szCs w:val="24"/>
        </w:rPr>
        <w:t xml:space="preserve">.god., registrirano je ukupno </w:t>
      </w:r>
      <w:r w:rsidR="00935E1D" w:rsidRPr="001414D8">
        <w:rPr>
          <w:sz w:val="24"/>
          <w:szCs w:val="24"/>
        </w:rPr>
        <w:t>200,02</w:t>
      </w:r>
      <w:r w:rsidRPr="001414D8">
        <w:rPr>
          <w:sz w:val="24"/>
          <w:szCs w:val="24"/>
        </w:rPr>
        <w:t xml:space="preserve"> ha oranica, 0,</w:t>
      </w:r>
      <w:r w:rsidR="00935E1D" w:rsidRPr="001414D8">
        <w:rPr>
          <w:sz w:val="24"/>
          <w:szCs w:val="24"/>
        </w:rPr>
        <w:t>69</w:t>
      </w:r>
      <w:r w:rsidRPr="001414D8">
        <w:rPr>
          <w:sz w:val="24"/>
          <w:szCs w:val="24"/>
        </w:rPr>
        <w:t xml:space="preserve"> ha staklenika na oranicama, </w:t>
      </w:r>
      <w:r w:rsidR="00935E1D" w:rsidRPr="001414D8">
        <w:rPr>
          <w:sz w:val="24"/>
          <w:szCs w:val="24"/>
        </w:rPr>
        <w:t>175,17</w:t>
      </w:r>
      <w:r w:rsidRPr="001414D8">
        <w:rPr>
          <w:sz w:val="24"/>
          <w:szCs w:val="24"/>
        </w:rPr>
        <w:t xml:space="preserve"> ha livada, </w:t>
      </w:r>
      <w:r w:rsidR="00935E1D" w:rsidRPr="001414D8">
        <w:rPr>
          <w:sz w:val="24"/>
          <w:szCs w:val="24"/>
        </w:rPr>
        <w:t xml:space="preserve">83,9 </w:t>
      </w:r>
      <w:r w:rsidRPr="001414D8">
        <w:rPr>
          <w:sz w:val="24"/>
          <w:szCs w:val="24"/>
        </w:rPr>
        <w:t xml:space="preserve">ha pašnjaka, </w:t>
      </w:r>
      <w:r w:rsidR="00935E1D" w:rsidRPr="001414D8">
        <w:rPr>
          <w:sz w:val="24"/>
          <w:szCs w:val="24"/>
        </w:rPr>
        <w:t>38,51</w:t>
      </w:r>
      <w:r w:rsidRPr="001414D8">
        <w:rPr>
          <w:sz w:val="24"/>
          <w:szCs w:val="24"/>
        </w:rPr>
        <w:t xml:space="preserve"> ha voćnjaka, </w:t>
      </w:r>
      <w:r w:rsidR="001414D8" w:rsidRPr="001414D8">
        <w:rPr>
          <w:sz w:val="24"/>
          <w:szCs w:val="24"/>
        </w:rPr>
        <w:t>26,16</w:t>
      </w:r>
      <w:r w:rsidRPr="001414D8">
        <w:rPr>
          <w:sz w:val="24"/>
          <w:szCs w:val="24"/>
        </w:rPr>
        <w:t xml:space="preserve"> privremeno neodržavanih parcela, ukupno </w:t>
      </w:r>
      <w:r w:rsidR="001414D8" w:rsidRPr="001414D8">
        <w:rPr>
          <w:sz w:val="24"/>
          <w:szCs w:val="24"/>
        </w:rPr>
        <w:t>524,45</w:t>
      </w:r>
      <w:r w:rsidRPr="001414D8">
        <w:rPr>
          <w:sz w:val="24"/>
          <w:szCs w:val="24"/>
        </w:rPr>
        <w:t xml:space="preserve"> ha </w:t>
      </w:r>
      <w:r w:rsidRPr="007346E4">
        <w:rPr>
          <w:sz w:val="24"/>
          <w:szCs w:val="24"/>
        </w:rPr>
        <w:t>parcela upisanih u ARKOD.</w:t>
      </w:r>
    </w:p>
    <w:p w14:paraId="3895020E" w14:textId="77777777" w:rsidR="00AB2B45" w:rsidRPr="007346E4" w:rsidRDefault="00AB2B45" w:rsidP="00636902">
      <w:pPr>
        <w:spacing w:after="0"/>
        <w:jc w:val="both"/>
        <w:rPr>
          <w:sz w:val="24"/>
          <w:szCs w:val="24"/>
        </w:rPr>
      </w:pPr>
    </w:p>
    <w:p w14:paraId="5E7BAEA1" w14:textId="77777777" w:rsidR="00636902" w:rsidRPr="007346E4" w:rsidRDefault="00636902" w:rsidP="00636902">
      <w:pPr>
        <w:pStyle w:val="Opisslike"/>
        <w:spacing w:after="0"/>
        <w:jc w:val="center"/>
        <w:rPr>
          <w:rFonts w:asciiTheme="minorHAnsi" w:hAnsiTheme="minorHAnsi" w:cstheme="minorHAnsi"/>
          <w:b/>
          <w:bCs/>
          <w:i w:val="0"/>
          <w:iCs w:val="0"/>
          <w:color w:val="000000" w:themeColor="text1"/>
          <w:sz w:val="20"/>
          <w:szCs w:val="20"/>
        </w:rPr>
      </w:pPr>
      <w:bookmarkStart w:id="353" w:name="_Toc176261890"/>
      <w:bookmarkStart w:id="354" w:name="_Toc222218197"/>
      <w:bookmarkStart w:id="355" w:name="_Toc230339197"/>
      <w:r w:rsidRPr="007346E4">
        <w:rPr>
          <w:rFonts w:asciiTheme="minorHAnsi" w:hAnsiTheme="minorHAnsi" w:cstheme="minorHAnsi"/>
          <w:b/>
          <w:bCs/>
          <w:i w:val="0"/>
          <w:iCs w:val="0"/>
          <w:color w:val="000000" w:themeColor="text1"/>
          <w:sz w:val="20"/>
          <w:szCs w:val="20"/>
        </w:rPr>
        <w:t xml:space="preserve">Tablica </w:t>
      </w:r>
      <w:r w:rsidRPr="007346E4">
        <w:rPr>
          <w:rFonts w:asciiTheme="minorHAnsi" w:hAnsiTheme="minorHAnsi" w:cstheme="minorHAnsi"/>
          <w:b/>
          <w:bCs/>
          <w:i w:val="0"/>
          <w:iCs w:val="0"/>
          <w:color w:val="000000" w:themeColor="text1"/>
          <w:sz w:val="20"/>
          <w:szCs w:val="20"/>
        </w:rPr>
        <w:fldChar w:fldCharType="begin"/>
      </w:r>
      <w:r w:rsidRPr="007346E4">
        <w:rPr>
          <w:rFonts w:asciiTheme="minorHAnsi" w:hAnsiTheme="minorHAnsi" w:cstheme="minorHAnsi"/>
          <w:b/>
          <w:bCs/>
          <w:i w:val="0"/>
          <w:iCs w:val="0"/>
          <w:color w:val="000000" w:themeColor="text1"/>
          <w:sz w:val="20"/>
          <w:szCs w:val="20"/>
        </w:rPr>
        <w:instrText xml:space="preserve"> SEQ Tablica \* ARABIC </w:instrText>
      </w:r>
      <w:r w:rsidRPr="007346E4">
        <w:rPr>
          <w:rFonts w:asciiTheme="minorHAnsi" w:hAnsiTheme="minorHAnsi" w:cstheme="minorHAnsi"/>
          <w:b/>
          <w:bCs/>
          <w:i w:val="0"/>
          <w:iCs w:val="0"/>
          <w:color w:val="000000" w:themeColor="text1"/>
          <w:sz w:val="20"/>
          <w:szCs w:val="20"/>
        </w:rPr>
        <w:fldChar w:fldCharType="separate"/>
      </w:r>
      <w:r w:rsidRPr="007346E4">
        <w:rPr>
          <w:rFonts w:asciiTheme="minorHAnsi" w:hAnsiTheme="minorHAnsi" w:cstheme="minorHAnsi"/>
          <w:b/>
          <w:bCs/>
          <w:i w:val="0"/>
          <w:iCs w:val="0"/>
          <w:noProof/>
          <w:color w:val="000000" w:themeColor="text1"/>
          <w:sz w:val="20"/>
          <w:szCs w:val="20"/>
        </w:rPr>
        <w:t>15</w:t>
      </w:r>
      <w:r w:rsidRPr="007346E4">
        <w:rPr>
          <w:rFonts w:asciiTheme="minorHAnsi" w:hAnsiTheme="minorHAnsi" w:cstheme="minorHAnsi"/>
          <w:b/>
          <w:bCs/>
          <w:i w:val="0"/>
          <w:iCs w:val="0"/>
          <w:color w:val="000000" w:themeColor="text1"/>
          <w:sz w:val="20"/>
          <w:szCs w:val="20"/>
        </w:rPr>
        <w:fldChar w:fldCharType="end"/>
      </w:r>
      <w:r w:rsidRPr="007346E4">
        <w:rPr>
          <w:rFonts w:asciiTheme="minorHAnsi" w:hAnsiTheme="minorHAnsi" w:cstheme="minorHAnsi"/>
          <w:b/>
          <w:bCs/>
          <w:i w:val="0"/>
          <w:iCs w:val="0"/>
          <w:color w:val="000000" w:themeColor="text1"/>
          <w:sz w:val="20"/>
          <w:szCs w:val="20"/>
        </w:rPr>
        <w:t>: Prikaz broja, površine ARKOD-a i broja PG-a po naseljima Općine</w:t>
      </w:r>
      <w:bookmarkEnd w:id="353"/>
      <w:bookmarkEnd w:id="354"/>
      <w:bookmarkEnd w:id="355"/>
    </w:p>
    <w:tbl>
      <w:tblPr>
        <w:tblStyle w:val="Reetkatablice"/>
        <w:tblW w:w="0" w:type="auto"/>
        <w:tblInd w:w="0" w:type="dxa"/>
        <w:tblLook w:val="04A0" w:firstRow="1" w:lastRow="0" w:firstColumn="1" w:lastColumn="0" w:noHBand="0" w:noVBand="1"/>
      </w:tblPr>
      <w:tblGrid>
        <w:gridCol w:w="2208"/>
        <w:gridCol w:w="2177"/>
        <w:gridCol w:w="2193"/>
        <w:gridCol w:w="2199"/>
      </w:tblGrid>
      <w:tr w:rsidR="00636902" w:rsidRPr="007346E4" w14:paraId="4516E72B" w14:textId="77777777" w:rsidTr="00087F7D">
        <w:tc>
          <w:tcPr>
            <w:tcW w:w="2208" w:type="dxa"/>
          </w:tcPr>
          <w:p w14:paraId="49E75139" w14:textId="77777777" w:rsidR="00636902" w:rsidRPr="00FF3D38" w:rsidRDefault="00636902" w:rsidP="00E86A16">
            <w:pPr>
              <w:rPr>
                <w:rFonts w:asciiTheme="minorHAnsi" w:hAnsiTheme="minorHAnsi" w:cstheme="minorHAnsi"/>
                <w:b/>
                <w:sz w:val="20"/>
                <w:szCs w:val="20"/>
              </w:rPr>
            </w:pPr>
            <w:r w:rsidRPr="00FF3D38">
              <w:rPr>
                <w:rFonts w:asciiTheme="minorHAnsi" w:hAnsiTheme="minorHAnsi" w:cstheme="minorHAnsi"/>
                <w:b/>
                <w:sz w:val="20"/>
                <w:szCs w:val="20"/>
              </w:rPr>
              <w:t>Naselje</w:t>
            </w:r>
          </w:p>
        </w:tc>
        <w:tc>
          <w:tcPr>
            <w:tcW w:w="2177" w:type="dxa"/>
          </w:tcPr>
          <w:p w14:paraId="4A23CD0D" w14:textId="77777777" w:rsidR="00636902" w:rsidRPr="00FF3D38" w:rsidRDefault="00636902" w:rsidP="00E86A16">
            <w:pPr>
              <w:jc w:val="center"/>
              <w:rPr>
                <w:rFonts w:asciiTheme="minorHAnsi" w:hAnsiTheme="minorHAnsi" w:cstheme="minorHAnsi"/>
                <w:b/>
                <w:sz w:val="20"/>
                <w:szCs w:val="20"/>
              </w:rPr>
            </w:pPr>
            <w:r w:rsidRPr="00FF3D38">
              <w:rPr>
                <w:rFonts w:asciiTheme="minorHAnsi" w:hAnsiTheme="minorHAnsi" w:cstheme="minorHAnsi"/>
                <w:b/>
                <w:sz w:val="20"/>
                <w:szCs w:val="20"/>
              </w:rPr>
              <w:t>Broj PG – a</w:t>
            </w:r>
          </w:p>
        </w:tc>
        <w:tc>
          <w:tcPr>
            <w:tcW w:w="2193" w:type="dxa"/>
          </w:tcPr>
          <w:p w14:paraId="5A7E414A" w14:textId="77777777" w:rsidR="00636902" w:rsidRPr="00FF3D38" w:rsidRDefault="00636902" w:rsidP="00E86A16">
            <w:pPr>
              <w:jc w:val="center"/>
              <w:rPr>
                <w:rFonts w:asciiTheme="minorHAnsi" w:hAnsiTheme="minorHAnsi" w:cstheme="minorHAnsi"/>
                <w:b/>
                <w:sz w:val="20"/>
                <w:szCs w:val="20"/>
              </w:rPr>
            </w:pPr>
            <w:r w:rsidRPr="00FF3D38">
              <w:rPr>
                <w:rFonts w:asciiTheme="minorHAnsi" w:hAnsiTheme="minorHAnsi" w:cstheme="minorHAnsi"/>
                <w:b/>
                <w:sz w:val="20"/>
                <w:szCs w:val="20"/>
              </w:rPr>
              <w:t>Broj ARKOD parcela</w:t>
            </w:r>
          </w:p>
        </w:tc>
        <w:tc>
          <w:tcPr>
            <w:tcW w:w="2199" w:type="dxa"/>
          </w:tcPr>
          <w:p w14:paraId="389B9E5B" w14:textId="77777777" w:rsidR="00636902" w:rsidRPr="00FF3D38" w:rsidRDefault="00636902" w:rsidP="00E86A16">
            <w:pPr>
              <w:jc w:val="center"/>
              <w:rPr>
                <w:rFonts w:asciiTheme="minorHAnsi" w:hAnsiTheme="minorHAnsi" w:cstheme="minorHAnsi"/>
                <w:b/>
                <w:sz w:val="20"/>
                <w:szCs w:val="20"/>
              </w:rPr>
            </w:pPr>
            <w:r w:rsidRPr="00FF3D38">
              <w:rPr>
                <w:rFonts w:asciiTheme="minorHAnsi" w:hAnsiTheme="minorHAnsi" w:cstheme="minorHAnsi"/>
                <w:b/>
                <w:sz w:val="20"/>
                <w:szCs w:val="20"/>
              </w:rPr>
              <w:t>Površina (ha)</w:t>
            </w:r>
          </w:p>
        </w:tc>
      </w:tr>
      <w:tr w:rsidR="00636902" w:rsidRPr="007346E4" w14:paraId="5F45D19A" w14:textId="77777777" w:rsidTr="00087F7D">
        <w:tc>
          <w:tcPr>
            <w:tcW w:w="2208" w:type="dxa"/>
            <w:tcBorders>
              <w:top w:val="single" w:sz="4" w:space="0" w:color="auto"/>
              <w:left w:val="single" w:sz="8" w:space="0" w:color="auto"/>
              <w:bottom w:val="single" w:sz="4" w:space="0" w:color="auto"/>
              <w:right w:val="single" w:sz="8" w:space="0" w:color="auto"/>
            </w:tcBorders>
            <w:vAlign w:val="bottom"/>
          </w:tcPr>
          <w:p w14:paraId="1AAF3BDC" w14:textId="10D3F3F0" w:rsidR="00636902" w:rsidRPr="00FF3D38" w:rsidRDefault="00087F7D" w:rsidP="00E86A16">
            <w:pPr>
              <w:rPr>
                <w:rFonts w:asciiTheme="minorHAnsi" w:hAnsiTheme="minorHAnsi" w:cstheme="minorHAnsi"/>
                <w:bCs/>
                <w:sz w:val="20"/>
                <w:szCs w:val="20"/>
              </w:rPr>
            </w:pPr>
            <w:r w:rsidRPr="00FF3D38">
              <w:rPr>
                <w:rFonts w:asciiTheme="minorHAnsi" w:hAnsiTheme="minorHAnsi" w:cstheme="minorHAnsi"/>
                <w:bCs/>
                <w:sz w:val="20"/>
                <w:szCs w:val="20"/>
              </w:rPr>
              <w:t>Babina Rijeka</w:t>
            </w:r>
          </w:p>
        </w:tc>
        <w:tc>
          <w:tcPr>
            <w:tcW w:w="2177" w:type="dxa"/>
            <w:tcBorders>
              <w:top w:val="single" w:sz="4" w:space="0" w:color="auto"/>
              <w:left w:val="nil"/>
              <w:bottom w:val="single" w:sz="4" w:space="0" w:color="auto"/>
              <w:right w:val="single" w:sz="4" w:space="0" w:color="auto"/>
            </w:tcBorders>
            <w:vAlign w:val="center"/>
          </w:tcPr>
          <w:p w14:paraId="4F98153A" w14:textId="5757B30D"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9</w:t>
            </w:r>
          </w:p>
        </w:tc>
        <w:tc>
          <w:tcPr>
            <w:tcW w:w="2193" w:type="dxa"/>
            <w:tcBorders>
              <w:top w:val="single" w:sz="4" w:space="0" w:color="auto"/>
              <w:left w:val="nil"/>
              <w:bottom w:val="single" w:sz="4" w:space="0" w:color="auto"/>
              <w:right w:val="single" w:sz="4" w:space="0" w:color="auto"/>
            </w:tcBorders>
            <w:vAlign w:val="center"/>
          </w:tcPr>
          <w:p w14:paraId="187335A7" w14:textId="4712D95E"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74</w:t>
            </w:r>
          </w:p>
        </w:tc>
        <w:tc>
          <w:tcPr>
            <w:tcW w:w="2199" w:type="dxa"/>
            <w:tcBorders>
              <w:top w:val="single" w:sz="4" w:space="0" w:color="auto"/>
              <w:left w:val="single" w:sz="4" w:space="0" w:color="auto"/>
              <w:bottom w:val="single" w:sz="4" w:space="0" w:color="auto"/>
              <w:right w:val="single" w:sz="8" w:space="0" w:color="auto"/>
            </w:tcBorders>
            <w:vAlign w:val="center"/>
          </w:tcPr>
          <w:p w14:paraId="16DE0A82" w14:textId="408871F0"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51,32</w:t>
            </w:r>
          </w:p>
        </w:tc>
      </w:tr>
      <w:tr w:rsidR="00636902" w:rsidRPr="007346E4" w14:paraId="49657E86" w14:textId="77777777" w:rsidTr="00087F7D">
        <w:tc>
          <w:tcPr>
            <w:tcW w:w="2208" w:type="dxa"/>
            <w:tcBorders>
              <w:top w:val="nil"/>
              <w:left w:val="single" w:sz="8" w:space="0" w:color="auto"/>
              <w:bottom w:val="single" w:sz="4" w:space="0" w:color="auto"/>
              <w:right w:val="single" w:sz="8" w:space="0" w:color="auto"/>
            </w:tcBorders>
            <w:vAlign w:val="bottom"/>
          </w:tcPr>
          <w:p w14:paraId="1486D983" w14:textId="2A172F39" w:rsidR="00636902" w:rsidRPr="00FF3D38" w:rsidRDefault="00087F7D" w:rsidP="00E86A16">
            <w:pPr>
              <w:rPr>
                <w:rFonts w:asciiTheme="minorHAnsi" w:hAnsiTheme="minorHAnsi" w:cstheme="minorHAnsi"/>
                <w:bCs/>
                <w:sz w:val="20"/>
                <w:szCs w:val="20"/>
              </w:rPr>
            </w:pPr>
            <w:r w:rsidRPr="00FF3D38">
              <w:rPr>
                <w:rFonts w:asciiTheme="minorHAnsi" w:hAnsiTheme="minorHAnsi" w:cstheme="minorHAnsi"/>
                <w:bCs/>
                <w:sz w:val="20"/>
                <w:szCs w:val="20"/>
              </w:rPr>
              <w:t>Borojevići</w:t>
            </w:r>
          </w:p>
        </w:tc>
        <w:tc>
          <w:tcPr>
            <w:tcW w:w="2177" w:type="dxa"/>
            <w:tcBorders>
              <w:top w:val="nil"/>
              <w:left w:val="nil"/>
              <w:bottom w:val="single" w:sz="4" w:space="0" w:color="auto"/>
              <w:right w:val="single" w:sz="4" w:space="0" w:color="auto"/>
            </w:tcBorders>
            <w:vAlign w:val="center"/>
          </w:tcPr>
          <w:p w14:paraId="145344E5" w14:textId="5A7CED43"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8</w:t>
            </w:r>
          </w:p>
        </w:tc>
        <w:tc>
          <w:tcPr>
            <w:tcW w:w="2193" w:type="dxa"/>
            <w:tcBorders>
              <w:top w:val="nil"/>
              <w:left w:val="nil"/>
              <w:bottom w:val="single" w:sz="4" w:space="0" w:color="auto"/>
              <w:right w:val="single" w:sz="4" w:space="0" w:color="auto"/>
            </w:tcBorders>
            <w:vAlign w:val="center"/>
          </w:tcPr>
          <w:p w14:paraId="5986B18C" w14:textId="3833FE56"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46</w:t>
            </w:r>
          </w:p>
        </w:tc>
        <w:tc>
          <w:tcPr>
            <w:tcW w:w="2199" w:type="dxa"/>
            <w:tcBorders>
              <w:top w:val="nil"/>
              <w:left w:val="single" w:sz="4" w:space="0" w:color="auto"/>
              <w:bottom w:val="single" w:sz="4" w:space="0" w:color="auto"/>
              <w:right w:val="single" w:sz="8" w:space="0" w:color="auto"/>
            </w:tcBorders>
            <w:vAlign w:val="center"/>
          </w:tcPr>
          <w:p w14:paraId="1F563615" w14:textId="7BE98061"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27,89</w:t>
            </w:r>
          </w:p>
        </w:tc>
      </w:tr>
      <w:tr w:rsidR="00636902" w:rsidRPr="007346E4" w14:paraId="22A8ECBE" w14:textId="77777777" w:rsidTr="00087F7D">
        <w:tc>
          <w:tcPr>
            <w:tcW w:w="2208" w:type="dxa"/>
            <w:tcBorders>
              <w:top w:val="nil"/>
              <w:left w:val="single" w:sz="8" w:space="0" w:color="auto"/>
              <w:bottom w:val="single" w:sz="4" w:space="0" w:color="auto"/>
              <w:right w:val="single" w:sz="8" w:space="0" w:color="auto"/>
            </w:tcBorders>
            <w:vAlign w:val="bottom"/>
          </w:tcPr>
          <w:p w14:paraId="55B3ABAD" w14:textId="48CA15E5" w:rsidR="00636902" w:rsidRPr="00FF3D38" w:rsidRDefault="00087F7D" w:rsidP="00E86A16">
            <w:pPr>
              <w:rPr>
                <w:rFonts w:asciiTheme="minorHAnsi" w:hAnsiTheme="minorHAnsi" w:cstheme="minorHAnsi"/>
                <w:bCs/>
                <w:sz w:val="20"/>
                <w:szCs w:val="20"/>
              </w:rPr>
            </w:pPr>
            <w:r w:rsidRPr="00FF3D38">
              <w:rPr>
                <w:rFonts w:asciiTheme="minorHAnsi" w:hAnsiTheme="minorHAnsi" w:cstheme="minorHAnsi"/>
                <w:bCs/>
                <w:sz w:val="20"/>
                <w:szCs w:val="20"/>
              </w:rPr>
              <w:t xml:space="preserve">Donja </w:t>
            </w:r>
            <w:proofErr w:type="spellStart"/>
            <w:r w:rsidRPr="00FF3D38">
              <w:rPr>
                <w:rFonts w:asciiTheme="minorHAnsi" w:hAnsiTheme="minorHAnsi" w:cstheme="minorHAnsi"/>
                <w:bCs/>
                <w:sz w:val="20"/>
                <w:szCs w:val="20"/>
              </w:rPr>
              <w:t>Velešnja</w:t>
            </w:r>
            <w:proofErr w:type="spellEnd"/>
          </w:p>
        </w:tc>
        <w:tc>
          <w:tcPr>
            <w:tcW w:w="2177" w:type="dxa"/>
            <w:tcBorders>
              <w:top w:val="nil"/>
              <w:left w:val="nil"/>
              <w:bottom w:val="single" w:sz="4" w:space="0" w:color="auto"/>
              <w:right w:val="single" w:sz="4" w:space="0" w:color="auto"/>
            </w:tcBorders>
            <w:vAlign w:val="center"/>
          </w:tcPr>
          <w:p w14:paraId="68CDF33F" w14:textId="72CFD96E"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20</w:t>
            </w:r>
          </w:p>
        </w:tc>
        <w:tc>
          <w:tcPr>
            <w:tcW w:w="2193" w:type="dxa"/>
            <w:tcBorders>
              <w:top w:val="nil"/>
              <w:left w:val="nil"/>
              <w:bottom w:val="single" w:sz="4" w:space="0" w:color="auto"/>
              <w:right w:val="single" w:sz="4" w:space="0" w:color="auto"/>
            </w:tcBorders>
            <w:vAlign w:val="center"/>
          </w:tcPr>
          <w:p w14:paraId="3FF9AB34" w14:textId="46790C90"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113</w:t>
            </w:r>
          </w:p>
        </w:tc>
        <w:tc>
          <w:tcPr>
            <w:tcW w:w="2199" w:type="dxa"/>
            <w:tcBorders>
              <w:top w:val="nil"/>
              <w:left w:val="single" w:sz="4" w:space="0" w:color="auto"/>
              <w:bottom w:val="single" w:sz="4" w:space="0" w:color="auto"/>
              <w:right w:val="single" w:sz="8" w:space="0" w:color="auto"/>
            </w:tcBorders>
            <w:vAlign w:val="center"/>
          </w:tcPr>
          <w:p w14:paraId="6829B245" w14:textId="09A4968F"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88,73</w:t>
            </w:r>
          </w:p>
        </w:tc>
      </w:tr>
      <w:tr w:rsidR="00636902" w:rsidRPr="007346E4" w14:paraId="75333184" w14:textId="77777777" w:rsidTr="00087F7D">
        <w:tc>
          <w:tcPr>
            <w:tcW w:w="2208" w:type="dxa"/>
            <w:tcBorders>
              <w:top w:val="nil"/>
              <w:left w:val="single" w:sz="8" w:space="0" w:color="auto"/>
              <w:bottom w:val="single" w:sz="4" w:space="0" w:color="auto"/>
              <w:right w:val="single" w:sz="8" w:space="0" w:color="auto"/>
            </w:tcBorders>
            <w:vAlign w:val="bottom"/>
          </w:tcPr>
          <w:p w14:paraId="458EE92C" w14:textId="082A2910" w:rsidR="00636902" w:rsidRPr="00FF3D38" w:rsidRDefault="00087F7D" w:rsidP="00E86A16">
            <w:pPr>
              <w:rPr>
                <w:rFonts w:asciiTheme="minorHAnsi" w:hAnsiTheme="minorHAnsi" w:cstheme="minorHAnsi"/>
                <w:bCs/>
                <w:sz w:val="20"/>
                <w:szCs w:val="20"/>
              </w:rPr>
            </w:pPr>
            <w:r w:rsidRPr="00FF3D38">
              <w:rPr>
                <w:rFonts w:asciiTheme="minorHAnsi" w:hAnsiTheme="minorHAnsi" w:cstheme="minorHAnsi"/>
                <w:bCs/>
                <w:sz w:val="20"/>
                <w:szCs w:val="20"/>
              </w:rPr>
              <w:t xml:space="preserve">Donji </w:t>
            </w:r>
            <w:proofErr w:type="spellStart"/>
            <w:r w:rsidRPr="00FF3D38">
              <w:rPr>
                <w:rFonts w:asciiTheme="minorHAnsi" w:hAnsiTheme="minorHAnsi" w:cstheme="minorHAnsi"/>
                <w:bCs/>
                <w:sz w:val="20"/>
                <w:szCs w:val="20"/>
              </w:rPr>
              <w:t>Bjelovac</w:t>
            </w:r>
            <w:proofErr w:type="spellEnd"/>
          </w:p>
        </w:tc>
        <w:tc>
          <w:tcPr>
            <w:tcW w:w="2177" w:type="dxa"/>
            <w:tcBorders>
              <w:top w:val="nil"/>
              <w:left w:val="nil"/>
              <w:bottom w:val="single" w:sz="4" w:space="0" w:color="auto"/>
              <w:right w:val="single" w:sz="4" w:space="0" w:color="auto"/>
            </w:tcBorders>
            <w:vAlign w:val="center"/>
          </w:tcPr>
          <w:p w14:paraId="16942703" w14:textId="2AD552F7"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w:t>
            </w:r>
          </w:p>
        </w:tc>
        <w:tc>
          <w:tcPr>
            <w:tcW w:w="2193" w:type="dxa"/>
            <w:tcBorders>
              <w:top w:val="nil"/>
              <w:left w:val="nil"/>
              <w:bottom w:val="single" w:sz="4" w:space="0" w:color="auto"/>
              <w:right w:val="single" w:sz="4" w:space="0" w:color="auto"/>
            </w:tcBorders>
            <w:vAlign w:val="center"/>
          </w:tcPr>
          <w:p w14:paraId="4CA95264" w14:textId="120474CB"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17</w:t>
            </w:r>
          </w:p>
        </w:tc>
        <w:tc>
          <w:tcPr>
            <w:tcW w:w="2199" w:type="dxa"/>
            <w:tcBorders>
              <w:top w:val="nil"/>
              <w:left w:val="single" w:sz="4" w:space="0" w:color="auto"/>
              <w:bottom w:val="single" w:sz="4" w:space="0" w:color="auto"/>
              <w:right w:val="single" w:sz="8" w:space="0" w:color="auto"/>
            </w:tcBorders>
            <w:vAlign w:val="center"/>
          </w:tcPr>
          <w:p w14:paraId="16CA97EE" w14:textId="1935423A"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13,32</w:t>
            </w:r>
          </w:p>
        </w:tc>
      </w:tr>
      <w:tr w:rsidR="00636902" w:rsidRPr="007346E4" w14:paraId="22785BA9" w14:textId="77777777" w:rsidTr="00087F7D">
        <w:tc>
          <w:tcPr>
            <w:tcW w:w="2208" w:type="dxa"/>
            <w:tcBorders>
              <w:top w:val="nil"/>
              <w:left w:val="single" w:sz="8" w:space="0" w:color="auto"/>
              <w:bottom w:val="single" w:sz="4" w:space="0" w:color="auto"/>
              <w:right w:val="single" w:sz="8" w:space="0" w:color="auto"/>
            </w:tcBorders>
            <w:vAlign w:val="bottom"/>
          </w:tcPr>
          <w:p w14:paraId="47FF8DAA" w14:textId="27CEF2DB" w:rsidR="00636902" w:rsidRPr="00FF3D38" w:rsidRDefault="00087F7D" w:rsidP="00E86A16">
            <w:pPr>
              <w:rPr>
                <w:rFonts w:asciiTheme="minorHAnsi" w:hAnsiTheme="minorHAnsi" w:cstheme="minorHAnsi"/>
                <w:bCs/>
                <w:sz w:val="20"/>
                <w:szCs w:val="20"/>
              </w:rPr>
            </w:pPr>
            <w:r w:rsidRPr="00FF3D38">
              <w:rPr>
                <w:rFonts w:asciiTheme="minorHAnsi" w:hAnsiTheme="minorHAnsi" w:cstheme="minorHAnsi"/>
                <w:bCs/>
                <w:sz w:val="20"/>
                <w:szCs w:val="20"/>
              </w:rPr>
              <w:t>Donji Kukuruzari</w:t>
            </w:r>
          </w:p>
        </w:tc>
        <w:tc>
          <w:tcPr>
            <w:tcW w:w="2177" w:type="dxa"/>
            <w:tcBorders>
              <w:top w:val="nil"/>
              <w:left w:val="nil"/>
              <w:bottom w:val="single" w:sz="4" w:space="0" w:color="auto"/>
              <w:right w:val="single" w:sz="4" w:space="0" w:color="auto"/>
            </w:tcBorders>
            <w:vAlign w:val="center"/>
          </w:tcPr>
          <w:p w14:paraId="31EA7E36" w14:textId="2B301619"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14</w:t>
            </w:r>
          </w:p>
        </w:tc>
        <w:tc>
          <w:tcPr>
            <w:tcW w:w="2193" w:type="dxa"/>
            <w:tcBorders>
              <w:top w:val="nil"/>
              <w:left w:val="nil"/>
              <w:bottom w:val="single" w:sz="4" w:space="0" w:color="auto"/>
              <w:right w:val="single" w:sz="4" w:space="0" w:color="auto"/>
            </w:tcBorders>
            <w:vAlign w:val="center"/>
          </w:tcPr>
          <w:p w14:paraId="0BF8B417" w14:textId="224BCB6B"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65</w:t>
            </w:r>
          </w:p>
        </w:tc>
        <w:tc>
          <w:tcPr>
            <w:tcW w:w="2199" w:type="dxa"/>
            <w:tcBorders>
              <w:top w:val="nil"/>
              <w:left w:val="single" w:sz="4" w:space="0" w:color="auto"/>
              <w:bottom w:val="single" w:sz="4" w:space="0" w:color="auto"/>
              <w:right w:val="single" w:sz="8" w:space="0" w:color="auto"/>
            </w:tcBorders>
            <w:vAlign w:val="center"/>
          </w:tcPr>
          <w:p w14:paraId="5F217AFE" w14:textId="0268FCAD"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57,68</w:t>
            </w:r>
          </w:p>
        </w:tc>
      </w:tr>
      <w:tr w:rsidR="00636902" w:rsidRPr="007346E4" w14:paraId="3842A31E" w14:textId="77777777" w:rsidTr="00087F7D">
        <w:tc>
          <w:tcPr>
            <w:tcW w:w="2208" w:type="dxa"/>
            <w:tcBorders>
              <w:top w:val="nil"/>
              <w:left w:val="single" w:sz="8" w:space="0" w:color="auto"/>
              <w:bottom w:val="single" w:sz="4" w:space="0" w:color="auto"/>
              <w:right w:val="single" w:sz="8" w:space="0" w:color="auto"/>
            </w:tcBorders>
            <w:vAlign w:val="bottom"/>
          </w:tcPr>
          <w:p w14:paraId="7E611FC2" w14:textId="5F5ECC62" w:rsidR="00636902" w:rsidRPr="00FF3D38" w:rsidRDefault="00087F7D" w:rsidP="00E86A16">
            <w:pPr>
              <w:rPr>
                <w:rFonts w:asciiTheme="minorHAnsi" w:hAnsiTheme="minorHAnsi" w:cstheme="minorHAnsi"/>
                <w:bCs/>
                <w:sz w:val="20"/>
                <w:szCs w:val="20"/>
              </w:rPr>
            </w:pPr>
            <w:r w:rsidRPr="00FF3D38">
              <w:rPr>
                <w:rFonts w:asciiTheme="minorHAnsi" w:hAnsiTheme="minorHAnsi" w:cstheme="minorHAnsi"/>
                <w:bCs/>
                <w:sz w:val="20"/>
                <w:szCs w:val="20"/>
              </w:rPr>
              <w:t xml:space="preserve">Gornja </w:t>
            </w:r>
            <w:proofErr w:type="spellStart"/>
            <w:r w:rsidRPr="00FF3D38">
              <w:rPr>
                <w:rFonts w:asciiTheme="minorHAnsi" w:hAnsiTheme="minorHAnsi" w:cstheme="minorHAnsi"/>
                <w:bCs/>
                <w:sz w:val="20"/>
                <w:szCs w:val="20"/>
              </w:rPr>
              <w:t>Velešnja</w:t>
            </w:r>
            <w:proofErr w:type="spellEnd"/>
          </w:p>
        </w:tc>
        <w:tc>
          <w:tcPr>
            <w:tcW w:w="2177" w:type="dxa"/>
            <w:tcBorders>
              <w:top w:val="nil"/>
              <w:left w:val="nil"/>
              <w:bottom w:val="single" w:sz="4" w:space="0" w:color="auto"/>
              <w:right w:val="single" w:sz="4" w:space="0" w:color="auto"/>
            </w:tcBorders>
            <w:vAlign w:val="center"/>
          </w:tcPr>
          <w:p w14:paraId="6F0C4C9C" w14:textId="6ECC902D"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5</w:t>
            </w:r>
          </w:p>
        </w:tc>
        <w:tc>
          <w:tcPr>
            <w:tcW w:w="2193" w:type="dxa"/>
            <w:tcBorders>
              <w:top w:val="nil"/>
              <w:left w:val="nil"/>
              <w:bottom w:val="single" w:sz="4" w:space="0" w:color="auto"/>
              <w:right w:val="single" w:sz="4" w:space="0" w:color="auto"/>
            </w:tcBorders>
            <w:vAlign w:val="center"/>
          </w:tcPr>
          <w:p w14:paraId="45E3F5AE" w14:textId="0A232EE1"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25</w:t>
            </w:r>
          </w:p>
        </w:tc>
        <w:tc>
          <w:tcPr>
            <w:tcW w:w="2199" w:type="dxa"/>
            <w:tcBorders>
              <w:top w:val="nil"/>
              <w:left w:val="single" w:sz="4" w:space="0" w:color="auto"/>
              <w:bottom w:val="single" w:sz="4" w:space="0" w:color="auto"/>
              <w:right w:val="single" w:sz="8" w:space="0" w:color="auto"/>
            </w:tcBorders>
            <w:vAlign w:val="center"/>
          </w:tcPr>
          <w:p w14:paraId="5554FB89" w14:textId="050D6A7D"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22,14</w:t>
            </w:r>
          </w:p>
        </w:tc>
      </w:tr>
      <w:tr w:rsidR="00636902" w:rsidRPr="007346E4" w14:paraId="15E3D331" w14:textId="77777777" w:rsidTr="00087F7D">
        <w:tc>
          <w:tcPr>
            <w:tcW w:w="2208" w:type="dxa"/>
            <w:tcBorders>
              <w:top w:val="nil"/>
              <w:left w:val="single" w:sz="8" w:space="0" w:color="auto"/>
              <w:bottom w:val="single" w:sz="4" w:space="0" w:color="auto"/>
              <w:right w:val="single" w:sz="8" w:space="0" w:color="auto"/>
            </w:tcBorders>
            <w:vAlign w:val="bottom"/>
          </w:tcPr>
          <w:p w14:paraId="6F788266" w14:textId="4501E2E4" w:rsidR="00636902" w:rsidRPr="00FF3D38" w:rsidRDefault="00087F7D" w:rsidP="00E86A16">
            <w:pPr>
              <w:rPr>
                <w:rFonts w:asciiTheme="minorHAnsi" w:hAnsiTheme="minorHAnsi" w:cstheme="minorHAnsi"/>
                <w:bCs/>
                <w:sz w:val="20"/>
                <w:szCs w:val="20"/>
              </w:rPr>
            </w:pPr>
            <w:r w:rsidRPr="00FF3D38">
              <w:rPr>
                <w:rFonts w:asciiTheme="minorHAnsi" w:hAnsiTheme="minorHAnsi" w:cstheme="minorHAnsi"/>
                <w:bCs/>
                <w:sz w:val="20"/>
                <w:szCs w:val="20"/>
              </w:rPr>
              <w:t xml:space="preserve">Gornji </w:t>
            </w:r>
            <w:proofErr w:type="spellStart"/>
            <w:r w:rsidRPr="00FF3D38">
              <w:rPr>
                <w:rFonts w:asciiTheme="minorHAnsi" w:hAnsiTheme="minorHAnsi" w:cstheme="minorHAnsi"/>
                <w:bCs/>
                <w:sz w:val="20"/>
                <w:szCs w:val="20"/>
              </w:rPr>
              <w:t>Bjelovac</w:t>
            </w:r>
            <w:proofErr w:type="spellEnd"/>
          </w:p>
        </w:tc>
        <w:tc>
          <w:tcPr>
            <w:tcW w:w="2177" w:type="dxa"/>
            <w:tcBorders>
              <w:top w:val="nil"/>
              <w:left w:val="nil"/>
              <w:bottom w:val="single" w:sz="4" w:space="0" w:color="auto"/>
              <w:right w:val="single" w:sz="4" w:space="0" w:color="auto"/>
            </w:tcBorders>
            <w:vAlign w:val="center"/>
          </w:tcPr>
          <w:p w14:paraId="7D2F6E59" w14:textId="38C3F90C"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w:t>
            </w:r>
          </w:p>
        </w:tc>
        <w:tc>
          <w:tcPr>
            <w:tcW w:w="2193" w:type="dxa"/>
            <w:tcBorders>
              <w:top w:val="nil"/>
              <w:left w:val="nil"/>
              <w:bottom w:val="single" w:sz="4" w:space="0" w:color="auto"/>
              <w:right w:val="single" w:sz="4" w:space="0" w:color="auto"/>
            </w:tcBorders>
            <w:vAlign w:val="center"/>
          </w:tcPr>
          <w:p w14:paraId="1FA950BC" w14:textId="6ABA3C49"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10</w:t>
            </w:r>
          </w:p>
        </w:tc>
        <w:tc>
          <w:tcPr>
            <w:tcW w:w="2199" w:type="dxa"/>
            <w:tcBorders>
              <w:top w:val="nil"/>
              <w:left w:val="single" w:sz="4" w:space="0" w:color="auto"/>
              <w:bottom w:val="single" w:sz="4" w:space="0" w:color="auto"/>
              <w:right w:val="single" w:sz="8" w:space="0" w:color="auto"/>
            </w:tcBorders>
            <w:vAlign w:val="center"/>
          </w:tcPr>
          <w:p w14:paraId="3D8AEE46" w14:textId="4B2C998B"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7,27</w:t>
            </w:r>
          </w:p>
        </w:tc>
      </w:tr>
      <w:tr w:rsidR="00636902" w:rsidRPr="007346E4" w14:paraId="4D744F7E" w14:textId="77777777" w:rsidTr="00087F7D">
        <w:tc>
          <w:tcPr>
            <w:tcW w:w="2208" w:type="dxa"/>
            <w:tcBorders>
              <w:top w:val="nil"/>
              <w:left w:val="single" w:sz="8" w:space="0" w:color="auto"/>
              <w:bottom w:val="single" w:sz="4" w:space="0" w:color="auto"/>
              <w:right w:val="single" w:sz="8" w:space="0" w:color="auto"/>
            </w:tcBorders>
            <w:vAlign w:val="bottom"/>
          </w:tcPr>
          <w:p w14:paraId="6029B785" w14:textId="5100C263" w:rsidR="00636902" w:rsidRPr="00FF3D38" w:rsidRDefault="00087F7D" w:rsidP="00E86A16">
            <w:pPr>
              <w:rPr>
                <w:rFonts w:asciiTheme="minorHAnsi" w:hAnsiTheme="minorHAnsi" w:cstheme="minorHAnsi"/>
                <w:bCs/>
                <w:sz w:val="20"/>
                <w:szCs w:val="20"/>
              </w:rPr>
            </w:pPr>
            <w:r w:rsidRPr="00FF3D38">
              <w:rPr>
                <w:rFonts w:asciiTheme="minorHAnsi" w:hAnsiTheme="minorHAnsi" w:cstheme="minorHAnsi"/>
                <w:bCs/>
                <w:sz w:val="20"/>
                <w:szCs w:val="20"/>
              </w:rPr>
              <w:t>Gornji Kukuruzari</w:t>
            </w:r>
          </w:p>
        </w:tc>
        <w:tc>
          <w:tcPr>
            <w:tcW w:w="2177" w:type="dxa"/>
            <w:tcBorders>
              <w:top w:val="nil"/>
              <w:left w:val="nil"/>
              <w:bottom w:val="single" w:sz="4" w:space="0" w:color="auto"/>
              <w:right w:val="single" w:sz="4" w:space="0" w:color="auto"/>
            </w:tcBorders>
            <w:vAlign w:val="center"/>
          </w:tcPr>
          <w:p w14:paraId="3B72566A" w14:textId="51360E03"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w:t>
            </w:r>
          </w:p>
        </w:tc>
        <w:tc>
          <w:tcPr>
            <w:tcW w:w="2193" w:type="dxa"/>
            <w:tcBorders>
              <w:top w:val="nil"/>
              <w:left w:val="nil"/>
              <w:bottom w:val="single" w:sz="4" w:space="0" w:color="auto"/>
              <w:right w:val="single" w:sz="4" w:space="0" w:color="auto"/>
            </w:tcBorders>
            <w:vAlign w:val="center"/>
          </w:tcPr>
          <w:p w14:paraId="2C69E5F8" w14:textId="58EE02B4"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7</w:t>
            </w:r>
          </w:p>
        </w:tc>
        <w:tc>
          <w:tcPr>
            <w:tcW w:w="2199" w:type="dxa"/>
            <w:tcBorders>
              <w:top w:val="nil"/>
              <w:left w:val="single" w:sz="4" w:space="0" w:color="auto"/>
              <w:bottom w:val="single" w:sz="4" w:space="0" w:color="auto"/>
              <w:right w:val="single" w:sz="8" w:space="0" w:color="auto"/>
            </w:tcBorders>
            <w:vAlign w:val="center"/>
          </w:tcPr>
          <w:p w14:paraId="75A81D2D" w14:textId="22F28060"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5,84</w:t>
            </w:r>
          </w:p>
        </w:tc>
      </w:tr>
      <w:tr w:rsidR="00087F7D" w:rsidRPr="007346E4" w14:paraId="18FE7971" w14:textId="77777777" w:rsidTr="00087F7D">
        <w:tc>
          <w:tcPr>
            <w:tcW w:w="2208" w:type="dxa"/>
          </w:tcPr>
          <w:p w14:paraId="47FB2F17" w14:textId="3592CC8D" w:rsidR="00087F7D" w:rsidRPr="00FF3D38" w:rsidRDefault="00BE5EF8" w:rsidP="00E86A16">
            <w:pPr>
              <w:rPr>
                <w:rFonts w:asciiTheme="minorHAnsi" w:hAnsiTheme="minorHAnsi" w:cstheme="minorHAnsi"/>
                <w:bCs/>
                <w:sz w:val="20"/>
                <w:szCs w:val="20"/>
              </w:rPr>
            </w:pPr>
            <w:proofErr w:type="spellStart"/>
            <w:r w:rsidRPr="00FF3D38">
              <w:rPr>
                <w:rFonts w:asciiTheme="minorHAnsi" w:hAnsiTheme="minorHAnsi" w:cstheme="minorHAnsi"/>
                <w:bCs/>
                <w:sz w:val="20"/>
                <w:szCs w:val="20"/>
              </w:rPr>
              <w:t>Knezovljani</w:t>
            </w:r>
            <w:proofErr w:type="spellEnd"/>
          </w:p>
        </w:tc>
        <w:tc>
          <w:tcPr>
            <w:tcW w:w="2177" w:type="dxa"/>
          </w:tcPr>
          <w:p w14:paraId="0A4A6BB6" w14:textId="21C45BF6"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6</w:t>
            </w:r>
          </w:p>
        </w:tc>
        <w:tc>
          <w:tcPr>
            <w:tcW w:w="2193" w:type="dxa"/>
          </w:tcPr>
          <w:p w14:paraId="6412DD3D" w14:textId="513AD444"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53</w:t>
            </w:r>
          </w:p>
        </w:tc>
        <w:tc>
          <w:tcPr>
            <w:tcW w:w="2199" w:type="dxa"/>
          </w:tcPr>
          <w:p w14:paraId="42BE48DF" w14:textId="62715565"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29,62</w:t>
            </w:r>
          </w:p>
        </w:tc>
      </w:tr>
      <w:tr w:rsidR="00087F7D" w:rsidRPr="007346E4" w14:paraId="6123144E" w14:textId="77777777" w:rsidTr="00087F7D">
        <w:tc>
          <w:tcPr>
            <w:tcW w:w="2208" w:type="dxa"/>
          </w:tcPr>
          <w:p w14:paraId="193A0407" w14:textId="07F292D5" w:rsidR="00087F7D" w:rsidRPr="00FF3D38" w:rsidRDefault="00BE5EF8" w:rsidP="00E86A16">
            <w:pPr>
              <w:rPr>
                <w:rFonts w:asciiTheme="minorHAnsi" w:hAnsiTheme="minorHAnsi" w:cstheme="minorHAnsi"/>
                <w:bCs/>
                <w:sz w:val="20"/>
                <w:szCs w:val="20"/>
              </w:rPr>
            </w:pPr>
            <w:proofErr w:type="spellStart"/>
            <w:r w:rsidRPr="00FF3D38">
              <w:rPr>
                <w:rFonts w:asciiTheme="minorHAnsi" w:hAnsiTheme="minorHAnsi" w:cstheme="minorHAnsi"/>
                <w:bCs/>
                <w:sz w:val="20"/>
                <w:szCs w:val="20"/>
              </w:rPr>
              <w:t>Komogovina</w:t>
            </w:r>
            <w:proofErr w:type="spellEnd"/>
          </w:p>
        </w:tc>
        <w:tc>
          <w:tcPr>
            <w:tcW w:w="2177" w:type="dxa"/>
          </w:tcPr>
          <w:p w14:paraId="61B94480" w14:textId="0508C22A"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6</w:t>
            </w:r>
          </w:p>
        </w:tc>
        <w:tc>
          <w:tcPr>
            <w:tcW w:w="2193" w:type="dxa"/>
          </w:tcPr>
          <w:p w14:paraId="1B85D90A" w14:textId="3E904D6A"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41</w:t>
            </w:r>
          </w:p>
        </w:tc>
        <w:tc>
          <w:tcPr>
            <w:tcW w:w="2199" w:type="dxa"/>
          </w:tcPr>
          <w:p w14:paraId="78E415BE" w14:textId="45D39DF5"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26,75</w:t>
            </w:r>
          </w:p>
        </w:tc>
      </w:tr>
      <w:tr w:rsidR="00087F7D" w:rsidRPr="007346E4" w14:paraId="513905B0" w14:textId="77777777" w:rsidTr="00087F7D">
        <w:tc>
          <w:tcPr>
            <w:tcW w:w="2208" w:type="dxa"/>
          </w:tcPr>
          <w:p w14:paraId="793BE632" w14:textId="33022CB7" w:rsidR="00087F7D" w:rsidRPr="00FF3D38" w:rsidRDefault="00BE5EF8" w:rsidP="00E86A16">
            <w:pPr>
              <w:rPr>
                <w:rFonts w:asciiTheme="minorHAnsi" w:hAnsiTheme="minorHAnsi" w:cstheme="minorHAnsi"/>
                <w:bCs/>
                <w:sz w:val="20"/>
                <w:szCs w:val="20"/>
              </w:rPr>
            </w:pPr>
            <w:r w:rsidRPr="00FF3D38">
              <w:rPr>
                <w:rFonts w:asciiTheme="minorHAnsi" w:hAnsiTheme="minorHAnsi" w:cstheme="minorHAnsi"/>
                <w:bCs/>
                <w:sz w:val="20"/>
                <w:szCs w:val="20"/>
              </w:rPr>
              <w:t xml:space="preserve">Kostreši  </w:t>
            </w:r>
            <w:proofErr w:type="spellStart"/>
            <w:r w:rsidRPr="00FF3D38">
              <w:rPr>
                <w:rFonts w:asciiTheme="minorHAnsi" w:hAnsiTheme="minorHAnsi" w:cstheme="minorHAnsi"/>
                <w:bCs/>
                <w:sz w:val="20"/>
                <w:szCs w:val="20"/>
              </w:rPr>
              <w:t>Bjelovački</w:t>
            </w:r>
            <w:proofErr w:type="spellEnd"/>
          </w:p>
        </w:tc>
        <w:tc>
          <w:tcPr>
            <w:tcW w:w="2177" w:type="dxa"/>
          </w:tcPr>
          <w:p w14:paraId="09FB0746" w14:textId="3C0D77E9"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w:t>
            </w:r>
          </w:p>
        </w:tc>
        <w:tc>
          <w:tcPr>
            <w:tcW w:w="2193" w:type="dxa"/>
          </w:tcPr>
          <w:p w14:paraId="7E52CCB0" w14:textId="00FABBB3"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w:t>
            </w:r>
          </w:p>
        </w:tc>
        <w:tc>
          <w:tcPr>
            <w:tcW w:w="2199" w:type="dxa"/>
          </w:tcPr>
          <w:p w14:paraId="498367FC" w14:textId="2FABF181"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1,07</w:t>
            </w:r>
          </w:p>
        </w:tc>
      </w:tr>
      <w:tr w:rsidR="00087F7D" w:rsidRPr="007346E4" w14:paraId="657DDC71" w14:textId="77777777" w:rsidTr="00087F7D">
        <w:tc>
          <w:tcPr>
            <w:tcW w:w="2208" w:type="dxa"/>
          </w:tcPr>
          <w:p w14:paraId="53BA8A80" w14:textId="3ACB71B5" w:rsidR="00087F7D" w:rsidRPr="00FF3D38" w:rsidRDefault="00BE5EF8" w:rsidP="00E86A16">
            <w:pPr>
              <w:rPr>
                <w:rFonts w:asciiTheme="minorHAnsi" w:hAnsiTheme="minorHAnsi" w:cstheme="minorHAnsi"/>
                <w:bCs/>
                <w:sz w:val="20"/>
                <w:szCs w:val="20"/>
              </w:rPr>
            </w:pPr>
            <w:proofErr w:type="spellStart"/>
            <w:r w:rsidRPr="00FF3D38">
              <w:rPr>
                <w:rFonts w:asciiTheme="minorHAnsi" w:hAnsiTheme="minorHAnsi" w:cstheme="minorHAnsi"/>
                <w:bCs/>
                <w:sz w:val="20"/>
                <w:szCs w:val="20"/>
              </w:rPr>
              <w:t>Lovča</w:t>
            </w:r>
            <w:proofErr w:type="spellEnd"/>
          </w:p>
        </w:tc>
        <w:tc>
          <w:tcPr>
            <w:tcW w:w="2177" w:type="dxa"/>
          </w:tcPr>
          <w:p w14:paraId="366043E4" w14:textId="6BBDF764"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w:t>
            </w:r>
          </w:p>
        </w:tc>
        <w:tc>
          <w:tcPr>
            <w:tcW w:w="2193" w:type="dxa"/>
          </w:tcPr>
          <w:p w14:paraId="2619512E" w14:textId="2311E7EA"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11</w:t>
            </w:r>
          </w:p>
        </w:tc>
        <w:tc>
          <w:tcPr>
            <w:tcW w:w="2199" w:type="dxa"/>
          </w:tcPr>
          <w:p w14:paraId="344C12E6" w14:textId="58805A48"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5,99</w:t>
            </w:r>
          </w:p>
        </w:tc>
      </w:tr>
      <w:tr w:rsidR="00087F7D" w:rsidRPr="007346E4" w14:paraId="24DA710D" w14:textId="77777777" w:rsidTr="00087F7D">
        <w:tc>
          <w:tcPr>
            <w:tcW w:w="2208" w:type="dxa"/>
          </w:tcPr>
          <w:p w14:paraId="78AA459D" w14:textId="72C2143C" w:rsidR="00087F7D" w:rsidRPr="00FF3D38" w:rsidRDefault="00BE5EF8" w:rsidP="00E86A16">
            <w:pPr>
              <w:rPr>
                <w:rFonts w:asciiTheme="minorHAnsi" w:hAnsiTheme="minorHAnsi" w:cstheme="minorHAnsi"/>
                <w:bCs/>
                <w:sz w:val="20"/>
                <w:szCs w:val="20"/>
              </w:rPr>
            </w:pPr>
            <w:proofErr w:type="spellStart"/>
            <w:r w:rsidRPr="00FF3D38">
              <w:rPr>
                <w:rFonts w:asciiTheme="minorHAnsi" w:hAnsiTheme="minorHAnsi" w:cstheme="minorHAnsi"/>
                <w:bCs/>
                <w:sz w:val="20"/>
                <w:szCs w:val="20"/>
              </w:rPr>
              <w:t>Mečenčani</w:t>
            </w:r>
            <w:proofErr w:type="spellEnd"/>
          </w:p>
        </w:tc>
        <w:tc>
          <w:tcPr>
            <w:tcW w:w="2177" w:type="dxa"/>
          </w:tcPr>
          <w:p w14:paraId="373D99D0" w14:textId="71C897AF"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7</w:t>
            </w:r>
          </w:p>
        </w:tc>
        <w:tc>
          <w:tcPr>
            <w:tcW w:w="2193" w:type="dxa"/>
          </w:tcPr>
          <w:p w14:paraId="51428B1E" w14:textId="78561B30"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32</w:t>
            </w:r>
          </w:p>
        </w:tc>
        <w:tc>
          <w:tcPr>
            <w:tcW w:w="2199" w:type="dxa"/>
          </w:tcPr>
          <w:p w14:paraId="00DFCD7A" w14:textId="0E98F83E" w:rsidR="00087F7D"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18,79</w:t>
            </w:r>
          </w:p>
        </w:tc>
      </w:tr>
      <w:tr w:rsidR="00BE5EF8" w:rsidRPr="007346E4" w14:paraId="4FBF4D87" w14:textId="77777777" w:rsidTr="00087F7D">
        <w:tc>
          <w:tcPr>
            <w:tcW w:w="2208" w:type="dxa"/>
          </w:tcPr>
          <w:p w14:paraId="4B38C662" w14:textId="17E97BE8" w:rsidR="00BE5EF8" w:rsidRPr="00FF3D38" w:rsidRDefault="00BE5EF8" w:rsidP="00E86A16">
            <w:pPr>
              <w:rPr>
                <w:rFonts w:asciiTheme="minorHAnsi" w:hAnsiTheme="minorHAnsi" w:cstheme="minorHAnsi"/>
                <w:bCs/>
                <w:sz w:val="20"/>
                <w:szCs w:val="20"/>
              </w:rPr>
            </w:pPr>
            <w:proofErr w:type="spellStart"/>
            <w:r w:rsidRPr="00FF3D38">
              <w:rPr>
                <w:rFonts w:asciiTheme="minorHAnsi" w:hAnsiTheme="minorHAnsi" w:cstheme="minorHAnsi"/>
                <w:bCs/>
                <w:sz w:val="20"/>
                <w:szCs w:val="20"/>
              </w:rPr>
              <w:t>Prevršac</w:t>
            </w:r>
            <w:proofErr w:type="spellEnd"/>
          </w:p>
        </w:tc>
        <w:tc>
          <w:tcPr>
            <w:tcW w:w="2177" w:type="dxa"/>
          </w:tcPr>
          <w:p w14:paraId="5C1F8AEC" w14:textId="37700531" w:rsidR="00BE5EF8"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3</w:t>
            </w:r>
          </w:p>
        </w:tc>
        <w:tc>
          <w:tcPr>
            <w:tcW w:w="2193" w:type="dxa"/>
          </w:tcPr>
          <w:p w14:paraId="41215A19" w14:textId="062889A4" w:rsidR="00BE5EF8"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19</w:t>
            </w:r>
          </w:p>
        </w:tc>
        <w:tc>
          <w:tcPr>
            <w:tcW w:w="2199" w:type="dxa"/>
          </w:tcPr>
          <w:p w14:paraId="378A4D2B" w14:textId="6282D96F" w:rsidR="00BE5EF8"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12,1</w:t>
            </w:r>
          </w:p>
        </w:tc>
      </w:tr>
      <w:tr w:rsidR="00636902" w:rsidRPr="007346E4" w14:paraId="69CEC249" w14:textId="77777777" w:rsidTr="00087F7D">
        <w:tc>
          <w:tcPr>
            <w:tcW w:w="2208" w:type="dxa"/>
          </w:tcPr>
          <w:p w14:paraId="021A7044" w14:textId="58B1EF71" w:rsidR="00636902" w:rsidRPr="00FF3D38" w:rsidRDefault="00BE5EF8" w:rsidP="00E86A16">
            <w:pPr>
              <w:rPr>
                <w:rFonts w:asciiTheme="minorHAnsi" w:hAnsiTheme="minorHAnsi" w:cstheme="minorHAnsi"/>
                <w:bCs/>
                <w:sz w:val="20"/>
                <w:szCs w:val="20"/>
              </w:rPr>
            </w:pPr>
            <w:proofErr w:type="spellStart"/>
            <w:r w:rsidRPr="00FF3D38">
              <w:rPr>
                <w:rFonts w:asciiTheme="minorHAnsi" w:hAnsiTheme="minorHAnsi" w:cstheme="minorHAnsi"/>
                <w:bCs/>
                <w:sz w:val="20"/>
                <w:szCs w:val="20"/>
              </w:rPr>
              <w:t>Umetić</w:t>
            </w:r>
            <w:proofErr w:type="spellEnd"/>
          </w:p>
        </w:tc>
        <w:tc>
          <w:tcPr>
            <w:tcW w:w="2177" w:type="dxa"/>
          </w:tcPr>
          <w:p w14:paraId="4B518BDD" w14:textId="5F8402F0"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4</w:t>
            </w:r>
          </w:p>
        </w:tc>
        <w:tc>
          <w:tcPr>
            <w:tcW w:w="2193" w:type="dxa"/>
          </w:tcPr>
          <w:p w14:paraId="126F68BE" w14:textId="2FE35B34"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29</w:t>
            </w:r>
          </w:p>
        </w:tc>
        <w:tc>
          <w:tcPr>
            <w:tcW w:w="2199" w:type="dxa"/>
          </w:tcPr>
          <w:p w14:paraId="57120821" w14:textId="0A43E6CE" w:rsidR="00636902" w:rsidRPr="00FF3D38" w:rsidRDefault="007346E4" w:rsidP="00E86A16">
            <w:pPr>
              <w:jc w:val="center"/>
              <w:rPr>
                <w:rFonts w:asciiTheme="minorHAnsi" w:hAnsiTheme="minorHAnsi" w:cstheme="minorHAnsi"/>
                <w:bCs/>
                <w:sz w:val="20"/>
                <w:szCs w:val="20"/>
              </w:rPr>
            </w:pPr>
            <w:r w:rsidRPr="00FF3D38">
              <w:rPr>
                <w:rFonts w:asciiTheme="minorHAnsi" w:hAnsiTheme="minorHAnsi" w:cstheme="minorHAnsi"/>
                <w:bCs/>
                <w:sz w:val="20"/>
                <w:szCs w:val="20"/>
              </w:rPr>
              <w:t>78,71</w:t>
            </w:r>
          </w:p>
        </w:tc>
      </w:tr>
      <w:tr w:rsidR="007346E4" w:rsidRPr="007346E4" w14:paraId="3699A8DC" w14:textId="77777777" w:rsidTr="00087F7D">
        <w:tc>
          <w:tcPr>
            <w:tcW w:w="2208" w:type="dxa"/>
          </w:tcPr>
          <w:p w14:paraId="7AEE139E" w14:textId="51A8E4A0" w:rsidR="007346E4" w:rsidRPr="00FF3D38" w:rsidRDefault="007346E4" w:rsidP="00E86A16">
            <w:pPr>
              <w:rPr>
                <w:rFonts w:asciiTheme="minorHAnsi" w:hAnsiTheme="minorHAnsi" w:cstheme="minorHAnsi"/>
                <w:b/>
                <w:sz w:val="20"/>
                <w:szCs w:val="20"/>
              </w:rPr>
            </w:pPr>
            <w:r w:rsidRPr="00FF3D38">
              <w:rPr>
                <w:rFonts w:asciiTheme="minorHAnsi" w:hAnsiTheme="minorHAnsi" w:cstheme="minorHAnsi"/>
                <w:b/>
                <w:sz w:val="20"/>
                <w:szCs w:val="20"/>
              </w:rPr>
              <w:t>UKUPNO:</w:t>
            </w:r>
          </w:p>
        </w:tc>
        <w:tc>
          <w:tcPr>
            <w:tcW w:w="2177" w:type="dxa"/>
          </w:tcPr>
          <w:p w14:paraId="1A738B16" w14:textId="592DD010" w:rsidR="007346E4" w:rsidRPr="00FF3D38" w:rsidRDefault="007346E4" w:rsidP="00E86A16">
            <w:pPr>
              <w:jc w:val="center"/>
              <w:rPr>
                <w:rFonts w:asciiTheme="minorHAnsi" w:hAnsiTheme="minorHAnsi" w:cstheme="minorHAnsi"/>
                <w:b/>
                <w:sz w:val="20"/>
                <w:szCs w:val="20"/>
              </w:rPr>
            </w:pPr>
            <w:r w:rsidRPr="00FF3D38">
              <w:rPr>
                <w:rFonts w:asciiTheme="minorHAnsi" w:hAnsiTheme="minorHAnsi" w:cstheme="minorHAnsi"/>
                <w:b/>
                <w:sz w:val="20"/>
                <w:szCs w:val="20"/>
              </w:rPr>
              <w:t>90</w:t>
            </w:r>
          </w:p>
        </w:tc>
        <w:tc>
          <w:tcPr>
            <w:tcW w:w="2193" w:type="dxa"/>
          </w:tcPr>
          <w:p w14:paraId="5DAB9A0A" w14:textId="2ED3B48E" w:rsidR="007346E4" w:rsidRPr="00FF3D38" w:rsidRDefault="007346E4" w:rsidP="00E86A16">
            <w:pPr>
              <w:jc w:val="center"/>
              <w:rPr>
                <w:rFonts w:asciiTheme="minorHAnsi" w:hAnsiTheme="minorHAnsi" w:cstheme="minorHAnsi"/>
                <w:b/>
                <w:sz w:val="20"/>
                <w:szCs w:val="20"/>
              </w:rPr>
            </w:pPr>
            <w:r w:rsidRPr="00FF3D38">
              <w:rPr>
                <w:rFonts w:asciiTheme="minorHAnsi" w:hAnsiTheme="minorHAnsi" w:cstheme="minorHAnsi"/>
                <w:b/>
                <w:sz w:val="20"/>
                <w:szCs w:val="20"/>
              </w:rPr>
              <w:t>544</w:t>
            </w:r>
          </w:p>
        </w:tc>
        <w:tc>
          <w:tcPr>
            <w:tcW w:w="2199" w:type="dxa"/>
          </w:tcPr>
          <w:p w14:paraId="1B4163AD" w14:textId="3C5993C8" w:rsidR="007346E4" w:rsidRPr="00FF3D38" w:rsidRDefault="007346E4" w:rsidP="00E86A16">
            <w:pPr>
              <w:jc w:val="center"/>
              <w:rPr>
                <w:rFonts w:asciiTheme="minorHAnsi" w:hAnsiTheme="minorHAnsi" w:cstheme="minorHAnsi"/>
                <w:b/>
                <w:sz w:val="20"/>
                <w:szCs w:val="20"/>
              </w:rPr>
            </w:pPr>
            <w:r w:rsidRPr="00FF3D38">
              <w:rPr>
                <w:rFonts w:asciiTheme="minorHAnsi" w:hAnsiTheme="minorHAnsi" w:cstheme="minorHAnsi"/>
                <w:b/>
                <w:sz w:val="20"/>
                <w:szCs w:val="20"/>
              </w:rPr>
              <w:t>447,22</w:t>
            </w:r>
          </w:p>
        </w:tc>
      </w:tr>
    </w:tbl>
    <w:p w14:paraId="3C0064BA" w14:textId="449D59D4" w:rsidR="00636902" w:rsidRPr="00D16E8B" w:rsidRDefault="00636902" w:rsidP="00636902">
      <w:pPr>
        <w:spacing w:after="0" w:line="240" w:lineRule="auto"/>
        <w:jc w:val="center"/>
        <w:rPr>
          <w:rFonts w:cstheme="minorHAnsi"/>
          <w:bCs/>
          <w:sz w:val="20"/>
          <w:szCs w:val="20"/>
        </w:rPr>
      </w:pPr>
      <w:r w:rsidRPr="007346E4">
        <w:rPr>
          <w:rFonts w:cstheme="minorHAnsi"/>
          <w:bCs/>
          <w:sz w:val="20"/>
          <w:szCs w:val="20"/>
        </w:rPr>
        <w:t>Izvor: Agencija za plaćanja u poljoprivredi, ribarstvu i ruralnom razvoju, prosinac 2025.god.</w:t>
      </w:r>
    </w:p>
    <w:p w14:paraId="6242D2F2" w14:textId="77777777" w:rsidR="00636902" w:rsidRPr="00636902" w:rsidRDefault="00636902" w:rsidP="00636902">
      <w:pPr>
        <w:spacing w:after="0"/>
        <w:rPr>
          <w:rFonts w:cstheme="minorHAnsi"/>
          <w:sz w:val="24"/>
          <w:szCs w:val="24"/>
        </w:rPr>
      </w:pPr>
    </w:p>
    <w:p w14:paraId="13D5D18D" w14:textId="3751FA34" w:rsidR="00636902" w:rsidRPr="00636902" w:rsidRDefault="00636902">
      <w:pPr>
        <w:pStyle w:val="Odlomakpopisa"/>
        <w:numPr>
          <w:ilvl w:val="0"/>
          <w:numId w:val="49"/>
        </w:numPr>
        <w:spacing w:after="0"/>
        <w:rPr>
          <w:rFonts w:asciiTheme="minorHAnsi" w:hAnsiTheme="minorHAnsi" w:cstheme="minorHAnsi"/>
          <w:sz w:val="24"/>
          <w:szCs w:val="24"/>
        </w:rPr>
      </w:pPr>
      <w:r w:rsidRPr="00636902">
        <w:rPr>
          <w:rFonts w:asciiTheme="minorHAnsi" w:hAnsiTheme="minorHAnsi" w:cstheme="minorHAnsi"/>
          <w:sz w:val="24"/>
          <w:szCs w:val="24"/>
        </w:rPr>
        <w:t>Gospodarstvo</w:t>
      </w:r>
    </w:p>
    <w:p w14:paraId="42A29FBA" w14:textId="442A1F2C" w:rsidR="00822EB2" w:rsidRDefault="00822EB2" w:rsidP="00822EB2">
      <w:pPr>
        <w:spacing w:after="0"/>
        <w:jc w:val="both"/>
        <w:rPr>
          <w:sz w:val="24"/>
          <w:szCs w:val="24"/>
        </w:rPr>
      </w:pPr>
      <w:r w:rsidRPr="00822EB2">
        <w:rPr>
          <w:sz w:val="24"/>
          <w:szCs w:val="24"/>
        </w:rPr>
        <w:t xml:space="preserve">U tablici koja slijedi predočeni su podaci dostupni na portalu „Digitalna komora“. </w:t>
      </w:r>
      <w:bookmarkStart w:id="356" w:name="_Toc38611299"/>
      <w:bookmarkStart w:id="357" w:name="_Toc41286093"/>
      <w:bookmarkStart w:id="358" w:name="_Toc63759670"/>
    </w:p>
    <w:p w14:paraId="0FD324F6" w14:textId="77777777" w:rsidR="00B13E2A" w:rsidRPr="002F16FA" w:rsidRDefault="00B13E2A" w:rsidP="00822EB2">
      <w:pPr>
        <w:spacing w:after="0"/>
        <w:jc w:val="both"/>
        <w:rPr>
          <w:sz w:val="24"/>
          <w:szCs w:val="24"/>
        </w:rPr>
      </w:pPr>
    </w:p>
    <w:p w14:paraId="73D66AE0" w14:textId="77777777" w:rsidR="00822EB2" w:rsidRPr="00423084" w:rsidRDefault="00822EB2" w:rsidP="00822EB2">
      <w:pPr>
        <w:spacing w:after="0" w:line="240" w:lineRule="auto"/>
        <w:jc w:val="center"/>
        <w:rPr>
          <w:rFonts w:ascii="Calibri" w:eastAsia="Calibri" w:hAnsi="Calibri" w:cs="Arial"/>
          <w:b/>
          <w:bCs/>
          <w:sz w:val="20"/>
          <w:szCs w:val="20"/>
        </w:rPr>
      </w:pPr>
      <w:bookmarkStart w:id="359" w:name="_Toc65151682"/>
      <w:bookmarkStart w:id="360" w:name="_Toc66196030"/>
      <w:bookmarkStart w:id="361" w:name="_Toc222218198"/>
      <w:bookmarkStart w:id="362" w:name="_Toc230339198"/>
      <w:r w:rsidRPr="00423084">
        <w:rPr>
          <w:rFonts w:ascii="Calibri" w:eastAsia="Calibri" w:hAnsi="Calibri" w:cs="Arial"/>
          <w:b/>
          <w:bCs/>
          <w:sz w:val="20"/>
          <w:szCs w:val="20"/>
        </w:rPr>
        <w:t xml:space="preserve">Tablica </w:t>
      </w:r>
      <w:r w:rsidRPr="00423084">
        <w:rPr>
          <w:rFonts w:ascii="Calibri" w:eastAsia="Calibri" w:hAnsi="Calibri" w:cs="Arial"/>
          <w:b/>
          <w:bCs/>
          <w:sz w:val="20"/>
          <w:szCs w:val="20"/>
        </w:rPr>
        <w:fldChar w:fldCharType="begin"/>
      </w:r>
      <w:r w:rsidRPr="00423084">
        <w:rPr>
          <w:rFonts w:ascii="Calibri" w:eastAsia="Calibri" w:hAnsi="Calibri" w:cs="Arial"/>
          <w:b/>
          <w:bCs/>
          <w:sz w:val="20"/>
          <w:szCs w:val="20"/>
        </w:rPr>
        <w:instrText xml:space="preserve"> SEQ Tablica \* ARABIC </w:instrText>
      </w:r>
      <w:r w:rsidRPr="00423084">
        <w:rPr>
          <w:rFonts w:ascii="Calibri" w:eastAsia="Calibri" w:hAnsi="Calibri" w:cs="Arial"/>
          <w:b/>
          <w:bCs/>
          <w:sz w:val="20"/>
          <w:szCs w:val="20"/>
        </w:rPr>
        <w:fldChar w:fldCharType="separate"/>
      </w:r>
      <w:r>
        <w:rPr>
          <w:rFonts w:ascii="Calibri" w:eastAsia="Calibri" w:hAnsi="Calibri" w:cs="Arial"/>
          <w:b/>
          <w:bCs/>
          <w:noProof/>
          <w:sz w:val="20"/>
          <w:szCs w:val="20"/>
        </w:rPr>
        <w:t>16</w:t>
      </w:r>
      <w:r w:rsidRPr="00423084">
        <w:rPr>
          <w:rFonts w:ascii="Calibri" w:eastAsia="Calibri" w:hAnsi="Calibri" w:cs="Arial"/>
          <w:b/>
          <w:bCs/>
          <w:noProof/>
          <w:sz w:val="20"/>
          <w:szCs w:val="20"/>
        </w:rPr>
        <w:fldChar w:fldCharType="end"/>
      </w:r>
      <w:r w:rsidRPr="00423084">
        <w:rPr>
          <w:rFonts w:ascii="Calibri" w:eastAsia="Calibri" w:hAnsi="Calibri" w:cs="Arial"/>
          <w:b/>
          <w:bCs/>
          <w:sz w:val="20"/>
          <w:szCs w:val="20"/>
        </w:rPr>
        <w:t>: Prikaz pravnih osoba u gospodarstvu prema djelatnosti</w:t>
      </w:r>
      <w:bookmarkEnd w:id="356"/>
      <w:bookmarkEnd w:id="357"/>
      <w:bookmarkEnd w:id="358"/>
      <w:bookmarkEnd w:id="359"/>
      <w:bookmarkEnd w:id="360"/>
      <w:bookmarkEnd w:id="361"/>
      <w:bookmarkEnd w:id="362"/>
    </w:p>
    <w:tbl>
      <w:tblPr>
        <w:tblStyle w:val="Reetkatablice4111"/>
        <w:tblW w:w="0" w:type="auto"/>
        <w:tblLook w:val="04A0" w:firstRow="1" w:lastRow="0" w:firstColumn="1" w:lastColumn="0" w:noHBand="0" w:noVBand="1"/>
      </w:tblPr>
      <w:tblGrid>
        <w:gridCol w:w="619"/>
        <w:gridCol w:w="2161"/>
        <w:gridCol w:w="2604"/>
        <w:gridCol w:w="3393"/>
      </w:tblGrid>
      <w:tr w:rsidR="00822EB2" w:rsidRPr="00423084" w14:paraId="292F161B" w14:textId="77777777" w:rsidTr="001168A2">
        <w:trPr>
          <w:tblHeader/>
        </w:trPr>
        <w:tc>
          <w:tcPr>
            <w:tcW w:w="619" w:type="dxa"/>
            <w:vAlign w:val="center"/>
          </w:tcPr>
          <w:p w14:paraId="03CEF815" w14:textId="77777777" w:rsidR="00822EB2" w:rsidRPr="00423084" w:rsidRDefault="00822EB2" w:rsidP="00E86A16">
            <w:pPr>
              <w:jc w:val="center"/>
              <w:rPr>
                <w:rFonts w:ascii="Calibri" w:hAnsi="Calibri" w:cs="Calibri"/>
                <w:b/>
                <w:bCs/>
                <w:sz w:val="20"/>
                <w:szCs w:val="20"/>
              </w:rPr>
            </w:pPr>
            <w:r w:rsidRPr="00423084">
              <w:rPr>
                <w:rFonts w:ascii="Calibri" w:hAnsi="Calibri" w:cs="Calibri"/>
                <w:b/>
                <w:bCs/>
                <w:sz w:val="20"/>
                <w:szCs w:val="20"/>
              </w:rPr>
              <w:t>R.Br.</w:t>
            </w:r>
          </w:p>
        </w:tc>
        <w:tc>
          <w:tcPr>
            <w:tcW w:w="2161" w:type="dxa"/>
            <w:vAlign w:val="center"/>
          </w:tcPr>
          <w:p w14:paraId="360FF5E7" w14:textId="77777777" w:rsidR="00822EB2" w:rsidRPr="00423084" w:rsidRDefault="00822EB2" w:rsidP="00E86A16">
            <w:pPr>
              <w:jc w:val="center"/>
              <w:rPr>
                <w:rFonts w:ascii="Calibri" w:hAnsi="Calibri" w:cs="Calibri"/>
                <w:b/>
                <w:bCs/>
                <w:sz w:val="20"/>
                <w:szCs w:val="20"/>
              </w:rPr>
            </w:pPr>
            <w:r w:rsidRPr="00423084">
              <w:rPr>
                <w:rFonts w:ascii="Calibri" w:hAnsi="Calibri" w:cs="Calibri"/>
                <w:b/>
                <w:bCs/>
                <w:sz w:val="20"/>
                <w:szCs w:val="20"/>
              </w:rPr>
              <w:t>Naziv pravne osobe</w:t>
            </w:r>
          </w:p>
        </w:tc>
        <w:tc>
          <w:tcPr>
            <w:tcW w:w="2604" w:type="dxa"/>
            <w:vAlign w:val="center"/>
          </w:tcPr>
          <w:p w14:paraId="1D596235" w14:textId="77777777" w:rsidR="00822EB2" w:rsidRPr="00423084" w:rsidRDefault="00822EB2" w:rsidP="00E86A16">
            <w:pPr>
              <w:jc w:val="center"/>
              <w:rPr>
                <w:rFonts w:ascii="Calibri" w:hAnsi="Calibri" w:cs="Calibri"/>
                <w:b/>
                <w:bCs/>
                <w:sz w:val="20"/>
                <w:szCs w:val="20"/>
              </w:rPr>
            </w:pPr>
            <w:r w:rsidRPr="00423084">
              <w:rPr>
                <w:rFonts w:ascii="Calibri" w:hAnsi="Calibri" w:cs="Calibri"/>
                <w:b/>
                <w:bCs/>
                <w:sz w:val="20"/>
                <w:szCs w:val="20"/>
              </w:rPr>
              <w:t>Lokacija pravne osobe</w:t>
            </w:r>
          </w:p>
        </w:tc>
        <w:tc>
          <w:tcPr>
            <w:tcW w:w="3393" w:type="dxa"/>
            <w:vAlign w:val="center"/>
          </w:tcPr>
          <w:p w14:paraId="09194314" w14:textId="77777777" w:rsidR="00822EB2" w:rsidRPr="00423084" w:rsidRDefault="00822EB2" w:rsidP="00E86A16">
            <w:pPr>
              <w:jc w:val="center"/>
              <w:rPr>
                <w:rFonts w:ascii="Calibri" w:hAnsi="Calibri" w:cs="Calibri"/>
                <w:b/>
                <w:bCs/>
                <w:sz w:val="20"/>
                <w:szCs w:val="20"/>
              </w:rPr>
            </w:pPr>
            <w:r w:rsidRPr="00423084">
              <w:rPr>
                <w:rFonts w:ascii="Calibri" w:hAnsi="Calibri" w:cs="Calibri"/>
                <w:b/>
                <w:bCs/>
                <w:sz w:val="20"/>
                <w:szCs w:val="20"/>
              </w:rPr>
              <w:t>Djelatnost pravne osobe</w:t>
            </w:r>
          </w:p>
        </w:tc>
      </w:tr>
      <w:tr w:rsidR="00822EB2" w:rsidRPr="00423084" w14:paraId="101F816A" w14:textId="77777777" w:rsidTr="001168A2">
        <w:tc>
          <w:tcPr>
            <w:tcW w:w="619" w:type="dxa"/>
            <w:vAlign w:val="center"/>
          </w:tcPr>
          <w:p w14:paraId="0E6FDA5C" w14:textId="77777777" w:rsidR="00822EB2" w:rsidRPr="00423084" w:rsidRDefault="00822EB2" w:rsidP="00E86A16">
            <w:pPr>
              <w:rPr>
                <w:rFonts w:ascii="Calibri" w:hAnsi="Calibri" w:cs="Calibri"/>
                <w:sz w:val="20"/>
                <w:szCs w:val="20"/>
              </w:rPr>
            </w:pPr>
            <w:r w:rsidRPr="00423084">
              <w:rPr>
                <w:rFonts w:ascii="Calibri" w:hAnsi="Calibri" w:cs="Calibri"/>
                <w:sz w:val="20"/>
                <w:szCs w:val="20"/>
              </w:rPr>
              <w:t>1.</w:t>
            </w:r>
          </w:p>
        </w:tc>
        <w:tc>
          <w:tcPr>
            <w:tcW w:w="2161" w:type="dxa"/>
            <w:vAlign w:val="center"/>
          </w:tcPr>
          <w:p w14:paraId="7418B903" w14:textId="4F0F9B86" w:rsidR="00822EB2" w:rsidRPr="00423084" w:rsidRDefault="001606DE" w:rsidP="00E86A16">
            <w:pPr>
              <w:rPr>
                <w:rFonts w:ascii="Calibri" w:hAnsi="Calibri" w:cs="Calibri"/>
                <w:sz w:val="20"/>
                <w:szCs w:val="20"/>
              </w:rPr>
            </w:pPr>
            <w:r>
              <w:rPr>
                <w:rFonts w:ascii="Calibri" w:hAnsi="Calibri" w:cs="Calibri"/>
                <w:sz w:val="20"/>
                <w:szCs w:val="20"/>
              </w:rPr>
              <w:t>ANSAR-GRAD d.o.o.</w:t>
            </w:r>
          </w:p>
        </w:tc>
        <w:tc>
          <w:tcPr>
            <w:tcW w:w="2604" w:type="dxa"/>
            <w:vAlign w:val="center"/>
          </w:tcPr>
          <w:p w14:paraId="737E8DC4" w14:textId="3ECB6C6F" w:rsidR="00822EB2" w:rsidRPr="00423084" w:rsidRDefault="001606DE" w:rsidP="00E86A16">
            <w:pPr>
              <w:jc w:val="center"/>
              <w:rPr>
                <w:rFonts w:ascii="Calibri" w:hAnsi="Calibri" w:cs="Calibri"/>
                <w:sz w:val="20"/>
                <w:szCs w:val="20"/>
              </w:rPr>
            </w:pPr>
            <w:r w:rsidRPr="001606DE">
              <w:rPr>
                <w:rFonts w:ascii="Calibri" w:hAnsi="Calibri" w:cs="Calibri"/>
                <w:sz w:val="20"/>
                <w:szCs w:val="20"/>
              </w:rPr>
              <w:t xml:space="preserve">Ulica Josipa Bana Jelačića 38, </w:t>
            </w:r>
            <w:proofErr w:type="spellStart"/>
            <w:r w:rsidRPr="001606DE">
              <w:rPr>
                <w:rFonts w:ascii="Calibri" w:hAnsi="Calibri" w:cs="Calibri"/>
                <w:sz w:val="20"/>
                <w:szCs w:val="20"/>
              </w:rPr>
              <w:t>Komogovina</w:t>
            </w:r>
            <w:proofErr w:type="spellEnd"/>
            <w:r w:rsidRPr="001606DE">
              <w:rPr>
                <w:rFonts w:ascii="Calibri" w:hAnsi="Calibri" w:cs="Calibri"/>
                <w:sz w:val="20"/>
                <w:szCs w:val="20"/>
              </w:rPr>
              <w:t>, 44430</w:t>
            </w:r>
          </w:p>
        </w:tc>
        <w:tc>
          <w:tcPr>
            <w:tcW w:w="3393" w:type="dxa"/>
            <w:vAlign w:val="center"/>
          </w:tcPr>
          <w:p w14:paraId="591184C6" w14:textId="39C7F072" w:rsidR="00822EB2" w:rsidRPr="00423084" w:rsidRDefault="00EB382B" w:rsidP="00E86A16">
            <w:pPr>
              <w:rPr>
                <w:rFonts w:ascii="Calibri" w:hAnsi="Calibri" w:cs="Calibri"/>
                <w:sz w:val="20"/>
                <w:szCs w:val="20"/>
              </w:rPr>
            </w:pPr>
            <w:r w:rsidRPr="00EB382B">
              <w:rPr>
                <w:rFonts w:ascii="Calibri" w:hAnsi="Calibri" w:cs="Calibri"/>
                <w:sz w:val="20"/>
                <w:szCs w:val="20"/>
              </w:rPr>
              <w:t>F4120 - Gradnja stambenih i nestambenih zgrada</w:t>
            </w:r>
          </w:p>
        </w:tc>
      </w:tr>
      <w:tr w:rsidR="00822EB2" w:rsidRPr="00423084" w14:paraId="099104D8" w14:textId="77777777" w:rsidTr="001168A2">
        <w:tc>
          <w:tcPr>
            <w:tcW w:w="619" w:type="dxa"/>
            <w:vAlign w:val="center"/>
          </w:tcPr>
          <w:p w14:paraId="23B47F0D" w14:textId="77777777" w:rsidR="00822EB2" w:rsidRPr="00423084" w:rsidRDefault="00822EB2" w:rsidP="00E86A16">
            <w:pPr>
              <w:rPr>
                <w:rFonts w:ascii="Calibri" w:hAnsi="Calibri" w:cs="Calibri"/>
                <w:sz w:val="20"/>
                <w:szCs w:val="20"/>
              </w:rPr>
            </w:pPr>
            <w:r w:rsidRPr="00423084">
              <w:rPr>
                <w:rFonts w:ascii="Calibri" w:hAnsi="Calibri" w:cs="Calibri"/>
                <w:sz w:val="20"/>
                <w:szCs w:val="20"/>
              </w:rPr>
              <w:t>2.</w:t>
            </w:r>
          </w:p>
        </w:tc>
        <w:tc>
          <w:tcPr>
            <w:tcW w:w="2161" w:type="dxa"/>
            <w:vAlign w:val="center"/>
          </w:tcPr>
          <w:p w14:paraId="5E7ACA65" w14:textId="0D9ADAF0" w:rsidR="00822EB2" w:rsidRPr="00423084" w:rsidRDefault="00EB382B" w:rsidP="00E86A16">
            <w:pPr>
              <w:rPr>
                <w:rFonts w:ascii="Calibri" w:hAnsi="Calibri" w:cs="Calibri"/>
                <w:sz w:val="20"/>
                <w:szCs w:val="20"/>
              </w:rPr>
            </w:pPr>
            <w:r w:rsidRPr="00EB382B">
              <w:rPr>
                <w:rFonts w:ascii="Calibri" w:hAnsi="Calibri" w:cs="Calibri"/>
                <w:sz w:val="20"/>
                <w:szCs w:val="20"/>
              </w:rPr>
              <w:t>Poljoprivredna zadruga EKO HORTUS</w:t>
            </w:r>
          </w:p>
        </w:tc>
        <w:tc>
          <w:tcPr>
            <w:tcW w:w="2604" w:type="dxa"/>
            <w:vAlign w:val="center"/>
          </w:tcPr>
          <w:p w14:paraId="27B37922" w14:textId="0FB5BE10" w:rsidR="00822EB2" w:rsidRPr="00423084" w:rsidRDefault="00EB382B" w:rsidP="00E86A16">
            <w:pPr>
              <w:jc w:val="center"/>
              <w:rPr>
                <w:rFonts w:ascii="Calibri" w:hAnsi="Calibri" w:cs="Calibri"/>
                <w:sz w:val="20"/>
                <w:szCs w:val="20"/>
              </w:rPr>
            </w:pPr>
            <w:r w:rsidRPr="00EB382B">
              <w:rPr>
                <w:rFonts w:ascii="Calibri" w:hAnsi="Calibri" w:cs="Calibri"/>
                <w:sz w:val="20"/>
                <w:szCs w:val="20"/>
              </w:rPr>
              <w:t xml:space="preserve">Ulica Don Ante </w:t>
            </w:r>
            <w:proofErr w:type="spellStart"/>
            <w:r w:rsidRPr="00EB382B">
              <w:rPr>
                <w:rFonts w:ascii="Calibri" w:hAnsi="Calibri" w:cs="Calibri"/>
                <w:sz w:val="20"/>
                <w:szCs w:val="20"/>
              </w:rPr>
              <w:t>Lizatovića</w:t>
            </w:r>
            <w:proofErr w:type="spellEnd"/>
            <w:r w:rsidRPr="00EB382B">
              <w:rPr>
                <w:rFonts w:ascii="Calibri" w:hAnsi="Calibri" w:cs="Calibri"/>
                <w:sz w:val="20"/>
                <w:szCs w:val="20"/>
              </w:rPr>
              <w:t xml:space="preserve"> 61, Donji Kukuruzari, 44430</w:t>
            </w:r>
          </w:p>
        </w:tc>
        <w:tc>
          <w:tcPr>
            <w:tcW w:w="3393" w:type="dxa"/>
            <w:vAlign w:val="center"/>
          </w:tcPr>
          <w:p w14:paraId="2B3ACB2B" w14:textId="642434A8" w:rsidR="00822EB2" w:rsidRPr="00423084" w:rsidRDefault="00EB382B" w:rsidP="00E86A16">
            <w:pPr>
              <w:rPr>
                <w:rFonts w:ascii="Calibri" w:hAnsi="Calibri" w:cs="Calibri"/>
                <w:sz w:val="20"/>
                <w:szCs w:val="20"/>
              </w:rPr>
            </w:pPr>
            <w:r w:rsidRPr="00EB382B">
              <w:rPr>
                <w:rFonts w:ascii="Calibri" w:hAnsi="Calibri" w:cs="Calibri"/>
                <w:sz w:val="20"/>
                <w:szCs w:val="20"/>
              </w:rPr>
              <w:t>A0125 - Uzgoj bobičastog, orašastog i ostalog voća</w:t>
            </w:r>
          </w:p>
        </w:tc>
      </w:tr>
      <w:tr w:rsidR="00822EB2" w:rsidRPr="00423084" w14:paraId="188FB244" w14:textId="77777777" w:rsidTr="001168A2">
        <w:tc>
          <w:tcPr>
            <w:tcW w:w="619" w:type="dxa"/>
            <w:vAlign w:val="center"/>
          </w:tcPr>
          <w:p w14:paraId="1B738C3E" w14:textId="77777777" w:rsidR="00822EB2" w:rsidRPr="00423084" w:rsidRDefault="00822EB2" w:rsidP="00E86A16">
            <w:pPr>
              <w:rPr>
                <w:rFonts w:ascii="Calibri" w:hAnsi="Calibri" w:cs="Calibri"/>
                <w:sz w:val="20"/>
                <w:szCs w:val="20"/>
              </w:rPr>
            </w:pPr>
            <w:r w:rsidRPr="00423084">
              <w:rPr>
                <w:rFonts w:ascii="Calibri" w:hAnsi="Calibri" w:cs="Calibri"/>
                <w:sz w:val="20"/>
                <w:szCs w:val="20"/>
              </w:rPr>
              <w:lastRenderedPageBreak/>
              <w:t>3.</w:t>
            </w:r>
          </w:p>
        </w:tc>
        <w:tc>
          <w:tcPr>
            <w:tcW w:w="2161" w:type="dxa"/>
            <w:vAlign w:val="center"/>
          </w:tcPr>
          <w:p w14:paraId="3AD7DBB9" w14:textId="02BC874C" w:rsidR="00822EB2" w:rsidRPr="00423084" w:rsidRDefault="00EB382B" w:rsidP="00E86A16">
            <w:pPr>
              <w:rPr>
                <w:rFonts w:ascii="Calibri" w:hAnsi="Calibri" w:cs="Calibri"/>
                <w:sz w:val="20"/>
                <w:szCs w:val="20"/>
              </w:rPr>
            </w:pPr>
            <w:proofErr w:type="spellStart"/>
            <w:r w:rsidRPr="00EB382B">
              <w:rPr>
                <w:rFonts w:ascii="Calibri" w:hAnsi="Calibri" w:cs="Calibri"/>
                <w:sz w:val="20"/>
                <w:szCs w:val="20"/>
              </w:rPr>
              <w:t>Hydrozor</w:t>
            </w:r>
            <w:proofErr w:type="spellEnd"/>
            <w:r w:rsidRPr="00EB382B">
              <w:rPr>
                <w:rFonts w:ascii="Calibri" w:hAnsi="Calibri" w:cs="Calibri"/>
                <w:sz w:val="20"/>
                <w:szCs w:val="20"/>
              </w:rPr>
              <w:t xml:space="preserve"> instalacije</w:t>
            </w:r>
          </w:p>
        </w:tc>
        <w:tc>
          <w:tcPr>
            <w:tcW w:w="2604" w:type="dxa"/>
            <w:vAlign w:val="center"/>
          </w:tcPr>
          <w:p w14:paraId="061520B4" w14:textId="6D726EDB" w:rsidR="00822EB2" w:rsidRPr="00423084" w:rsidRDefault="00EB382B" w:rsidP="00E86A16">
            <w:pPr>
              <w:jc w:val="center"/>
              <w:rPr>
                <w:rFonts w:ascii="Calibri" w:hAnsi="Calibri" w:cs="Calibri"/>
                <w:sz w:val="20"/>
                <w:szCs w:val="20"/>
              </w:rPr>
            </w:pPr>
            <w:r w:rsidRPr="00EB382B">
              <w:rPr>
                <w:rFonts w:ascii="Calibri" w:hAnsi="Calibri" w:cs="Calibri"/>
                <w:sz w:val="20"/>
                <w:szCs w:val="20"/>
              </w:rPr>
              <w:t>Borojevići 55, Borojevići, 44430</w:t>
            </w:r>
          </w:p>
        </w:tc>
        <w:tc>
          <w:tcPr>
            <w:tcW w:w="3393" w:type="dxa"/>
            <w:vAlign w:val="center"/>
          </w:tcPr>
          <w:p w14:paraId="73943A5B" w14:textId="12525827" w:rsidR="00822EB2" w:rsidRPr="00423084" w:rsidRDefault="00EB382B" w:rsidP="00E86A16">
            <w:pPr>
              <w:rPr>
                <w:rFonts w:ascii="Calibri" w:hAnsi="Calibri" w:cs="Calibri"/>
                <w:sz w:val="20"/>
                <w:szCs w:val="20"/>
              </w:rPr>
            </w:pPr>
            <w:r w:rsidRPr="00EB382B">
              <w:rPr>
                <w:rFonts w:ascii="Calibri" w:hAnsi="Calibri" w:cs="Calibri"/>
                <w:sz w:val="20"/>
                <w:szCs w:val="20"/>
              </w:rPr>
              <w:t>F4322 - Uvođenje instalacija vodovoda, kanalizacije i plina i instalacija za grijanje i klimatizaciju</w:t>
            </w:r>
          </w:p>
        </w:tc>
      </w:tr>
      <w:tr w:rsidR="00822EB2" w:rsidRPr="00423084" w14:paraId="10B45B26" w14:textId="77777777" w:rsidTr="001168A2">
        <w:tc>
          <w:tcPr>
            <w:tcW w:w="619" w:type="dxa"/>
            <w:vAlign w:val="center"/>
          </w:tcPr>
          <w:p w14:paraId="5BB6A242" w14:textId="77777777" w:rsidR="00822EB2" w:rsidRPr="00423084" w:rsidRDefault="00822EB2" w:rsidP="00E86A16">
            <w:pPr>
              <w:rPr>
                <w:rFonts w:ascii="Calibri" w:hAnsi="Calibri" w:cs="Calibri"/>
                <w:sz w:val="20"/>
                <w:szCs w:val="20"/>
              </w:rPr>
            </w:pPr>
            <w:r w:rsidRPr="00423084">
              <w:rPr>
                <w:rFonts w:ascii="Calibri" w:hAnsi="Calibri" w:cs="Calibri"/>
                <w:sz w:val="20"/>
                <w:szCs w:val="20"/>
              </w:rPr>
              <w:t>4.</w:t>
            </w:r>
          </w:p>
        </w:tc>
        <w:tc>
          <w:tcPr>
            <w:tcW w:w="2161" w:type="dxa"/>
            <w:vAlign w:val="center"/>
          </w:tcPr>
          <w:p w14:paraId="087BA9BA" w14:textId="38F64BB4" w:rsidR="00822EB2" w:rsidRPr="00423084" w:rsidRDefault="004400FA" w:rsidP="00E86A16">
            <w:pPr>
              <w:rPr>
                <w:rFonts w:ascii="Calibri" w:hAnsi="Calibri" w:cs="Calibri"/>
                <w:sz w:val="20"/>
                <w:szCs w:val="20"/>
              </w:rPr>
            </w:pPr>
            <w:r w:rsidRPr="004400FA">
              <w:rPr>
                <w:rFonts w:ascii="Calibri" w:hAnsi="Calibri" w:cs="Calibri"/>
                <w:sz w:val="20"/>
                <w:szCs w:val="20"/>
              </w:rPr>
              <w:t>ITAL COMPANY B&amp;M d.o.o.</w:t>
            </w:r>
          </w:p>
        </w:tc>
        <w:tc>
          <w:tcPr>
            <w:tcW w:w="2604" w:type="dxa"/>
            <w:vAlign w:val="center"/>
          </w:tcPr>
          <w:p w14:paraId="0B2AFFB1" w14:textId="18E40277" w:rsidR="00822EB2" w:rsidRPr="00423084" w:rsidRDefault="004400FA" w:rsidP="00E86A16">
            <w:pPr>
              <w:jc w:val="center"/>
              <w:rPr>
                <w:rFonts w:ascii="Calibri" w:hAnsi="Calibri" w:cs="Calibri"/>
                <w:sz w:val="20"/>
                <w:szCs w:val="20"/>
              </w:rPr>
            </w:pPr>
            <w:proofErr w:type="spellStart"/>
            <w:r w:rsidRPr="004400FA">
              <w:rPr>
                <w:rFonts w:ascii="Calibri" w:hAnsi="Calibri" w:cs="Calibri"/>
                <w:sz w:val="20"/>
                <w:szCs w:val="20"/>
              </w:rPr>
              <w:t>Prevršac</w:t>
            </w:r>
            <w:proofErr w:type="spellEnd"/>
            <w:r w:rsidRPr="004400FA">
              <w:rPr>
                <w:rFonts w:ascii="Calibri" w:hAnsi="Calibri" w:cs="Calibri"/>
                <w:sz w:val="20"/>
                <w:szCs w:val="20"/>
              </w:rPr>
              <w:t xml:space="preserve"> 41, Donji Kukuruzari, 44430</w:t>
            </w:r>
          </w:p>
        </w:tc>
        <w:tc>
          <w:tcPr>
            <w:tcW w:w="3393" w:type="dxa"/>
            <w:vAlign w:val="center"/>
          </w:tcPr>
          <w:p w14:paraId="0B9FE8D8" w14:textId="6F0D9911" w:rsidR="00822EB2" w:rsidRPr="00423084" w:rsidRDefault="004400FA" w:rsidP="00E86A16">
            <w:pPr>
              <w:rPr>
                <w:rFonts w:ascii="Calibri" w:hAnsi="Calibri" w:cs="Calibri"/>
                <w:sz w:val="20"/>
                <w:szCs w:val="20"/>
              </w:rPr>
            </w:pPr>
            <w:r w:rsidRPr="004400FA">
              <w:rPr>
                <w:rFonts w:ascii="Calibri" w:hAnsi="Calibri" w:cs="Calibri"/>
                <w:sz w:val="20"/>
                <w:szCs w:val="20"/>
              </w:rPr>
              <w:t>H4941 - Cestovni prijevoz robe</w:t>
            </w:r>
          </w:p>
        </w:tc>
      </w:tr>
      <w:tr w:rsidR="00822EB2" w:rsidRPr="00423084" w14:paraId="4F878A70" w14:textId="77777777" w:rsidTr="001168A2">
        <w:tc>
          <w:tcPr>
            <w:tcW w:w="619" w:type="dxa"/>
            <w:vAlign w:val="center"/>
          </w:tcPr>
          <w:p w14:paraId="72196884" w14:textId="77777777" w:rsidR="00822EB2" w:rsidRPr="00423084" w:rsidRDefault="00822EB2" w:rsidP="00E86A16">
            <w:pPr>
              <w:rPr>
                <w:rFonts w:ascii="Calibri" w:hAnsi="Calibri" w:cs="Calibri"/>
                <w:sz w:val="20"/>
                <w:szCs w:val="20"/>
              </w:rPr>
            </w:pPr>
            <w:r w:rsidRPr="00423084">
              <w:rPr>
                <w:rFonts w:ascii="Calibri" w:hAnsi="Calibri" w:cs="Calibri"/>
                <w:sz w:val="20"/>
                <w:szCs w:val="20"/>
              </w:rPr>
              <w:t>5.</w:t>
            </w:r>
          </w:p>
        </w:tc>
        <w:tc>
          <w:tcPr>
            <w:tcW w:w="2161" w:type="dxa"/>
            <w:vAlign w:val="center"/>
          </w:tcPr>
          <w:p w14:paraId="53CB7422" w14:textId="6F43509F" w:rsidR="00822EB2" w:rsidRPr="00423084" w:rsidRDefault="004400FA" w:rsidP="00E86A16">
            <w:pPr>
              <w:rPr>
                <w:rFonts w:ascii="Calibri" w:hAnsi="Calibri" w:cs="Calibri"/>
                <w:sz w:val="20"/>
                <w:szCs w:val="20"/>
              </w:rPr>
            </w:pPr>
            <w:r w:rsidRPr="004400FA">
              <w:rPr>
                <w:rFonts w:ascii="Calibri" w:hAnsi="Calibri" w:cs="Calibri"/>
                <w:sz w:val="20"/>
                <w:szCs w:val="20"/>
              </w:rPr>
              <w:t>PODUZETNIČKI INKUBATOR DONJI KUKURUZARI</w:t>
            </w:r>
          </w:p>
        </w:tc>
        <w:tc>
          <w:tcPr>
            <w:tcW w:w="2604" w:type="dxa"/>
            <w:vAlign w:val="center"/>
          </w:tcPr>
          <w:p w14:paraId="3F3310A5" w14:textId="0F2BCD3B" w:rsidR="00822EB2" w:rsidRPr="00423084" w:rsidRDefault="004400FA" w:rsidP="00E86A16">
            <w:pPr>
              <w:jc w:val="center"/>
              <w:rPr>
                <w:rFonts w:ascii="Calibri" w:hAnsi="Calibri" w:cs="Calibri"/>
                <w:sz w:val="20"/>
                <w:szCs w:val="20"/>
              </w:rPr>
            </w:pPr>
            <w:r w:rsidRPr="004400FA">
              <w:rPr>
                <w:rFonts w:ascii="Calibri" w:hAnsi="Calibri" w:cs="Calibri"/>
                <w:sz w:val="20"/>
                <w:szCs w:val="20"/>
              </w:rPr>
              <w:t>U</w:t>
            </w:r>
            <w:r>
              <w:rPr>
                <w:rFonts w:ascii="Calibri" w:hAnsi="Calibri" w:cs="Calibri"/>
                <w:sz w:val="20"/>
                <w:szCs w:val="20"/>
              </w:rPr>
              <w:t>lica</w:t>
            </w:r>
            <w:r w:rsidRPr="004400FA">
              <w:rPr>
                <w:rFonts w:ascii="Calibri" w:hAnsi="Calibri" w:cs="Calibri"/>
                <w:sz w:val="20"/>
                <w:szCs w:val="20"/>
              </w:rPr>
              <w:t xml:space="preserve"> D</w:t>
            </w:r>
            <w:r>
              <w:rPr>
                <w:rFonts w:ascii="Calibri" w:hAnsi="Calibri" w:cs="Calibri"/>
                <w:sz w:val="20"/>
                <w:szCs w:val="20"/>
              </w:rPr>
              <w:t>on</w:t>
            </w:r>
            <w:r w:rsidRPr="004400FA">
              <w:rPr>
                <w:rFonts w:ascii="Calibri" w:hAnsi="Calibri" w:cs="Calibri"/>
                <w:sz w:val="20"/>
                <w:szCs w:val="20"/>
              </w:rPr>
              <w:t xml:space="preserve"> A</w:t>
            </w:r>
            <w:r>
              <w:rPr>
                <w:rFonts w:ascii="Calibri" w:hAnsi="Calibri" w:cs="Calibri"/>
                <w:sz w:val="20"/>
                <w:szCs w:val="20"/>
              </w:rPr>
              <w:t>nte</w:t>
            </w:r>
            <w:r w:rsidRPr="004400FA">
              <w:rPr>
                <w:rFonts w:ascii="Calibri" w:hAnsi="Calibri" w:cs="Calibri"/>
                <w:sz w:val="20"/>
                <w:szCs w:val="20"/>
              </w:rPr>
              <w:t xml:space="preserve"> </w:t>
            </w:r>
            <w:proofErr w:type="spellStart"/>
            <w:r w:rsidRPr="004400FA">
              <w:rPr>
                <w:rFonts w:ascii="Calibri" w:hAnsi="Calibri" w:cs="Calibri"/>
                <w:sz w:val="20"/>
                <w:szCs w:val="20"/>
              </w:rPr>
              <w:t>L</w:t>
            </w:r>
            <w:r w:rsidR="001168A2">
              <w:rPr>
                <w:rFonts w:ascii="Calibri" w:hAnsi="Calibri" w:cs="Calibri"/>
                <w:sz w:val="20"/>
                <w:szCs w:val="20"/>
              </w:rPr>
              <w:t>izatovića</w:t>
            </w:r>
            <w:proofErr w:type="spellEnd"/>
            <w:r w:rsidRPr="004400FA">
              <w:rPr>
                <w:rFonts w:ascii="Calibri" w:hAnsi="Calibri" w:cs="Calibri"/>
                <w:sz w:val="20"/>
                <w:szCs w:val="20"/>
              </w:rPr>
              <w:t xml:space="preserve"> 2, Donji Kukuruzari, 44430</w:t>
            </w:r>
          </w:p>
        </w:tc>
        <w:tc>
          <w:tcPr>
            <w:tcW w:w="3393" w:type="dxa"/>
            <w:vAlign w:val="center"/>
          </w:tcPr>
          <w:p w14:paraId="2512710B" w14:textId="1EC61BBA" w:rsidR="00822EB2" w:rsidRPr="00423084" w:rsidRDefault="004400FA" w:rsidP="00E86A16">
            <w:pPr>
              <w:rPr>
                <w:rFonts w:ascii="Calibri" w:hAnsi="Calibri" w:cs="Calibri"/>
                <w:sz w:val="20"/>
                <w:szCs w:val="20"/>
              </w:rPr>
            </w:pPr>
            <w:r w:rsidRPr="004400FA">
              <w:rPr>
                <w:rFonts w:ascii="Calibri" w:hAnsi="Calibri" w:cs="Calibri"/>
                <w:sz w:val="20"/>
                <w:szCs w:val="20"/>
              </w:rPr>
              <w:t>M7022 - Savjetovanje u vezi s poslovanjem i ostalim upravljanjem</w:t>
            </w:r>
          </w:p>
        </w:tc>
      </w:tr>
      <w:tr w:rsidR="00822EB2" w:rsidRPr="00423084" w14:paraId="0BF22232" w14:textId="77777777" w:rsidTr="001168A2">
        <w:tc>
          <w:tcPr>
            <w:tcW w:w="619" w:type="dxa"/>
            <w:vAlign w:val="center"/>
          </w:tcPr>
          <w:p w14:paraId="1DD6C38E" w14:textId="77777777" w:rsidR="00822EB2" w:rsidRPr="00423084" w:rsidRDefault="00822EB2" w:rsidP="00E86A16">
            <w:pPr>
              <w:rPr>
                <w:rFonts w:ascii="Calibri" w:hAnsi="Calibri" w:cs="Calibri"/>
                <w:sz w:val="20"/>
                <w:szCs w:val="20"/>
              </w:rPr>
            </w:pPr>
            <w:r w:rsidRPr="00423084">
              <w:rPr>
                <w:rFonts w:ascii="Calibri" w:hAnsi="Calibri" w:cs="Calibri"/>
                <w:sz w:val="20"/>
                <w:szCs w:val="20"/>
              </w:rPr>
              <w:t>6.</w:t>
            </w:r>
          </w:p>
        </w:tc>
        <w:tc>
          <w:tcPr>
            <w:tcW w:w="2161" w:type="dxa"/>
            <w:vAlign w:val="center"/>
          </w:tcPr>
          <w:p w14:paraId="5318E265" w14:textId="08CF4050" w:rsidR="00822EB2" w:rsidRPr="00423084" w:rsidRDefault="001168A2" w:rsidP="00E86A16">
            <w:pPr>
              <w:rPr>
                <w:rFonts w:ascii="Calibri" w:hAnsi="Calibri" w:cs="Calibri"/>
                <w:sz w:val="20"/>
                <w:szCs w:val="20"/>
              </w:rPr>
            </w:pPr>
            <w:r w:rsidRPr="001168A2">
              <w:rPr>
                <w:rFonts w:ascii="Calibri" w:hAnsi="Calibri" w:cs="Calibri"/>
                <w:sz w:val="20"/>
                <w:szCs w:val="20"/>
              </w:rPr>
              <w:t xml:space="preserve">VIAS-MONT </w:t>
            </w:r>
            <w:proofErr w:type="spellStart"/>
            <w:r w:rsidRPr="001168A2">
              <w:rPr>
                <w:rFonts w:ascii="Calibri" w:hAnsi="Calibri" w:cs="Calibri"/>
                <w:sz w:val="20"/>
                <w:szCs w:val="20"/>
              </w:rPr>
              <w:t>j.d.o.o</w:t>
            </w:r>
            <w:proofErr w:type="spellEnd"/>
            <w:r w:rsidRPr="001168A2">
              <w:rPr>
                <w:rFonts w:ascii="Calibri" w:hAnsi="Calibri" w:cs="Calibri"/>
                <w:sz w:val="20"/>
                <w:szCs w:val="20"/>
              </w:rPr>
              <w:t>. za usluge</w:t>
            </w:r>
          </w:p>
        </w:tc>
        <w:tc>
          <w:tcPr>
            <w:tcW w:w="2604" w:type="dxa"/>
            <w:vAlign w:val="center"/>
          </w:tcPr>
          <w:p w14:paraId="7CB2254A" w14:textId="6FD612E8" w:rsidR="00822EB2" w:rsidRPr="00423084" w:rsidRDefault="001168A2" w:rsidP="00E86A16">
            <w:pPr>
              <w:jc w:val="center"/>
              <w:rPr>
                <w:rFonts w:ascii="Calibri" w:hAnsi="Calibri" w:cs="Calibri"/>
                <w:sz w:val="20"/>
                <w:szCs w:val="20"/>
              </w:rPr>
            </w:pPr>
            <w:r w:rsidRPr="001168A2">
              <w:rPr>
                <w:rFonts w:ascii="Calibri" w:hAnsi="Calibri" w:cs="Calibri"/>
                <w:sz w:val="20"/>
                <w:szCs w:val="20"/>
              </w:rPr>
              <w:t xml:space="preserve">Ulica Josipa Bana Jelačića 38, </w:t>
            </w:r>
            <w:proofErr w:type="spellStart"/>
            <w:r w:rsidRPr="001168A2">
              <w:rPr>
                <w:rFonts w:ascii="Calibri" w:hAnsi="Calibri" w:cs="Calibri"/>
                <w:sz w:val="20"/>
                <w:szCs w:val="20"/>
              </w:rPr>
              <w:t>Komogovina</w:t>
            </w:r>
            <w:proofErr w:type="spellEnd"/>
            <w:r w:rsidRPr="001168A2">
              <w:rPr>
                <w:rFonts w:ascii="Calibri" w:hAnsi="Calibri" w:cs="Calibri"/>
                <w:sz w:val="20"/>
                <w:szCs w:val="20"/>
              </w:rPr>
              <w:t>, 44430</w:t>
            </w:r>
          </w:p>
        </w:tc>
        <w:tc>
          <w:tcPr>
            <w:tcW w:w="3393" w:type="dxa"/>
            <w:vAlign w:val="center"/>
          </w:tcPr>
          <w:p w14:paraId="594D779A" w14:textId="27EF2635" w:rsidR="00822EB2" w:rsidRPr="00423084" w:rsidRDefault="001168A2" w:rsidP="00E86A16">
            <w:pPr>
              <w:rPr>
                <w:rFonts w:ascii="Calibri" w:hAnsi="Calibri" w:cs="Calibri"/>
                <w:sz w:val="20"/>
                <w:szCs w:val="20"/>
              </w:rPr>
            </w:pPr>
            <w:r w:rsidRPr="001168A2">
              <w:rPr>
                <w:rFonts w:ascii="Calibri" w:hAnsi="Calibri" w:cs="Calibri"/>
                <w:sz w:val="20"/>
                <w:szCs w:val="20"/>
              </w:rPr>
              <w:t>F4322 - Uvođenje instalacija vodovoda, kanalizacije i plina i instalacija za grijanje i klimatizaciju</w:t>
            </w:r>
          </w:p>
        </w:tc>
      </w:tr>
      <w:tr w:rsidR="00822EB2" w:rsidRPr="00423084" w14:paraId="20F65352" w14:textId="77777777" w:rsidTr="001168A2">
        <w:tc>
          <w:tcPr>
            <w:tcW w:w="619" w:type="dxa"/>
            <w:vAlign w:val="center"/>
          </w:tcPr>
          <w:p w14:paraId="63168412" w14:textId="77777777" w:rsidR="00822EB2" w:rsidRPr="00423084" w:rsidRDefault="00822EB2" w:rsidP="00E86A16">
            <w:pPr>
              <w:rPr>
                <w:rFonts w:ascii="Calibri" w:hAnsi="Calibri" w:cs="Calibri"/>
                <w:sz w:val="20"/>
                <w:szCs w:val="20"/>
              </w:rPr>
            </w:pPr>
            <w:r w:rsidRPr="00423084">
              <w:rPr>
                <w:rFonts w:ascii="Calibri" w:hAnsi="Calibri" w:cs="Calibri"/>
                <w:sz w:val="20"/>
                <w:szCs w:val="20"/>
              </w:rPr>
              <w:t>7.</w:t>
            </w:r>
          </w:p>
        </w:tc>
        <w:tc>
          <w:tcPr>
            <w:tcW w:w="2161" w:type="dxa"/>
            <w:vAlign w:val="center"/>
          </w:tcPr>
          <w:p w14:paraId="71D5914F" w14:textId="6B237025" w:rsidR="00822EB2" w:rsidRPr="00423084" w:rsidRDefault="001168A2" w:rsidP="00E86A16">
            <w:pPr>
              <w:rPr>
                <w:rFonts w:ascii="Calibri" w:hAnsi="Calibri" w:cs="Calibri"/>
                <w:sz w:val="20"/>
                <w:szCs w:val="20"/>
              </w:rPr>
            </w:pPr>
            <w:r w:rsidRPr="001168A2">
              <w:rPr>
                <w:rFonts w:ascii="Calibri" w:hAnsi="Calibri" w:cs="Calibri"/>
                <w:sz w:val="20"/>
                <w:szCs w:val="20"/>
              </w:rPr>
              <w:t>CO2 CIRKEL d.o.o.</w:t>
            </w:r>
          </w:p>
        </w:tc>
        <w:tc>
          <w:tcPr>
            <w:tcW w:w="2604" w:type="dxa"/>
            <w:vAlign w:val="center"/>
          </w:tcPr>
          <w:p w14:paraId="29347DAF" w14:textId="166DD951" w:rsidR="00822EB2" w:rsidRPr="00423084" w:rsidRDefault="001168A2" w:rsidP="00E86A16">
            <w:pPr>
              <w:jc w:val="center"/>
              <w:rPr>
                <w:rFonts w:ascii="Calibri" w:hAnsi="Calibri" w:cs="Calibri"/>
                <w:sz w:val="20"/>
                <w:szCs w:val="20"/>
              </w:rPr>
            </w:pPr>
            <w:r w:rsidRPr="001168A2">
              <w:rPr>
                <w:rFonts w:ascii="Calibri" w:hAnsi="Calibri" w:cs="Calibri"/>
                <w:sz w:val="20"/>
                <w:szCs w:val="20"/>
              </w:rPr>
              <w:t xml:space="preserve">Gornji </w:t>
            </w:r>
            <w:proofErr w:type="spellStart"/>
            <w:r w:rsidRPr="001168A2">
              <w:rPr>
                <w:rFonts w:ascii="Calibri" w:hAnsi="Calibri" w:cs="Calibri"/>
                <w:sz w:val="20"/>
                <w:szCs w:val="20"/>
              </w:rPr>
              <w:t>Bjelovac</w:t>
            </w:r>
            <w:proofErr w:type="spellEnd"/>
            <w:r w:rsidRPr="001168A2">
              <w:rPr>
                <w:rFonts w:ascii="Calibri" w:hAnsi="Calibri" w:cs="Calibri"/>
                <w:sz w:val="20"/>
                <w:szCs w:val="20"/>
              </w:rPr>
              <w:t xml:space="preserve"> 38/A, Gornji </w:t>
            </w:r>
            <w:proofErr w:type="spellStart"/>
            <w:r w:rsidRPr="001168A2">
              <w:rPr>
                <w:rFonts w:ascii="Calibri" w:hAnsi="Calibri" w:cs="Calibri"/>
                <w:sz w:val="20"/>
                <w:szCs w:val="20"/>
              </w:rPr>
              <w:t>Bjelovac</w:t>
            </w:r>
            <w:proofErr w:type="spellEnd"/>
            <w:r w:rsidRPr="001168A2">
              <w:rPr>
                <w:rFonts w:ascii="Calibri" w:hAnsi="Calibri" w:cs="Calibri"/>
                <w:sz w:val="20"/>
                <w:szCs w:val="20"/>
              </w:rPr>
              <w:t>, 44430</w:t>
            </w:r>
          </w:p>
        </w:tc>
        <w:tc>
          <w:tcPr>
            <w:tcW w:w="3393" w:type="dxa"/>
            <w:vAlign w:val="center"/>
          </w:tcPr>
          <w:p w14:paraId="5DC67153" w14:textId="33974328" w:rsidR="00822EB2" w:rsidRPr="00423084" w:rsidRDefault="001168A2" w:rsidP="00E86A16">
            <w:pPr>
              <w:rPr>
                <w:rFonts w:ascii="Calibri" w:hAnsi="Calibri" w:cs="Calibri"/>
                <w:sz w:val="20"/>
                <w:szCs w:val="20"/>
              </w:rPr>
            </w:pPr>
            <w:r w:rsidRPr="001168A2">
              <w:rPr>
                <w:rFonts w:ascii="Calibri" w:hAnsi="Calibri" w:cs="Calibri"/>
                <w:sz w:val="20"/>
                <w:szCs w:val="20"/>
              </w:rPr>
              <w:t>A0129 - Uzgoj ostalih višegodišnjih usjeva</w:t>
            </w:r>
          </w:p>
        </w:tc>
      </w:tr>
    </w:tbl>
    <w:p w14:paraId="597D245D" w14:textId="6BFA1B3B" w:rsidR="00C310A8" w:rsidRPr="005712F6" w:rsidRDefault="00822EB2" w:rsidP="00C310A8">
      <w:pPr>
        <w:spacing w:after="0" w:line="240" w:lineRule="auto"/>
        <w:ind w:left="720"/>
        <w:contextualSpacing/>
        <w:jc w:val="center"/>
        <w:rPr>
          <w:sz w:val="20"/>
          <w:szCs w:val="20"/>
        </w:rPr>
      </w:pPr>
      <w:r w:rsidRPr="005712F6">
        <w:rPr>
          <w:sz w:val="20"/>
          <w:szCs w:val="20"/>
        </w:rPr>
        <w:t>Izvor: Digitalna komora 2026.god.</w:t>
      </w:r>
    </w:p>
    <w:p w14:paraId="407EC75A" w14:textId="1C85F10C" w:rsidR="00822EB2" w:rsidRPr="00303BAA" w:rsidRDefault="00C310A8" w:rsidP="00C310A8">
      <w:pPr>
        <w:autoSpaceDE w:val="0"/>
        <w:autoSpaceDN w:val="0"/>
        <w:adjustRightInd w:val="0"/>
        <w:spacing w:after="240" w:line="276" w:lineRule="auto"/>
        <w:jc w:val="both"/>
        <w:rPr>
          <w:rFonts w:eastAsia="SimSun" w:cstheme="minorHAnsi"/>
          <w:sz w:val="24"/>
          <w:szCs w:val="24"/>
          <w:highlight w:val="yellow"/>
        </w:rPr>
      </w:pPr>
      <w:r w:rsidRPr="00C310A8">
        <w:rPr>
          <w:rFonts w:eastAsia="SimSun" w:cstheme="minorHAnsi"/>
          <w:sz w:val="24"/>
          <w:szCs w:val="24"/>
        </w:rPr>
        <w:t>Na području Donji Kukuruzari nalazi se planirana poduzetnička zona „</w:t>
      </w:r>
      <w:proofErr w:type="spellStart"/>
      <w:r w:rsidRPr="00C310A8">
        <w:rPr>
          <w:rFonts w:eastAsia="SimSun" w:cstheme="minorHAnsi"/>
          <w:sz w:val="24"/>
          <w:szCs w:val="24"/>
        </w:rPr>
        <w:t>Veleška</w:t>
      </w:r>
      <w:proofErr w:type="spellEnd"/>
      <w:r w:rsidRPr="00C310A8">
        <w:rPr>
          <w:rFonts w:eastAsia="SimSun" w:cstheme="minorHAnsi"/>
          <w:sz w:val="24"/>
          <w:szCs w:val="24"/>
        </w:rPr>
        <w:t xml:space="preserve"> polja“. Zona </w:t>
      </w:r>
      <w:r w:rsidRPr="00303BAA">
        <w:rPr>
          <w:rFonts w:eastAsia="SimSun" w:cstheme="minorHAnsi"/>
          <w:sz w:val="24"/>
          <w:szCs w:val="24"/>
        </w:rPr>
        <w:t>je predviđena za gospodarske (proizvodno-poslovne) djelatnosti te predstavlja područje budućeg razvoja poduzetništva. U trenutnom stanju zona nije u značajnoj mjeri izgrađena niti popunjena gospodarskim subjektima.</w:t>
      </w:r>
    </w:p>
    <w:p w14:paraId="2A8E42EB" w14:textId="77777777" w:rsidR="00BA667A" w:rsidRPr="00F968DB"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363" w:name="_Toc482507649"/>
      <w:bookmarkStart w:id="364" w:name="_Toc484426739"/>
      <w:bookmarkStart w:id="365" w:name="_Toc484499416"/>
      <w:bookmarkStart w:id="366" w:name="_Toc484499916"/>
      <w:bookmarkStart w:id="367" w:name="_Toc485122315"/>
      <w:bookmarkStart w:id="368" w:name="_Toc485122526"/>
      <w:bookmarkStart w:id="369" w:name="_Toc485122638"/>
      <w:bookmarkStart w:id="370" w:name="_Toc485122750"/>
      <w:bookmarkStart w:id="371" w:name="_Toc486592689"/>
      <w:bookmarkStart w:id="372" w:name="_Toc510159323"/>
      <w:bookmarkStart w:id="373" w:name="_Toc511804689"/>
      <w:bookmarkStart w:id="374" w:name="_Toc516640260"/>
      <w:bookmarkStart w:id="375" w:name="_Toc523128669"/>
      <w:bookmarkStart w:id="376" w:name="_Toc527031849"/>
      <w:bookmarkStart w:id="377" w:name="_Toc230338948"/>
      <w:r w:rsidRPr="00F968DB">
        <w:rPr>
          <w:rFonts w:eastAsia="Times New Roman" w:cstheme="minorHAnsi"/>
          <w:b/>
          <w:bCs/>
          <w:sz w:val="24"/>
          <w:szCs w:val="24"/>
          <w:lang w:eastAsia="zh-CN"/>
        </w:rPr>
        <w:t>Objekti kritične infrastrukture</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46A2809" w14:textId="77777777" w:rsidR="00FA4869" w:rsidRPr="00FA4869" w:rsidRDefault="00FA4869" w:rsidP="00FA4869">
      <w:pPr>
        <w:keepNext/>
        <w:keepLines/>
        <w:numPr>
          <w:ilvl w:val="3"/>
          <w:numId w:val="1"/>
        </w:numPr>
        <w:spacing w:before="200" w:after="120" w:line="276" w:lineRule="auto"/>
        <w:jc w:val="both"/>
        <w:outlineLvl w:val="3"/>
        <w:rPr>
          <w:sz w:val="24"/>
          <w:szCs w:val="24"/>
        </w:rPr>
      </w:pPr>
      <w:r>
        <w:rPr>
          <w:rFonts w:eastAsia="Times New Roman" w:cstheme="minorHAnsi"/>
          <w:bCs/>
          <w:iCs/>
          <w:sz w:val="24"/>
          <w:szCs w:val="24"/>
          <w:u w:val="single"/>
          <w:lang w:eastAsia="zh-CN"/>
        </w:rPr>
        <w:t>Elektroopskrba</w:t>
      </w:r>
    </w:p>
    <w:p w14:paraId="63ECE08A" w14:textId="4164003E" w:rsidR="002D3A28" w:rsidRPr="00FA4869" w:rsidRDefault="002D3A28" w:rsidP="00FA4869">
      <w:pPr>
        <w:keepNext/>
        <w:keepLines/>
        <w:spacing w:before="200" w:after="120" w:line="276" w:lineRule="auto"/>
        <w:jc w:val="both"/>
        <w:outlineLvl w:val="3"/>
        <w:rPr>
          <w:sz w:val="24"/>
          <w:szCs w:val="24"/>
        </w:rPr>
      </w:pPr>
      <w:r w:rsidRPr="00FA4869">
        <w:rPr>
          <w:sz w:val="24"/>
          <w:szCs w:val="24"/>
        </w:rPr>
        <w:t>Distribuciju električne energije na području Općine Donji Kukuruzari provodi HEP – Operator distribucijskog sustava d.o.o., organizacijska jedinica Elektra Sisak.</w:t>
      </w:r>
    </w:p>
    <w:p w14:paraId="4E8A49BA" w14:textId="38BA737A" w:rsidR="002D3A28" w:rsidRPr="00FA4869" w:rsidRDefault="002D3A28" w:rsidP="00FA4869">
      <w:pPr>
        <w:jc w:val="both"/>
        <w:rPr>
          <w:sz w:val="24"/>
          <w:szCs w:val="24"/>
        </w:rPr>
      </w:pPr>
      <w:r w:rsidRPr="00FA4869">
        <w:rPr>
          <w:sz w:val="24"/>
          <w:szCs w:val="24"/>
        </w:rPr>
        <w:t>U nadležnosti HEP – Operatera distribucijskog sustava d.o.o., Elektre Sisak nalaze se:</w:t>
      </w:r>
    </w:p>
    <w:p w14:paraId="2A3B3951" w14:textId="77777777" w:rsidR="002D3A28" w:rsidRPr="00FA4869" w:rsidRDefault="002D3A28">
      <w:pPr>
        <w:pStyle w:val="Odlomakpopisa"/>
        <w:numPr>
          <w:ilvl w:val="0"/>
          <w:numId w:val="51"/>
        </w:numPr>
        <w:spacing w:after="0"/>
        <w:contextualSpacing w:val="0"/>
        <w:rPr>
          <w:rFonts w:asciiTheme="minorHAnsi" w:hAnsiTheme="minorHAnsi" w:cstheme="minorHAnsi"/>
          <w:sz w:val="24"/>
          <w:szCs w:val="24"/>
        </w:rPr>
      </w:pPr>
      <w:r w:rsidRPr="00FA4869">
        <w:rPr>
          <w:rFonts w:asciiTheme="minorHAnsi" w:hAnsiTheme="minorHAnsi" w:cstheme="minorHAnsi"/>
          <w:sz w:val="24"/>
          <w:szCs w:val="24"/>
        </w:rPr>
        <w:t>Trafostanice 20/0,4 kV: 27 kom</w:t>
      </w:r>
    </w:p>
    <w:p w14:paraId="00686EF8" w14:textId="4355D63D" w:rsidR="00A1756D" w:rsidRPr="00FA4869" w:rsidRDefault="002D3A28">
      <w:pPr>
        <w:pStyle w:val="Odlomakpopisa"/>
        <w:numPr>
          <w:ilvl w:val="0"/>
          <w:numId w:val="51"/>
        </w:numPr>
        <w:spacing w:after="0"/>
        <w:contextualSpacing w:val="0"/>
        <w:rPr>
          <w:rFonts w:asciiTheme="minorHAnsi" w:hAnsiTheme="minorHAnsi" w:cstheme="minorHAnsi"/>
          <w:sz w:val="24"/>
          <w:szCs w:val="24"/>
        </w:rPr>
      </w:pPr>
      <w:r w:rsidRPr="00FA4869">
        <w:rPr>
          <w:rFonts w:asciiTheme="minorHAnsi" w:hAnsiTheme="minorHAnsi" w:cstheme="minorHAnsi"/>
          <w:sz w:val="24"/>
          <w:szCs w:val="24"/>
        </w:rPr>
        <w:t>Kabeli 20 kV (podzemno): 10 km</w:t>
      </w:r>
    </w:p>
    <w:p w14:paraId="555E45DE" w14:textId="760613D4" w:rsidR="002D3A28" w:rsidRPr="00FA4869" w:rsidRDefault="002D3A28">
      <w:pPr>
        <w:pStyle w:val="Odlomakpopisa"/>
        <w:numPr>
          <w:ilvl w:val="0"/>
          <w:numId w:val="51"/>
        </w:numPr>
        <w:spacing w:after="0"/>
        <w:contextualSpacing w:val="0"/>
        <w:rPr>
          <w:rFonts w:asciiTheme="minorHAnsi" w:hAnsiTheme="minorHAnsi" w:cstheme="minorHAnsi"/>
          <w:sz w:val="24"/>
          <w:szCs w:val="24"/>
        </w:rPr>
      </w:pPr>
      <w:r w:rsidRPr="00FA4869">
        <w:rPr>
          <w:rFonts w:asciiTheme="minorHAnsi" w:hAnsiTheme="minorHAnsi" w:cstheme="minorHAnsi"/>
          <w:sz w:val="24"/>
          <w:szCs w:val="24"/>
        </w:rPr>
        <w:t>Dalekovodi 20 kV (nadzemno): 30,5 km</w:t>
      </w:r>
    </w:p>
    <w:p w14:paraId="1BD96C6B" w14:textId="77777777" w:rsidR="00A1756D" w:rsidRDefault="00A1756D" w:rsidP="00A1756D">
      <w:pPr>
        <w:pStyle w:val="Odlomakpopisa"/>
        <w:spacing w:after="0"/>
        <w:ind w:left="780"/>
        <w:contextualSpacing w:val="0"/>
        <w:rPr>
          <w:rFonts w:asciiTheme="minorHAnsi" w:hAnsiTheme="minorHAnsi" w:cstheme="minorHAnsi"/>
        </w:rPr>
      </w:pPr>
    </w:p>
    <w:p w14:paraId="1CAB2E24" w14:textId="749345C0" w:rsidR="002D3A28" w:rsidRPr="002D3A28" w:rsidRDefault="002D3A28" w:rsidP="002D3A28">
      <w:pPr>
        <w:pStyle w:val="Odlomakpopisa"/>
        <w:spacing w:after="0" w:line="240" w:lineRule="auto"/>
        <w:ind w:left="780"/>
        <w:jc w:val="center"/>
        <w:rPr>
          <w:rFonts w:ascii="Calibri" w:hAnsi="Calibri" w:cs="Arial"/>
          <w:b/>
          <w:bCs/>
          <w:sz w:val="20"/>
          <w:szCs w:val="20"/>
        </w:rPr>
      </w:pPr>
      <w:bookmarkStart w:id="378" w:name="_Toc230339199"/>
      <w:r w:rsidRPr="002D3A28">
        <w:rPr>
          <w:rFonts w:ascii="Calibri" w:hAnsi="Calibri" w:cs="Arial"/>
          <w:b/>
          <w:bCs/>
          <w:sz w:val="20"/>
          <w:szCs w:val="20"/>
        </w:rPr>
        <w:t xml:space="preserve">Tablica </w:t>
      </w:r>
      <w:r w:rsidRPr="002D3A28">
        <w:rPr>
          <w:rFonts w:ascii="Calibri" w:hAnsi="Calibri" w:cs="Arial"/>
          <w:b/>
          <w:bCs/>
          <w:sz w:val="20"/>
          <w:szCs w:val="20"/>
        </w:rPr>
        <w:fldChar w:fldCharType="begin"/>
      </w:r>
      <w:r w:rsidRPr="002D3A28">
        <w:rPr>
          <w:rFonts w:ascii="Calibri" w:hAnsi="Calibri" w:cs="Arial"/>
          <w:b/>
          <w:bCs/>
          <w:sz w:val="20"/>
          <w:szCs w:val="20"/>
        </w:rPr>
        <w:instrText xml:space="preserve"> SEQ Tablica \* ARABIC </w:instrText>
      </w:r>
      <w:r w:rsidRPr="002D3A28">
        <w:rPr>
          <w:rFonts w:ascii="Calibri" w:hAnsi="Calibri" w:cs="Arial"/>
          <w:b/>
          <w:bCs/>
          <w:sz w:val="20"/>
          <w:szCs w:val="20"/>
        </w:rPr>
        <w:fldChar w:fldCharType="separate"/>
      </w:r>
      <w:r w:rsidRPr="002D3A28">
        <w:rPr>
          <w:rFonts w:ascii="Calibri" w:hAnsi="Calibri" w:cs="Arial"/>
          <w:b/>
          <w:bCs/>
          <w:noProof/>
          <w:sz w:val="20"/>
          <w:szCs w:val="20"/>
        </w:rPr>
        <w:t>16</w:t>
      </w:r>
      <w:r w:rsidRPr="002D3A28">
        <w:rPr>
          <w:rFonts w:ascii="Calibri" w:hAnsi="Calibri" w:cs="Arial"/>
          <w:b/>
          <w:bCs/>
          <w:noProof/>
          <w:sz w:val="20"/>
          <w:szCs w:val="20"/>
        </w:rPr>
        <w:fldChar w:fldCharType="end"/>
      </w:r>
      <w:r w:rsidRPr="002D3A28">
        <w:rPr>
          <w:rFonts w:ascii="Calibri" w:hAnsi="Calibri" w:cs="Arial"/>
          <w:b/>
          <w:bCs/>
          <w:sz w:val="20"/>
          <w:szCs w:val="20"/>
        </w:rPr>
        <w:t xml:space="preserve">: </w:t>
      </w:r>
      <w:r w:rsidR="00A1756D" w:rsidRPr="00A1756D">
        <w:rPr>
          <w:rFonts w:ascii="Calibri" w:hAnsi="Calibri" w:cs="Arial"/>
          <w:b/>
          <w:bCs/>
          <w:sz w:val="20"/>
          <w:szCs w:val="20"/>
        </w:rPr>
        <w:t>Popis TS 20/0,4 kV na području Općine Donji Kukuruzari</w:t>
      </w:r>
      <w:bookmarkEnd w:id="378"/>
    </w:p>
    <w:tbl>
      <w:tblPr>
        <w:tblStyle w:val="Reetkatablice"/>
        <w:tblW w:w="0" w:type="auto"/>
        <w:tblInd w:w="284" w:type="dxa"/>
        <w:tblLook w:val="04A0" w:firstRow="1" w:lastRow="0" w:firstColumn="1" w:lastColumn="0" w:noHBand="0" w:noVBand="1"/>
      </w:tblPr>
      <w:tblGrid>
        <w:gridCol w:w="3020"/>
        <w:gridCol w:w="3020"/>
        <w:gridCol w:w="3020"/>
      </w:tblGrid>
      <w:tr w:rsidR="002D3A28" w14:paraId="32E808E0" w14:textId="77777777" w:rsidTr="00FA4869">
        <w:tc>
          <w:tcPr>
            <w:tcW w:w="3020" w:type="dxa"/>
          </w:tcPr>
          <w:p w14:paraId="67482D77"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BABINA RIJEKA</w:t>
            </w:r>
          </w:p>
        </w:tc>
        <w:tc>
          <w:tcPr>
            <w:tcW w:w="3020" w:type="dxa"/>
          </w:tcPr>
          <w:p w14:paraId="570519FA"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DONJI BJELOVAC</w:t>
            </w:r>
          </w:p>
        </w:tc>
        <w:tc>
          <w:tcPr>
            <w:tcW w:w="3020" w:type="dxa"/>
          </w:tcPr>
          <w:p w14:paraId="79C26D4C"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KOMOGOVINA 1</w:t>
            </w:r>
          </w:p>
        </w:tc>
      </w:tr>
      <w:tr w:rsidR="002D3A28" w14:paraId="3398D6EB" w14:textId="77777777" w:rsidTr="00FA4869">
        <w:tc>
          <w:tcPr>
            <w:tcW w:w="3020" w:type="dxa"/>
          </w:tcPr>
          <w:p w14:paraId="0AA9546B"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BABINA RIJEKA 2</w:t>
            </w:r>
          </w:p>
        </w:tc>
        <w:tc>
          <w:tcPr>
            <w:tcW w:w="3020" w:type="dxa"/>
          </w:tcPr>
          <w:p w14:paraId="1D183496"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DONJI KUKURUZARI 1</w:t>
            </w:r>
          </w:p>
        </w:tc>
        <w:tc>
          <w:tcPr>
            <w:tcW w:w="3020" w:type="dxa"/>
          </w:tcPr>
          <w:p w14:paraId="44A61C4F"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KOMOGOVINA 2</w:t>
            </w:r>
          </w:p>
        </w:tc>
      </w:tr>
      <w:tr w:rsidR="002D3A28" w14:paraId="15FCC8B1" w14:textId="77777777" w:rsidTr="00FA4869">
        <w:tc>
          <w:tcPr>
            <w:tcW w:w="3020" w:type="dxa"/>
          </w:tcPr>
          <w:p w14:paraId="0979D582"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BJELOVAC</w:t>
            </w:r>
          </w:p>
        </w:tc>
        <w:tc>
          <w:tcPr>
            <w:tcW w:w="3020" w:type="dxa"/>
          </w:tcPr>
          <w:p w14:paraId="2200916E"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DONJI KUKURUZARI 2</w:t>
            </w:r>
          </w:p>
        </w:tc>
        <w:tc>
          <w:tcPr>
            <w:tcW w:w="3020" w:type="dxa"/>
          </w:tcPr>
          <w:p w14:paraId="0AD7DB17"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LOVČA</w:t>
            </w:r>
          </w:p>
        </w:tc>
      </w:tr>
      <w:tr w:rsidR="002D3A28" w14:paraId="1A049461" w14:textId="77777777" w:rsidTr="00FA4869">
        <w:tc>
          <w:tcPr>
            <w:tcW w:w="3020" w:type="dxa"/>
          </w:tcPr>
          <w:p w14:paraId="1DABDEC8"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BJELOVAČKI KOSTREŠI</w:t>
            </w:r>
          </w:p>
        </w:tc>
        <w:tc>
          <w:tcPr>
            <w:tcW w:w="3020" w:type="dxa"/>
          </w:tcPr>
          <w:p w14:paraId="658E6623"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DONJI KUKURUZARI 3</w:t>
            </w:r>
          </w:p>
        </w:tc>
        <w:tc>
          <w:tcPr>
            <w:tcW w:w="3020" w:type="dxa"/>
          </w:tcPr>
          <w:p w14:paraId="22F1317F"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MEČENČANI</w:t>
            </w:r>
          </w:p>
        </w:tc>
      </w:tr>
      <w:tr w:rsidR="002D3A28" w14:paraId="5BC316CE" w14:textId="77777777" w:rsidTr="00FA4869">
        <w:tc>
          <w:tcPr>
            <w:tcW w:w="3020" w:type="dxa"/>
          </w:tcPr>
          <w:p w14:paraId="3CBD0C67"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BOROJEVIĆI</w:t>
            </w:r>
          </w:p>
        </w:tc>
        <w:tc>
          <w:tcPr>
            <w:tcW w:w="3020" w:type="dxa"/>
          </w:tcPr>
          <w:p w14:paraId="3B91A9FA"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GORNJA VELEŠNJA</w:t>
            </w:r>
          </w:p>
        </w:tc>
        <w:tc>
          <w:tcPr>
            <w:tcW w:w="3020" w:type="dxa"/>
          </w:tcPr>
          <w:p w14:paraId="5E32BE80"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MEČENČANI 2</w:t>
            </w:r>
          </w:p>
        </w:tc>
      </w:tr>
      <w:tr w:rsidR="002D3A28" w14:paraId="10B71580" w14:textId="77777777" w:rsidTr="00FA4869">
        <w:tc>
          <w:tcPr>
            <w:tcW w:w="3020" w:type="dxa"/>
          </w:tcPr>
          <w:p w14:paraId="664EC2A9"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BOROJEVIĆI 2</w:t>
            </w:r>
          </w:p>
        </w:tc>
        <w:tc>
          <w:tcPr>
            <w:tcW w:w="3020" w:type="dxa"/>
          </w:tcPr>
          <w:p w14:paraId="768EC7D3"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GORNJI BJELOVAC</w:t>
            </w:r>
          </w:p>
        </w:tc>
        <w:tc>
          <w:tcPr>
            <w:tcW w:w="3020" w:type="dxa"/>
          </w:tcPr>
          <w:p w14:paraId="5E94E236"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PAŠINA VRELA</w:t>
            </w:r>
          </w:p>
        </w:tc>
      </w:tr>
      <w:tr w:rsidR="002D3A28" w14:paraId="04B177AB" w14:textId="77777777" w:rsidTr="00FA4869">
        <w:tc>
          <w:tcPr>
            <w:tcW w:w="3020" w:type="dxa"/>
          </w:tcPr>
          <w:p w14:paraId="5AC087D8"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DONJA VELEŠNJA</w:t>
            </w:r>
          </w:p>
        </w:tc>
        <w:tc>
          <w:tcPr>
            <w:tcW w:w="3020" w:type="dxa"/>
          </w:tcPr>
          <w:p w14:paraId="27285A16"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GORNJI KUKURUZARI</w:t>
            </w:r>
          </w:p>
        </w:tc>
        <w:tc>
          <w:tcPr>
            <w:tcW w:w="3020" w:type="dxa"/>
          </w:tcPr>
          <w:p w14:paraId="5214D80E"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PREVRŠAC</w:t>
            </w:r>
          </w:p>
        </w:tc>
      </w:tr>
      <w:tr w:rsidR="002D3A28" w14:paraId="4A20F9EA" w14:textId="77777777" w:rsidTr="00FA4869">
        <w:tc>
          <w:tcPr>
            <w:tcW w:w="3020" w:type="dxa"/>
          </w:tcPr>
          <w:p w14:paraId="274881C9"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DONJA VELEŠNJA 2</w:t>
            </w:r>
          </w:p>
        </w:tc>
        <w:tc>
          <w:tcPr>
            <w:tcW w:w="3020" w:type="dxa"/>
          </w:tcPr>
          <w:p w14:paraId="23A7CB5F"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KNEZOVLJANI 1</w:t>
            </w:r>
          </w:p>
        </w:tc>
        <w:tc>
          <w:tcPr>
            <w:tcW w:w="3020" w:type="dxa"/>
          </w:tcPr>
          <w:p w14:paraId="7731BCB2"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TRBOJEVIĆI</w:t>
            </w:r>
          </w:p>
        </w:tc>
      </w:tr>
      <w:tr w:rsidR="002D3A28" w14:paraId="2438E563" w14:textId="77777777" w:rsidTr="00FA4869">
        <w:tc>
          <w:tcPr>
            <w:tcW w:w="3020" w:type="dxa"/>
          </w:tcPr>
          <w:p w14:paraId="6E206C95"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DONJA VELEŠNJA 3</w:t>
            </w:r>
          </w:p>
        </w:tc>
        <w:tc>
          <w:tcPr>
            <w:tcW w:w="3020" w:type="dxa"/>
          </w:tcPr>
          <w:p w14:paraId="6CF28384"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KNEZOVLJANI 2</w:t>
            </w:r>
          </w:p>
        </w:tc>
        <w:tc>
          <w:tcPr>
            <w:tcW w:w="3020" w:type="dxa"/>
          </w:tcPr>
          <w:p w14:paraId="2EAC54AB" w14:textId="77777777" w:rsidR="002D3A28" w:rsidRPr="002D3A28" w:rsidRDefault="002D3A28" w:rsidP="002426D2">
            <w:pPr>
              <w:rPr>
                <w:rFonts w:asciiTheme="minorHAnsi" w:hAnsiTheme="minorHAnsi" w:cstheme="minorHAnsi"/>
                <w:lang w:eastAsia="zh-CN"/>
              </w:rPr>
            </w:pPr>
            <w:r w:rsidRPr="002D3A28">
              <w:rPr>
                <w:rFonts w:asciiTheme="minorHAnsi" w:hAnsiTheme="minorHAnsi" w:cstheme="minorHAnsi"/>
                <w:lang w:eastAsia="zh-CN"/>
              </w:rPr>
              <w:t>UMETIĆI</w:t>
            </w:r>
          </w:p>
        </w:tc>
      </w:tr>
    </w:tbl>
    <w:p w14:paraId="57AEDD53" w14:textId="33B1F26A" w:rsidR="00A1756D" w:rsidRPr="005712F6" w:rsidRDefault="00A1756D" w:rsidP="00A1756D">
      <w:pPr>
        <w:spacing w:after="0" w:line="240" w:lineRule="auto"/>
        <w:ind w:left="720"/>
        <w:contextualSpacing/>
        <w:jc w:val="center"/>
        <w:rPr>
          <w:sz w:val="20"/>
          <w:szCs w:val="20"/>
          <w:lang w:val="da-DK"/>
        </w:rPr>
      </w:pPr>
      <w:r w:rsidRPr="005712F6">
        <w:rPr>
          <w:sz w:val="20"/>
          <w:szCs w:val="20"/>
          <w:lang w:val="da-DK"/>
        </w:rPr>
        <w:t>Izvor: HEP d.o.o., Elektra Sisak, 2026.godine.</w:t>
      </w:r>
    </w:p>
    <w:p w14:paraId="35C4C275" w14:textId="77777777" w:rsidR="002D3A28" w:rsidRPr="005A39B0" w:rsidRDefault="002D3A28" w:rsidP="002D3A28">
      <w:pPr>
        <w:tabs>
          <w:tab w:val="left" w:pos="1245"/>
        </w:tabs>
        <w:rPr>
          <w:lang w:eastAsia="zh-CN"/>
        </w:rPr>
        <w:sectPr w:rsidR="002D3A28" w:rsidRPr="005A39B0" w:rsidSect="002D3A28">
          <w:pgSz w:w="11906" w:h="16838"/>
          <w:pgMar w:top="1134" w:right="1418" w:bottom="1134" w:left="1134" w:header="709" w:footer="709" w:gutter="284"/>
          <w:cols w:space="708"/>
          <w:docGrid w:linePitch="360"/>
        </w:sectPr>
      </w:pPr>
    </w:p>
    <w:p w14:paraId="5864E4E2" w14:textId="77777777" w:rsidR="002D3A28" w:rsidRPr="00FA4869" w:rsidRDefault="002D3A28" w:rsidP="00FA4869">
      <w:pPr>
        <w:jc w:val="both"/>
        <w:rPr>
          <w:sz w:val="24"/>
          <w:szCs w:val="24"/>
        </w:rPr>
      </w:pPr>
      <w:r w:rsidRPr="00FA4869">
        <w:rPr>
          <w:sz w:val="24"/>
          <w:szCs w:val="24"/>
        </w:rPr>
        <w:lastRenderedPageBreak/>
        <w:t>Preko područja Općine Donji Kukuruzari, Sisačko-moslavačka  županija, </w:t>
      </w:r>
      <w:r w:rsidRPr="00FA4869">
        <w:rPr>
          <w:b/>
          <w:bCs/>
          <w:sz w:val="24"/>
          <w:szCs w:val="24"/>
          <w:u w:val="single"/>
        </w:rPr>
        <w:t>prelazi</w:t>
      </w:r>
      <w:r w:rsidRPr="00FA4869">
        <w:rPr>
          <w:sz w:val="24"/>
          <w:szCs w:val="24"/>
        </w:rPr>
        <w:t> tj. postoje objekti prijenosne mreže (dalekovod nazivnog napona 110 kV, 220 kV) u nadležnosti Hrvatskog operatora prijenosnog sustava d.d., Prijenosnog područja Zagreb.</w:t>
      </w:r>
    </w:p>
    <w:p w14:paraId="31AD9EE6" w14:textId="77777777" w:rsidR="002D3A28" w:rsidRPr="00FA4869" w:rsidRDefault="002D3A28" w:rsidP="00FA4869">
      <w:pPr>
        <w:jc w:val="both"/>
        <w:rPr>
          <w:sz w:val="24"/>
          <w:szCs w:val="24"/>
        </w:rPr>
      </w:pPr>
      <w:r w:rsidRPr="00FA4869">
        <w:rPr>
          <w:b/>
          <w:bCs/>
          <w:sz w:val="24"/>
          <w:szCs w:val="24"/>
        </w:rPr>
        <w:t xml:space="preserve">DV 220 kV TE Sisak – </w:t>
      </w:r>
      <w:proofErr w:type="spellStart"/>
      <w:r w:rsidRPr="00FA4869">
        <w:rPr>
          <w:b/>
          <w:bCs/>
          <w:sz w:val="24"/>
          <w:szCs w:val="24"/>
        </w:rPr>
        <w:t>prijedor</w:t>
      </w:r>
      <w:proofErr w:type="spellEnd"/>
      <w:r w:rsidRPr="00FA4869">
        <w:rPr>
          <w:b/>
          <w:bCs/>
          <w:sz w:val="24"/>
          <w:szCs w:val="24"/>
        </w:rPr>
        <w:t>    </w:t>
      </w:r>
    </w:p>
    <w:p w14:paraId="6CB5AD80" w14:textId="77777777" w:rsidR="002D3A28" w:rsidRPr="00FA4869" w:rsidRDefault="002D3A28" w:rsidP="00FA4869">
      <w:pPr>
        <w:jc w:val="both"/>
        <w:rPr>
          <w:sz w:val="24"/>
          <w:szCs w:val="24"/>
        </w:rPr>
      </w:pPr>
      <w:r w:rsidRPr="00FA4869">
        <w:rPr>
          <w:sz w:val="24"/>
          <w:szCs w:val="24"/>
        </w:rPr>
        <w:t>godina izgradnje: 1965./2009./17.</w:t>
      </w:r>
    </w:p>
    <w:p w14:paraId="10CE0070" w14:textId="77777777" w:rsidR="002D3A28" w:rsidRPr="00FA4869" w:rsidRDefault="002D3A28" w:rsidP="00FA4869">
      <w:pPr>
        <w:jc w:val="both"/>
        <w:rPr>
          <w:sz w:val="24"/>
          <w:szCs w:val="24"/>
        </w:rPr>
      </w:pPr>
      <w:r w:rsidRPr="00FA4869">
        <w:rPr>
          <w:sz w:val="24"/>
          <w:szCs w:val="24"/>
        </w:rPr>
        <w:t>duljina voda: 39,9 km</w:t>
      </w:r>
    </w:p>
    <w:p w14:paraId="49F382C2" w14:textId="77777777" w:rsidR="002D3A28" w:rsidRPr="00FA4869" w:rsidRDefault="002D3A28" w:rsidP="00FA4869">
      <w:pPr>
        <w:jc w:val="both"/>
        <w:rPr>
          <w:sz w:val="24"/>
          <w:szCs w:val="24"/>
        </w:rPr>
      </w:pPr>
      <w:r w:rsidRPr="00FA4869">
        <w:rPr>
          <w:sz w:val="24"/>
          <w:szCs w:val="24"/>
          <w:u w:val="single"/>
        </w:rPr>
        <w:t>duljina voda na području Općine Donji Kukuruzari: ~ 13,8 km</w:t>
      </w:r>
    </w:p>
    <w:p w14:paraId="1DEC1D8D" w14:textId="77777777" w:rsidR="002D3A28" w:rsidRPr="00FA4869" w:rsidRDefault="002D3A28" w:rsidP="00FA4869">
      <w:pPr>
        <w:jc w:val="both"/>
        <w:rPr>
          <w:sz w:val="24"/>
          <w:szCs w:val="24"/>
        </w:rPr>
      </w:pPr>
      <w:r w:rsidRPr="00FA4869">
        <w:rPr>
          <w:sz w:val="24"/>
          <w:szCs w:val="24"/>
        </w:rPr>
        <w:t>vodiči: Al/Fe 3x360/60 mm</w:t>
      </w:r>
      <w:r w:rsidRPr="00FA4869">
        <w:rPr>
          <w:sz w:val="24"/>
          <w:szCs w:val="24"/>
          <w:vertAlign w:val="superscript"/>
        </w:rPr>
        <w:t>2</w:t>
      </w:r>
    </w:p>
    <w:p w14:paraId="0636723C" w14:textId="77777777" w:rsidR="002D3A28" w:rsidRPr="00FA4869" w:rsidRDefault="002D3A28" w:rsidP="00FA4869">
      <w:pPr>
        <w:jc w:val="both"/>
        <w:rPr>
          <w:sz w:val="24"/>
          <w:szCs w:val="24"/>
        </w:rPr>
      </w:pPr>
      <w:r w:rsidRPr="00FA4869">
        <w:rPr>
          <w:sz w:val="24"/>
          <w:szCs w:val="24"/>
        </w:rPr>
        <w:t>zaštitno uže: OPGW</w:t>
      </w:r>
    </w:p>
    <w:p w14:paraId="71C90A43" w14:textId="77777777" w:rsidR="002D3A28" w:rsidRPr="00FA4869" w:rsidRDefault="002D3A28" w:rsidP="00FA4869">
      <w:pPr>
        <w:jc w:val="both"/>
        <w:rPr>
          <w:sz w:val="24"/>
          <w:szCs w:val="24"/>
        </w:rPr>
      </w:pPr>
      <w:r w:rsidRPr="00FA4869">
        <w:rPr>
          <w:sz w:val="24"/>
          <w:szCs w:val="24"/>
        </w:rPr>
        <w:t>izolatori: K3 i U-120</w:t>
      </w:r>
    </w:p>
    <w:p w14:paraId="489B9B75" w14:textId="77777777" w:rsidR="002D3A28" w:rsidRPr="00FA4869" w:rsidRDefault="002D3A28" w:rsidP="00FA4869">
      <w:pPr>
        <w:jc w:val="both"/>
        <w:rPr>
          <w:sz w:val="24"/>
          <w:szCs w:val="24"/>
        </w:rPr>
      </w:pPr>
      <w:r w:rsidRPr="00FA4869">
        <w:rPr>
          <w:sz w:val="24"/>
          <w:szCs w:val="24"/>
        </w:rPr>
        <w:t>broj stupova: 111</w:t>
      </w:r>
    </w:p>
    <w:p w14:paraId="14A7BFBB" w14:textId="77777777" w:rsidR="002D3A28" w:rsidRPr="00FA4869" w:rsidRDefault="002D3A28" w:rsidP="00FA4869">
      <w:pPr>
        <w:jc w:val="both"/>
        <w:rPr>
          <w:sz w:val="24"/>
          <w:szCs w:val="24"/>
        </w:rPr>
      </w:pPr>
      <w:r w:rsidRPr="00FA4869">
        <w:rPr>
          <w:sz w:val="24"/>
          <w:szCs w:val="24"/>
          <w:u w:val="single"/>
        </w:rPr>
        <w:t>broj stupova na području Općine Donji Kukuruzari: 36</w:t>
      </w:r>
    </w:p>
    <w:p w14:paraId="027335D0" w14:textId="77777777" w:rsidR="002D3A28" w:rsidRPr="00FA4869" w:rsidRDefault="002D3A28" w:rsidP="00FA4869">
      <w:pPr>
        <w:jc w:val="both"/>
        <w:rPr>
          <w:sz w:val="24"/>
          <w:szCs w:val="24"/>
        </w:rPr>
      </w:pPr>
      <w:r w:rsidRPr="00FA4869">
        <w:rPr>
          <w:sz w:val="24"/>
          <w:szCs w:val="24"/>
        </w:rPr>
        <w:t>tip stupova: čelično-rešetkasti tipa ˝JELA i BAČVA˝</w:t>
      </w:r>
    </w:p>
    <w:p w14:paraId="18E42DFA" w14:textId="77777777" w:rsidR="002D3A28" w:rsidRPr="00FA4869" w:rsidRDefault="002D3A28" w:rsidP="00FA4869">
      <w:pPr>
        <w:jc w:val="both"/>
        <w:rPr>
          <w:sz w:val="24"/>
          <w:szCs w:val="24"/>
        </w:rPr>
      </w:pPr>
      <w:r w:rsidRPr="00FA4869">
        <w:rPr>
          <w:b/>
          <w:bCs/>
          <w:sz w:val="24"/>
          <w:szCs w:val="24"/>
        </w:rPr>
        <w:t>DV 110 kV </w:t>
      </w:r>
      <w:proofErr w:type="spellStart"/>
      <w:r w:rsidRPr="00FA4869">
        <w:rPr>
          <w:b/>
          <w:bCs/>
          <w:sz w:val="24"/>
          <w:szCs w:val="24"/>
        </w:rPr>
        <w:t>pračno</w:t>
      </w:r>
      <w:proofErr w:type="spellEnd"/>
      <w:r w:rsidRPr="00FA4869">
        <w:rPr>
          <w:b/>
          <w:bCs/>
          <w:sz w:val="24"/>
          <w:szCs w:val="24"/>
        </w:rPr>
        <w:t xml:space="preserve"> – </w:t>
      </w:r>
      <w:proofErr w:type="spellStart"/>
      <w:r w:rsidRPr="00FA4869">
        <w:rPr>
          <w:b/>
          <w:bCs/>
          <w:sz w:val="24"/>
          <w:szCs w:val="24"/>
        </w:rPr>
        <w:t>kostajnica</w:t>
      </w:r>
      <w:proofErr w:type="spellEnd"/>
      <w:r w:rsidRPr="00FA4869">
        <w:rPr>
          <w:b/>
          <w:bCs/>
          <w:sz w:val="24"/>
          <w:szCs w:val="24"/>
        </w:rPr>
        <w:t xml:space="preserve"> 1 I 2    </w:t>
      </w:r>
    </w:p>
    <w:p w14:paraId="04C49942" w14:textId="77777777" w:rsidR="002D3A28" w:rsidRPr="00FA4869" w:rsidRDefault="002D3A28" w:rsidP="00FA4869">
      <w:pPr>
        <w:jc w:val="both"/>
        <w:rPr>
          <w:sz w:val="24"/>
          <w:szCs w:val="24"/>
        </w:rPr>
      </w:pPr>
      <w:r w:rsidRPr="00FA4869">
        <w:rPr>
          <w:sz w:val="24"/>
          <w:szCs w:val="24"/>
        </w:rPr>
        <w:t>godina izgradnje: 2008.</w:t>
      </w:r>
    </w:p>
    <w:p w14:paraId="05381D65" w14:textId="77777777" w:rsidR="002D3A28" w:rsidRPr="00FA4869" w:rsidRDefault="002D3A28" w:rsidP="00FA4869">
      <w:pPr>
        <w:jc w:val="both"/>
        <w:rPr>
          <w:sz w:val="24"/>
          <w:szCs w:val="24"/>
        </w:rPr>
      </w:pPr>
      <w:r w:rsidRPr="00FA4869">
        <w:rPr>
          <w:sz w:val="24"/>
          <w:szCs w:val="24"/>
        </w:rPr>
        <w:t>duljina voda: 25,3 km</w:t>
      </w:r>
    </w:p>
    <w:p w14:paraId="54CC69CE" w14:textId="77777777" w:rsidR="002D3A28" w:rsidRPr="00FA4869" w:rsidRDefault="002D3A28" w:rsidP="00FA4869">
      <w:pPr>
        <w:jc w:val="both"/>
        <w:rPr>
          <w:sz w:val="24"/>
          <w:szCs w:val="24"/>
        </w:rPr>
      </w:pPr>
      <w:r w:rsidRPr="00FA4869">
        <w:rPr>
          <w:sz w:val="24"/>
          <w:szCs w:val="24"/>
          <w:u w:val="single"/>
        </w:rPr>
        <w:t>duljina voda na području Grada Hrvatske Kostajnice: ~ 12 km</w:t>
      </w:r>
    </w:p>
    <w:p w14:paraId="4103F3EE" w14:textId="77777777" w:rsidR="002D3A28" w:rsidRPr="00FA4869" w:rsidRDefault="002D3A28" w:rsidP="00FA4869">
      <w:pPr>
        <w:jc w:val="both"/>
        <w:rPr>
          <w:sz w:val="24"/>
          <w:szCs w:val="24"/>
        </w:rPr>
      </w:pPr>
      <w:r w:rsidRPr="00FA4869">
        <w:rPr>
          <w:sz w:val="24"/>
          <w:szCs w:val="24"/>
        </w:rPr>
        <w:t>vodiči: Al/Fe 2 x (3x240/40) mm</w:t>
      </w:r>
      <w:r w:rsidRPr="00FA4869">
        <w:rPr>
          <w:sz w:val="24"/>
          <w:szCs w:val="24"/>
          <w:vertAlign w:val="superscript"/>
        </w:rPr>
        <w:t>2</w:t>
      </w:r>
    </w:p>
    <w:p w14:paraId="4FB1C11C" w14:textId="77777777" w:rsidR="002D3A28" w:rsidRPr="00FA4869" w:rsidRDefault="002D3A28" w:rsidP="00FA4869">
      <w:pPr>
        <w:jc w:val="both"/>
        <w:rPr>
          <w:sz w:val="24"/>
          <w:szCs w:val="24"/>
        </w:rPr>
      </w:pPr>
      <w:r w:rsidRPr="00FA4869">
        <w:rPr>
          <w:sz w:val="24"/>
          <w:szCs w:val="24"/>
        </w:rPr>
        <w:t>zaštitno uže: OPGW</w:t>
      </w:r>
    </w:p>
    <w:p w14:paraId="714A2C3B" w14:textId="77777777" w:rsidR="002D3A28" w:rsidRPr="00FA4869" w:rsidRDefault="002D3A28" w:rsidP="00FA4869">
      <w:pPr>
        <w:jc w:val="both"/>
        <w:rPr>
          <w:sz w:val="24"/>
          <w:szCs w:val="24"/>
        </w:rPr>
      </w:pPr>
      <w:r w:rsidRPr="00FA4869">
        <w:rPr>
          <w:sz w:val="24"/>
          <w:szCs w:val="24"/>
        </w:rPr>
        <w:t>izolatori: U-120</w:t>
      </w:r>
    </w:p>
    <w:p w14:paraId="458FC433" w14:textId="77777777" w:rsidR="002D3A28" w:rsidRPr="00FA4869" w:rsidRDefault="002D3A28" w:rsidP="00FA4869">
      <w:pPr>
        <w:jc w:val="both"/>
        <w:rPr>
          <w:sz w:val="24"/>
          <w:szCs w:val="24"/>
        </w:rPr>
      </w:pPr>
      <w:r w:rsidRPr="00FA4869">
        <w:rPr>
          <w:sz w:val="24"/>
          <w:szCs w:val="24"/>
        </w:rPr>
        <w:t>broj stupova: 63</w:t>
      </w:r>
    </w:p>
    <w:p w14:paraId="3766C09B" w14:textId="77777777" w:rsidR="002D3A28" w:rsidRPr="00FA4869" w:rsidRDefault="002D3A28" w:rsidP="00FA4869">
      <w:pPr>
        <w:jc w:val="both"/>
        <w:rPr>
          <w:sz w:val="24"/>
          <w:szCs w:val="24"/>
        </w:rPr>
      </w:pPr>
      <w:r w:rsidRPr="00FA4869">
        <w:rPr>
          <w:sz w:val="24"/>
          <w:szCs w:val="24"/>
          <w:u w:val="single"/>
        </w:rPr>
        <w:t>broj stupova na području Grada Hrvatske Kostajnice: 28</w:t>
      </w:r>
    </w:p>
    <w:p w14:paraId="7BF7B93F" w14:textId="77777777" w:rsidR="002D3A28" w:rsidRPr="00FA4869" w:rsidRDefault="002D3A28" w:rsidP="00FA4869">
      <w:pPr>
        <w:jc w:val="both"/>
        <w:rPr>
          <w:sz w:val="24"/>
          <w:szCs w:val="24"/>
          <w:lang w:eastAsia="zh-CN"/>
        </w:rPr>
      </w:pPr>
      <w:r w:rsidRPr="00FA4869">
        <w:rPr>
          <w:sz w:val="24"/>
          <w:szCs w:val="24"/>
        </w:rPr>
        <w:t>tip stupova: čelično-rešetkasti tipa ˝DUNAV i BAČVA˝</w:t>
      </w:r>
      <w:r w:rsidRPr="00FA4869">
        <w:rPr>
          <w:sz w:val="24"/>
          <w:szCs w:val="24"/>
          <w:lang w:eastAsia="zh-CN"/>
        </w:rPr>
        <w:t>.</w:t>
      </w:r>
    </w:p>
    <w:p w14:paraId="0BBE3B36" w14:textId="678EAF1E" w:rsidR="00A10CCC" w:rsidRPr="00FA4869" w:rsidRDefault="002D3A28" w:rsidP="00FA4869">
      <w:pPr>
        <w:jc w:val="both"/>
        <w:rPr>
          <w:sz w:val="24"/>
          <w:szCs w:val="24"/>
          <w:lang w:eastAsia="zh-CN"/>
        </w:rPr>
      </w:pPr>
      <w:r w:rsidRPr="00FA4869">
        <w:rPr>
          <w:sz w:val="24"/>
          <w:szCs w:val="24"/>
        </w:rPr>
        <w:t>Na području Grada Hrvatske Kostajnice, Sisačko-moslavačka županija, </w:t>
      </w:r>
      <w:r w:rsidRPr="00FA4869">
        <w:rPr>
          <w:b/>
          <w:bCs/>
          <w:sz w:val="24"/>
          <w:szCs w:val="24"/>
          <w:u w:val="single"/>
        </w:rPr>
        <w:t>ne nalazi</w:t>
      </w:r>
      <w:r w:rsidRPr="00FA4869">
        <w:rPr>
          <w:sz w:val="24"/>
          <w:szCs w:val="24"/>
        </w:rPr>
        <w:t> se transformatorska stanica nazivnog napona 110 kV, 220 kV odnosno 400 kV u nadležnosti Hrvatskog operatora prijenosnog sustava d.d.</w:t>
      </w:r>
    </w:p>
    <w:p w14:paraId="67E2FC7B" w14:textId="77777777" w:rsidR="00BA667A" w:rsidRPr="00FA4869"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bookmarkStart w:id="379" w:name="_Toc510159325"/>
      <w:r w:rsidRPr="00FA4869">
        <w:rPr>
          <w:rFonts w:eastAsia="Times New Roman" w:cstheme="minorHAnsi"/>
          <w:bCs/>
          <w:iCs/>
          <w:sz w:val="24"/>
          <w:szCs w:val="24"/>
          <w:u w:val="single"/>
          <w:lang w:eastAsia="zh-CN"/>
        </w:rPr>
        <w:t>Plinovodi i naftovodi</w:t>
      </w:r>
      <w:bookmarkEnd w:id="379"/>
    </w:p>
    <w:p w14:paraId="09FCECA7" w14:textId="77777777" w:rsidR="007C729C" w:rsidRPr="00FA4869" w:rsidRDefault="007C729C" w:rsidP="00F968DB">
      <w:pPr>
        <w:rPr>
          <w:rFonts w:cstheme="minorHAnsi"/>
          <w:sz w:val="24"/>
          <w:szCs w:val="24"/>
        </w:rPr>
      </w:pPr>
      <w:r w:rsidRPr="00FA4869">
        <w:rPr>
          <w:rFonts w:cstheme="minorHAnsi"/>
          <w:sz w:val="24"/>
          <w:szCs w:val="24"/>
        </w:rPr>
        <w:t>Općina Donji Kukuruzari nije pokrivena distribucijskom plinskom mrežom.</w:t>
      </w:r>
    </w:p>
    <w:p w14:paraId="38C988E1" w14:textId="6415D9D2" w:rsidR="008D5B4C" w:rsidRPr="00F968DB" w:rsidRDefault="00BA667A" w:rsidP="00F968DB">
      <w:pPr>
        <w:keepNext/>
        <w:keepLines/>
        <w:numPr>
          <w:ilvl w:val="3"/>
          <w:numId w:val="1"/>
        </w:numPr>
        <w:spacing w:before="200" w:after="120" w:line="276" w:lineRule="auto"/>
        <w:jc w:val="both"/>
        <w:outlineLvl w:val="3"/>
        <w:rPr>
          <w:rFonts w:eastAsia="Times New Roman" w:cstheme="minorHAnsi"/>
          <w:bCs/>
          <w:iCs/>
          <w:sz w:val="24"/>
          <w:szCs w:val="24"/>
          <w:u w:val="single"/>
          <w:lang w:eastAsia="zh-CN"/>
        </w:rPr>
      </w:pPr>
      <w:bookmarkStart w:id="380" w:name="_Toc484499419"/>
      <w:bookmarkStart w:id="381" w:name="_Toc485122318"/>
      <w:bookmarkStart w:id="382" w:name="_Toc485122753"/>
      <w:bookmarkStart w:id="383" w:name="_Toc486592692"/>
      <w:bookmarkStart w:id="384" w:name="_Toc510159326"/>
      <w:r w:rsidRPr="00FA4869">
        <w:rPr>
          <w:rFonts w:eastAsia="Times New Roman" w:cstheme="minorHAnsi"/>
          <w:bCs/>
          <w:iCs/>
          <w:sz w:val="24"/>
          <w:szCs w:val="24"/>
          <w:u w:val="single"/>
          <w:lang w:eastAsia="zh-CN"/>
        </w:rPr>
        <w:lastRenderedPageBreak/>
        <w:t>Vodoopskrba</w:t>
      </w:r>
      <w:bookmarkEnd w:id="380"/>
      <w:bookmarkEnd w:id="381"/>
      <w:bookmarkEnd w:id="382"/>
      <w:bookmarkEnd w:id="383"/>
      <w:bookmarkEnd w:id="384"/>
      <w:r w:rsidR="002B09A7">
        <w:rPr>
          <w:rFonts w:eastAsia="Times New Roman" w:cstheme="minorHAnsi"/>
          <w:bCs/>
          <w:iCs/>
          <w:sz w:val="24"/>
          <w:szCs w:val="24"/>
          <w:u w:val="single"/>
          <w:lang w:eastAsia="zh-CN"/>
        </w:rPr>
        <w:t xml:space="preserve"> i odvodnja</w:t>
      </w:r>
    </w:p>
    <w:p w14:paraId="18056680" w14:textId="77777777" w:rsidR="00F968DB" w:rsidRPr="00F968DB" w:rsidRDefault="00F968DB" w:rsidP="00F968DB">
      <w:pPr>
        <w:spacing w:after="120" w:line="276" w:lineRule="auto"/>
        <w:jc w:val="both"/>
        <w:rPr>
          <w:rFonts w:eastAsia="Tahoma" w:cstheme="minorHAnsi"/>
          <w:color w:val="000000"/>
          <w:sz w:val="24"/>
          <w:szCs w:val="24"/>
          <w:lang w:eastAsia="zh-CN"/>
        </w:rPr>
      </w:pPr>
      <w:r w:rsidRPr="00F968DB">
        <w:rPr>
          <w:rFonts w:eastAsia="Tahoma" w:cstheme="minorHAnsi"/>
          <w:color w:val="000000"/>
          <w:sz w:val="24"/>
          <w:szCs w:val="24"/>
          <w:lang w:eastAsia="zh-CN"/>
        </w:rPr>
        <w:t xml:space="preserve">Područje vodoopskrbe Općine Donji Kukuruzari obuhvaća naselja Babina Rijeka, Borojevići, Donja </w:t>
      </w:r>
      <w:proofErr w:type="spellStart"/>
      <w:r w:rsidRPr="00F968DB">
        <w:rPr>
          <w:rFonts w:eastAsia="Tahoma" w:cstheme="minorHAnsi"/>
          <w:color w:val="000000"/>
          <w:sz w:val="24"/>
          <w:szCs w:val="24"/>
          <w:lang w:eastAsia="zh-CN"/>
        </w:rPr>
        <w:t>Velešnja</w:t>
      </w:r>
      <w:proofErr w:type="spellEnd"/>
      <w:r w:rsidRPr="00F968DB">
        <w:rPr>
          <w:rFonts w:eastAsia="Tahoma" w:cstheme="minorHAnsi"/>
          <w:color w:val="000000"/>
          <w:sz w:val="24"/>
          <w:szCs w:val="24"/>
          <w:lang w:eastAsia="zh-CN"/>
        </w:rPr>
        <w:t xml:space="preserve">, dio naselja Donji Kukuruzari, Gornja </w:t>
      </w:r>
      <w:proofErr w:type="spellStart"/>
      <w:r w:rsidRPr="00F968DB">
        <w:rPr>
          <w:rFonts w:eastAsia="Tahoma" w:cstheme="minorHAnsi"/>
          <w:color w:val="000000"/>
          <w:sz w:val="24"/>
          <w:szCs w:val="24"/>
          <w:lang w:eastAsia="zh-CN"/>
        </w:rPr>
        <w:t>Velešnja</w:t>
      </w:r>
      <w:proofErr w:type="spellEnd"/>
      <w:r w:rsidRPr="00F968DB">
        <w:rPr>
          <w:rFonts w:eastAsia="Tahoma" w:cstheme="minorHAnsi"/>
          <w:color w:val="000000"/>
          <w:sz w:val="24"/>
          <w:szCs w:val="24"/>
          <w:lang w:eastAsia="zh-CN"/>
        </w:rPr>
        <w:t xml:space="preserve">, Gornji </w:t>
      </w:r>
      <w:proofErr w:type="spellStart"/>
      <w:r w:rsidRPr="00F968DB">
        <w:rPr>
          <w:rFonts w:eastAsia="Tahoma" w:cstheme="minorHAnsi"/>
          <w:color w:val="000000"/>
          <w:sz w:val="24"/>
          <w:szCs w:val="24"/>
          <w:lang w:eastAsia="zh-CN"/>
        </w:rPr>
        <w:t>Bjelovac</w:t>
      </w:r>
      <w:proofErr w:type="spellEnd"/>
      <w:r w:rsidRPr="00F968DB">
        <w:rPr>
          <w:rFonts w:eastAsia="Tahoma" w:cstheme="minorHAnsi"/>
          <w:color w:val="000000"/>
          <w:sz w:val="24"/>
          <w:szCs w:val="24"/>
          <w:lang w:eastAsia="zh-CN"/>
        </w:rPr>
        <w:t xml:space="preserve">, Gornji Kukuruzari, </w:t>
      </w:r>
      <w:proofErr w:type="spellStart"/>
      <w:r w:rsidRPr="00F968DB">
        <w:rPr>
          <w:rFonts w:eastAsia="Tahoma" w:cstheme="minorHAnsi"/>
          <w:color w:val="000000"/>
          <w:sz w:val="24"/>
          <w:szCs w:val="24"/>
          <w:lang w:eastAsia="zh-CN"/>
        </w:rPr>
        <w:t>Knezovljani</w:t>
      </w:r>
      <w:proofErr w:type="spellEnd"/>
      <w:r w:rsidRPr="00F968DB">
        <w:rPr>
          <w:rFonts w:eastAsia="Tahoma" w:cstheme="minorHAnsi"/>
          <w:color w:val="000000"/>
          <w:sz w:val="24"/>
          <w:szCs w:val="24"/>
          <w:lang w:eastAsia="zh-CN"/>
        </w:rPr>
        <w:t xml:space="preserve">, </w:t>
      </w:r>
      <w:proofErr w:type="spellStart"/>
      <w:r w:rsidRPr="00F968DB">
        <w:rPr>
          <w:rFonts w:eastAsia="Tahoma" w:cstheme="minorHAnsi"/>
          <w:color w:val="000000"/>
          <w:sz w:val="24"/>
          <w:szCs w:val="24"/>
          <w:lang w:eastAsia="zh-CN"/>
        </w:rPr>
        <w:t>Komogovina</w:t>
      </w:r>
      <w:proofErr w:type="spellEnd"/>
      <w:r w:rsidRPr="00F968DB">
        <w:rPr>
          <w:rFonts w:eastAsia="Tahoma" w:cstheme="minorHAnsi"/>
          <w:color w:val="000000"/>
          <w:sz w:val="24"/>
          <w:szCs w:val="24"/>
          <w:lang w:eastAsia="zh-CN"/>
        </w:rPr>
        <w:t xml:space="preserve">, </w:t>
      </w:r>
      <w:proofErr w:type="spellStart"/>
      <w:r w:rsidRPr="00F968DB">
        <w:rPr>
          <w:rFonts w:eastAsia="Tahoma" w:cstheme="minorHAnsi"/>
          <w:color w:val="000000"/>
          <w:sz w:val="24"/>
          <w:szCs w:val="24"/>
          <w:lang w:eastAsia="zh-CN"/>
        </w:rPr>
        <w:t>Prevršac</w:t>
      </w:r>
      <w:proofErr w:type="spellEnd"/>
      <w:r w:rsidRPr="00F968DB">
        <w:rPr>
          <w:rFonts w:eastAsia="Tahoma" w:cstheme="minorHAnsi"/>
          <w:color w:val="000000"/>
          <w:sz w:val="24"/>
          <w:szCs w:val="24"/>
          <w:lang w:eastAsia="zh-CN"/>
        </w:rPr>
        <w:t xml:space="preserve"> i </w:t>
      </w:r>
      <w:proofErr w:type="spellStart"/>
      <w:r w:rsidRPr="00F968DB">
        <w:rPr>
          <w:rFonts w:eastAsia="Tahoma" w:cstheme="minorHAnsi"/>
          <w:color w:val="000000"/>
          <w:sz w:val="24"/>
          <w:szCs w:val="24"/>
          <w:lang w:eastAsia="zh-CN"/>
        </w:rPr>
        <w:t>Umetići</w:t>
      </w:r>
      <w:proofErr w:type="spellEnd"/>
      <w:r w:rsidRPr="00F968DB">
        <w:rPr>
          <w:rFonts w:eastAsia="Tahoma" w:cstheme="minorHAnsi"/>
          <w:color w:val="000000"/>
          <w:sz w:val="24"/>
          <w:szCs w:val="24"/>
          <w:lang w:eastAsia="zh-CN"/>
        </w:rPr>
        <w:t>. U sustavu vodoopskrbe nalazi se ukupno 399 korisnika, odnosno 385 kućanstava i 14 pravnih osoba.</w:t>
      </w:r>
    </w:p>
    <w:p w14:paraId="223A0662" w14:textId="77777777" w:rsidR="00F968DB" w:rsidRPr="00F968DB" w:rsidRDefault="00F968DB" w:rsidP="00F968DB">
      <w:pPr>
        <w:spacing w:after="120" w:line="276" w:lineRule="auto"/>
        <w:jc w:val="both"/>
        <w:rPr>
          <w:rFonts w:eastAsia="Tahoma" w:cstheme="minorHAnsi"/>
          <w:color w:val="000000"/>
          <w:sz w:val="24"/>
          <w:szCs w:val="24"/>
          <w:lang w:eastAsia="zh-CN"/>
        </w:rPr>
      </w:pPr>
      <w:r w:rsidRPr="00F968DB">
        <w:rPr>
          <w:rFonts w:eastAsia="Tahoma" w:cstheme="minorHAnsi"/>
          <w:color w:val="000000"/>
          <w:sz w:val="24"/>
          <w:szCs w:val="24"/>
          <w:lang w:eastAsia="zh-CN"/>
        </w:rPr>
        <w:t xml:space="preserve">Sustav nema vodospreme, a od opreme su u funkciji </w:t>
      </w:r>
      <w:proofErr w:type="spellStart"/>
      <w:r w:rsidRPr="00F968DB">
        <w:rPr>
          <w:rFonts w:eastAsia="Tahoma" w:cstheme="minorHAnsi"/>
          <w:color w:val="000000"/>
          <w:sz w:val="24"/>
          <w:szCs w:val="24"/>
          <w:lang w:eastAsia="zh-CN"/>
        </w:rPr>
        <w:t>filterske</w:t>
      </w:r>
      <w:proofErr w:type="spellEnd"/>
      <w:r w:rsidRPr="00F968DB">
        <w:rPr>
          <w:rFonts w:eastAsia="Tahoma" w:cstheme="minorHAnsi"/>
          <w:color w:val="000000"/>
          <w:sz w:val="24"/>
          <w:szCs w:val="24"/>
          <w:lang w:eastAsia="zh-CN"/>
        </w:rPr>
        <w:t xml:space="preserve">, crpne i </w:t>
      </w:r>
      <w:proofErr w:type="spellStart"/>
      <w:r w:rsidRPr="00F968DB">
        <w:rPr>
          <w:rFonts w:eastAsia="Tahoma" w:cstheme="minorHAnsi"/>
          <w:color w:val="000000"/>
          <w:sz w:val="24"/>
          <w:szCs w:val="24"/>
          <w:lang w:eastAsia="zh-CN"/>
        </w:rPr>
        <w:t>klorinatorske</w:t>
      </w:r>
      <w:proofErr w:type="spellEnd"/>
      <w:r w:rsidRPr="00F968DB">
        <w:rPr>
          <w:rFonts w:eastAsia="Tahoma" w:cstheme="minorHAnsi"/>
          <w:color w:val="000000"/>
          <w:sz w:val="24"/>
          <w:szCs w:val="24"/>
          <w:lang w:eastAsia="zh-CN"/>
        </w:rPr>
        <w:t xml:space="preserve"> stanice: CS </w:t>
      </w:r>
      <w:proofErr w:type="spellStart"/>
      <w:r w:rsidRPr="00F968DB">
        <w:rPr>
          <w:rFonts w:eastAsia="Tahoma" w:cstheme="minorHAnsi"/>
          <w:color w:val="000000"/>
          <w:sz w:val="24"/>
          <w:szCs w:val="24"/>
          <w:lang w:eastAsia="zh-CN"/>
        </w:rPr>
        <w:t>Komogovina</w:t>
      </w:r>
      <w:proofErr w:type="spellEnd"/>
      <w:r w:rsidRPr="00F968DB">
        <w:rPr>
          <w:rFonts w:eastAsia="Tahoma" w:cstheme="minorHAnsi"/>
          <w:color w:val="000000"/>
          <w:sz w:val="24"/>
          <w:szCs w:val="24"/>
          <w:lang w:eastAsia="zh-CN"/>
        </w:rPr>
        <w:t xml:space="preserve">, CS Babina Rijeka 1, CS Babina Rijeka 2, CS Donja </w:t>
      </w:r>
      <w:proofErr w:type="spellStart"/>
      <w:r w:rsidRPr="00F968DB">
        <w:rPr>
          <w:rFonts w:eastAsia="Tahoma" w:cstheme="minorHAnsi"/>
          <w:color w:val="000000"/>
          <w:sz w:val="24"/>
          <w:szCs w:val="24"/>
          <w:lang w:eastAsia="zh-CN"/>
        </w:rPr>
        <w:t>Velešnja</w:t>
      </w:r>
      <w:proofErr w:type="spellEnd"/>
      <w:r w:rsidRPr="00F968DB">
        <w:rPr>
          <w:rFonts w:eastAsia="Tahoma" w:cstheme="minorHAnsi"/>
          <w:color w:val="000000"/>
          <w:sz w:val="24"/>
          <w:szCs w:val="24"/>
          <w:lang w:eastAsia="zh-CN"/>
        </w:rPr>
        <w:t xml:space="preserve"> te vodocrpilište Pašino Vrelo s bunarima PVB1 kapaciteta 10 l/s, PVB2 kapaciteta 10 l/s, PVB3 kapaciteta 20 l/s i PVB4 kapaciteta 35 l/s. </w:t>
      </w:r>
      <w:proofErr w:type="spellStart"/>
      <w:r w:rsidRPr="00F968DB">
        <w:rPr>
          <w:rFonts w:eastAsia="Tahoma" w:cstheme="minorHAnsi"/>
          <w:color w:val="000000"/>
          <w:sz w:val="24"/>
          <w:szCs w:val="24"/>
          <w:lang w:eastAsia="zh-CN"/>
        </w:rPr>
        <w:t>Klorinatorska</w:t>
      </w:r>
      <w:proofErr w:type="spellEnd"/>
      <w:r w:rsidRPr="00F968DB">
        <w:rPr>
          <w:rFonts w:eastAsia="Tahoma" w:cstheme="minorHAnsi"/>
          <w:color w:val="000000"/>
          <w:sz w:val="24"/>
          <w:szCs w:val="24"/>
          <w:lang w:eastAsia="zh-CN"/>
        </w:rPr>
        <w:t xml:space="preserve"> stanica na vodocrpilištu Pašino Vrelo raspolaže kapacitetom doziranja </w:t>
      </w:r>
      <w:proofErr w:type="spellStart"/>
      <w:r w:rsidRPr="00F968DB">
        <w:rPr>
          <w:rFonts w:eastAsia="Tahoma" w:cstheme="minorHAnsi"/>
          <w:color w:val="000000"/>
          <w:sz w:val="24"/>
          <w:szCs w:val="24"/>
          <w:lang w:eastAsia="zh-CN"/>
        </w:rPr>
        <w:t>klordioksida</w:t>
      </w:r>
      <w:proofErr w:type="spellEnd"/>
      <w:r w:rsidRPr="00F968DB">
        <w:rPr>
          <w:rFonts w:eastAsia="Tahoma" w:cstheme="minorHAnsi"/>
          <w:color w:val="000000"/>
          <w:sz w:val="24"/>
          <w:szCs w:val="24"/>
          <w:lang w:eastAsia="zh-CN"/>
        </w:rPr>
        <w:t xml:space="preserve"> od 4,5–45 g/h, sukladno normi DIN EN 938 i DIN EN 939.</w:t>
      </w:r>
    </w:p>
    <w:p w14:paraId="4EF58937" w14:textId="18AEB1D8" w:rsidR="00F968DB" w:rsidRPr="00F968DB" w:rsidRDefault="00F968DB" w:rsidP="00F968DB">
      <w:pPr>
        <w:spacing w:after="120" w:line="276" w:lineRule="auto"/>
        <w:jc w:val="both"/>
        <w:rPr>
          <w:rFonts w:eastAsia="Tahoma" w:cstheme="minorHAnsi"/>
          <w:color w:val="000000"/>
          <w:sz w:val="24"/>
          <w:szCs w:val="24"/>
          <w:lang w:eastAsia="zh-CN"/>
        </w:rPr>
      </w:pPr>
      <w:r w:rsidRPr="00F968DB">
        <w:rPr>
          <w:rFonts w:eastAsia="Tahoma" w:cstheme="minorHAnsi"/>
          <w:color w:val="000000"/>
          <w:sz w:val="24"/>
          <w:szCs w:val="24"/>
          <w:lang w:eastAsia="zh-CN"/>
        </w:rPr>
        <w:t xml:space="preserve">Vanjska hidrantska mreža izvedena je u naseljima Babina Rijeka, Borojevići, Donja </w:t>
      </w:r>
      <w:proofErr w:type="spellStart"/>
      <w:r w:rsidRPr="00F968DB">
        <w:rPr>
          <w:rFonts w:eastAsia="Tahoma" w:cstheme="minorHAnsi"/>
          <w:color w:val="000000"/>
          <w:sz w:val="24"/>
          <w:szCs w:val="24"/>
          <w:lang w:eastAsia="zh-CN"/>
        </w:rPr>
        <w:t>Velešnja</w:t>
      </w:r>
      <w:proofErr w:type="spellEnd"/>
      <w:r w:rsidRPr="00F968DB">
        <w:rPr>
          <w:rFonts w:eastAsia="Tahoma" w:cstheme="minorHAnsi"/>
          <w:color w:val="000000"/>
          <w:sz w:val="24"/>
          <w:szCs w:val="24"/>
          <w:lang w:eastAsia="zh-CN"/>
        </w:rPr>
        <w:t xml:space="preserve">, Gornja </w:t>
      </w:r>
      <w:proofErr w:type="spellStart"/>
      <w:r w:rsidRPr="00F968DB">
        <w:rPr>
          <w:rFonts w:eastAsia="Tahoma" w:cstheme="minorHAnsi"/>
          <w:color w:val="000000"/>
          <w:sz w:val="24"/>
          <w:szCs w:val="24"/>
          <w:lang w:eastAsia="zh-CN"/>
        </w:rPr>
        <w:t>Velešnja</w:t>
      </w:r>
      <w:proofErr w:type="spellEnd"/>
      <w:r w:rsidRPr="00F968DB">
        <w:rPr>
          <w:rFonts w:eastAsia="Tahoma" w:cstheme="minorHAnsi"/>
          <w:color w:val="000000"/>
          <w:sz w:val="24"/>
          <w:szCs w:val="24"/>
          <w:lang w:eastAsia="zh-CN"/>
        </w:rPr>
        <w:t xml:space="preserve"> i </w:t>
      </w:r>
      <w:proofErr w:type="spellStart"/>
      <w:r w:rsidRPr="00F968DB">
        <w:rPr>
          <w:rFonts w:eastAsia="Tahoma" w:cstheme="minorHAnsi"/>
          <w:color w:val="000000"/>
          <w:sz w:val="24"/>
          <w:szCs w:val="24"/>
          <w:lang w:eastAsia="zh-CN"/>
        </w:rPr>
        <w:t>Komogovina</w:t>
      </w:r>
      <w:proofErr w:type="spellEnd"/>
      <w:r w:rsidRPr="00F968DB">
        <w:rPr>
          <w:rFonts w:eastAsia="Tahoma" w:cstheme="minorHAnsi"/>
          <w:color w:val="000000"/>
          <w:sz w:val="24"/>
          <w:szCs w:val="24"/>
          <w:lang w:eastAsia="zh-CN"/>
        </w:rPr>
        <w:t>. Podaci o broju instaliranih hidranata po pojedinom naselju, kao i o broju nadzemnih i podzemnih hidranata, nisu dostupni.</w:t>
      </w:r>
      <w:r w:rsidR="002B09A7">
        <w:rPr>
          <w:rFonts w:eastAsia="Tahoma" w:cstheme="minorHAnsi"/>
          <w:color w:val="000000"/>
          <w:sz w:val="24"/>
          <w:szCs w:val="24"/>
          <w:lang w:eastAsia="zh-CN"/>
        </w:rPr>
        <w:t xml:space="preserve"> </w:t>
      </w:r>
      <w:r w:rsidRPr="00F968DB">
        <w:rPr>
          <w:rFonts w:eastAsia="Tahoma" w:cstheme="minorHAnsi"/>
          <w:color w:val="000000"/>
          <w:sz w:val="24"/>
          <w:szCs w:val="24"/>
          <w:lang w:eastAsia="zh-CN"/>
        </w:rPr>
        <w:t>Prosječan tlak u hidrantskoj mreži iznosi 3,2 bara uz protok od 12 l/s.</w:t>
      </w:r>
    </w:p>
    <w:p w14:paraId="523344EF" w14:textId="77777777" w:rsidR="00BA667A" w:rsidRPr="00520F4A" w:rsidRDefault="00BA667A" w:rsidP="00BA667A">
      <w:pPr>
        <w:keepNext/>
        <w:keepLines/>
        <w:numPr>
          <w:ilvl w:val="3"/>
          <w:numId w:val="1"/>
        </w:numPr>
        <w:spacing w:before="200" w:after="120" w:line="276" w:lineRule="auto"/>
        <w:jc w:val="both"/>
        <w:outlineLvl w:val="3"/>
        <w:rPr>
          <w:rFonts w:eastAsia="Times New Roman" w:cstheme="minorHAnsi"/>
          <w:bCs/>
          <w:iCs/>
          <w:sz w:val="24"/>
          <w:szCs w:val="24"/>
          <w:u w:val="single"/>
          <w:lang w:eastAsia="zh-CN"/>
        </w:rPr>
      </w:pPr>
      <w:bookmarkStart w:id="385" w:name="_Toc484499422"/>
      <w:bookmarkStart w:id="386" w:name="_Toc485122321"/>
      <w:bookmarkStart w:id="387" w:name="_Toc485122756"/>
      <w:bookmarkStart w:id="388" w:name="_Toc486592695"/>
      <w:bookmarkStart w:id="389" w:name="_Toc510159327"/>
      <w:r w:rsidRPr="00520F4A">
        <w:rPr>
          <w:rFonts w:eastAsia="Times New Roman" w:cstheme="minorHAnsi"/>
          <w:bCs/>
          <w:iCs/>
          <w:sz w:val="24"/>
          <w:szCs w:val="24"/>
          <w:u w:val="single"/>
          <w:lang w:eastAsia="zh-CN"/>
        </w:rPr>
        <w:t>Telekomunikacij</w:t>
      </w:r>
      <w:bookmarkEnd w:id="385"/>
      <w:bookmarkEnd w:id="386"/>
      <w:bookmarkEnd w:id="387"/>
      <w:bookmarkEnd w:id="388"/>
      <w:r w:rsidRPr="00520F4A">
        <w:rPr>
          <w:rFonts w:eastAsia="Times New Roman" w:cstheme="minorHAnsi"/>
          <w:bCs/>
          <w:iCs/>
          <w:sz w:val="24"/>
          <w:szCs w:val="24"/>
          <w:u w:val="single"/>
          <w:lang w:eastAsia="zh-CN"/>
        </w:rPr>
        <w:t>ski sustavi</w:t>
      </w:r>
      <w:bookmarkEnd w:id="389"/>
    </w:p>
    <w:p w14:paraId="13E85B12" w14:textId="77777777" w:rsidR="000D3AB0" w:rsidRPr="00520F4A" w:rsidRDefault="000D3AB0" w:rsidP="00520F4A">
      <w:pPr>
        <w:autoSpaceDE w:val="0"/>
        <w:autoSpaceDN w:val="0"/>
        <w:adjustRightInd w:val="0"/>
        <w:spacing w:after="120" w:line="276" w:lineRule="auto"/>
        <w:jc w:val="both"/>
        <w:rPr>
          <w:rFonts w:cstheme="minorHAnsi"/>
          <w:sz w:val="24"/>
          <w:szCs w:val="24"/>
        </w:rPr>
      </w:pPr>
      <w:r w:rsidRPr="00520F4A">
        <w:rPr>
          <w:rFonts w:cstheme="minorHAnsi"/>
          <w:sz w:val="24"/>
          <w:szCs w:val="24"/>
        </w:rPr>
        <w:t xml:space="preserve">Na području Općine Donji Kukuruzari izgrađena su dva UPS-a (udaljeni pretplatnički stupanj), s pristupnim mrežama i to: UPS Donji Kukuruzari i UPS </w:t>
      </w:r>
      <w:proofErr w:type="spellStart"/>
      <w:r w:rsidRPr="00520F4A">
        <w:rPr>
          <w:rFonts w:cstheme="minorHAnsi"/>
          <w:sz w:val="24"/>
          <w:szCs w:val="24"/>
        </w:rPr>
        <w:t>Mečenčani</w:t>
      </w:r>
      <w:proofErr w:type="spellEnd"/>
      <w:r w:rsidRPr="00520F4A">
        <w:rPr>
          <w:rFonts w:cstheme="minorHAnsi"/>
          <w:sz w:val="24"/>
          <w:szCs w:val="24"/>
        </w:rPr>
        <w:t>. Ovi UPS-ovi povezani su najsuvremenijim svjetlovodnim sustavom prijenosa, a u navedenom koridoru prolaze magistralni i korisnički spojni SVK kabeli, od kojih posebnu pozornost zaslužuje međunarodni SVK Zagreb</w:t>
      </w:r>
      <w:r w:rsidR="004E51A7" w:rsidRPr="00520F4A">
        <w:rPr>
          <w:rFonts w:cstheme="minorHAnsi"/>
          <w:sz w:val="24"/>
          <w:szCs w:val="24"/>
        </w:rPr>
        <w:sym w:font="Symbol" w:char="F02D"/>
      </w:r>
      <w:r w:rsidRPr="00520F4A">
        <w:rPr>
          <w:rFonts w:cstheme="minorHAnsi"/>
          <w:sz w:val="24"/>
          <w:szCs w:val="24"/>
        </w:rPr>
        <w:t>Banja Luka.</w:t>
      </w:r>
    </w:p>
    <w:p w14:paraId="53FA77A3" w14:textId="3CB80D39" w:rsidR="000D3AB0" w:rsidRPr="00520F4A" w:rsidRDefault="000D3AB0" w:rsidP="000D3AB0">
      <w:pPr>
        <w:autoSpaceDE w:val="0"/>
        <w:autoSpaceDN w:val="0"/>
        <w:adjustRightInd w:val="0"/>
        <w:spacing w:after="120" w:line="276" w:lineRule="auto"/>
        <w:jc w:val="both"/>
        <w:rPr>
          <w:rFonts w:cstheme="minorHAnsi"/>
          <w:sz w:val="24"/>
          <w:szCs w:val="24"/>
        </w:rPr>
      </w:pPr>
      <w:r w:rsidRPr="00520F4A">
        <w:rPr>
          <w:rFonts w:cstheme="minorHAnsi"/>
          <w:sz w:val="24"/>
          <w:szCs w:val="24"/>
        </w:rPr>
        <w:t>Za potrebe mobilne telefonije na brdu Djed postavljena je GSM bazna stanica, a zbog bolje pokrivenosti državne ceste Petrinja</w:t>
      </w:r>
      <w:r w:rsidR="004E51A7" w:rsidRPr="00520F4A">
        <w:rPr>
          <w:rFonts w:cstheme="minorHAnsi"/>
          <w:sz w:val="24"/>
          <w:szCs w:val="24"/>
        </w:rPr>
        <w:sym w:font="Symbol" w:char="F02D"/>
      </w:r>
      <w:r w:rsidRPr="00520F4A">
        <w:rPr>
          <w:rFonts w:cstheme="minorHAnsi"/>
          <w:sz w:val="24"/>
          <w:szCs w:val="24"/>
        </w:rPr>
        <w:t>Hrvatska Kostajnica, u fazi izgradnje je bazna stanica Babino brdo.</w:t>
      </w:r>
    </w:p>
    <w:p w14:paraId="4ACC8799" w14:textId="77777777" w:rsidR="00BA667A" w:rsidRPr="00943DDC"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r w:rsidRPr="00943DDC">
        <w:rPr>
          <w:rFonts w:eastAsia="Times New Roman" w:cstheme="minorHAnsi"/>
          <w:bCs/>
          <w:iCs/>
          <w:sz w:val="24"/>
          <w:szCs w:val="24"/>
          <w:u w:val="single"/>
          <w:lang w:eastAsia="zh-CN"/>
        </w:rPr>
        <w:t>Poštanski promet</w:t>
      </w:r>
    </w:p>
    <w:p w14:paraId="237ADB31" w14:textId="77777777" w:rsidR="00BA667A" w:rsidRPr="00943DDC" w:rsidRDefault="00BA667A" w:rsidP="00943DDC">
      <w:pPr>
        <w:autoSpaceDE w:val="0"/>
        <w:autoSpaceDN w:val="0"/>
        <w:adjustRightInd w:val="0"/>
        <w:spacing w:after="120" w:line="276" w:lineRule="auto"/>
        <w:jc w:val="both"/>
        <w:rPr>
          <w:rFonts w:cstheme="minorHAnsi"/>
          <w:sz w:val="24"/>
          <w:szCs w:val="24"/>
        </w:rPr>
      </w:pPr>
      <w:r w:rsidRPr="00943DDC">
        <w:rPr>
          <w:rFonts w:cstheme="minorHAnsi"/>
          <w:sz w:val="24"/>
          <w:szCs w:val="24"/>
        </w:rPr>
        <w:t xml:space="preserve">Područje Općine </w:t>
      </w:r>
      <w:r w:rsidR="00776860" w:rsidRPr="00943DDC">
        <w:rPr>
          <w:rFonts w:cstheme="minorHAnsi"/>
          <w:sz w:val="24"/>
          <w:szCs w:val="24"/>
        </w:rPr>
        <w:t xml:space="preserve">pokriva poštanski ured 44 430 Hrvatska Kostajnica. </w:t>
      </w:r>
      <w:r w:rsidRPr="00943DDC">
        <w:rPr>
          <w:rFonts w:cstheme="minorHAnsi"/>
          <w:sz w:val="24"/>
          <w:szCs w:val="24"/>
        </w:rPr>
        <w:t xml:space="preserve"> </w:t>
      </w:r>
    </w:p>
    <w:p w14:paraId="3B379BC7" w14:textId="77777777" w:rsidR="00BA667A" w:rsidRPr="00943DDC" w:rsidRDefault="00BA667A" w:rsidP="00776860">
      <w:pPr>
        <w:pStyle w:val="Naslov2"/>
        <w:rPr>
          <w:rFonts w:asciiTheme="minorHAnsi" w:hAnsiTheme="minorHAnsi" w:cstheme="minorHAnsi"/>
          <w:sz w:val="24"/>
          <w:szCs w:val="24"/>
        </w:rPr>
      </w:pPr>
      <w:bookmarkStart w:id="390" w:name="_Toc482507650"/>
      <w:bookmarkStart w:id="391" w:name="_Toc484426740"/>
      <w:bookmarkStart w:id="392" w:name="_Toc484499426"/>
      <w:bookmarkStart w:id="393" w:name="_Toc484499917"/>
      <w:bookmarkStart w:id="394" w:name="_Toc485122325"/>
      <w:bookmarkStart w:id="395" w:name="_Toc485122527"/>
      <w:bookmarkStart w:id="396" w:name="_Toc485122639"/>
      <w:bookmarkStart w:id="397" w:name="_Toc485122760"/>
      <w:bookmarkStart w:id="398" w:name="_Toc486592699"/>
      <w:bookmarkStart w:id="399" w:name="_Toc510159329"/>
      <w:bookmarkStart w:id="400" w:name="_Toc511804690"/>
      <w:bookmarkStart w:id="401" w:name="_Toc516640261"/>
      <w:bookmarkStart w:id="402" w:name="_Toc523128670"/>
      <w:bookmarkStart w:id="403" w:name="_Toc527031850"/>
      <w:bookmarkStart w:id="404" w:name="_Toc230338949"/>
      <w:r w:rsidRPr="00943DDC">
        <w:rPr>
          <w:rFonts w:asciiTheme="minorHAnsi" w:hAnsiTheme="minorHAnsi" w:cstheme="minorHAnsi"/>
          <w:sz w:val="24"/>
          <w:szCs w:val="24"/>
        </w:rPr>
        <w:t>PRIRODNO-KULTURNI POKAZATELJI</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sidRPr="00943DDC">
        <w:rPr>
          <w:rFonts w:asciiTheme="minorHAnsi" w:hAnsiTheme="minorHAnsi" w:cstheme="minorHAnsi"/>
          <w:sz w:val="24"/>
          <w:szCs w:val="24"/>
        </w:rPr>
        <w:t xml:space="preserve"> </w:t>
      </w:r>
    </w:p>
    <w:p w14:paraId="486CFECF" w14:textId="4D972BD9" w:rsidR="009675FF" w:rsidRPr="009675FF" w:rsidRDefault="00BA667A" w:rsidP="009675FF">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405" w:name="_Toc482507651"/>
      <w:bookmarkStart w:id="406" w:name="_Toc484426741"/>
      <w:bookmarkStart w:id="407" w:name="_Toc484499427"/>
      <w:bookmarkStart w:id="408" w:name="_Toc484499918"/>
      <w:bookmarkStart w:id="409" w:name="_Toc485122326"/>
      <w:bookmarkStart w:id="410" w:name="_Toc485122528"/>
      <w:bookmarkStart w:id="411" w:name="_Toc485122640"/>
      <w:bookmarkStart w:id="412" w:name="_Toc485122761"/>
      <w:bookmarkStart w:id="413" w:name="_Toc486592700"/>
      <w:bookmarkStart w:id="414" w:name="_Toc510159330"/>
      <w:bookmarkStart w:id="415" w:name="_Toc511804691"/>
      <w:bookmarkStart w:id="416" w:name="_Toc516640262"/>
      <w:bookmarkStart w:id="417" w:name="_Toc523128671"/>
      <w:bookmarkStart w:id="418" w:name="_Toc527031851"/>
      <w:bookmarkStart w:id="419" w:name="_Toc230338950"/>
      <w:r w:rsidRPr="00943DDC">
        <w:rPr>
          <w:rFonts w:eastAsia="Times New Roman" w:cstheme="minorHAnsi"/>
          <w:b/>
          <w:bCs/>
          <w:sz w:val="24"/>
          <w:szCs w:val="24"/>
          <w:lang w:eastAsia="zh-CN"/>
        </w:rPr>
        <w:t>Zaštićena područja</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20B7ECB9" w14:textId="77777777" w:rsidR="009675FF" w:rsidRPr="009675FF" w:rsidRDefault="009675FF" w:rsidP="009675FF">
      <w:pPr>
        <w:autoSpaceDE w:val="0"/>
        <w:autoSpaceDN w:val="0"/>
        <w:adjustRightInd w:val="0"/>
        <w:spacing w:after="120" w:line="276" w:lineRule="auto"/>
        <w:jc w:val="both"/>
        <w:rPr>
          <w:rFonts w:cstheme="minorHAnsi"/>
          <w:sz w:val="24"/>
          <w:szCs w:val="24"/>
        </w:rPr>
      </w:pPr>
      <w:r w:rsidRPr="009675FF">
        <w:rPr>
          <w:rFonts w:cstheme="minorHAnsi"/>
          <w:sz w:val="24"/>
          <w:szCs w:val="24"/>
        </w:rPr>
        <w:t>Područje Općine Donji Kukuruzari obuhvaća vrijedna prirodna i ekološki značajna područja koja su uključena u sustav ekološke mreže Republike Hrvatske i mreže Natura 2000. Na području općine, odnosno u njezinoj neposrednoj blizini, nalaze se područja važna za očuvanje prirodnih staništa, divljih vrsta te ekološke povezanosti prostora.</w:t>
      </w:r>
    </w:p>
    <w:p w14:paraId="4B013439" w14:textId="77777777" w:rsidR="009675FF" w:rsidRPr="009675FF" w:rsidRDefault="009675FF" w:rsidP="009675FF">
      <w:pPr>
        <w:autoSpaceDE w:val="0"/>
        <w:autoSpaceDN w:val="0"/>
        <w:adjustRightInd w:val="0"/>
        <w:spacing w:after="120" w:line="276" w:lineRule="auto"/>
        <w:jc w:val="both"/>
        <w:rPr>
          <w:rFonts w:cstheme="minorHAnsi"/>
          <w:sz w:val="24"/>
          <w:szCs w:val="24"/>
        </w:rPr>
      </w:pPr>
      <w:r w:rsidRPr="009675FF">
        <w:rPr>
          <w:rFonts w:cstheme="minorHAnsi"/>
          <w:sz w:val="24"/>
          <w:szCs w:val="24"/>
        </w:rPr>
        <w:t xml:space="preserve">Ekološka mreža na području Donjih </w:t>
      </w:r>
      <w:proofErr w:type="spellStart"/>
      <w:r w:rsidRPr="009675FF">
        <w:rPr>
          <w:rFonts w:cstheme="minorHAnsi"/>
          <w:sz w:val="24"/>
          <w:szCs w:val="24"/>
        </w:rPr>
        <w:t>Kukuruzara</w:t>
      </w:r>
      <w:proofErr w:type="spellEnd"/>
      <w:r w:rsidRPr="009675FF">
        <w:rPr>
          <w:rFonts w:cstheme="minorHAnsi"/>
          <w:sz w:val="24"/>
          <w:szCs w:val="24"/>
        </w:rPr>
        <w:t xml:space="preserve"> obuhvaća područja očuvanja značajna za vrste i stanišne tipove (POVS), prvenstveno povezana s riječnim i šumskim staništima šireg područja Banovine i doline rijeke Sunje. Ova područja važna su za očuvanje biološke </w:t>
      </w:r>
      <w:r w:rsidRPr="009675FF">
        <w:rPr>
          <w:rFonts w:cstheme="minorHAnsi"/>
          <w:sz w:val="24"/>
          <w:szCs w:val="24"/>
        </w:rPr>
        <w:lastRenderedPageBreak/>
        <w:t>raznolikosti, posebice za vrste ptica, vodozemaca, šišmiša i drugih zaštićenih životinjskih vrsta te očuvanje prirodnih šumskih i vlažnih staništa.</w:t>
      </w:r>
    </w:p>
    <w:p w14:paraId="083D3F55" w14:textId="77777777" w:rsidR="009675FF" w:rsidRPr="009675FF" w:rsidRDefault="009675FF" w:rsidP="009675FF">
      <w:pPr>
        <w:autoSpaceDE w:val="0"/>
        <w:autoSpaceDN w:val="0"/>
        <w:adjustRightInd w:val="0"/>
        <w:spacing w:after="120" w:line="276" w:lineRule="auto"/>
        <w:jc w:val="both"/>
        <w:rPr>
          <w:rFonts w:cstheme="minorHAnsi"/>
          <w:sz w:val="24"/>
          <w:szCs w:val="24"/>
        </w:rPr>
      </w:pPr>
      <w:r w:rsidRPr="009675FF">
        <w:rPr>
          <w:rFonts w:cstheme="minorHAnsi"/>
          <w:sz w:val="24"/>
          <w:szCs w:val="24"/>
        </w:rPr>
        <w:t>U širem području općine nalaze se ekološki značajna područja uključena u mrežu Natura 2000, među kojima se ističu područja uz rijeku Unu i njezine pritoke te prirodna šumska i močvarna staništa Banovine. Ta područja zaštićena su radi očuvanja ugroženih stanišnih tipova i vrsta od europskog značaja.</w:t>
      </w:r>
    </w:p>
    <w:p w14:paraId="70BCA70A" w14:textId="49AF6F2F" w:rsidR="00C157F4" w:rsidRPr="009675FF" w:rsidRDefault="009675FF" w:rsidP="009675FF">
      <w:pPr>
        <w:autoSpaceDE w:val="0"/>
        <w:autoSpaceDN w:val="0"/>
        <w:adjustRightInd w:val="0"/>
        <w:spacing w:after="120" w:line="276" w:lineRule="auto"/>
        <w:jc w:val="both"/>
        <w:rPr>
          <w:rFonts w:cstheme="minorHAnsi"/>
          <w:sz w:val="24"/>
          <w:szCs w:val="24"/>
        </w:rPr>
      </w:pPr>
      <w:r w:rsidRPr="009675FF">
        <w:rPr>
          <w:rFonts w:cstheme="minorHAnsi"/>
          <w:sz w:val="24"/>
          <w:szCs w:val="24"/>
        </w:rPr>
        <w:t>Na području Općine Donji Kukuruzari nema zaštićenih područja prirode u kategoriji nacionalnog parka, parka prirode ili strogog rezervata, no pojedini dijelovi prostora imaju povećanu ekološku vrijednost zbog očuvanih prirodnih krajobraza, šumskih kompleksa i vodotoka.</w:t>
      </w:r>
    </w:p>
    <w:p w14:paraId="106126DE" w14:textId="5351E92B" w:rsidR="00FC1010" w:rsidRDefault="002D1CE9" w:rsidP="00FC1010">
      <w:pPr>
        <w:keepNext/>
        <w:autoSpaceDE w:val="0"/>
        <w:autoSpaceDN w:val="0"/>
        <w:adjustRightInd w:val="0"/>
        <w:spacing w:after="0" w:line="276" w:lineRule="auto"/>
        <w:jc w:val="both"/>
      </w:pPr>
      <w:r>
        <w:rPr>
          <w:noProof/>
        </w:rPr>
        <w:drawing>
          <wp:inline distT="0" distB="0" distL="0" distR="0" wp14:anchorId="06FBB320" wp14:editId="038D2297">
            <wp:extent cx="5257800" cy="4502834"/>
            <wp:effectExtent l="0" t="0" r="0" b="0"/>
            <wp:docPr id="682615874"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2104" cy="4506520"/>
                    </a:xfrm>
                    <a:prstGeom prst="rect">
                      <a:avLst/>
                    </a:prstGeom>
                    <a:noFill/>
                    <a:ln>
                      <a:noFill/>
                    </a:ln>
                  </pic:spPr>
                </pic:pic>
              </a:graphicData>
            </a:graphic>
          </wp:inline>
        </w:drawing>
      </w:r>
    </w:p>
    <w:p w14:paraId="7A1CCC6A" w14:textId="77777777" w:rsidR="00856D94" w:rsidRPr="002D1CE9" w:rsidRDefault="00FC1010" w:rsidP="002D1CE9">
      <w:pPr>
        <w:pStyle w:val="Opisslike"/>
        <w:spacing w:after="0"/>
        <w:jc w:val="center"/>
        <w:rPr>
          <w:rFonts w:asciiTheme="minorHAnsi" w:hAnsiTheme="minorHAnsi" w:cstheme="minorHAnsi"/>
          <w:i w:val="0"/>
          <w:color w:val="auto"/>
          <w:sz w:val="20"/>
          <w:szCs w:val="20"/>
        </w:rPr>
      </w:pPr>
      <w:bookmarkStart w:id="420" w:name="_Toc230339264"/>
      <w:r w:rsidRPr="002D1CE9">
        <w:rPr>
          <w:rFonts w:asciiTheme="minorHAnsi" w:hAnsiTheme="minorHAnsi" w:cstheme="minorHAnsi"/>
          <w:b/>
          <w:i w:val="0"/>
          <w:color w:val="auto"/>
          <w:sz w:val="20"/>
          <w:szCs w:val="20"/>
        </w:rPr>
        <w:t xml:space="preserve">Slika </w:t>
      </w:r>
      <w:r w:rsidRPr="002D1CE9">
        <w:rPr>
          <w:rFonts w:asciiTheme="minorHAnsi" w:hAnsiTheme="minorHAnsi" w:cstheme="minorHAnsi"/>
          <w:b/>
          <w:i w:val="0"/>
          <w:color w:val="auto"/>
          <w:sz w:val="20"/>
          <w:szCs w:val="20"/>
        </w:rPr>
        <w:fldChar w:fldCharType="begin"/>
      </w:r>
      <w:r w:rsidRPr="002D1CE9">
        <w:rPr>
          <w:rFonts w:asciiTheme="minorHAnsi" w:hAnsiTheme="minorHAnsi" w:cstheme="minorHAnsi"/>
          <w:b/>
          <w:i w:val="0"/>
          <w:color w:val="auto"/>
          <w:sz w:val="20"/>
          <w:szCs w:val="20"/>
        </w:rPr>
        <w:instrText xml:space="preserve"> SEQ Slika \* ARABIC </w:instrText>
      </w:r>
      <w:r w:rsidRPr="002D1CE9">
        <w:rPr>
          <w:rFonts w:asciiTheme="minorHAnsi" w:hAnsiTheme="minorHAnsi" w:cstheme="minorHAnsi"/>
          <w:b/>
          <w:i w:val="0"/>
          <w:color w:val="auto"/>
          <w:sz w:val="20"/>
          <w:szCs w:val="20"/>
        </w:rPr>
        <w:fldChar w:fldCharType="separate"/>
      </w:r>
      <w:r w:rsidR="00A424B2" w:rsidRPr="002D1CE9">
        <w:rPr>
          <w:rFonts w:asciiTheme="minorHAnsi" w:hAnsiTheme="minorHAnsi" w:cstheme="minorHAnsi"/>
          <w:b/>
          <w:i w:val="0"/>
          <w:noProof/>
          <w:color w:val="auto"/>
          <w:sz w:val="20"/>
          <w:szCs w:val="20"/>
        </w:rPr>
        <w:t>3</w:t>
      </w:r>
      <w:r w:rsidRPr="002D1CE9">
        <w:rPr>
          <w:rFonts w:asciiTheme="minorHAnsi" w:hAnsiTheme="minorHAnsi" w:cstheme="minorHAnsi"/>
          <w:b/>
          <w:i w:val="0"/>
          <w:color w:val="auto"/>
          <w:sz w:val="20"/>
          <w:szCs w:val="20"/>
        </w:rPr>
        <w:fldChar w:fldCharType="end"/>
      </w:r>
      <w:r w:rsidRPr="002D1CE9">
        <w:rPr>
          <w:rFonts w:asciiTheme="minorHAnsi" w:hAnsiTheme="minorHAnsi" w:cstheme="minorHAnsi"/>
          <w:b/>
          <w:i w:val="0"/>
          <w:color w:val="auto"/>
          <w:sz w:val="20"/>
          <w:szCs w:val="20"/>
        </w:rPr>
        <w:t>.</w:t>
      </w:r>
      <w:r w:rsidRPr="002D1CE9">
        <w:rPr>
          <w:rFonts w:asciiTheme="minorHAnsi" w:hAnsiTheme="minorHAnsi" w:cstheme="minorHAnsi"/>
          <w:i w:val="0"/>
          <w:color w:val="auto"/>
          <w:sz w:val="20"/>
          <w:szCs w:val="20"/>
        </w:rPr>
        <w:t xml:space="preserve"> Područja ekološke mreže</w:t>
      </w:r>
      <w:bookmarkEnd w:id="420"/>
    </w:p>
    <w:p w14:paraId="3DDB006F" w14:textId="77777777" w:rsidR="00FC1010" w:rsidRPr="002D1CE9" w:rsidRDefault="00FC1010" w:rsidP="002D1CE9">
      <w:pPr>
        <w:jc w:val="center"/>
        <w:rPr>
          <w:rFonts w:cstheme="minorHAnsi"/>
          <w:sz w:val="20"/>
          <w:szCs w:val="20"/>
          <w:lang w:eastAsia="zh-CN"/>
        </w:rPr>
      </w:pPr>
      <w:r w:rsidRPr="002D1CE9">
        <w:rPr>
          <w:rFonts w:cstheme="minorHAnsi"/>
          <w:sz w:val="20"/>
          <w:szCs w:val="20"/>
          <w:lang w:eastAsia="zh-CN"/>
        </w:rPr>
        <w:t>Izvor: prostorni plan uređenja Općine Donji Kukuruzari</w:t>
      </w:r>
    </w:p>
    <w:p w14:paraId="15AC7AF8" w14:textId="77777777" w:rsidR="000128C1" w:rsidRPr="009675FF" w:rsidRDefault="000128C1" w:rsidP="00FC1010">
      <w:pPr>
        <w:autoSpaceDE w:val="0"/>
        <w:autoSpaceDN w:val="0"/>
        <w:adjustRightInd w:val="0"/>
        <w:spacing w:after="0" w:line="276" w:lineRule="auto"/>
        <w:jc w:val="both"/>
        <w:rPr>
          <w:rFonts w:eastAsia="TimesNewRomanPSMT" w:cstheme="minorHAnsi"/>
          <w:sz w:val="24"/>
          <w:szCs w:val="24"/>
          <w:lang w:eastAsia="hr-HR"/>
        </w:rPr>
      </w:pPr>
      <w:r w:rsidRPr="009675FF">
        <w:rPr>
          <w:rFonts w:eastAsia="TimesNewRomanPSMT" w:cstheme="minorHAnsi"/>
          <w:sz w:val="24"/>
          <w:szCs w:val="24"/>
          <w:lang w:eastAsia="hr-HR"/>
        </w:rPr>
        <w:t>Uredbom o proglašenju ekološke mreže (</w:t>
      </w:r>
      <w:r w:rsidR="00FC1010" w:rsidRPr="009675FF">
        <w:rPr>
          <w:rFonts w:eastAsia="TimesNewRomanPSMT" w:cstheme="minorHAnsi"/>
          <w:sz w:val="24"/>
          <w:szCs w:val="24"/>
          <w:lang w:eastAsia="hr-HR"/>
        </w:rPr>
        <w:t>„</w:t>
      </w:r>
      <w:r w:rsidRPr="009675FF">
        <w:rPr>
          <w:rFonts w:eastAsia="TimesNewRomanPSMT" w:cstheme="minorHAnsi"/>
          <w:sz w:val="24"/>
          <w:szCs w:val="24"/>
          <w:lang w:eastAsia="hr-HR"/>
        </w:rPr>
        <w:t>N</w:t>
      </w:r>
      <w:r w:rsidR="00FC1010" w:rsidRPr="009675FF">
        <w:rPr>
          <w:rFonts w:eastAsia="TimesNewRomanPSMT" w:cstheme="minorHAnsi"/>
          <w:sz w:val="24"/>
          <w:szCs w:val="24"/>
          <w:lang w:eastAsia="hr-HR"/>
        </w:rPr>
        <w:t xml:space="preserve">arodne Novine“, broj </w:t>
      </w:r>
      <w:r w:rsidRPr="009675FF">
        <w:rPr>
          <w:rFonts w:eastAsia="TimesNewRomanPSMT" w:cstheme="minorHAnsi"/>
          <w:sz w:val="24"/>
          <w:szCs w:val="24"/>
          <w:lang w:eastAsia="hr-HR"/>
        </w:rPr>
        <w:t>109/07)</w:t>
      </w:r>
      <w:r w:rsidR="00FC1010" w:rsidRPr="009675FF">
        <w:rPr>
          <w:rFonts w:eastAsia="TimesNewRomanPSMT" w:cstheme="minorHAnsi"/>
          <w:sz w:val="24"/>
          <w:szCs w:val="24"/>
          <w:lang w:eastAsia="hr-HR"/>
        </w:rPr>
        <w:t xml:space="preserve">, na području Općine Donji Kukuruzari </w:t>
      </w:r>
      <w:r w:rsidRPr="009675FF">
        <w:rPr>
          <w:rFonts w:eastAsia="TimesNewRomanPSMT" w:cstheme="minorHAnsi"/>
          <w:sz w:val="24"/>
          <w:szCs w:val="24"/>
          <w:lang w:eastAsia="hr-HR"/>
        </w:rPr>
        <w:t>zaštićena su sljedeća područja važna za očuvanje ugroženih vrsta i stanišnih tipova</w:t>
      </w:r>
      <w:r w:rsidR="00FC1010" w:rsidRPr="009675FF">
        <w:rPr>
          <w:rFonts w:eastAsia="TimesNewRomanPSMT" w:cstheme="minorHAnsi"/>
          <w:sz w:val="24"/>
          <w:szCs w:val="24"/>
          <w:lang w:eastAsia="hr-HR"/>
        </w:rPr>
        <w:t xml:space="preserve">: HR 2000452 Zrinska gora, HR 2000461 </w:t>
      </w:r>
      <w:proofErr w:type="spellStart"/>
      <w:r w:rsidR="00FC1010" w:rsidRPr="009675FF">
        <w:rPr>
          <w:rFonts w:eastAsia="TimesNewRomanPSMT" w:cstheme="minorHAnsi"/>
          <w:sz w:val="24"/>
          <w:szCs w:val="24"/>
          <w:lang w:eastAsia="hr-HR"/>
        </w:rPr>
        <w:t>Šamarica</w:t>
      </w:r>
      <w:proofErr w:type="spellEnd"/>
      <w:r w:rsidR="00FC1010" w:rsidRPr="009675FF">
        <w:rPr>
          <w:rFonts w:eastAsia="TimesNewRomanPSMT" w:cstheme="minorHAnsi"/>
          <w:sz w:val="24"/>
          <w:szCs w:val="24"/>
          <w:lang w:eastAsia="hr-HR"/>
        </w:rPr>
        <w:t>.</w:t>
      </w:r>
    </w:p>
    <w:p w14:paraId="14F62B00" w14:textId="77777777" w:rsidR="00BA667A" w:rsidRPr="00592043"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421" w:name="_Toc510159331"/>
      <w:bookmarkStart w:id="422" w:name="_Toc511804692"/>
      <w:bookmarkStart w:id="423" w:name="_Toc516640263"/>
      <w:bookmarkStart w:id="424" w:name="_Toc523128672"/>
      <w:bookmarkStart w:id="425" w:name="_Toc527031852"/>
      <w:bookmarkStart w:id="426" w:name="_Toc230338951"/>
      <w:r w:rsidRPr="00592043">
        <w:rPr>
          <w:rFonts w:eastAsia="Times New Roman" w:cstheme="minorHAnsi"/>
          <w:b/>
          <w:bCs/>
          <w:sz w:val="24"/>
          <w:szCs w:val="24"/>
          <w:lang w:eastAsia="zh-CN"/>
        </w:rPr>
        <w:t>Kulturno-povijesna baština</w:t>
      </w:r>
      <w:bookmarkEnd w:id="421"/>
      <w:bookmarkEnd w:id="422"/>
      <w:bookmarkEnd w:id="423"/>
      <w:bookmarkEnd w:id="424"/>
      <w:bookmarkEnd w:id="425"/>
      <w:bookmarkEnd w:id="426"/>
    </w:p>
    <w:p w14:paraId="42DC6D9A" w14:textId="186B37D0" w:rsidR="0069232C" w:rsidRDefault="00D864A9" w:rsidP="00592043">
      <w:pPr>
        <w:autoSpaceDE w:val="0"/>
        <w:autoSpaceDN w:val="0"/>
        <w:adjustRightInd w:val="0"/>
        <w:spacing w:after="120" w:line="276" w:lineRule="auto"/>
        <w:jc w:val="both"/>
        <w:rPr>
          <w:rFonts w:eastAsia="Calibri" w:cstheme="minorHAnsi"/>
          <w:sz w:val="24"/>
          <w:szCs w:val="24"/>
          <w:lang w:eastAsia="zh-CN"/>
        </w:rPr>
      </w:pPr>
      <w:r w:rsidRPr="00C57A69">
        <w:rPr>
          <w:rFonts w:eastAsia="Calibri" w:cstheme="minorHAnsi"/>
          <w:sz w:val="24"/>
          <w:szCs w:val="24"/>
          <w:lang w:eastAsia="zh-CN"/>
        </w:rPr>
        <w:t>Područje Općine Donji Kukuruzari predstavlja izolirani šumski predjel u kojem se uz krajobrazne vrijednosti ističu i kulturno</w:t>
      </w:r>
      <w:r w:rsidRPr="00C57A69">
        <w:rPr>
          <w:rFonts w:eastAsia="Calibri" w:cstheme="minorHAnsi"/>
          <w:sz w:val="24"/>
          <w:szCs w:val="24"/>
          <w:lang w:eastAsia="zh-CN"/>
        </w:rPr>
        <w:sym w:font="Symbol" w:char="F02D"/>
      </w:r>
      <w:r w:rsidRPr="00C57A69">
        <w:rPr>
          <w:rFonts w:eastAsia="Calibri" w:cstheme="minorHAnsi"/>
          <w:sz w:val="24"/>
          <w:szCs w:val="24"/>
          <w:lang w:eastAsia="zh-CN"/>
        </w:rPr>
        <w:t xml:space="preserve">povijesna baština i to: na području sela </w:t>
      </w:r>
      <w:proofErr w:type="spellStart"/>
      <w:r w:rsidRPr="00C57A69">
        <w:rPr>
          <w:rFonts w:eastAsia="Calibri" w:cstheme="minorHAnsi"/>
          <w:sz w:val="24"/>
          <w:szCs w:val="24"/>
          <w:lang w:eastAsia="zh-CN"/>
        </w:rPr>
        <w:t>Bjelovac</w:t>
      </w:r>
      <w:proofErr w:type="spellEnd"/>
      <w:r w:rsidRPr="00C57A69">
        <w:rPr>
          <w:rFonts w:eastAsia="Calibri" w:cstheme="minorHAnsi"/>
          <w:sz w:val="24"/>
          <w:szCs w:val="24"/>
          <w:lang w:eastAsia="zh-CN"/>
        </w:rPr>
        <w:t xml:space="preserve">, </w:t>
      </w:r>
      <w:r w:rsidRPr="00C57A69">
        <w:rPr>
          <w:rFonts w:eastAsia="Calibri" w:cstheme="minorHAnsi"/>
          <w:sz w:val="24"/>
          <w:szCs w:val="24"/>
          <w:lang w:eastAsia="zh-CN"/>
        </w:rPr>
        <w:lastRenderedPageBreak/>
        <w:t xml:space="preserve">Borojevići i Brđani gdje su pronađena nalazišta rimskog novca, u naselju Donji Kukuruzari gdje se nalazi parohijska crkva </w:t>
      </w:r>
      <w:proofErr w:type="spellStart"/>
      <w:r w:rsidRPr="00C57A69">
        <w:rPr>
          <w:rFonts w:eastAsia="Calibri" w:cstheme="minorHAnsi"/>
          <w:sz w:val="24"/>
          <w:szCs w:val="24"/>
          <w:lang w:eastAsia="zh-CN"/>
        </w:rPr>
        <w:t>Uspenja</w:t>
      </w:r>
      <w:proofErr w:type="spellEnd"/>
      <w:r w:rsidRPr="00C57A69">
        <w:rPr>
          <w:rFonts w:eastAsia="Calibri" w:cstheme="minorHAnsi"/>
          <w:sz w:val="24"/>
          <w:szCs w:val="24"/>
          <w:lang w:eastAsia="zh-CN"/>
        </w:rPr>
        <w:t xml:space="preserve"> Bogorodice, parohijska crkva Presvete Bogorodice iz 19. stoljeća u naselju </w:t>
      </w:r>
      <w:proofErr w:type="spellStart"/>
      <w:r w:rsidRPr="00C57A69">
        <w:rPr>
          <w:rFonts w:eastAsia="Calibri" w:cstheme="minorHAnsi"/>
          <w:sz w:val="24"/>
          <w:szCs w:val="24"/>
          <w:lang w:eastAsia="zh-CN"/>
        </w:rPr>
        <w:t>Mečenčani</w:t>
      </w:r>
      <w:proofErr w:type="spellEnd"/>
      <w:r w:rsidRPr="00C57A69">
        <w:rPr>
          <w:rFonts w:eastAsia="Calibri" w:cstheme="minorHAnsi"/>
          <w:sz w:val="24"/>
          <w:szCs w:val="24"/>
          <w:lang w:eastAsia="zh-CN"/>
        </w:rPr>
        <w:t xml:space="preserve">, dok se u </w:t>
      </w:r>
      <w:proofErr w:type="spellStart"/>
      <w:r w:rsidRPr="00C57A69">
        <w:rPr>
          <w:rFonts w:eastAsia="Calibri" w:cstheme="minorHAnsi"/>
          <w:sz w:val="24"/>
          <w:szCs w:val="24"/>
          <w:lang w:eastAsia="zh-CN"/>
        </w:rPr>
        <w:t>Komogovini</w:t>
      </w:r>
      <w:proofErr w:type="spellEnd"/>
      <w:r w:rsidRPr="00C57A69">
        <w:rPr>
          <w:rFonts w:eastAsia="Calibri" w:cstheme="minorHAnsi"/>
          <w:sz w:val="24"/>
          <w:szCs w:val="24"/>
          <w:lang w:eastAsia="zh-CN"/>
        </w:rPr>
        <w:t xml:space="preserve"> nalazi parohijska crkva Preobraženja Kristova iz 18. stoljeća i stari grad iz 15. stoljeća </w:t>
      </w:r>
      <w:proofErr w:type="spellStart"/>
      <w:r w:rsidRPr="00C57A69">
        <w:rPr>
          <w:rFonts w:eastAsia="Calibri" w:cstheme="minorHAnsi"/>
          <w:sz w:val="24"/>
          <w:szCs w:val="24"/>
          <w:lang w:eastAsia="zh-CN"/>
        </w:rPr>
        <w:t>Prevšac</w:t>
      </w:r>
      <w:proofErr w:type="spellEnd"/>
      <w:r w:rsidR="0069232C" w:rsidRPr="00C57A69">
        <w:rPr>
          <w:rFonts w:eastAsia="Calibri" w:cstheme="minorHAnsi"/>
          <w:sz w:val="24"/>
          <w:szCs w:val="24"/>
          <w:lang w:eastAsia="zh-CN"/>
        </w:rPr>
        <w:t xml:space="preserve">. </w:t>
      </w:r>
    </w:p>
    <w:p w14:paraId="7069C75E" w14:textId="77777777" w:rsidR="00C57A69" w:rsidRPr="00C57A69" w:rsidRDefault="00C57A69" w:rsidP="00C57A69">
      <w:pPr>
        <w:pStyle w:val="Opisslike"/>
        <w:spacing w:after="0"/>
        <w:jc w:val="center"/>
        <w:rPr>
          <w:rFonts w:asciiTheme="minorHAnsi" w:hAnsiTheme="minorHAnsi" w:cstheme="minorHAnsi"/>
          <w:b/>
          <w:bCs/>
          <w:i w:val="0"/>
          <w:iCs w:val="0"/>
          <w:color w:val="000000" w:themeColor="text1"/>
          <w:sz w:val="20"/>
          <w:szCs w:val="20"/>
          <w:shd w:val="clear" w:color="auto" w:fill="FEFEFE"/>
        </w:rPr>
      </w:pPr>
      <w:bookmarkStart w:id="427" w:name="_Toc222218203"/>
      <w:bookmarkStart w:id="428" w:name="_Toc230339200"/>
      <w:r w:rsidRPr="00C57A69">
        <w:rPr>
          <w:rFonts w:asciiTheme="minorHAnsi" w:hAnsiTheme="minorHAnsi" w:cstheme="minorHAnsi"/>
          <w:b/>
          <w:bCs/>
          <w:i w:val="0"/>
          <w:iCs w:val="0"/>
          <w:color w:val="000000" w:themeColor="text1"/>
          <w:sz w:val="20"/>
          <w:szCs w:val="20"/>
        </w:rPr>
        <w:t xml:space="preserve">Tablica </w:t>
      </w:r>
      <w:r w:rsidRPr="00C57A69">
        <w:rPr>
          <w:rFonts w:asciiTheme="minorHAnsi" w:hAnsiTheme="minorHAnsi" w:cstheme="minorHAnsi"/>
          <w:b/>
          <w:bCs/>
          <w:i w:val="0"/>
          <w:iCs w:val="0"/>
          <w:color w:val="000000" w:themeColor="text1"/>
          <w:sz w:val="20"/>
          <w:szCs w:val="20"/>
        </w:rPr>
        <w:fldChar w:fldCharType="begin"/>
      </w:r>
      <w:r w:rsidRPr="00C57A69">
        <w:rPr>
          <w:rFonts w:asciiTheme="minorHAnsi" w:hAnsiTheme="minorHAnsi" w:cstheme="minorHAnsi"/>
          <w:b/>
          <w:bCs/>
          <w:i w:val="0"/>
          <w:iCs w:val="0"/>
          <w:color w:val="000000" w:themeColor="text1"/>
          <w:sz w:val="20"/>
          <w:szCs w:val="20"/>
        </w:rPr>
        <w:instrText xml:space="preserve"> SEQ Tablica \* ARABIC </w:instrText>
      </w:r>
      <w:r w:rsidRPr="00C57A69">
        <w:rPr>
          <w:rFonts w:asciiTheme="minorHAnsi" w:hAnsiTheme="minorHAnsi" w:cstheme="minorHAnsi"/>
          <w:b/>
          <w:bCs/>
          <w:i w:val="0"/>
          <w:iCs w:val="0"/>
          <w:color w:val="000000" w:themeColor="text1"/>
          <w:sz w:val="20"/>
          <w:szCs w:val="20"/>
        </w:rPr>
        <w:fldChar w:fldCharType="separate"/>
      </w:r>
      <w:r w:rsidRPr="00C57A69">
        <w:rPr>
          <w:rFonts w:asciiTheme="minorHAnsi" w:hAnsiTheme="minorHAnsi" w:cstheme="minorHAnsi"/>
          <w:b/>
          <w:bCs/>
          <w:i w:val="0"/>
          <w:iCs w:val="0"/>
          <w:noProof/>
          <w:color w:val="000000" w:themeColor="text1"/>
          <w:sz w:val="20"/>
          <w:szCs w:val="20"/>
        </w:rPr>
        <w:t>21</w:t>
      </w:r>
      <w:r w:rsidRPr="00C57A69">
        <w:rPr>
          <w:rFonts w:asciiTheme="minorHAnsi" w:hAnsiTheme="minorHAnsi" w:cstheme="minorHAnsi"/>
          <w:b/>
          <w:bCs/>
          <w:i w:val="0"/>
          <w:iCs w:val="0"/>
          <w:noProof/>
          <w:color w:val="000000" w:themeColor="text1"/>
          <w:sz w:val="20"/>
          <w:szCs w:val="20"/>
        </w:rPr>
        <w:fldChar w:fldCharType="end"/>
      </w:r>
      <w:r w:rsidRPr="00C57A69">
        <w:rPr>
          <w:rFonts w:asciiTheme="minorHAnsi" w:hAnsiTheme="minorHAnsi" w:cstheme="minorHAnsi"/>
          <w:b/>
          <w:bCs/>
          <w:i w:val="0"/>
          <w:iCs w:val="0"/>
          <w:color w:val="000000" w:themeColor="text1"/>
          <w:sz w:val="20"/>
          <w:szCs w:val="20"/>
        </w:rPr>
        <w:t>: Pregled kulturnih dobara na području Općine</w:t>
      </w:r>
      <w:bookmarkEnd w:id="427"/>
      <w:bookmarkEnd w:id="428"/>
    </w:p>
    <w:tbl>
      <w:tblPr>
        <w:tblStyle w:val="Reetkatablice"/>
        <w:tblW w:w="9386" w:type="dxa"/>
        <w:tblInd w:w="0" w:type="dxa"/>
        <w:tblLook w:val="04A0" w:firstRow="1" w:lastRow="0" w:firstColumn="1" w:lastColumn="0" w:noHBand="0" w:noVBand="1"/>
      </w:tblPr>
      <w:tblGrid>
        <w:gridCol w:w="1626"/>
        <w:gridCol w:w="2620"/>
        <w:gridCol w:w="1973"/>
        <w:gridCol w:w="1335"/>
        <w:gridCol w:w="1832"/>
      </w:tblGrid>
      <w:tr w:rsidR="00C57A69" w:rsidRPr="00FB1394" w14:paraId="697042A9" w14:textId="77777777" w:rsidTr="002426D2">
        <w:trPr>
          <w:trHeight w:val="481"/>
        </w:trPr>
        <w:tc>
          <w:tcPr>
            <w:tcW w:w="1626" w:type="dxa"/>
            <w:vAlign w:val="center"/>
          </w:tcPr>
          <w:p w14:paraId="251245DB" w14:textId="77777777" w:rsidR="00C57A69" w:rsidRPr="00FB1394" w:rsidRDefault="00C57A69" w:rsidP="002426D2">
            <w:pPr>
              <w:contextualSpacing/>
              <w:jc w:val="center"/>
              <w:rPr>
                <w:rFonts w:cstheme="minorHAnsi"/>
                <w:b/>
                <w:bCs/>
                <w:sz w:val="20"/>
                <w:szCs w:val="20"/>
                <w:shd w:val="clear" w:color="auto" w:fill="FEFEFE"/>
              </w:rPr>
            </w:pPr>
            <w:r w:rsidRPr="00FB1394">
              <w:rPr>
                <w:rFonts w:cstheme="minorHAnsi"/>
                <w:b/>
                <w:bCs/>
                <w:sz w:val="20"/>
                <w:szCs w:val="20"/>
                <w:shd w:val="clear" w:color="auto" w:fill="FEFEFE"/>
              </w:rPr>
              <w:t>Registarski broj</w:t>
            </w:r>
          </w:p>
        </w:tc>
        <w:tc>
          <w:tcPr>
            <w:tcW w:w="2620" w:type="dxa"/>
            <w:vAlign w:val="center"/>
          </w:tcPr>
          <w:p w14:paraId="490E9AD4" w14:textId="77777777" w:rsidR="00C57A69" w:rsidRPr="00FB1394" w:rsidRDefault="00C57A69" w:rsidP="002426D2">
            <w:pPr>
              <w:contextualSpacing/>
              <w:jc w:val="center"/>
              <w:rPr>
                <w:rFonts w:cstheme="minorHAnsi"/>
                <w:b/>
                <w:bCs/>
                <w:sz w:val="20"/>
                <w:szCs w:val="20"/>
                <w:shd w:val="clear" w:color="auto" w:fill="FEFEFE"/>
              </w:rPr>
            </w:pPr>
            <w:r w:rsidRPr="00FB1394">
              <w:rPr>
                <w:rFonts w:cstheme="minorHAnsi"/>
                <w:b/>
                <w:bCs/>
                <w:sz w:val="20"/>
                <w:szCs w:val="20"/>
                <w:shd w:val="clear" w:color="auto" w:fill="FEFEFE"/>
              </w:rPr>
              <w:t>Naziv kulturnog dobra</w:t>
            </w:r>
          </w:p>
        </w:tc>
        <w:tc>
          <w:tcPr>
            <w:tcW w:w="1973" w:type="dxa"/>
            <w:vAlign w:val="center"/>
          </w:tcPr>
          <w:p w14:paraId="5056A0AA" w14:textId="77777777" w:rsidR="00C57A69" w:rsidRPr="00FB1394" w:rsidRDefault="00C57A69" w:rsidP="002426D2">
            <w:pPr>
              <w:contextualSpacing/>
              <w:jc w:val="center"/>
              <w:rPr>
                <w:rFonts w:cstheme="minorHAnsi"/>
                <w:b/>
                <w:bCs/>
                <w:sz w:val="20"/>
                <w:szCs w:val="20"/>
                <w:shd w:val="clear" w:color="auto" w:fill="FEFEFE"/>
              </w:rPr>
            </w:pPr>
            <w:r w:rsidRPr="00FB1394">
              <w:rPr>
                <w:rFonts w:cstheme="minorHAnsi"/>
                <w:b/>
                <w:bCs/>
                <w:sz w:val="20"/>
                <w:szCs w:val="20"/>
                <w:shd w:val="clear" w:color="auto" w:fill="FEFEFE"/>
              </w:rPr>
              <w:t>Naselje</w:t>
            </w:r>
          </w:p>
        </w:tc>
        <w:tc>
          <w:tcPr>
            <w:tcW w:w="1335" w:type="dxa"/>
            <w:vAlign w:val="center"/>
          </w:tcPr>
          <w:p w14:paraId="265E77F2" w14:textId="77777777" w:rsidR="00C57A69" w:rsidRPr="00FB1394" w:rsidRDefault="00C57A69" w:rsidP="002426D2">
            <w:pPr>
              <w:contextualSpacing/>
              <w:jc w:val="center"/>
              <w:rPr>
                <w:rFonts w:cstheme="minorHAnsi"/>
                <w:b/>
                <w:bCs/>
                <w:sz w:val="20"/>
                <w:szCs w:val="20"/>
                <w:shd w:val="clear" w:color="auto" w:fill="FEFEFE"/>
              </w:rPr>
            </w:pPr>
            <w:r w:rsidRPr="00FB1394">
              <w:rPr>
                <w:rFonts w:cstheme="minorHAnsi"/>
                <w:b/>
                <w:bCs/>
                <w:sz w:val="20"/>
                <w:szCs w:val="20"/>
                <w:shd w:val="clear" w:color="auto" w:fill="FEFEFE"/>
              </w:rPr>
              <w:t>Vrsta kulturnog dobra</w:t>
            </w:r>
          </w:p>
        </w:tc>
        <w:tc>
          <w:tcPr>
            <w:tcW w:w="1832" w:type="dxa"/>
          </w:tcPr>
          <w:p w14:paraId="112C3EC2" w14:textId="77777777" w:rsidR="00C57A69" w:rsidRPr="00FB1394" w:rsidRDefault="00C57A69" w:rsidP="002426D2">
            <w:pPr>
              <w:contextualSpacing/>
              <w:jc w:val="center"/>
              <w:rPr>
                <w:rFonts w:cstheme="minorHAnsi"/>
                <w:b/>
                <w:bCs/>
                <w:sz w:val="20"/>
                <w:szCs w:val="20"/>
                <w:shd w:val="clear" w:color="auto" w:fill="FEFEFE"/>
              </w:rPr>
            </w:pPr>
            <w:r w:rsidRPr="00FB1394">
              <w:rPr>
                <w:rFonts w:cstheme="minorHAnsi"/>
                <w:b/>
                <w:bCs/>
                <w:sz w:val="20"/>
                <w:szCs w:val="20"/>
                <w:shd w:val="clear" w:color="auto" w:fill="FEFEFE"/>
              </w:rPr>
              <w:t>Klasifikacija</w:t>
            </w:r>
          </w:p>
        </w:tc>
      </w:tr>
      <w:tr w:rsidR="00C57A69" w:rsidRPr="00FB1394" w14:paraId="39441E0E" w14:textId="77777777" w:rsidTr="002426D2">
        <w:trPr>
          <w:trHeight w:val="519"/>
        </w:trPr>
        <w:tc>
          <w:tcPr>
            <w:tcW w:w="1626" w:type="dxa"/>
            <w:vAlign w:val="bottom"/>
          </w:tcPr>
          <w:p w14:paraId="2A1DE5F4" w14:textId="77777777" w:rsidR="00E8726D" w:rsidRPr="00E8726D" w:rsidRDefault="00E8726D" w:rsidP="00E8726D">
            <w:pPr>
              <w:jc w:val="center"/>
              <w:rPr>
                <w:rFonts w:asciiTheme="minorHAnsi" w:hAnsiTheme="minorHAnsi" w:cstheme="minorHAnsi"/>
                <w:color w:val="000000"/>
                <w:sz w:val="18"/>
                <w:szCs w:val="18"/>
              </w:rPr>
            </w:pPr>
            <w:r w:rsidRPr="00E8726D">
              <w:rPr>
                <w:rFonts w:asciiTheme="minorHAnsi" w:hAnsiTheme="minorHAnsi" w:cstheme="minorHAnsi"/>
                <w:color w:val="000000"/>
                <w:sz w:val="18"/>
                <w:szCs w:val="18"/>
              </w:rPr>
              <w:t>Z-4408</w:t>
            </w:r>
          </w:p>
          <w:p w14:paraId="6BDFCBA6" w14:textId="77777777" w:rsidR="00C57A69" w:rsidRPr="00E8726D" w:rsidRDefault="00C57A69" w:rsidP="002426D2">
            <w:pPr>
              <w:contextualSpacing/>
              <w:jc w:val="center"/>
              <w:rPr>
                <w:rFonts w:asciiTheme="minorHAnsi" w:hAnsiTheme="minorHAnsi" w:cstheme="minorHAnsi"/>
                <w:sz w:val="18"/>
                <w:szCs w:val="18"/>
                <w:shd w:val="clear" w:color="auto" w:fill="FEFEFE"/>
              </w:rPr>
            </w:pPr>
          </w:p>
        </w:tc>
        <w:tc>
          <w:tcPr>
            <w:tcW w:w="2620" w:type="dxa"/>
            <w:vAlign w:val="bottom"/>
          </w:tcPr>
          <w:p w14:paraId="2E9352B7" w14:textId="77777777" w:rsidR="00E8726D" w:rsidRPr="00E8726D" w:rsidRDefault="00E8726D" w:rsidP="00E8726D">
            <w:pPr>
              <w:jc w:val="center"/>
              <w:rPr>
                <w:rFonts w:asciiTheme="minorHAnsi" w:hAnsiTheme="minorHAnsi" w:cstheme="minorHAnsi"/>
                <w:color w:val="000000"/>
                <w:sz w:val="18"/>
                <w:szCs w:val="18"/>
              </w:rPr>
            </w:pPr>
            <w:r w:rsidRPr="00E8726D">
              <w:rPr>
                <w:rFonts w:asciiTheme="minorHAnsi" w:hAnsiTheme="minorHAnsi" w:cstheme="minorHAnsi"/>
                <w:color w:val="000000"/>
                <w:sz w:val="18"/>
                <w:szCs w:val="18"/>
              </w:rPr>
              <w:t xml:space="preserve">Ostaci starog grada </w:t>
            </w:r>
            <w:proofErr w:type="spellStart"/>
            <w:r w:rsidRPr="00E8726D">
              <w:rPr>
                <w:rFonts w:asciiTheme="minorHAnsi" w:hAnsiTheme="minorHAnsi" w:cstheme="minorHAnsi"/>
                <w:color w:val="000000"/>
                <w:sz w:val="18"/>
                <w:szCs w:val="18"/>
              </w:rPr>
              <w:t>Prevršac</w:t>
            </w:r>
            <w:proofErr w:type="spellEnd"/>
          </w:p>
          <w:p w14:paraId="0394A25C" w14:textId="77777777" w:rsidR="00C57A69" w:rsidRPr="00E8726D" w:rsidRDefault="00C57A69" w:rsidP="002426D2">
            <w:pPr>
              <w:contextualSpacing/>
              <w:jc w:val="center"/>
              <w:rPr>
                <w:rFonts w:asciiTheme="minorHAnsi" w:hAnsiTheme="minorHAnsi" w:cstheme="minorHAnsi"/>
                <w:sz w:val="18"/>
                <w:szCs w:val="18"/>
                <w:shd w:val="clear" w:color="auto" w:fill="FEFEFE"/>
              </w:rPr>
            </w:pPr>
          </w:p>
        </w:tc>
        <w:tc>
          <w:tcPr>
            <w:tcW w:w="1973" w:type="dxa"/>
            <w:vAlign w:val="bottom"/>
          </w:tcPr>
          <w:p w14:paraId="00D6A50F" w14:textId="77777777" w:rsidR="00C57A69" w:rsidRDefault="00E8726D" w:rsidP="00E8726D">
            <w:pPr>
              <w:contextualSpacing/>
              <w:jc w:val="center"/>
              <w:rPr>
                <w:rFonts w:asciiTheme="minorHAnsi" w:hAnsiTheme="minorHAnsi" w:cstheme="minorHAnsi"/>
                <w:sz w:val="18"/>
                <w:szCs w:val="18"/>
                <w:shd w:val="clear" w:color="auto" w:fill="FEFEFE"/>
              </w:rPr>
            </w:pPr>
            <w:r w:rsidRPr="00E8726D">
              <w:rPr>
                <w:rFonts w:asciiTheme="minorHAnsi" w:hAnsiTheme="minorHAnsi" w:cstheme="minorHAnsi"/>
                <w:sz w:val="18"/>
                <w:szCs w:val="18"/>
                <w:shd w:val="clear" w:color="auto" w:fill="FEFEFE"/>
              </w:rPr>
              <w:t>Babina Rijeka</w:t>
            </w:r>
          </w:p>
          <w:p w14:paraId="78254B0E" w14:textId="73D5CA0B" w:rsidR="00E8726D" w:rsidRPr="00E8726D" w:rsidRDefault="00E8726D" w:rsidP="00E8726D">
            <w:pPr>
              <w:contextualSpacing/>
              <w:jc w:val="center"/>
              <w:rPr>
                <w:rFonts w:asciiTheme="minorHAnsi" w:hAnsiTheme="minorHAnsi" w:cstheme="minorHAnsi"/>
                <w:sz w:val="18"/>
                <w:szCs w:val="18"/>
                <w:shd w:val="clear" w:color="auto" w:fill="FEFEFE"/>
              </w:rPr>
            </w:pPr>
          </w:p>
        </w:tc>
        <w:tc>
          <w:tcPr>
            <w:tcW w:w="1335" w:type="dxa"/>
            <w:vAlign w:val="bottom"/>
          </w:tcPr>
          <w:p w14:paraId="648C39A1" w14:textId="77777777" w:rsidR="00C57A69" w:rsidRDefault="00E8726D" w:rsidP="002426D2">
            <w:pPr>
              <w:contextualSpacing/>
              <w:jc w:val="center"/>
              <w:rPr>
                <w:rFonts w:asciiTheme="minorHAnsi" w:hAnsiTheme="minorHAnsi" w:cstheme="minorHAnsi"/>
                <w:sz w:val="18"/>
                <w:szCs w:val="18"/>
                <w:shd w:val="clear" w:color="auto" w:fill="FEFEFE"/>
              </w:rPr>
            </w:pPr>
            <w:r w:rsidRPr="00E8726D">
              <w:rPr>
                <w:rFonts w:asciiTheme="minorHAnsi" w:hAnsiTheme="minorHAnsi" w:cstheme="minorHAnsi"/>
                <w:sz w:val="18"/>
                <w:szCs w:val="18"/>
                <w:shd w:val="clear" w:color="auto" w:fill="FEFEFE"/>
              </w:rPr>
              <w:t>NEP (P)</w:t>
            </w:r>
          </w:p>
          <w:p w14:paraId="49BD5BA9" w14:textId="6847C680" w:rsidR="00E8726D" w:rsidRPr="00E8726D" w:rsidRDefault="00E8726D" w:rsidP="002426D2">
            <w:pPr>
              <w:contextualSpacing/>
              <w:jc w:val="center"/>
              <w:rPr>
                <w:rFonts w:asciiTheme="minorHAnsi" w:hAnsiTheme="minorHAnsi" w:cstheme="minorHAnsi"/>
                <w:sz w:val="18"/>
                <w:szCs w:val="18"/>
                <w:shd w:val="clear" w:color="auto" w:fill="FEFEFE"/>
              </w:rPr>
            </w:pPr>
          </w:p>
        </w:tc>
        <w:tc>
          <w:tcPr>
            <w:tcW w:w="1832" w:type="dxa"/>
            <w:vAlign w:val="bottom"/>
          </w:tcPr>
          <w:p w14:paraId="00723ABD" w14:textId="3A0B3EF2" w:rsidR="00C57A69" w:rsidRPr="00E8726D" w:rsidRDefault="00E8726D" w:rsidP="002426D2">
            <w:pPr>
              <w:contextualSpacing/>
              <w:jc w:val="center"/>
              <w:rPr>
                <w:rFonts w:asciiTheme="minorHAnsi" w:hAnsiTheme="minorHAnsi" w:cstheme="minorHAnsi"/>
                <w:sz w:val="18"/>
                <w:szCs w:val="18"/>
                <w:shd w:val="clear" w:color="auto" w:fill="FEFEFE"/>
              </w:rPr>
            </w:pPr>
            <w:r w:rsidRPr="00E8726D">
              <w:rPr>
                <w:rFonts w:asciiTheme="minorHAnsi" w:hAnsiTheme="minorHAnsi" w:cstheme="minorHAnsi"/>
                <w:sz w:val="18"/>
                <w:szCs w:val="18"/>
                <w:shd w:val="clear" w:color="auto" w:fill="FEFEFE"/>
              </w:rPr>
              <w:t>vojne i obrambene građevine</w:t>
            </w:r>
          </w:p>
        </w:tc>
      </w:tr>
      <w:tr w:rsidR="00E8726D" w:rsidRPr="00FB1394" w14:paraId="5ACD7DC4" w14:textId="77777777" w:rsidTr="002426D2">
        <w:trPr>
          <w:trHeight w:val="519"/>
        </w:trPr>
        <w:tc>
          <w:tcPr>
            <w:tcW w:w="1626" w:type="dxa"/>
            <w:vAlign w:val="bottom"/>
          </w:tcPr>
          <w:p w14:paraId="3678A2A4" w14:textId="77777777" w:rsidR="00E8726D" w:rsidRDefault="00E8726D" w:rsidP="00E8726D">
            <w:pPr>
              <w:jc w:val="center"/>
              <w:rPr>
                <w:rFonts w:asciiTheme="minorHAnsi" w:hAnsiTheme="minorHAnsi" w:cstheme="minorHAnsi"/>
                <w:color w:val="000000"/>
                <w:sz w:val="18"/>
                <w:szCs w:val="18"/>
              </w:rPr>
            </w:pPr>
            <w:r w:rsidRPr="00E8726D">
              <w:rPr>
                <w:rFonts w:asciiTheme="minorHAnsi" w:hAnsiTheme="minorHAnsi" w:cstheme="minorHAnsi"/>
                <w:color w:val="000000"/>
                <w:sz w:val="18"/>
                <w:szCs w:val="18"/>
              </w:rPr>
              <w:t>Z-7838</w:t>
            </w:r>
          </w:p>
          <w:p w14:paraId="4F96FF12" w14:textId="77777777" w:rsidR="00E8726D" w:rsidRPr="00E8726D" w:rsidRDefault="00E8726D" w:rsidP="00E8726D">
            <w:pPr>
              <w:rPr>
                <w:rFonts w:cstheme="minorHAnsi"/>
                <w:color w:val="000000"/>
                <w:sz w:val="18"/>
                <w:szCs w:val="18"/>
              </w:rPr>
            </w:pPr>
          </w:p>
        </w:tc>
        <w:tc>
          <w:tcPr>
            <w:tcW w:w="2620" w:type="dxa"/>
            <w:vAlign w:val="bottom"/>
          </w:tcPr>
          <w:p w14:paraId="6EC42303" w14:textId="347E4A1A" w:rsidR="00E8726D" w:rsidRPr="00E8726D" w:rsidRDefault="00E8726D" w:rsidP="00E8726D">
            <w:pPr>
              <w:jc w:val="center"/>
              <w:rPr>
                <w:rFonts w:asciiTheme="minorHAnsi" w:hAnsiTheme="minorHAnsi" w:cstheme="minorHAnsi"/>
                <w:color w:val="000000"/>
                <w:sz w:val="18"/>
                <w:szCs w:val="18"/>
              </w:rPr>
            </w:pPr>
            <w:r w:rsidRPr="00E8726D">
              <w:rPr>
                <w:rFonts w:asciiTheme="minorHAnsi" w:hAnsiTheme="minorHAnsi" w:cstheme="minorHAnsi"/>
                <w:color w:val="000000"/>
                <w:sz w:val="18"/>
                <w:szCs w:val="18"/>
              </w:rPr>
              <w:t>Mjesta masovnih grobnica žrtava iz Domovinskog rata sa spomen obilježjima na području Republike Hrvatske</w:t>
            </w:r>
          </w:p>
        </w:tc>
        <w:tc>
          <w:tcPr>
            <w:tcW w:w="1973" w:type="dxa"/>
            <w:vAlign w:val="bottom"/>
          </w:tcPr>
          <w:p w14:paraId="1F1B6D44" w14:textId="77777777" w:rsidR="00E8726D" w:rsidRDefault="00E8726D" w:rsidP="00B44C3C">
            <w:pPr>
              <w:contextualSpacing/>
              <w:jc w:val="center"/>
              <w:rPr>
                <w:rFonts w:asciiTheme="minorHAnsi" w:hAnsiTheme="minorHAnsi" w:cstheme="minorHAnsi"/>
                <w:sz w:val="18"/>
                <w:szCs w:val="18"/>
                <w:shd w:val="clear" w:color="auto" w:fill="FEFEFE"/>
              </w:rPr>
            </w:pPr>
            <w:r w:rsidRPr="00E8726D">
              <w:rPr>
                <w:rFonts w:asciiTheme="minorHAnsi" w:hAnsiTheme="minorHAnsi" w:cstheme="minorHAnsi"/>
                <w:sz w:val="18"/>
                <w:szCs w:val="18"/>
                <w:shd w:val="clear" w:color="auto" w:fill="FEFEFE"/>
              </w:rPr>
              <w:t>Borojevići</w:t>
            </w:r>
          </w:p>
          <w:p w14:paraId="7580233F" w14:textId="398D9606" w:rsidR="00E8726D" w:rsidRPr="00E8726D" w:rsidRDefault="00E8726D" w:rsidP="00E8726D">
            <w:pPr>
              <w:contextualSpacing/>
              <w:rPr>
                <w:rFonts w:cstheme="minorHAnsi"/>
                <w:sz w:val="18"/>
                <w:szCs w:val="18"/>
                <w:shd w:val="clear" w:color="auto" w:fill="FEFEFE"/>
              </w:rPr>
            </w:pPr>
          </w:p>
        </w:tc>
        <w:tc>
          <w:tcPr>
            <w:tcW w:w="1335" w:type="dxa"/>
            <w:vAlign w:val="bottom"/>
          </w:tcPr>
          <w:p w14:paraId="3672808A" w14:textId="77F296B9" w:rsidR="00E8726D" w:rsidRPr="00E8726D" w:rsidRDefault="00E8726D" w:rsidP="00E8726D">
            <w:pPr>
              <w:contextualSpacing/>
              <w:jc w:val="center"/>
              <w:rPr>
                <w:rFonts w:asciiTheme="minorHAnsi" w:hAnsiTheme="minorHAnsi" w:cstheme="minorHAnsi"/>
                <w:sz w:val="18"/>
                <w:szCs w:val="18"/>
                <w:shd w:val="clear" w:color="auto" w:fill="FEFEFE"/>
              </w:rPr>
            </w:pPr>
            <w:r w:rsidRPr="00E8726D">
              <w:rPr>
                <w:rFonts w:asciiTheme="minorHAnsi" w:hAnsiTheme="minorHAnsi" w:cstheme="minorHAnsi"/>
                <w:sz w:val="18"/>
                <w:szCs w:val="18"/>
                <w:shd w:val="clear" w:color="auto" w:fill="FEFEFE"/>
              </w:rPr>
              <w:t>NEP (P)</w:t>
            </w:r>
          </w:p>
          <w:p w14:paraId="4FD51D26" w14:textId="07C141C5" w:rsidR="00E8726D" w:rsidRPr="00E8726D" w:rsidRDefault="00E8726D" w:rsidP="00E8726D">
            <w:pPr>
              <w:contextualSpacing/>
              <w:jc w:val="center"/>
              <w:rPr>
                <w:rFonts w:cstheme="minorHAnsi"/>
                <w:sz w:val="18"/>
                <w:szCs w:val="18"/>
                <w:shd w:val="clear" w:color="auto" w:fill="FEFEFE"/>
              </w:rPr>
            </w:pPr>
          </w:p>
        </w:tc>
        <w:tc>
          <w:tcPr>
            <w:tcW w:w="1832" w:type="dxa"/>
            <w:vAlign w:val="bottom"/>
          </w:tcPr>
          <w:p w14:paraId="72D89A2B" w14:textId="77777777" w:rsidR="00E8726D" w:rsidRDefault="00E8726D" w:rsidP="00E8726D">
            <w:pPr>
              <w:contextualSpacing/>
              <w:jc w:val="center"/>
              <w:rPr>
                <w:rFonts w:asciiTheme="minorHAnsi" w:hAnsiTheme="minorHAnsi" w:cstheme="minorHAnsi"/>
                <w:sz w:val="18"/>
                <w:szCs w:val="18"/>
                <w:shd w:val="clear" w:color="auto" w:fill="FEFEFE"/>
              </w:rPr>
            </w:pPr>
            <w:r w:rsidRPr="00E8726D">
              <w:rPr>
                <w:rFonts w:asciiTheme="minorHAnsi" w:hAnsiTheme="minorHAnsi" w:cstheme="minorHAnsi"/>
                <w:sz w:val="18"/>
                <w:szCs w:val="18"/>
                <w:shd w:val="clear" w:color="auto" w:fill="FEFEFE"/>
              </w:rPr>
              <w:t>memorijalna obilježja i mjesta</w:t>
            </w:r>
          </w:p>
          <w:p w14:paraId="3DCC1EFC" w14:textId="5F64E8A1" w:rsidR="00E8726D" w:rsidRPr="00E8726D" w:rsidRDefault="00E8726D" w:rsidP="00E8726D">
            <w:pPr>
              <w:contextualSpacing/>
              <w:jc w:val="center"/>
              <w:rPr>
                <w:rFonts w:cstheme="minorHAnsi"/>
                <w:sz w:val="18"/>
                <w:szCs w:val="18"/>
                <w:shd w:val="clear" w:color="auto" w:fill="FEFEFE"/>
              </w:rPr>
            </w:pPr>
          </w:p>
        </w:tc>
      </w:tr>
    </w:tbl>
    <w:p w14:paraId="5740EA4F" w14:textId="4BB2D99A" w:rsidR="00C57A69" w:rsidRPr="00C57A69" w:rsidRDefault="00C57A69" w:rsidP="00C57A69">
      <w:pPr>
        <w:autoSpaceDE w:val="0"/>
        <w:autoSpaceDN w:val="0"/>
        <w:adjustRightInd w:val="0"/>
        <w:spacing w:after="120" w:line="276" w:lineRule="auto"/>
        <w:jc w:val="center"/>
        <w:rPr>
          <w:rFonts w:eastAsia="Calibri" w:cstheme="minorHAnsi"/>
          <w:sz w:val="24"/>
          <w:szCs w:val="24"/>
          <w:lang w:eastAsia="zh-CN"/>
        </w:rPr>
      </w:pPr>
      <w:r w:rsidRPr="00FB1394">
        <w:rPr>
          <w:rFonts w:cstheme="minorHAnsi"/>
          <w:sz w:val="20"/>
          <w:szCs w:val="20"/>
          <w:shd w:val="clear" w:color="auto" w:fill="FEFEFE"/>
        </w:rPr>
        <w:t>Izvor: Registar kulturnih dobara Republike Hrvatske, 2026.god</w:t>
      </w:r>
    </w:p>
    <w:p w14:paraId="1D65752E" w14:textId="77777777" w:rsidR="00BA667A" w:rsidRPr="0068710A" w:rsidRDefault="00BA667A" w:rsidP="005712F6">
      <w:pPr>
        <w:keepNext/>
        <w:keepLines/>
        <w:numPr>
          <w:ilvl w:val="1"/>
          <w:numId w:val="1"/>
        </w:numPr>
        <w:spacing w:before="240" w:after="240" w:line="276" w:lineRule="auto"/>
        <w:jc w:val="both"/>
        <w:outlineLvl w:val="1"/>
        <w:rPr>
          <w:rFonts w:eastAsia="Times New Roman" w:cstheme="minorHAnsi"/>
          <w:b/>
          <w:bCs/>
          <w:sz w:val="24"/>
          <w:szCs w:val="24"/>
          <w:lang w:eastAsia="zh-CN"/>
        </w:rPr>
      </w:pPr>
      <w:bookmarkStart w:id="429" w:name="_Toc510159332"/>
      <w:bookmarkStart w:id="430" w:name="_Toc511804693"/>
      <w:bookmarkStart w:id="431" w:name="_Toc516640264"/>
      <w:bookmarkStart w:id="432" w:name="_Toc523128673"/>
      <w:bookmarkStart w:id="433" w:name="_Toc527031853"/>
      <w:bookmarkStart w:id="434" w:name="_Toc230338952"/>
      <w:r w:rsidRPr="0068710A">
        <w:rPr>
          <w:rFonts w:eastAsia="Times New Roman" w:cstheme="minorHAnsi"/>
          <w:b/>
          <w:bCs/>
          <w:sz w:val="24"/>
          <w:szCs w:val="24"/>
          <w:lang w:eastAsia="zh-CN"/>
        </w:rPr>
        <w:t>POVIJESNI POKAZATELJI</w:t>
      </w:r>
      <w:bookmarkEnd w:id="429"/>
      <w:bookmarkEnd w:id="430"/>
      <w:bookmarkEnd w:id="431"/>
      <w:bookmarkEnd w:id="432"/>
      <w:bookmarkEnd w:id="433"/>
      <w:bookmarkEnd w:id="434"/>
      <w:r w:rsidRPr="0068710A">
        <w:rPr>
          <w:rFonts w:eastAsia="Times New Roman" w:cstheme="minorHAnsi"/>
          <w:b/>
          <w:bCs/>
          <w:sz w:val="24"/>
          <w:szCs w:val="24"/>
          <w:lang w:eastAsia="zh-CN"/>
        </w:rPr>
        <w:t xml:space="preserve"> </w:t>
      </w:r>
    </w:p>
    <w:p w14:paraId="584D1D15" w14:textId="77777777" w:rsidR="00BA667A" w:rsidRPr="0068710A" w:rsidRDefault="00BA667A" w:rsidP="0068710A">
      <w:pPr>
        <w:spacing w:after="200" w:line="276" w:lineRule="auto"/>
        <w:jc w:val="both"/>
        <w:rPr>
          <w:rFonts w:eastAsia="Calibri" w:cstheme="minorHAnsi"/>
          <w:sz w:val="24"/>
          <w:szCs w:val="24"/>
          <w:lang w:eastAsia="zh-CN"/>
        </w:rPr>
      </w:pPr>
      <w:r w:rsidRPr="0068710A">
        <w:rPr>
          <w:rFonts w:eastAsia="Calibri" w:cstheme="minorHAnsi"/>
          <w:sz w:val="24"/>
          <w:szCs w:val="24"/>
          <w:lang w:eastAsia="zh-CN"/>
        </w:rPr>
        <w:t xml:space="preserve">Povijesni pokazatelji temeljeni su na prijašnjim događajima, odnosno prijetnjama koje su zadesile </w:t>
      </w:r>
      <w:r w:rsidR="00C2049B" w:rsidRPr="0068710A">
        <w:rPr>
          <w:rFonts w:eastAsia="Calibri" w:cstheme="minorHAnsi"/>
          <w:sz w:val="24"/>
          <w:szCs w:val="24"/>
          <w:lang w:eastAsia="zh-CN"/>
        </w:rPr>
        <w:t xml:space="preserve">predmetno </w:t>
      </w:r>
      <w:r w:rsidRPr="0068710A">
        <w:rPr>
          <w:rFonts w:eastAsia="Calibri" w:cstheme="minorHAnsi"/>
          <w:sz w:val="24"/>
          <w:szCs w:val="24"/>
          <w:lang w:eastAsia="zh-CN"/>
        </w:rPr>
        <w:t>područje te nanijele značajne materijalne i novčane štete.</w:t>
      </w:r>
    </w:p>
    <w:p w14:paraId="21619163" w14:textId="77777777" w:rsidR="00BA667A" w:rsidRPr="0068710A" w:rsidRDefault="00BA667A" w:rsidP="00BA667A">
      <w:pPr>
        <w:keepNext/>
        <w:keepLines/>
        <w:numPr>
          <w:ilvl w:val="2"/>
          <w:numId w:val="1"/>
        </w:numPr>
        <w:tabs>
          <w:tab w:val="left" w:pos="357"/>
        </w:tabs>
        <w:spacing w:after="120" w:line="276" w:lineRule="auto"/>
        <w:ind w:left="692" w:hanging="692"/>
        <w:jc w:val="both"/>
        <w:outlineLvl w:val="2"/>
        <w:rPr>
          <w:rFonts w:eastAsia="Times New Roman" w:cstheme="minorHAnsi"/>
          <w:b/>
          <w:bCs/>
          <w:sz w:val="24"/>
          <w:szCs w:val="24"/>
          <w:lang w:eastAsia="zh-CN"/>
        </w:rPr>
      </w:pPr>
      <w:bookmarkStart w:id="435" w:name="_Toc482507654"/>
      <w:bookmarkStart w:id="436" w:name="_Toc484426744"/>
      <w:bookmarkStart w:id="437" w:name="_Toc484499430"/>
      <w:bookmarkStart w:id="438" w:name="_Toc484499921"/>
      <w:bookmarkStart w:id="439" w:name="_Toc485122329"/>
      <w:bookmarkStart w:id="440" w:name="_Toc485122531"/>
      <w:bookmarkStart w:id="441" w:name="_Toc485122643"/>
      <w:bookmarkStart w:id="442" w:name="_Toc485122764"/>
      <w:bookmarkStart w:id="443" w:name="_Toc486592703"/>
      <w:bookmarkStart w:id="444" w:name="_Toc510159333"/>
      <w:bookmarkStart w:id="445" w:name="_Toc511804694"/>
      <w:bookmarkStart w:id="446" w:name="_Toc516640265"/>
      <w:bookmarkStart w:id="447" w:name="_Toc523128674"/>
      <w:bookmarkStart w:id="448" w:name="_Toc527031854"/>
      <w:bookmarkStart w:id="449" w:name="_Toc230338953"/>
      <w:r w:rsidRPr="0068710A">
        <w:rPr>
          <w:rFonts w:eastAsia="Times New Roman" w:cstheme="minorHAnsi"/>
          <w:b/>
          <w:bCs/>
          <w:sz w:val="24"/>
          <w:szCs w:val="24"/>
          <w:lang w:eastAsia="zh-CN"/>
        </w:rPr>
        <w:t>Prijašnji događaji</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371345E0" w14:textId="77777777" w:rsidR="00BA667A" w:rsidRPr="0068710A" w:rsidRDefault="00BA667A" w:rsidP="0068710A">
      <w:pPr>
        <w:tabs>
          <w:tab w:val="left" w:pos="2160"/>
        </w:tabs>
        <w:spacing w:after="120" w:line="276" w:lineRule="auto"/>
        <w:jc w:val="both"/>
        <w:rPr>
          <w:rFonts w:eastAsia="Calibri" w:cstheme="minorHAnsi"/>
          <w:sz w:val="24"/>
          <w:szCs w:val="24"/>
          <w:lang w:eastAsia="zh-CN"/>
        </w:rPr>
      </w:pPr>
      <w:r w:rsidRPr="0068710A">
        <w:rPr>
          <w:rFonts w:eastAsia="Calibri" w:cstheme="minorHAnsi"/>
          <w:sz w:val="24"/>
          <w:szCs w:val="24"/>
          <w:lang w:eastAsia="zh-CN"/>
        </w:rPr>
        <w:t>Prema dostupnim podacima elementarne nepogode na predmetnom području u posljednjih 20 godina proglašene su uslijed sljedećih ugroza:</w:t>
      </w:r>
      <w:r w:rsidR="00C2049B" w:rsidRPr="0068710A">
        <w:rPr>
          <w:rFonts w:eastAsia="Calibri" w:cstheme="minorHAnsi"/>
          <w:sz w:val="24"/>
          <w:szCs w:val="24"/>
          <w:lang w:eastAsia="zh-CN"/>
        </w:rPr>
        <w:t xml:space="preserve"> suša, tuča, mraz.</w:t>
      </w:r>
    </w:p>
    <w:p w14:paraId="796C8414" w14:textId="77777777" w:rsidR="00BA667A" w:rsidRPr="0068710A"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450" w:name="_Toc510159334"/>
      <w:bookmarkStart w:id="451" w:name="_Toc511804695"/>
      <w:bookmarkStart w:id="452" w:name="_Toc516640266"/>
      <w:bookmarkStart w:id="453" w:name="_Toc523128675"/>
      <w:bookmarkStart w:id="454" w:name="_Toc527031855"/>
      <w:bookmarkStart w:id="455" w:name="_Toc230338954"/>
      <w:r w:rsidRPr="0068710A">
        <w:rPr>
          <w:rFonts w:eastAsia="Times New Roman" w:cstheme="minorHAnsi"/>
          <w:b/>
          <w:bCs/>
          <w:sz w:val="24"/>
          <w:szCs w:val="24"/>
          <w:lang w:eastAsia="zh-CN"/>
        </w:rPr>
        <w:t>Štete uslijed prijašnjih događaja</w:t>
      </w:r>
      <w:bookmarkEnd w:id="450"/>
      <w:bookmarkEnd w:id="451"/>
      <w:bookmarkEnd w:id="452"/>
      <w:bookmarkEnd w:id="453"/>
      <w:bookmarkEnd w:id="454"/>
      <w:bookmarkEnd w:id="455"/>
    </w:p>
    <w:p w14:paraId="5313EE12" w14:textId="77777777" w:rsidR="00BA667A" w:rsidRPr="0068710A" w:rsidRDefault="00BA667A" w:rsidP="0068710A">
      <w:pPr>
        <w:tabs>
          <w:tab w:val="left" w:pos="9000"/>
        </w:tabs>
        <w:spacing w:before="120" w:after="120" w:line="276" w:lineRule="auto"/>
        <w:jc w:val="both"/>
        <w:rPr>
          <w:rFonts w:eastAsia="Times New Roman" w:cstheme="minorHAnsi"/>
          <w:sz w:val="24"/>
          <w:szCs w:val="24"/>
          <w:lang w:eastAsia="hr-HR"/>
        </w:rPr>
      </w:pPr>
      <w:r w:rsidRPr="0068710A">
        <w:rPr>
          <w:rFonts w:eastAsia="Times New Roman" w:cstheme="minorHAnsi"/>
          <w:sz w:val="24"/>
          <w:szCs w:val="24"/>
          <w:lang w:eastAsia="hr-HR"/>
        </w:rPr>
        <w:t>Materijalne štet</w:t>
      </w:r>
      <w:r w:rsidR="004E51A7" w:rsidRPr="0068710A">
        <w:rPr>
          <w:rFonts w:eastAsia="Times New Roman" w:cstheme="minorHAnsi"/>
          <w:sz w:val="24"/>
          <w:szCs w:val="24"/>
          <w:lang w:eastAsia="hr-HR"/>
        </w:rPr>
        <w:t>e</w:t>
      </w:r>
      <w:r w:rsidRPr="0068710A">
        <w:rPr>
          <w:rFonts w:eastAsia="Times New Roman" w:cstheme="minorHAnsi"/>
          <w:sz w:val="24"/>
          <w:szCs w:val="24"/>
          <w:lang w:eastAsia="hr-HR"/>
        </w:rPr>
        <w:t xml:space="preserve"> u slučaju elementarnih nepogoda na području Općine </w:t>
      </w:r>
      <w:r w:rsidR="00C2049B" w:rsidRPr="0068710A">
        <w:rPr>
          <w:rFonts w:eastAsia="Times New Roman" w:cstheme="minorHAnsi"/>
          <w:sz w:val="24"/>
          <w:szCs w:val="24"/>
          <w:lang w:eastAsia="hr-HR"/>
        </w:rPr>
        <w:t>Donji Kukuruzari</w:t>
      </w:r>
      <w:r w:rsidRPr="0068710A">
        <w:rPr>
          <w:rFonts w:eastAsia="Times New Roman" w:cstheme="minorHAnsi"/>
          <w:sz w:val="24"/>
          <w:szCs w:val="24"/>
          <w:lang w:eastAsia="hr-HR"/>
        </w:rPr>
        <w:t xml:space="preserve"> iskazane su u sljedećoj tablici.</w:t>
      </w:r>
    </w:p>
    <w:p w14:paraId="3EA11DA7" w14:textId="77777777" w:rsidR="00BA667A" w:rsidRPr="005712F6" w:rsidRDefault="00BA667A" w:rsidP="0068710A">
      <w:pPr>
        <w:tabs>
          <w:tab w:val="left" w:pos="9000"/>
        </w:tabs>
        <w:spacing w:before="120" w:after="0" w:line="276" w:lineRule="auto"/>
        <w:jc w:val="center"/>
        <w:rPr>
          <w:rFonts w:eastAsia="Calibri" w:cstheme="minorHAnsi"/>
          <w:b/>
          <w:sz w:val="20"/>
          <w:szCs w:val="20"/>
          <w:lang w:eastAsia="zh-CN"/>
        </w:rPr>
      </w:pPr>
      <w:bookmarkStart w:id="456" w:name="_Toc510159203"/>
      <w:bookmarkStart w:id="457" w:name="_Toc519245998"/>
      <w:bookmarkStart w:id="458" w:name="_Toc519685497"/>
      <w:bookmarkStart w:id="459" w:name="_Toc230339201"/>
      <w:r w:rsidRPr="005712F6">
        <w:rPr>
          <w:rFonts w:eastAsia="Calibri" w:cstheme="minorHAnsi"/>
          <w:b/>
          <w:sz w:val="20"/>
          <w:szCs w:val="20"/>
          <w:lang w:eastAsia="zh-CN"/>
        </w:rPr>
        <w:t xml:space="preserve">Tablica </w:t>
      </w:r>
      <w:r w:rsidRPr="005712F6">
        <w:rPr>
          <w:rFonts w:eastAsia="Calibri" w:cstheme="minorHAnsi"/>
          <w:b/>
          <w:sz w:val="20"/>
          <w:szCs w:val="20"/>
          <w:lang w:eastAsia="zh-CN"/>
        </w:rPr>
        <w:fldChar w:fldCharType="begin"/>
      </w:r>
      <w:r w:rsidRPr="005712F6">
        <w:rPr>
          <w:rFonts w:eastAsia="Calibri" w:cstheme="minorHAnsi"/>
          <w:b/>
          <w:sz w:val="20"/>
          <w:szCs w:val="20"/>
          <w:lang w:eastAsia="zh-CN"/>
        </w:rPr>
        <w:instrText xml:space="preserve"> SEQ Tablica \* ARABIC </w:instrText>
      </w:r>
      <w:r w:rsidRPr="005712F6">
        <w:rPr>
          <w:rFonts w:eastAsia="Calibri" w:cstheme="minorHAnsi"/>
          <w:b/>
          <w:sz w:val="20"/>
          <w:szCs w:val="20"/>
          <w:lang w:eastAsia="zh-CN"/>
        </w:rPr>
        <w:fldChar w:fldCharType="separate"/>
      </w:r>
      <w:r w:rsidR="0085757A" w:rsidRPr="005712F6">
        <w:rPr>
          <w:rFonts w:eastAsia="Calibri" w:cstheme="minorHAnsi"/>
          <w:b/>
          <w:noProof/>
          <w:sz w:val="20"/>
          <w:szCs w:val="20"/>
          <w:lang w:eastAsia="zh-CN"/>
        </w:rPr>
        <w:t>9</w:t>
      </w:r>
      <w:r w:rsidRPr="005712F6">
        <w:rPr>
          <w:rFonts w:eastAsia="Calibri" w:cstheme="minorHAnsi"/>
          <w:b/>
          <w:sz w:val="20"/>
          <w:szCs w:val="20"/>
          <w:lang w:eastAsia="zh-CN"/>
        </w:rPr>
        <w:fldChar w:fldCharType="end"/>
      </w:r>
      <w:r w:rsidRPr="005712F6">
        <w:rPr>
          <w:rFonts w:eastAsia="Calibri" w:cstheme="minorHAnsi"/>
          <w:b/>
          <w:sz w:val="20"/>
          <w:szCs w:val="20"/>
          <w:lang w:eastAsia="zh-CN"/>
        </w:rPr>
        <w:t xml:space="preserve">. Elementarne </w:t>
      </w:r>
      <w:bookmarkStart w:id="460" w:name="_Toc482507656"/>
      <w:bookmarkStart w:id="461" w:name="_Toc484426746"/>
      <w:bookmarkStart w:id="462" w:name="_Toc484499432"/>
      <w:bookmarkStart w:id="463" w:name="_Toc484499923"/>
      <w:bookmarkStart w:id="464" w:name="_Toc485122331"/>
      <w:bookmarkStart w:id="465" w:name="_Toc485122533"/>
      <w:bookmarkStart w:id="466" w:name="_Toc485122645"/>
      <w:bookmarkStart w:id="467" w:name="_Toc485122766"/>
      <w:bookmarkStart w:id="468" w:name="_Toc486592705"/>
      <w:bookmarkStart w:id="469" w:name="_Toc510159335"/>
      <w:bookmarkStart w:id="470" w:name="_Toc511804696"/>
      <w:bookmarkEnd w:id="456"/>
      <w:bookmarkEnd w:id="457"/>
      <w:bookmarkEnd w:id="458"/>
      <w:r w:rsidR="00C2049B" w:rsidRPr="005712F6">
        <w:rPr>
          <w:rFonts w:eastAsia="Calibri" w:cstheme="minorHAnsi"/>
          <w:b/>
          <w:sz w:val="20"/>
          <w:szCs w:val="20"/>
          <w:lang w:eastAsia="zh-CN"/>
        </w:rPr>
        <w:t>nepogode</w:t>
      </w:r>
      <w:bookmarkEnd w:id="459"/>
    </w:p>
    <w:tbl>
      <w:tblPr>
        <w:tblStyle w:val="Reetkatablice162"/>
        <w:tblW w:w="9072" w:type="dxa"/>
        <w:tblInd w:w="-5" w:type="dxa"/>
        <w:tblLook w:val="04A0" w:firstRow="1" w:lastRow="0" w:firstColumn="1" w:lastColumn="0" w:noHBand="0" w:noVBand="1"/>
      </w:tblPr>
      <w:tblGrid>
        <w:gridCol w:w="1985"/>
        <w:gridCol w:w="3260"/>
        <w:gridCol w:w="3827"/>
      </w:tblGrid>
      <w:tr w:rsidR="00BA667A" w:rsidRPr="005712F6" w14:paraId="467F86C0" w14:textId="77777777" w:rsidTr="00BA667A">
        <w:trPr>
          <w:trHeight w:val="367"/>
        </w:trPr>
        <w:tc>
          <w:tcPr>
            <w:tcW w:w="1985" w:type="dxa"/>
            <w:vAlign w:val="center"/>
          </w:tcPr>
          <w:p w14:paraId="45FB65D6" w14:textId="77777777" w:rsidR="00BA667A" w:rsidRPr="005712F6" w:rsidRDefault="00BA667A" w:rsidP="00BA667A">
            <w:pPr>
              <w:spacing w:line="276" w:lineRule="auto"/>
              <w:jc w:val="center"/>
              <w:rPr>
                <w:rFonts w:eastAsia="Calibri" w:cstheme="minorHAnsi"/>
                <w:b/>
                <w:sz w:val="20"/>
                <w:szCs w:val="20"/>
                <w:lang w:eastAsia="zh-CN"/>
              </w:rPr>
            </w:pPr>
            <w:r w:rsidRPr="005712F6">
              <w:rPr>
                <w:rFonts w:eastAsia="Calibri" w:cstheme="minorHAnsi"/>
                <w:b/>
                <w:sz w:val="20"/>
                <w:szCs w:val="20"/>
                <w:lang w:eastAsia="zh-CN"/>
              </w:rPr>
              <w:t>GODINA</w:t>
            </w:r>
          </w:p>
        </w:tc>
        <w:tc>
          <w:tcPr>
            <w:tcW w:w="3260" w:type="dxa"/>
            <w:vAlign w:val="center"/>
          </w:tcPr>
          <w:p w14:paraId="587E983C" w14:textId="77777777" w:rsidR="00BA667A" w:rsidRPr="005712F6" w:rsidRDefault="00BA667A" w:rsidP="00BA667A">
            <w:pPr>
              <w:spacing w:line="276" w:lineRule="auto"/>
              <w:jc w:val="center"/>
              <w:rPr>
                <w:rFonts w:eastAsia="Calibri" w:cstheme="minorHAnsi"/>
                <w:b/>
                <w:sz w:val="20"/>
                <w:szCs w:val="20"/>
                <w:lang w:eastAsia="zh-CN"/>
              </w:rPr>
            </w:pPr>
            <w:r w:rsidRPr="005712F6">
              <w:rPr>
                <w:rFonts w:eastAsia="Calibri" w:cstheme="minorHAnsi"/>
                <w:b/>
                <w:sz w:val="20"/>
                <w:szCs w:val="20"/>
                <w:lang w:eastAsia="zh-CN"/>
              </w:rPr>
              <w:t>NAZIV PRIJETNJE</w:t>
            </w:r>
          </w:p>
        </w:tc>
        <w:tc>
          <w:tcPr>
            <w:tcW w:w="3827" w:type="dxa"/>
            <w:vAlign w:val="center"/>
          </w:tcPr>
          <w:p w14:paraId="0BA3194E" w14:textId="77777777" w:rsidR="00BA667A" w:rsidRPr="005712F6" w:rsidRDefault="00BA667A" w:rsidP="00BA667A">
            <w:pPr>
              <w:spacing w:line="276" w:lineRule="auto"/>
              <w:jc w:val="center"/>
              <w:rPr>
                <w:rFonts w:eastAsia="Calibri" w:cstheme="minorHAnsi"/>
                <w:b/>
                <w:sz w:val="20"/>
                <w:szCs w:val="20"/>
                <w:lang w:eastAsia="zh-CN"/>
              </w:rPr>
            </w:pPr>
            <w:r w:rsidRPr="005712F6">
              <w:rPr>
                <w:rFonts w:eastAsia="Calibri" w:cstheme="minorHAnsi"/>
                <w:b/>
                <w:sz w:val="20"/>
                <w:szCs w:val="20"/>
                <w:lang w:eastAsia="zh-CN"/>
              </w:rPr>
              <w:t xml:space="preserve">IZNOS ŠTETA </w:t>
            </w:r>
          </w:p>
          <w:p w14:paraId="0B0E8135" w14:textId="37281CBA" w:rsidR="00BA667A" w:rsidRPr="005712F6" w:rsidRDefault="00BA667A" w:rsidP="00BA667A">
            <w:pPr>
              <w:spacing w:line="276" w:lineRule="auto"/>
              <w:jc w:val="center"/>
              <w:rPr>
                <w:rFonts w:eastAsia="Calibri" w:cstheme="minorHAnsi"/>
                <w:b/>
                <w:sz w:val="20"/>
                <w:szCs w:val="20"/>
                <w:lang w:eastAsia="zh-CN"/>
              </w:rPr>
            </w:pPr>
            <w:r w:rsidRPr="005712F6">
              <w:rPr>
                <w:rFonts w:eastAsia="Calibri" w:cstheme="minorHAnsi"/>
                <w:b/>
                <w:sz w:val="20"/>
                <w:szCs w:val="20"/>
                <w:lang w:eastAsia="zh-CN"/>
              </w:rPr>
              <w:t>-kn</w:t>
            </w:r>
            <w:r w:rsidR="00BF0ECF" w:rsidRPr="005712F6">
              <w:rPr>
                <w:rFonts w:eastAsia="Calibri" w:cstheme="minorHAnsi"/>
                <w:b/>
                <w:sz w:val="20"/>
                <w:szCs w:val="20"/>
                <w:lang w:eastAsia="zh-CN"/>
              </w:rPr>
              <w:t>/EUR-</w:t>
            </w:r>
          </w:p>
        </w:tc>
      </w:tr>
      <w:tr w:rsidR="00C2049B" w:rsidRPr="005712F6" w14:paraId="702D9F1A" w14:textId="77777777" w:rsidTr="00C2049B">
        <w:trPr>
          <w:trHeight w:val="276"/>
        </w:trPr>
        <w:tc>
          <w:tcPr>
            <w:tcW w:w="1985" w:type="dxa"/>
            <w:vAlign w:val="center"/>
          </w:tcPr>
          <w:p w14:paraId="23571DCD" w14:textId="77777777"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2007.</w:t>
            </w:r>
          </w:p>
        </w:tc>
        <w:tc>
          <w:tcPr>
            <w:tcW w:w="3260" w:type="dxa"/>
            <w:vAlign w:val="center"/>
          </w:tcPr>
          <w:p w14:paraId="601EF4A6" w14:textId="77777777"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Suša</w:t>
            </w:r>
          </w:p>
        </w:tc>
        <w:tc>
          <w:tcPr>
            <w:tcW w:w="3827" w:type="dxa"/>
            <w:vAlign w:val="center"/>
          </w:tcPr>
          <w:p w14:paraId="1E9C6078" w14:textId="39C83E0E"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1.260.419,55</w:t>
            </w:r>
            <w:r w:rsidR="00BF0ECF" w:rsidRPr="005712F6">
              <w:rPr>
                <w:rFonts w:eastAsia="Calibri" w:cstheme="minorHAnsi"/>
                <w:sz w:val="20"/>
                <w:szCs w:val="20"/>
                <w:lang w:eastAsia="zh-CN"/>
              </w:rPr>
              <w:t xml:space="preserve"> kn</w:t>
            </w:r>
          </w:p>
        </w:tc>
      </w:tr>
      <w:tr w:rsidR="00C2049B" w:rsidRPr="005712F6" w14:paraId="2FCA635C" w14:textId="77777777" w:rsidTr="00C2049B">
        <w:trPr>
          <w:trHeight w:val="265"/>
        </w:trPr>
        <w:tc>
          <w:tcPr>
            <w:tcW w:w="1985" w:type="dxa"/>
            <w:vAlign w:val="center"/>
          </w:tcPr>
          <w:p w14:paraId="213D9B8A" w14:textId="77777777"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2011.</w:t>
            </w:r>
          </w:p>
        </w:tc>
        <w:tc>
          <w:tcPr>
            <w:tcW w:w="3260" w:type="dxa"/>
            <w:vAlign w:val="center"/>
          </w:tcPr>
          <w:p w14:paraId="5384B09C" w14:textId="77777777"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Suša</w:t>
            </w:r>
          </w:p>
        </w:tc>
        <w:tc>
          <w:tcPr>
            <w:tcW w:w="3827" w:type="dxa"/>
            <w:vAlign w:val="center"/>
          </w:tcPr>
          <w:p w14:paraId="24782259" w14:textId="682305EC"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1.158.655,09</w:t>
            </w:r>
            <w:r w:rsidR="00BF0ECF" w:rsidRPr="005712F6">
              <w:rPr>
                <w:rFonts w:eastAsia="Calibri" w:cstheme="minorHAnsi"/>
                <w:sz w:val="20"/>
                <w:szCs w:val="20"/>
                <w:lang w:eastAsia="zh-CN"/>
              </w:rPr>
              <w:t xml:space="preserve"> kn</w:t>
            </w:r>
          </w:p>
        </w:tc>
      </w:tr>
      <w:tr w:rsidR="00C2049B" w:rsidRPr="005712F6" w14:paraId="34531E7C" w14:textId="77777777" w:rsidTr="00C2049B">
        <w:trPr>
          <w:trHeight w:val="265"/>
        </w:trPr>
        <w:tc>
          <w:tcPr>
            <w:tcW w:w="1985" w:type="dxa"/>
            <w:vAlign w:val="center"/>
          </w:tcPr>
          <w:p w14:paraId="02528EA7" w14:textId="77777777"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 xml:space="preserve">2012. </w:t>
            </w:r>
          </w:p>
        </w:tc>
        <w:tc>
          <w:tcPr>
            <w:tcW w:w="3260" w:type="dxa"/>
            <w:vAlign w:val="center"/>
          </w:tcPr>
          <w:p w14:paraId="3437420F" w14:textId="77777777"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Suša</w:t>
            </w:r>
          </w:p>
        </w:tc>
        <w:tc>
          <w:tcPr>
            <w:tcW w:w="3827" w:type="dxa"/>
            <w:vAlign w:val="center"/>
          </w:tcPr>
          <w:p w14:paraId="46EE056E" w14:textId="246C401A"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1.098.683,83</w:t>
            </w:r>
            <w:r w:rsidR="00BF0ECF" w:rsidRPr="005712F6">
              <w:rPr>
                <w:rFonts w:eastAsia="Calibri" w:cstheme="minorHAnsi"/>
                <w:sz w:val="20"/>
                <w:szCs w:val="20"/>
                <w:lang w:eastAsia="zh-CN"/>
              </w:rPr>
              <w:t xml:space="preserve"> kn</w:t>
            </w:r>
          </w:p>
        </w:tc>
      </w:tr>
      <w:tr w:rsidR="00C2049B" w:rsidRPr="005712F6" w14:paraId="653BD4EB" w14:textId="77777777" w:rsidTr="00C2049B">
        <w:trPr>
          <w:trHeight w:val="265"/>
        </w:trPr>
        <w:tc>
          <w:tcPr>
            <w:tcW w:w="1985" w:type="dxa"/>
            <w:vAlign w:val="center"/>
          </w:tcPr>
          <w:p w14:paraId="73C5467F" w14:textId="77777777"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 xml:space="preserve">2014. </w:t>
            </w:r>
          </w:p>
        </w:tc>
        <w:tc>
          <w:tcPr>
            <w:tcW w:w="3260" w:type="dxa"/>
            <w:vAlign w:val="center"/>
          </w:tcPr>
          <w:p w14:paraId="722E72F7" w14:textId="77777777"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Poplava</w:t>
            </w:r>
          </w:p>
        </w:tc>
        <w:tc>
          <w:tcPr>
            <w:tcW w:w="3827" w:type="dxa"/>
            <w:vAlign w:val="center"/>
          </w:tcPr>
          <w:p w14:paraId="7AFD5F3E" w14:textId="47ED8951" w:rsidR="00C2049B" w:rsidRPr="005712F6" w:rsidRDefault="00C2049B"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2.156.861,46</w:t>
            </w:r>
            <w:r w:rsidR="00BF0ECF" w:rsidRPr="005712F6">
              <w:rPr>
                <w:rFonts w:eastAsia="Calibri" w:cstheme="minorHAnsi"/>
                <w:sz w:val="20"/>
                <w:szCs w:val="20"/>
                <w:lang w:eastAsia="zh-CN"/>
              </w:rPr>
              <w:t xml:space="preserve"> kn</w:t>
            </w:r>
          </w:p>
        </w:tc>
      </w:tr>
      <w:tr w:rsidR="005712F6" w:rsidRPr="005712F6" w14:paraId="567BF9A2" w14:textId="77777777" w:rsidTr="00C2049B">
        <w:trPr>
          <w:trHeight w:val="265"/>
        </w:trPr>
        <w:tc>
          <w:tcPr>
            <w:tcW w:w="1985" w:type="dxa"/>
            <w:vAlign w:val="center"/>
          </w:tcPr>
          <w:p w14:paraId="2E3B7F85" w14:textId="3E03D547" w:rsidR="005712F6" w:rsidRPr="005712F6" w:rsidRDefault="005712F6"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2021.</w:t>
            </w:r>
          </w:p>
        </w:tc>
        <w:tc>
          <w:tcPr>
            <w:tcW w:w="3260" w:type="dxa"/>
            <w:vAlign w:val="center"/>
          </w:tcPr>
          <w:p w14:paraId="3B97E2B0" w14:textId="36D3288B" w:rsidR="005712F6" w:rsidRPr="005712F6" w:rsidRDefault="005712F6"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Potres</w:t>
            </w:r>
          </w:p>
        </w:tc>
        <w:tc>
          <w:tcPr>
            <w:tcW w:w="3827" w:type="dxa"/>
            <w:vAlign w:val="center"/>
          </w:tcPr>
          <w:p w14:paraId="4CE05DD1" w14:textId="17CB4E19" w:rsidR="005712F6" w:rsidRPr="005712F6" w:rsidRDefault="005712F6"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178.848,98 EUR</w:t>
            </w:r>
          </w:p>
        </w:tc>
      </w:tr>
      <w:tr w:rsidR="00BF0ECF" w:rsidRPr="005712F6" w14:paraId="5382BABE" w14:textId="77777777" w:rsidTr="00C2049B">
        <w:trPr>
          <w:trHeight w:val="265"/>
        </w:trPr>
        <w:tc>
          <w:tcPr>
            <w:tcW w:w="1985" w:type="dxa"/>
            <w:vAlign w:val="center"/>
          </w:tcPr>
          <w:p w14:paraId="6B441AC9" w14:textId="765C01AB" w:rsidR="00BF0ECF" w:rsidRPr="005712F6" w:rsidRDefault="00BF0ECF"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2022.</w:t>
            </w:r>
          </w:p>
        </w:tc>
        <w:tc>
          <w:tcPr>
            <w:tcW w:w="3260" w:type="dxa"/>
            <w:vAlign w:val="center"/>
          </w:tcPr>
          <w:p w14:paraId="2EC48409" w14:textId="2D045936" w:rsidR="00BF0ECF" w:rsidRPr="005712F6" w:rsidRDefault="00BF0ECF"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Suša</w:t>
            </w:r>
          </w:p>
        </w:tc>
        <w:tc>
          <w:tcPr>
            <w:tcW w:w="3827" w:type="dxa"/>
            <w:vAlign w:val="center"/>
          </w:tcPr>
          <w:p w14:paraId="440A2037" w14:textId="0FB98D85" w:rsidR="00BF0ECF" w:rsidRPr="005712F6" w:rsidRDefault="005712F6"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170.451,58 EUR</w:t>
            </w:r>
          </w:p>
        </w:tc>
      </w:tr>
      <w:tr w:rsidR="00BF0ECF" w:rsidRPr="005712F6" w14:paraId="739873BC" w14:textId="77777777" w:rsidTr="00C2049B">
        <w:trPr>
          <w:trHeight w:val="265"/>
        </w:trPr>
        <w:tc>
          <w:tcPr>
            <w:tcW w:w="1985" w:type="dxa"/>
            <w:vAlign w:val="center"/>
          </w:tcPr>
          <w:p w14:paraId="3AE3C49D" w14:textId="3A4EC5B2" w:rsidR="00BF0ECF" w:rsidRPr="005712F6" w:rsidRDefault="00A90110"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2023.</w:t>
            </w:r>
          </w:p>
        </w:tc>
        <w:tc>
          <w:tcPr>
            <w:tcW w:w="3260" w:type="dxa"/>
            <w:vAlign w:val="center"/>
          </w:tcPr>
          <w:p w14:paraId="4EFA7CE6" w14:textId="60B53C04" w:rsidR="00BF0ECF" w:rsidRPr="005712F6" w:rsidRDefault="00A90110"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Tuča</w:t>
            </w:r>
          </w:p>
        </w:tc>
        <w:tc>
          <w:tcPr>
            <w:tcW w:w="3827" w:type="dxa"/>
            <w:vAlign w:val="center"/>
          </w:tcPr>
          <w:p w14:paraId="7A96506E" w14:textId="6EE8CA20" w:rsidR="00BF0ECF" w:rsidRPr="005712F6" w:rsidRDefault="005712F6"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188.332,13</w:t>
            </w:r>
            <w:r w:rsidR="00E60B9B" w:rsidRPr="005712F6">
              <w:rPr>
                <w:rFonts w:eastAsia="Calibri" w:cstheme="minorHAnsi"/>
                <w:sz w:val="20"/>
                <w:szCs w:val="20"/>
                <w:lang w:eastAsia="zh-CN"/>
              </w:rPr>
              <w:t xml:space="preserve"> EUR</w:t>
            </w:r>
          </w:p>
        </w:tc>
      </w:tr>
      <w:tr w:rsidR="00BF0ECF" w:rsidRPr="005712F6" w14:paraId="234F9957" w14:textId="77777777" w:rsidTr="00C2049B">
        <w:trPr>
          <w:trHeight w:val="265"/>
        </w:trPr>
        <w:tc>
          <w:tcPr>
            <w:tcW w:w="1985" w:type="dxa"/>
            <w:vAlign w:val="center"/>
          </w:tcPr>
          <w:p w14:paraId="64B36CF4" w14:textId="4226DC90" w:rsidR="00BF0ECF" w:rsidRPr="005712F6" w:rsidRDefault="00A90110"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2023.</w:t>
            </w:r>
          </w:p>
        </w:tc>
        <w:tc>
          <w:tcPr>
            <w:tcW w:w="3260" w:type="dxa"/>
            <w:vAlign w:val="center"/>
          </w:tcPr>
          <w:p w14:paraId="5267C2A7" w14:textId="0F5D5847" w:rsidR="00BF0ECF" w:rsidRPr="005712F6" w:rsidRDefault="00A90110"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Poplava</w:t>
            </w:r>
          </w:p>
        </w:tc>
        <w:tc>
          <w:tcPr>
            <w:tcW w:w="3827" w:type="dxa"/>
            <w:vAlign w:val="center"/>
          </w:tcPr>
          <w:p w14:paraId="71A35DBA" w14:textId="015954B1" w:rsidR="00BF0ECF" w:rsidRPr="005712F6" w:rsidRDefault="005712F6"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0,00</w:t>
            </w:r>
            <w:r w:rsidR="00E60B9B" w:rsidRPr="005712F6">
              <w:rPr>
                <w:rFonts w:eastAsia="Calibri" w:cstheme="minorHAnsi"/>
                <w:sz w:val="20"/>
                <w:szCs w:val="20"/>
                <w:lang w:eastAsia="zh-CN"/>
              </w:rPr>
              <w:t xml:space="preserve"> EUR</w:t>
            </w:r>
          </w:p>
        </w:tc>
      </w:tr>
      <w:tr w:rsidR="00BF0ECF" w:rsidRPr="00BA667A" w14:paraId="23A5FC3F" w14:textId="77777777" w:rsidTr="00C2049B">
        <w:trPr>
          <w:trHeight w:val="265"/>
        </w:trPr>
        <w:tc>
          <w:tcPr>
            <w:tcW w:w="1985" w:type="dxa"/>
            <w:vAlign w:val="center"/>
          </w:tcPr>
          <w:p w14:paraId="3E17060B" w14:textId="6598580F" w:rsidR="00BF0ECF" w:rsidRPr="005712F6" w:rsidRDefault="00A90110"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2025.</w:t>
            </w:r>
          </w:p>
        </w:tc>
        <w:tc>
          <w:tcPr>
            <w:tcW w:w="3260" w:type="dxa"/>
            <w:vAlign w:val="center"/>
          </w:tcPr>
          <w:p w14:paraId="144FB315" w14:textId="2A3C1BC4" w:rsidR="00BF0ECF" w:rsidRPr="005712F6" w:rsidRDefault="00A90110"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Suša</w:t>
            </w:r>
          </w:p>
        </w:tc>
        <w:tc>
          <w:tcPr>
            <w:tcW w:w="3827" w:type="dxa"/>
            <w:vAlign w:val="center"/>
          </w:tcPr>
          <w:p w14:paraId="5095F35C" w14:textId="3F699DC6" w:rsidR="00BF0ECF" w:rsidRPr="005712F6" w:rsidRDefault="005712F6" w:rsidP="00C2049B">
            <w:pPr>
              <w:spacing w:line="276" w:lineRule="auto"/>
              <w:jc w:val="center"/>
              <w:rPr>
                <w:rFonts w:eastAsia="Calibri" w:cstheme="minorHAnsi"/>
                <w:sz w:val="20"/>
                <w:szCs w:val="20"/>
                <w:lang w:eastAsia="zh-CN"/>
              </w:rPr>
            </w:pPr>
            <w:r w:rsidRPr="005712F6">
              <w:rPr>
                <w:rFonts w:eastAsia="Calibri" w:cstheme="minorHAnsi"/>
                <w:sz w:val="20"/>
                <w:szCs w:val="20"/>
                <w:lang w:eastAsia="zh-CN"/>
              </w:rPr>
              <w:t>106.544,03</w:t>
            </w:r>
            <w:r w:rsidR="00E60B9B" w:rsidRPr="005712F6">
              <w:rPr>
                <w:rFonts w:eastAsia="Calibri" w:cstheme="minorHAnsi"/>
                <w:sz w:val="20"/>
                <w:szCs w:val="20"/>
                <w:lang w:eastAsia="zh-CN"/>
              </w:rPr>
              <w:t xml:space="preserve"> EUR</w:t>
            </w:r>
          </w:p>
        </w:tc>
      </w:tr>
    </w:tbl>
    <w:p w14:paraId="2CAF1DEB" w14:textId="259F5135" w:rsidR="005712F6" w:rsidRPr="005712F6" w:rsidRDefault="00BA667A" w:rsidP="005712F6">
      <w:pPr>
        <w:spacing w:after="120"/>
        <w:jc w:val="center"/>
        <w:rPr>
          <w:rFonts w:cstheme="minorHAnsi"/>
          <w:sz w:val="20"/>
          <w:szCs w:val="20"/>
          <w:lang w:eastAsia="zh-CN"/>
        </w:rPr>
      </w:pPr>
      <w:bookmarkStart w:id="471" w:name="_Toc516640267"/>
      <w:r w:rsidRPr="00A90110">
        <w:rPr>
          <w:rFonts w:cstheme="minorHAnsi"/>
          <w:sz w:val="20"/>
          <w:szCs w:val="20"/>
          <w:lang w:eastAsia="zh-CN"/>
        </w:rPr>
        <w:t xml:space="preserve">Izvor: JUO Općine </w:t>
      </w:r>
      <w:r w:rsidR="00C2049B" w:rsidRPr="00A90110">
        <w:rPr>
          <w:rFonts w:cstheme="minorHAnsi"/>
          <w:sz w:val="20"/>
          <w:szCs w:val="20"/>
          <w:lang w:eastAsia="zh-CN"/>
        </w:rPr>
        <w:t>Donji Kukuruzari</w:t>
      </w:r>
    </w:p>
    <w:p w14:paraId="72DBFB49" w14:textId="77777777" w:rsidR="00BA667A" w:rsidRPr="009A5289"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472" w:name="_Toc523128676"/>
      <w:bookmarkStart w:id="473" w:name="_Toc527031856"/>
      <w:bookmarkStart w:id="474" w:name="_Toc230338955"/>
      <w:r w:rsidRPr="009A5289">
        <w:rPr>
          <w:rFonts w:eastAsia="Times New Roman" w:cstheme="minorHAnsi"/>
          <w:b/>
          <w:bCs/>
          <w:sz w:val="24"/>
          <w:szCs w:val="24"/>
          <w:lang w:eastAsia="zh-CN"/>
        </w:rPr>
        <w:t>Uvedene mjere nakon događaja koji su uzrokovali štetu</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7C440D96" w14:textId="77777777" w:rsidR="00FC1010" w:rsidRPr="009A5289" w:rsidRDefault="00BA667A" w:rsidP="009A5289">
      <w:pPr>
        <w:jc w:val="both"/>
        <w:rPr>
          <w:rFonts w:cstheme="minorHAnsi"/>
          <w:sz w:val="24"/>
          <w:szCs w:val="24"/>
        </w:rPr>
        <w:sectPr w:rsidR="00FC1010" w:rsidRPr="009A5289" w:rsidSect="00EE6E98">
          <w:pgSz w:w="11906" w:h="16838"/>
          <w:pgMar w:top="1418" w:right="1418" w:bottom="1418" w:left="1701" w:header="709" w:footer="709" w:gutter="0"/>
          <w:cols w:space="708"/>
          <w:docGrid w:linePitch="360"/>
        </w:sectPr>
      </w:pPr>
      <w:r w:rsidRPr="009A5289">
        <w:rPr>
          <w:rFonts w:cstheme="minorHAnsi"/>
          <w:sz w:val="24"/>
          <w:szCs w:val="24"/>
        </w:rPr>
        <w:t>Nakon događaja koji su uzrokovali štetu uslijedila je prijava Županijskom povjerenstvu za procjenu šteta od elementarnih nepogoda koje je Predmet dalje proslijedilo u Državno povjerenstvo.</w:t>
      </w:r>
    </w:p>
    <w:p w14:paraId="59CA2D40" w14:textId="77777777" w:rsidR="00BA667A" w:rsidRPr="003D7F74" w:rsidRDefault="00BA667A" w:rsidP="00BA667A">
      <w:pPr>
        <w:keepNext/>
        <w:keepLines/>
        <w:numPr>
          <w:ilvl w:val="1"/>
          <w:numId w:val="1"/>
        </w:numPr>
        <w:spacing w:before="360" w:after="240" w:line="276" w:lineRule="auto"/>
        <w:jc w:val="both"/>
        <w:outlineLvl w:val="1"/>
        <w:rPr>
          <w:rFonts w:eastAsia="Times New Roman" w:cstheme="minorHAnsi"/>
          <w:b/>
          <w:bCs/>
          <w:sz w:val="24"/>
          <w:szCs w:val="24"/>
          <w:lang w:eastAsia="zh-CN"/>
        </w:rPr>
      </w:pPr>
      <w:bookmarkStart w:id="475" w:name="_Toc482507657"/>
      <w:bookmarkStart w:id="476" w:name="_Toc484426747"/>
      <w:bookmarkStart w:id="477" w:name="_Toc484499433"/>
      <w:bookmarkStart w:id="478" w:name="_Toc484499924"/>
      <w:bookmarkStart w:id="479" w:name="_Toc485122332"/>
      <w:bookmarkStart w:id="480" w:name="_Toc485122534"/>
      <w:bookmarkStart w:id="481" w:name="_Toc485122646"/>
      <w:bookmarkStart w:id="482" w:name="_Toc485122767"/>
      <w:bookmarkStart w:id="483" w:name="_Toc486592706"/>
      <w:bookmarkStart w:id="484" w:name="_Toc510159336"/>
      <w:bookmarkStart w:id="485" w:name="_Toc511804697"/>
      <w:bookmarkStart w:id="486" w:name="_Toc516655688"/>
      <w:bookmarkStart w:id="487" w:name="_Toc523128677"/>
      <w:bookmarkStart w:id="488" w:name="_Toc527031857"/>
      <w:bookmarkStart w:id="489" w:name="_Toc230338956"/>
      <w:r w:rsidRPr="003D7F74">
        <w:rPr>
          <w:rFonts w:eastAsia="Times New Roman" w:cstheme="minorHAnsi"/>
          <w:b/>
          <w:bCs/>
          <w:sz w:val="24"/>
          <w:szCs w:val="24"/>
          <w:lang w:eastAsia="zh-CN"/>
        </w:rPr>
        <w:lastRenderedPageBreak/>
        <w:t>POKAZATELJI OPERATIVNE SPOSOBNOSTI</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Pr="003D7F74">
        <w:rPr>
          <w:rFonts w:eastAsia="Times New Roman" w:cstheme="minorHAnsi"/>
          <w:b/>
          <w:bCs/>
          <w:sz w:val="24"/>
          <w:szCs w:val="24"/>
          <w:lang w:eastAsia="zh-CN"/>
        </w:rPr>
        <w:t xml:space="preserve"> </w:t>
      </w:r>
    </w:p>
    <w:p w14:paraId="3C36D089" w14:textId="77777777" w:rsidR="00BA667A" w:rsidRPr="003D7F74"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490" w:name="_Toc482507658"/>
      <w:bookmarkStart w:id="491" w:name="_Toc484426748"/>
      <w:bookmarkStart w:id="492" w:name="_Toc484499434"/>
      <w:bookmarkStart w:id="493" w:name="_Toc484499925"/>
      <w:bookmarkStart w:id="494" w:name="_Toc485122333"/>
      <w:bookmarkStart w:id="495" w:name="_Toc485122535"/>
      <w:bookmarkStart w:id="496" w:name="_Toc485122647"/>
      <w:bookmarkStart w:id="497" w:name="_Toc485122768"/>
      <w:bookmarkStart w:id="498" w:name="_Toc486592707"/>
      <w:bookmarkStart w:id="499" w:name="_Toc510159337"/>
      <w:bookmarkStart w:id="500" w:name="_Toc511804698"/>
      <w:bookmarkStart w:id="501" w:name="_Toc516655689"/>
      <w:bookmarkStart w:id="502" w:name="_Toc523128678"/>
      <w:bookmarkStart w:id="503" w:name="_Toc527031858"/>
      <w:bookmarkStart w:id="504" w:name="_Toc230338957"/>
      <w:r w:rsidRPr="003D7F74">
        <w:rPr>
          <w:rFonts w:eastAsia="Times New Roman" w:cstheme="minorHAnsi"/>
          <w:b/>
          <w:bCs/>
          <w:sz w:val="24"/>
          <w:szCs w:val="24"/>
          <w:lang w:eastAsia="zh-CN"/>
        </w:rPr>
        <w:t>Popis operativnih snaga</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1DEADAE8" w14:textId="77777777" w:rsidR="00BA667A" w:rsidRPr="003D7F74" w:rsidRDefault="00BA667A" w:rsidP="003D7F74">
      <w:pPr>
        <w:spacing w:after="0" w:line="276" w:lineRule="auto"/>
        <w:jc w:val="both"/>
        <w:rPr>
          <w:rFonts w:eastAsia="Calibri" w:cstheme="minorHAnsi"/>
          <w:sz w:val="24"/>
          <w:szCs w:val="24"/>
        </w:rPr>
      </w:pPr>
      <w:r w:rsidRPr="003D7F74">
        <w:rPr>
          <w:rFonts w:eastAsia="Calibri" w:cstheme="minorHAnsi"/>
          <w:sz w:val="24"/>
          <w:szCs w:val="24"/>
        </w:rPr>
        <w:t>Operativne snage sustava civilne zaštite su svi prikladni i raspoloživi resursi operativnih snaga koji su namijenjeni provođenju mjera civilne zaštite. Operativne snage vatrogastva, Hrvatske gorske službe spašavanja i Hrvatskog Crvenog križa su temeljne operativne snage u sustavu civilne zaštite koje posjeduju spremnost na žurno i kvalitetno operativno djelovanje u provođenju mjera i aktivnosti sustava civilne zaštite.</w:t>
      </w:r>
    </w:p>
    <w:p w14:paraId="55DCC687" w14:textId="0CAEFEBE" w:rsidR="00BA667A" w:rsidRPr="003D7F74" w:rsidRDefault="00BA667A" w:rsidP="004E51A7">
      <w:pPr>
        <w:spacing w:before="120" w:after="0" w:line="276" w:lineRule="auto"/>
        <w:jc w:val="both"/>
        <w:rPr>
          <w:rFonts w:eastAsia="Times New Roman" w:cstheme="minorHAnsi"/>
          <w:sz w:val="24"/>
          <w:szCs w:val="24"/>
          <w:lang w:eastAsia="hr-HR"/>
        </w:rPr>
      </w:pPr>
      <w:r w:rsidRPr="003D7F74">
        <w:rPr>
          <w:rFonts w:eastAsia="Times New Roman" w:cstheme="minorHAnsi"/>
          <w:sz w:val="24"/>
          <w:szCs w:val="24"/>
          <w:lang w:eastAsia="hr-HR"/>
        </w:rPr>
        <w:t xml:space="preserve">Mjere i aktivnosti u sustavu civilne zaštite provode sljedeće operativne snage sustava civilne zaštite Općine </w:t>
      </w:r>
      <w:r w:rsidR="00BF3DC2" w:rsidRPr="003D7F74">
        <w:rPr>
          <w:rFonts w:eastAsia="Times New Roman" w:cstheme="minorHAnsi"/>
          <w:sz w:val="24"/>
          <w:szCs w:val="24"/>
          <w:lang w:eastAsia="hr-HR"/>
        </w:rPr>
        <w:t>Donji Kukuruzari</w:t>
      </w:r>
      <w:r w:rsidRPr="003D7F74">
        <w:rPr>
          <w:rFonts w:eastAsia="Times New Roman" w:cstheme="minorHAnsi"/>
          <w:sz w:val="24"/>
          <w:szCs w:val="24"/>
          <w:lang w:eastAsia="hr-HR"/>
        </w:rPr>
        <w:t>:</w:t>
      </w:r>
    </w:p>
    <w:p w14:paraId="11B9177E" w14:textId="77777777" w:rsidR="00BA667A" w:rsidRPr="003D7F74" w:rsidRDefault="00BA667A">
      <w:pPr>
        <w:numPr>
          <w:ilvl w:val="0"/>
          <w:numId w:val="10"/>
        </w:numPr>
        <w:spacing w:after="0" w:line="276" w:lineRule="auto"/>
        <w:jc w:val="both"/>
        <w:rPr>
          <w:rFonts w:eastAsia="Calibri" w:cstheme="minorHAnsi"/>
          <w:sz w:val="24"/>
          <w:szCs w:val="24"/>
          <w:lang w:eastAsia="hr-HR"/>
        </w:rPr>
      </w:pPr>
      <w:r w:rsidRPr="003D7F74">
        <w:rPr>
          <w:rFonts w:eastAsia="Calibri" w:cstheme="minorHAnsi"/>
          <w:sz w:val="24"/>
          <w:szCs w:val="24"/>
          <w:lang w:eastAsia="hr-HR"/>
        </w:rPr>
        <w:t>Stožer civilne zaštite,</w:t>
      </w:r>
    </w:p>
    <w:p w14:paraId="04C6E636" w14:textId="62F110B3" w:rsidR="00BA667A" w:rsidRPr="003D7F74" w:rsidRDefault="00BF3DC2">
      <w:pPr>
        <w:numPr>
          <w:ilvl w:val="0"/>
          <w:numId w:val="10"/>
        </w:numPr>
        <w:spacing w:after="0" w:line="276" w:lineRule="auto"/>
        <w:jc w:val="both"/>
        <w:rPr>
          <w:rFonts w:eastAsia="Calibri" w:cstheme="minorHAnsi"/>
          <w:sz w:val="24"/>
          <w:szCs w:val="24"/>
          <w:lang w:eastAsia="hr-HR"/>
        </w:rPr>
      </w:pPr>
      <w:r w:rsidRPr="003D7F74">
        <w:rPr>
          <w:rFonts w:eastAsia="Calibri" w:cstheme="minorHAnsi"/>
          <w:sz w:val="24"/>
          <w:szCs w:val="24"/>
          <w:lang w:eastAsia="hr-HR"/>
        </w:rPr>
        <w:t xml:space="preserve">Dobrovoljno vatrogasno društvo </w:t>
      </w:r>
      <w:r w:rsidR="00CA0057">
        <w:rPr>
          <w:rFonts w:eastAsia="Calibri" w:cstheme="minorHAnsi"/>
          <w:sz w:val="24"/>
          <w:szCs w:val="24"/>
          <w:lang w:eastAsia="hr-HR"/>
        </w:rPr>
        <w:t>Hrvatska Kostajnica</w:t>
      </w:r>
      <w:r w:rsidR="00BA667A" w:rsidRPr="003D7F74">
        <w:rPr>
          <w:rFonts w:eastAsia="Calibri" w:cstheme="minorHAnsi"/>
          <w:sz w:val="24"/>
          <w:szCs w:val="24"/>
          <w:lang w:eastAsia="hr-HR"/>
        </w:rPr>
        <w:t>,</w:t>
      </w:r>
    </w:p>
    <w:p w14:paraId="5D7A6A40" w14:textId="77777777" w:rsidR="00BA667A" w:rsidRPr="003D7F74" w:rsidRDefault="00BA667A">
      <w:pPr>
        <w:numPr>
          <w:ilvl w:val="0"/>
          <w:numId w:val="10"/>
        </w:numPr>
        <w:spacing w:after="0" w:line="276" w:lineRule="auto"/>
        <w:jc w:val="both"/>
        <w:rPr>
          <w:rFonts w:eastAsia="Calibri" w:cstheme="minorHAnsi"/>
          <w:sz w:val="24"/>
          <w:szCs w:val="24"/>
          <w:lang w:eastAsia="hr-HR"/>
        </w:rPr>
      </w:pPr>
      <w:r w:rsidRPr="003D7F74">
        <w:rPr>
          <w:rFonts w:eastAsia="Calibri" w:cstheme="minorHAnsi"/>
          <w:sz w:val="24"/>
          <w:szCs w:val="24"/>
          <w:lang w:eastAsia="hr-HR"/>
        </w:rPr>
        <w:t xml:space="preserve">Gradsko društvo Crvenog križa </w:t>
      </w:r>
      <w:r w:rsidR="00BF3DC2" w:rsidRPr="003D7F74">
        <w:rPr>
          <w:rFonts w:eastAsia="Calibri" w:cstheme="minorHAnsi"/>
          <w:sz w:val="24"/>
          <w:szCs w:val="24"/>
          <w:lang w:eastAsia="hr-HR"/>
        </w:rPr>
        <w:t>Hrvatska Kostajnica</w:t>
      </w:r>
      <w:r w:rsidRPr="003D7F74">
        <w:rPr>
          <w:rFonts w:eastAsia="Calibri" w:cstheme="minorHAnsi"/>
          <w:sz w:val="24"/>
          <w:szCs w:val="24"/>
          <w:lang w:eastAsia="hr-HR"/>
        </w:rPr>
        <w:t>,</w:t>
      </w:r>
    </w:p>
    <w:p w14:paraId="248FF1AE" w14:textId="3F1A2EA6" w:rsidR="00BA667A" w:rsidRPr="00B15EAB" w:rsidRDefault="00BA667A">
      <w:pPr>
        <w:numPr>
          <w:ilvl w:val="0"/>
          <w:numId w:val="10"/>
        </w:numPr>
        <w:spacing w:after="0" w:line="276" w:lineRule="auto"/>
        <w:jc w:val="both"/>
        <w:rPr>
          <w:rFonts w:eastAsia="Calibri" w:cstheme="minorHAnsi"/>
          <w:sz w:val="24"/>
          <w:szCs w:val="24"/>
          <w:lang w:eastAsia="hr-HR"/>
        </w:rPr>
      </w:pPr>
      <w:r w:rsidRPr="003D7F74">
        <w:rPr>
          <w:rFonts w:eastAsia="Calibri" w:cstheme="minorHAnsi"/>
          <w:sz w:val="24"/>
          <w:szCs w:val="24"/>
          <w:lang w:eastAsia="hr-HR"/>
        </w:rPr>
        <w:t xml:space="preserve">Hrvatska gorska služba za spašavanje </w:t>
      </w:r>
      <w:r w:rsidRPr="003D7F74">
        <w:rPr>
          <w:rFonts w:eastAsia="Calibri" w:cstheme="minorHAnsi"/>
          <w:sz w:val="24"/>
          <w:szCs w:val="24"/>
          <w:lang w:eastAsia="hr-HR"/>
        </w:rPr>
        <w:sym w:font="Symbol" w:char="F02D"/>
      </w:r>
      <w:r w:rsidRPr="003D7F74">
        <w:rPr>
          <w:rFonts w:eastAsia="Calibri" w:cstheme="minorHAnsi"/>
          <w:sz w:val="24"/>
          <w:szCs w:val="24"/>
          <w:lang w:eastAsia="hr-HR"/>
        </w:rPr>
        <w:t xml:space="preserve"> Stanica Novska,</w:t>
      </w:r>
    </w:p>
    <w:p w14:paraId="41377781" w14:textId="77777777" w:rsidR="00BA667A" w:rsidRPr="003D7F74" w:rsidRDefault="00BA667A">
      <w:pPr>
        <w:numPr>
          <w:ilvl w:val="0"/>
          <w:numId w:val="10"/>
        </w:numPr>
        <w:spacing w:after="0" w:line="276" w:lineRule="auto"/>
        <w:jc w:val="both"/>
        <w:rPr>
          <w:rFonts w:eastAsia="Calibri" w:cstheme="minorHAnsi"/>
          <w:sz w:val="24"/>
          <w:szCs w:val="24"/>
          <w:lang w:eastAsia="hr-HR"/>
        </w:rPr>
      </w:pPr>
      <w:r w:rsidRPr="003D7F74">
        <w:rPr>
          <w:rFonts w:eastAsia="Calibri" w:cstheme="minorHAnsi"/>
          <w:sz w:val="24"/>
          <w:szCs w:val="24"/>
          <w:lang w:eastAsia="hr-HR"/>
        </w:rPr>
        <w:t>Povjerenici i zamjenici povjerenika civilne zaštite Općine,</w:t>
      </w:r>
    </w:p>
    <w:p w14:paraId="07F05ACC" w14:textId="77777777" w:rsidR="00BA667A" w:rsidRPr="003D7F74" w:rsidRDefault="00BA667A">
      <w:pPr>
        <w:numPr>
          <w:ilvl w:val="0"/>
          <w:numId w:val="10"/>
        </w:numPr>
        <w:spacing w:after="0" w:line="276" w:lineRule="auto"/>
        <w:jc w:val="both"/>
        <w:rPr>
          <w:rFonts w:eastAsia="Calibri" w:cstheme="minorHAnsi"/>
          <w:sz w:val="24"/>
          <w:szCs w:val="24"/>
          <w:lang w:eastAsia="hr-HR"/>
        </w:rPr>
      </w:pPr>
      <w:r w:rsidRPr="003D7F74">
        <w:rPr>
          <w:rFonts w:eastAsia="Calibri" w:cstheme="minorHAnsi"/>
          <w:sz w:val="24"/>
          <w:szCs w:val="24"/>
          <w:lang w:eastAsia="hr-HR"/>
        </w:rPr>
        <w:t>Pravne osobe s materijalno – tehničkim sredstvima.</w:t>
      </w:r>
    </w:p>
    <w:p w14:paraId="2AD7E9CD" w14:textId="77777777" w:rsidR="00BA667A" w:rsidRPr="00BA667A" w:rsidRDefault="00BA667A" w:rsidP="00BA667A">
      <w:pPr>
        <w:spacing w:after="0" w:line="276" w:lineRule="auto"/>
        <w:rPr>
          <w:rFonts w:ascii="Arial" w:eastAsia="Times New Roman" w:hAnsi="Arial" w:cs="Arial"/>
          <w:lang w:eastAsia="hr-HR"/>
        </w:rPr>
      </w:pPr>
    </w:p>
    <w:p w14:paraId="38311EF6" w14:textId="77777777" w:rsidR="00BA667A" w:rsidRPr="00BA667A" w:rsidRDefault="00BA667A" w:rsidP="00BA667A">
      <w:pPr>
        <w:spacing w:after="0" w:line="276" w:lineRule="auto"/>
        <w:jc w:val="both"/>
        <w:rPr>
          <w:rFonts w:ascii="Arial" w:eastAsia="Calibri" w:hAnsi="Arial" w:cs="Times New Roman"/>
          <w:highlight w:val="yellow"/>
          <w:lang w:eastAsia="zh-CN"/>
        </w:rPr>
      </w:pPr>
    </w:p>
    <w:p w14:paraId="4F7D93C4" w14:textId="77777777" w:rsidR="00BA667A" w:rsidRPr="00BA667A" w:rsidRDefault="00BA667A" w:rsidP="00BA667A">
      <w:pPr>
        <w:spacing w:after="0" w:line="276" w:lineRule="auto"/>
        <w:jc w:val="both"/>
        <w:rPr>
          <w:rFonts w:ascii="Arial" w:eastAsia="Calibri" w:hAnsi="Arial" w:cs="Times New Roman"/>
          <w:highlight w:val="yellow"/>
          <w:lang w:eastAsia="zh-CN"/>
        </w:rPr>
      </w:pPr>
    </w:p>
    <w:p w14:paraId="1F9A9C39" w14:textId="77777777" w:rsidR="00BA667A" w:rsidRPr="00BA667A" w:rsidRDefault="00BA667A" w:rsidP="00BA667A">
      <w:pPr>
        <w:spacing w:after="0" w:line="276" w:lineRule="auto"/>
        <w:jc w:val="both"/>
        <w:rPr>
          <w:rFonts w:ascii="Arial" w:eastAsia="Calibri" w:hAnsi="Arial" w:cs="Times New Roman"/>
          <w:highlight w:val="yellow"/>
          <w:lang w:eastAsia="zh-CN"/>
        </w:rPr>
        <w:sectPr w:rsidR="00BA667A" w:rsidRPr="00BA667A" w:rsidSect="00EE6E98">
          <w:pgSz w:w="11906" w:h="16838"/>
          <w:pgMar w:top="1418" w:right="1418" w:bottom="1418" w:left="1701" w:header="709" w:footer="709" w:gutter="0"/>
          <w:cols w:space="708"/>
          <w:docGrid w:linePitch="360"/>
        </w:sectPr>
      </w:pPr>
    </w:p>
    <w:p w14:paraId="0967FE44" w14:textId="77777777" w:rsidR="00BA667A" w:rsidRPr="00B15EAB" w:rsidRDefault="00BA667A" w:rsidP="00BA667A">
      <w:pPr>
        <w:keepNext/>
        <w:keepLines/>
        <w:numPr>
          <w:ilvl w:val="0"/>
          <w:numId w:val="1"/>
        </w:numPr>
        <w:spacing w:after="120" w:line="276" w:lineRule="auto"/>
        <w:ind w:left="431" w:hanging="431"/>
        <w:jc w:val="both"/>
        <w:outlineLvl w:val="0"/>
        <w:rPr>
          <w:rFonts w:eastAsia="Times New Roman" w:cstheme="minorHAnsi"/>
          <w:b/>
          <w:bCs/>
          <w:sz w:val="24"/>
          <w:szCs w:val="24"/>
          <w:lang w:eastAsia="zh-CN"/>
        </w:rPr>
      </w:pPr>
      <w:bookmarkStart w:id="505" w:name="_Toc482507659"/>
      <w:bookmarkStart w:id="506" w:name="_Toc484426749"/>
      <w:bookmarkStart w:id="507" w:name="_Toc484499435"/>
      <w:bookmarkStart w:id="508" w:name="_Toc484499926"/>
      <w:bookmarkStart w:id="509" w:name="_Toc485122334"/>
      <w:bookmarkStart w:id="510" w:name="_Toc485122536"/>
      <w:bookmarkStart w:id="511" w:name="_Toc485122648"/>
      <w:bookmarkStart w:id="512" w:name="_Toc485122769"/>
      <w:bookmarkStart w:id="513" w:name="_Toc486592708"/>
      <w:bookmarkStart w:id="514" w:name="_Toc508883231"/>
      <w:bookmarkStart w:id="515" w:name="_Toc508886203"/>
      <w:bookmarkStart w:id="516" w:name="_Toc516655690"/>
      <w:bookmarkStart w:id="517" w:name="_Toc523128679"/>
      <w:bookmarkStart w:id="518" w:name="_Toc527031859"/>
      <w:bookmarkStart w:id="519" w:name="_Toc230338958"/>
      <w:r w:rsidRPr="00B15EAB">
        <w:rPr>
          <w:rFonts w:eastAsia="Times New Roman" w:cstheme="minorHAnsi"/>
          <w:b/>
          <w:bCs/>
          <w:sz w:val="24"/>
          <w:szCs w:val="24"/>
          <w:lang w:eastAsia="zh-CN"/>
        </w:rPr>
        <w:lastRenderedPageBreak/>
        <w:t>IDENTIFIKACIJA PRIJETNJI I RIZIKA</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2FE37F06" w14:textId="1E91C7F4" w:rsidR="007D342A" w:rsidRPr="007D342A" w:rsidRDefault="007D342A" w:rsidP="007D342A">
      <w:pPr>
        <w:spacing w:after="200" w:line="276" w:lineRule="auto"/>
        <w:jc w:val="both"/>
        <w:rPr>
          <w:rFonts w:eastAsia="Calibri" w:cstheme="minorHAnsi"/>
          <w:sz w:val="24"/>
          <w:szCs w:val="24"/>
          <w:lang w:eastAsia="zh-CN"/>
        </w:rPr>
      </w:pPr>
      <w:r w:rsidRPr="007D342A">
        <w:rPr>
          <w:rFonts w:eastAsia="Calibri" w:cstheme="minorHAnsi"/>
          <w:sz w:val="24"/>
          <w:szCs w:val="24"/>
          <w:lang w:eastAsia="zh-CN"/>
        </w:rPr>
        <w:t xml:space="preserve">Identifikacija prijetnji jest početni korak u postupku izrade Procjene rizika. Prilikom identifikacije prijetnji potrebno je odrediti sljedeće: koje se sve prijetnje pojavljuju na području Općine, prostor na kojem se pojavljuju i način na koji mogu štetno, odnosno negativno utjecati na okoliš. Po identifikaciji, prijetnje se prikazuju u zbirnoj tablici s osnovnim opisom scenarija te najbitnijim učincima na društvene vrijednosti. Prikazuju se preventivne mjere i mjere odgovora, točnije reagiranja na prijetnju. </w:t>
      </w:r>
    </w:p>
    <w:p w14:paraId="4519D497" w14:textId="19DB904D" w:rsidR="007D342A" w:rsidRPr="007D342A" w:rsidRDefault="007D342A" w:rsidP="007D342A">
      <w:pPr>
        <w:spacing w:after="200" w:line="276" w:lineRule="auto"/>
        <w:jc w:val="both"/>
        <w:rPr>
          <w:rFonts w:eastAsia="Calibri" w:cstheme="minorHAnsi"/>
          <w:sz w:val="24"/>
          <w:szCs w:val="24"/>
          <w:lang w:eastAsia="zh-CN"/>
        </w:rPr>
      </w:pPr>
      <w:r w:rsidRPr="007D342A">
        <w:rPr>
          <w:rFonts w:eastAsia="Calibri" w:cstheme="minorHAnsi"/>
          <w:sz w:val="24"/>
          <w:szCs w:val="24"/>
          <w:lang w:eastAsia="zh-CN"/>
        </w:rPr>
        <w:t xml:space="preserve">Kako bi se identificirale moguće prijetnje na području Općine korištena je Procjena rizika od katastrofa za Republiku Hrvatsku u kojoj se nalaze karte vjerojatnih rizika za zasebna područja, Smjernice za izradu procjene rizika od velikih nesreća za područje </w:t>
      </w:r>
      <w:r>
        <w:rPr>
          <w:rFonts w:eastAsia="Calibri" w:cstheme="minorHAnsi"/>
          <w:sz w:val="24"/>
          <w:szCs w:val="24"/>
          <w:lang w:eastAsia="zh-CN"/>
        </w:rPr>
        <w:t>Sisačko-moslavačk</w:t>
      </w:r>
      <w:r w:rsidRPr="007D342A">
        <w:rPr>
          <w:rFonts w:eastAsia="Calibri" w:cstheme="minorHAnsi"/>
          <w:sz w:val="24"/>
          <w:szCs w:val="24"/>
          <w:lang w:eastAsia="zh-CN"/>
        </w:rPr>
        <w:t>e županije i jedinica lokalne samouprave na području Županije u kojoj su navedene najvjerojatnije prijetnje koje mogu ugroziti područje i stanovništvo istog područja.</w:t>
      </w:r>
    </w:p>
    <w:p w14:paraId="0617F97A" w14:textId="0AFD7016" w:rsidR="00BA667A" w:rsidRPr="00B15EAB" w:rsidRDefault="007D342A" w:rsidP="007D342A">
      <w:pPr>
        <w:spacing w:after="200" w:line="276" w:lineRule="auto"/>
        <w:jc w:val="both"/>
        <w:rPr>
          <w:rFonts w:eastAsia="Calibri" w:cstheme="minorHAnsi"/>
          <w:sz w:val="24"/>
          <w:szCs w:val="24"/>
          <w:lang w:eastAsia="zh-CN"/>
        </w:rPr>
      </w:pPr>
      <w:r w:rsidRPr="007D342A">
        <w:rPr>
          <w:rFonts w:eastAsia="Calibri" w:cstheme="minorHAnsi"/>
          <w:sz w:val="24"/>
          <w:szCs w:val="24"/>
          <w:lang w:eastAsia="zh-CN"/>
        </w:rPr>
        <w:t>Procjena rizika od velikih nesreća je izrađena na temelju scenarija za svaki pojedini rizik</w:t>
      </w:r>
      <w:r w:rsidR="00BA667A" w:rsidRPr="00B15EAB">
        <w:rPr>
          <w:rFonts w:eastAsia="Calibri" w:cstheme="minorHAnsi"/>
          <w:sz w:val="24"/>
          <w:szCs w:val="24"/>
          <w:lang w:eastAsia="zh-CN"/>
        </w:rPr>
        <w:t xml:space="preserve">. </w:t>
      </w:r>
    </w:p>
    <w:p w14:paraId="60CA7CEF" w14:textId="77777777" w:rsidR="00BA667A" w:rsidRPr="00B15EAB" w:rsidRDefault="00BA667A">
      <w:pPr>
        <w:keepNext/>
        <w:keepLines/>
        <w:numPr>
          <w:ilvl w:val="1"/>
          <w:numId w:val="27"/>
        </w:numPr>
        <w:spacing w:before="360" w:after="240" w:line="276" w:lineRule="auto"/>
        <w:jc w:val="both"/>
        <w:outlineLvl w:val="1"/>
        <w:rPr>
          <w:rFonts w:eastAsia="Times New Roman" w:cstheme="minorHAnsi"/>
          <w:b/>
          <w:bCs/>
          <w:sz w:val="24"/>
          <w:szCs w:val="24"/>
          <w:lang w:eastAsia="zh-CN"/>
        </w:rPr>
      </w:pPr>
      <w:bookmarkStart w:id="520" w:name="_Toc485122335"/>
      <w:bookmarkStart w:id="521" w:name="_Toc485122537"/>
      <w:bookmarkStart w:id="522" w:name="_Toc485122649"/>
      <w:bookmarkStart w:id="523" w:name="_Toc485122770"/>
      <w:bookmarkStart w:id="524" w:name="_Toc486592709"/>
      <w:bookmarkStart w:id="525" w:name="_Toc482507660"/>
      <w:bookmarkStart w:id="526" w:name="_Toc484426750"/>
      <w:bookmarkStart w:id="527" w:name="_Toc484499436"/>
      <w:bookmarkStart w:id="528" w:name="_Toc484499927"/>
      <w:bookmarkStart w:id="529" w:name="_Toc508883232"/>
      <w:bookmarkStart w:id="530" w:name="_Toc508886204"/>
      <w:bookmarkStart w:id="531" w:name="_Toc516655691"/>
      <w:bookmarkStart w:id="532" w:name="_Toc523128680"/>
      <w:bookmarkStart w:id="533" w:name="_Toc527031860"/>
      <w:bookmarkStart w:id="534" w:name="_Toc230338959"/>
      <w:r w:rsidRPr="00B15EAB">
        <w:rPr>
          <w:rFonts w:eastAsia="Times New Roman" w:cstheme="minorHAnsi"/>
          <w:b/>
          <w:bCs/>
          <w:sz w:val="24"/>
          <w:szCs w:val="24"/>
          <w:lang w:eastAsia="zh-CN"/>
        </w:rPr>
        <w:t>POPIS IDENTIFICIRANIH PRIJETNJI I RIZIKA</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5327BED4" w14:textId="4BAB3B89" w:rsidR="00BA667A" w:rsidRPr="00B15EAB" w:rsidRDefault="00BA667A" w:rsidP="007D342A">
      <w:pPr>
        <w:spacing w:after="200" w:line="276" w:lineRule="auto"/>
        <w:jc w:val="both"/>
        <w:rPr>
          <w:rFonts w:eastAsia="Calibri" w:cstheme="minorHAnsi"/>
          <w:sz w:val="24"/>
          <w:szCs w:val="24"/>
          <w:lang w:eastAsia="zh-CN"/>
        </w:rPr>
      </w:pPr>
      <w:r w:rsidRPr="00B15EAB">
        <w:rPr>
          <w:rFonts w:eastAsia="Calibri" w:cstheme="minorHAnsi"/>
          <w:sz w:val="24"/>
          <w:szCs w:val="24"/>
          <w:lang w:eastAsia="zh-CN"/>
        </w:rPr>
        <w:t>U postupku identifikacije rizika na području Općine, identificirana je svaka pojedinačna prijetnja određena Smjernicama za izradu procjene rizika od velikih nesreća na području Sisačko</w:t>
      </w:r>
      <w:r w:rsidRPr="00B15EAB">
        <w:rPr>
          <w:rFonts w:eastAsia="Calibri" w:cstheme="minorHAnsi"/>
          <w:sz w:val="24"/>
          <w:szCs w:val="24"/>
          <w:lang w:eastAsia="zh-CN"/>
        </w:rPr>
        <w:sym w:font="Symbol" w:char="F02D"/>
      </w:r>
      <w:r w:rsidRPr="00B15EAB">
        <w:rPr>
          <w:rFonts w:eastAsia="Calibri" w:cstheme="minorHAnsi"/>
          <w:sz w:val="24"/>
          <w:szCs w:val="24"/>
          <w:lang w:eastAsia="zh-CN"/>
        </w:rPr>
        <w:t xml:space="preserve">moslavačke županije. Na području Općine </w:t>
      </w:r>
      <w:r w:rsidR="00BF3DC2" w:rsidRPr="00B15EAB">
        <w:rPr>
          <w:rFonts w:eastAsia="Calibri" w:cstheme="minorHAnsi"/>
          <w:sz w:val="24"/>
          <w:szCs w:val="24"/>
          <w:lang w:eastAsia="zh-CN"/>
        </w:rPr>
        <w:t>Donji Kukuruzari</w:t>
      </w:r>
      <w:r w:rsidRPr="00B15EAB">
        <w:rPr>
          <w:rFonts w:eastAsia="Calibri" w:cstheme="minorHAnsi"/>
          <w:sz w:val="24"/>
          <w:szCs w:val="24"/>
          <w:lang w:eastAsia="zh-CN"/>
        </w:rPr>
        <w:t xml:space="preserve"> identificirano je </w:t>
      </w:r>
      <w:r w:rsidR="001571D0">
        <w:rPr>
          <w:rFonts w:eastAsia="Calibri" w:cstheme="minorHAnsi"/>
          <w:sz w:val="24"/>
          <w:szCs w:val="24"/>
          <w:lang w:eastAsia="zh-CN"/>
        </w:rPr>
        <w:t>8</w:t>
      </w:r>
      <w:r w:rsidRPr="00B15EAB">
        <w:rPr>
          <w:rFonts w:eastAsia="Calibri" w:cstheme="minorHAnsi"/>
          <w:sz w:val="24"/>
          <w:szCs w:val="24"/>
          <w:lang w:eastAsia="zh-CN"/>
        </w:rPr>
        <w:t xml:space="preserve"> rizika koji predstavljaju potencijalnu ugrozu za stanovništvo, materijalna i kulturna dobra te okoliš. Popis identificiranih prijetnji dan je u sljedećoj tablici.</w:t>
      </w:r>
    </w:p>
    <w:p w14:paraId="36D0BB56" w14:textId="77777777" w:rsidR="00BA667A" w:rsidRPr="00BA667A" w:rsidRDefault="00BA667A" w:rsidP="00BA667A">
      <w:pPr>
        <w:spacing w:after="200" w:line="276" w:lineRule="auto"/>
        <w:ind w:firstLine="426"/>
        <w:jc w:val="both"/>
        <w:rPr>
          <w:rFonts w:ascii="Arial" w:eastAsia="Calibri" w:hAnsi="Arial" w:cs="Times New Roman"/>
          <w:lang w:eastAsia="zh-CN"/>
        </w:rPr>
      </w:pPr>
    </w:p>
    <w:p w14:paraId="00AF9070" w14:textId="77777777" w:rsidR="00BA667A" w:rsidRPr="00BA667A" w:rsidRDefault="00BA667A" w:rsidP="00BA667A">
      <w:pPr>
        <w:spacing w:after="200" w:line="276" w:lineRule="auto"/>
        <w:ind w:firstLine="426"/>
        <w:jc w:val="both"/>
        <w:rPr>
          <w:rFonts w:ascii="Arial" w:eastAsia="Calibri" w:hAnsi="Arial" w:cs="Times New Roman"/>
          <w:lang w:eastAsia="zh-CN"/>
        </w:rPr>
      </w:pPr>
    </w:p>
    <w:p w14:paraId="6A44C305" w14:textId="77777777" w:rsidR="00BA667A" w:rsidRPr="00BA667A" w:rsidRDefault="00BA667A" w:rsidP="00BA667A">
      <w:pPr>
        <w:spacing w:after="200" w:line="276" w:lineRule="auto"/>
        <w:jc w:val="both"/>
        <w:rPr>
          <w:rFonts w:ascii="Arial" w:eastAsia="Calibri" w:hAnsi="Arial" w:cs="Arial"/>
          <w:lang w:eastAsia="zh-CN"/>
        </w:rPr>
        <w:sectPr w:rsidR="00BA667A" w:rsidRPr="00BA667A" w:rsidSect="00BA667A">
          <w:pgSz w:w="11906" w:h="16838"/>
          <w:pgMar w:top="1418" w:right="1418" w:bottom="1418" w:left="1701" w:header="709" w:footer="709" w:gutter="0"/>
          <w:cols w:space="708"/>
          <w:docGrid w:linePitch="360"/>
        </w:sectPr>
      </w:pPr>
    </w:p>
    <w:p w14:paraId="6AFA88B5" w14:textId="77777777" w:rsidR="00BA667A" w:rsidRPr="00AE2D0C" w:rsidRDefault="00BA667A" w:rsidP="00AE2D0C">
      <w:pPr>
        <w:keepNext/>
        <w:spacing w:after="120" w:line="276" w:lineRule="auto"/>
        <w:jc w:val="center"/>
        <w:rPr>
          <w:rFonts w:eastAsia="Calibri" w:cstheme="minorHAnsi"/>
          <w:b/>
          <w:bCs/>
          <w:sz w:val="20"/>
          <w:szCs w:val="20"/>
          <w:lang w:eastAsia="zh-CN"/>
        </w:rPr>
      </w:pPr>
      <w:bookmarkStart w:id="535" w:name="_Toc508886637"/>
      <w:bookmarkStart w:id="536" w:name="_Toc516655786"/>
      <w:bookmarkStart w:id="537" w:name="_Toc519685498"/>
      <w:bookmarkStart w:id="538" w:name="_Toc230339202"/>
      <w:r w:rsidRPr="00AE2D0C">
        <w:rPr>
          <w:rFonts w:eastAsia="Calibri" w:cstheme="minorHAnsi"/>
          <w:b/>
          <w:bCs/>
          <w:sz w:val="20"/>
          <w:szCs w:val="20"/>
          <w:lang w:eastAsia="zh-CN"/>
        </w:rPr>
        <w:lastRenderedPageBreak/>
        <w:t xml:space="preserve">Tablica </w:t>
      </w:r>
      <w:r w:rsidRPr="00AE2D0C">
        <w:rPr>
          <w:rFonts w:eastAsia="Calibri" w:cstheme="minorHAnsi"/>
          <w:b/>
          <w:bCs/>
          <w:sz w:val="20"/>
          <w:szCs w:val="20"/>
          <w:lang w:eastAsia="zh-CN"/>
        </w:rPr>
        <w:fldChar w:fldCharType="begin"/>
      </w:r>
      <w:r w:rsidRPr="00AE2D0C">
        <w:rPr>
          <w:rFonts w:eastAsia="Calibri" w:cstheme="minorHAnsi"/>
          <w:b/>
          <w:bCs/>
          <w:sz w:val="20"/>
          <w:szCs w:val="20"/>
          <w:lang w:eastAsia="zh-CN"/>
        </w:rPr>
        <w:instrText xml:space="preserve"> SEQ Tablica \* ARABIC </w:instrText>
      </w:r>
      <w:r w:rsidRPr="00AE2D0C">
        <w:rPr>
          <w:rFonts w:eastAsia="Calibri" w:cstheme="minorHAnsi"/>
          <w:b/>
          <w:bCs/>
          <w:sz w:val="20"/>
          <w:szCs w:val="20"/>
          <w:lang w:eastAsia="zh-CN"/>
        </w:rPr>
        <w:fldChar w:fldCharType="separate"/>
      </w:r>
      <w:r w:rsidR="0085757A" w:rsidRPr="00AE2D0C">
        <w:rPr>
          <w:rFonts w:eastAsia="Calibri" w:cstheme="minorHAnsi"/>
          <w:b/>
          <w:bCs/>
          <w:noProof/>
          <w:sz w:val="20"/>
          <w:szCs w:val="20"/>
          <w:lang w:eastAsia="zh-CN"/>
        </w:rPr>
        <w:t>10</w:t>
      </w:r>
      <w:r w:rsidRPr="00AE2D0C">
        <w:rPr>
          <w:rFonts w:eastAsia="Calibri" w:cstheme="minorHAnsi"/>
          <w:b/>
          <w:bCs/>
          <w:sz w:val="20"/>
          <w:szCs w:val="20"/>
          <w:lang w:eastAsia="zh-CN"/>
        </w:rPr>
        <w:fldChar w:fldCharType="end"/>
      </w:r>
      <w:r w:rsidRPr="00AE2D0C">
        <w:rPr>
          <w:rFonts w:eastAsia="Calibri" w:cstheme="minorHAnsi"/>
          <w:b/>
          <w:bCs/>
          <w:sz w:val="20"/>
          <w:szCs w:val="20"/>
          <w:lang w:eastAsia="zh-CN"/>
        </w:rPr>
        <w:t xml:space="preserve">. Registar rizika </w:t>
      </w:r>
      <w:bookmarkEnd w:id="535"/>
      <w:bookmarkEnd w:id="536"/>
      <w:r w:rsidRPr="00AE2D0C">
        <w:rPr>
          <w:rFonts w:eastAsia="Calibri" w:cstheme="minorHAnsi"/>
          <w:b/>
          <w:bCs/>
          <w:sz w:val="20"/>
          <w:szCs w:val="20"/>
          <w:lang w:eastAsia="zh-CN"/>
        </w:rPr>
        <w:t xml:space="preserve">Općine </w:t>
      </w:r>
      <w:bookmarkEnd w:id="537"/>
      <w:r w:rsidR="00BF3DC2" w:rsidRPr="00AE2D0C">
        <w:rPr>
          <w:rFonts w:eastAsia="Calibri" w:cstheme="minorHAnsi"/>
          <w:b/>
          <w:bCs/>
          <w:sz w:val="20"/>
          <w:szCs w:val="20"/>
          <w:lang w:eastAsia="zh-CN"/>
        </w:rPr>
        <w:t>Donji Kukuruzari</w:t>
      </w:r>
      <w:bookmarkEnd w:id="538"/>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624"/>
        <w:gridCol w:w="3207"/>
        <w:gridCol w:w="3361"/>
        <w:gridCol w:w="2897"/>
        <w:gridCol w:w="2301"/>
      </w:tblGrid>
      <w:tr w:rsidR="00BA667A" w:rsidRPr="00BA667A" w14:paraId="534DEF22" w14:textId="77777777" w:rsidTr="00BA667A">
        <w:trPr>
          <w:trHeight w:val="625"/>
          <w:tblHeader/>
        </w:trPr>
        <w:tc>
          <w:tcPr>
            <w:tcW w:w="639" w:type="dxa"/>
            <w:vAlign w:val="center"/>
          </w:tcPr>
          <w:p w14:paraId="285B70A8" w14:textId="77777777" w:rsidR="00BA667A" w:rsidRPr="0040572F" w:rsidRDefault="00BA667A" w:rsidP="00BA667A">
            <w:pPr>
              <w:spacing w:before="120" w:after="0" w:line="276" w:lineRule="auto"/>
              <w:jc w:val="center"/>
              <w:rPr>
                <w:rFonts w:eastAsia="Calibri" w:cstheme="minorHAnsi"/>
                <w:b/>
                <w:sz w:val="18"/>
                <w:szCs w:val="18"/>
              </w:rPr>
            </w:pPr>
            <w:r w:rsidRPr="0040572F">
              <w:rPr>
                <w:rFonts w:eastAsia="Calibri" w:cstheme="minorHAnsi"/>
                <w:b/>
                <w:sz w:val="18"/>
                <w:szCs w:val="18"/>
              </w:rPr>
              <w:t>R.B.</w:t>
            </w:r>
          </w:p>
        </w:tc>
        <w:tc>
          <w:tcPr>
            <w:tcW w:w="1624" w:type="dxa"/>
            <w:vAlign w:val="center"/>
          </w:tcPr>
          <w:p w14:paraId="56FD9BE5" w14:textId="77777777" w:rsidR="00BA667A" w:rsidRPr="0040572F" w:rsidRDefault="00BA667A" w:rsidP="00BA667A">
            <w:pPr>
              <w:spacing w:before="120" w:after="0" w:line="276" w:lineRule="auto"/>
              <w:jc w:val="center"/>
              <w:rPr>
                <w:rFonts w:eastAsia="Calibri" w:cstheme="minorHAnsi"/>
                <w:b/>
                <w:sz w:val="18"/>
                <w:szCs w:val="18"/>
              </w:rPr>
            </w:pPr>
            <w:r w:rsidRPr="0040572F">
              <w:rPr>
                <w:rFonts w:eastAsia="Calibri" w:cstheme="minorHAnsi"/>
                <w:b/>
                <w:sz w:val="18"/>
                <w:szCs w:val="18"/>
              </w:rPr>
              <w:t>PRIJETNJA</w:t>
            </w:r>
          </w:p>
        </w:tc>
        <w:tc>
          <w:tcPr>
            <w:tcW w:w="3207" w:type="dxa"/>
            <w:vAlign w:val="center"/>
          </w:tcPr>
          <w:p w14:paraId="5A52893D" w14:textId="77777777" w:rsidR="00BA667A" w:rsidRPr="0040572F" w:rsidRDefault="00BA667A" w:rsidP="00BA667A">
            <w:pPr>
              <w:spacing w:before="120" w:after="0" w:line="276" w:lineRule="auto"/>
              <w:jc w:val="center"/>
              <w:rPr>
                <w:rFonts w:eastAsia="Calibri" w:cstheme="minorHAnsi"/>
                <w:b/>
                <w:sz w:val="18"/>
                <w:szCs w:val="18"/>
              </w:rPr>
            </w:pPr>
            <w:r w:rsidRPr="0040572F">
              <w:rPr>
                <w:rFonts w:eastAsia="Calibri" w:cstheme="minorHAnsi"/>
                <w:b/>
                <w:sz w:val="18"/>
                <w:szCs w:val="18"/>
              </w:rPr>
              <w:t>KRATAK OPIS SCENARIJA</w:t>
            </w:r>
          </w:p>
        </w:tc>
        <w:tc>
          <w:tcPr>
            <w:tcW w:w="3361" w:type="dxa"/>
            <w:vAlign w:val="center"/>
          </w:tcPr>
          <w:p w14:paraId="2B67DC54" w14:textId="77777777" w:rsidR="00BA667A" w:rsidRPr="0040572F" w:rsidRDefault="00BA667A" w:rsidP="00BA667A">
            <w:pPr>
              <w:spacing w:before="120" w:after="0" w:line="276" w:lineRule="auto"/>
              <w:jc w:val="center"/>
              <w:rPr>
                <w:rFonts w:eastAsia="Calibri" w:cstheme="minorHAnsi"/>
                <w:b/>
                <w:sz w:val="18"/>
                <w:szCs w:val="18"/>
              </w:rPr>
            </w:pPr>
            <w:r w:rsidRPr="0040572F">
              <w:rPr>
                <w:rFonts w:eastAsia="Calibri" w:cstheme="minorHAnsi"/>
                <w:b/>
                <w:sz w:val="18"/>
                <w:szCs w:val="18"/>
              </w:rPr>
              <w:t>UTJECAJ NA DRUŠTVENE VRIJEDNOSTI</w:t>
            </w:r>
          </w:p>
        </w:tc>
        <w:tc>
          <w:tcPr>
            <w:tcW w:w="2897" w:type="dxa"/>
            <w:vAlign w:val="center"/>
          </w:tcPr>
          <w:p w14:paraId="4A7C3CF6" w14:textId="77777777" w:rsidR="00BA667A" w:rsidRPr="0040572F" w:rsidRDefault="00BA667A" w:rsidP="00BA667A">
            <w:pPr>
              <w:spacing w:before="120" w:after="0" w:line="276" w:lineRule="auto"/>
              <w:jc w:val="center"/>
              <w:rPr>
                <w:rFonts w:eastAsia="Calibri" w:cstheme="minorHAnsi"/>
                <w:b/>
                <w:sz w:val="18"/>
                <w:szCs w:val="18"/>
              </w:rPr>
            </w:pPr>
            <w:r w:rsidRPr="0040572F">
              <w:rPr>
                <w:rFonts w:eastAsia="Calibri" w:cstheme="minorHAnsi"/>
                <w:b/>
                <w:sz w:val="18"/>
                <w:szCs w:val="18"/>
              </w:rPr>
              <w:t>PREVENTIVNE MJERE</w:t>
            </w:r>
          </w:p>
        </w:tc>
        <w:tc>
          <w:tcPr>
            <w:tcW w:w="2301" w:type="dxa"/>
            <w:vAlign w:val="center"/>
          </w:tcPr>
          <w:p w14:paraId="1B3B76EC" w14:textId="77777777" w:rsidR="00BA667A" w:rsidRPr="0040572F" w:rsidRDefault="00BA667A" w:rsidP="00BA667A">
            <w:pPr>
              <w:spacing w:before="120" w:after="0" w:line="276" w:lineRule="auto"/>
              <w:jc w:val="center"/>
              <w:rPr>
                <w:rFonts w:eastAsia="Calibri" w:cstheme="minorHAnsi"/>
                <w:b/>
                <w:sz w:val="18"/>
                <w:szCs w:val="18"/>
              </w:rPr>
            </w:pPr>
            <w:r w:rsidRPr="0040572F">
              <w:rPr>
                <w:rFonts w:eastAsia="Calibri" w:cstheme="minorHAnsi"/>
                <w:b/>
                <w:sz w:val="18"/>
                <w:szCs w:val="18"/>
              </w:rPr>
              <w:t>MJERE ODGOVORA</w:t>
            </w:r>
          </w:p>
        </w:tc>
      </w:tr>
      <w:tr w:rsidR="00BA667A" w:rsidRPr="00BA667A" w14:paraId="6ACDBADE" w14:textId="77777777" w:rsidTr="00BA667A">
        <w:trPr>
          <w:trHeight w:val="354"/>
        </w:trPr>
        <w:tc>
          <w:tcPr>
            <w:tcW w:w="639" w:type="dxa"/>
            <w:vAlign w:val="center"/>
          </w:tcPr>
          <w:p w14:paraId="6FDBDC6A" w14:textId="77777777" w:rsidR="00BA667A" w:rsidRPr="0040572F" w:rsidRDefault="00BA667A">
            <w:pPr>
              <w:numPr>
                <w:ilvl w:val="0"/>
                <w:numId w:val="12"/>
              </w:numPr>
              <w:spacing w:after="200" w:line="276" w:lineRule="auto"/>
              <w:contextualSpacing/>
              <w:jc w:val="center"/>
              <w:rPr>
                <w:rFonts w:eastAsia="Calibri" w:cstheme="minorHAnsi"/>
                <w:sz w:val="18"/>
                <w:szCs w:val="18"/>
                <w:lang w:eastAsia="zh-CN"/>
              </w:rPr>
            </w:pPr>
          </w:p>
        </w:tc>
        <w:tc>
          <w:tcPr>
            <w:tcW w:w="1624" w:type="dxa"/>
          </w:tcPr>
          <w:p w14:paraId="60A3D261" w14:textId="77777777" w:rsidR="00BA667A" w:rsidRPr="0040572F" w:rsidRDefault="00BA667A" w:rsidP="00BA667A">
            <w:pPr>
              <w:spacing w:after="0" w:line="240" w:lineRule="auto"/>
              <w:jc w:val="center"/>
              <w:rPr>
                <w:rFonts w:eastAsia="Calibri" w:cstheme="minorHAnsi"/>
                <w:b/>
                <w:sz w:val="18"/>
                <w:szCs w:val="18"/>
              </w:rPr>
            </w:pPr>
          </w:p>
          <w:p w14:paraId="07CAC775" w14:textId="77777777" w:rsidR="00BA667A" w:rsidRPr="0040572F" w:rsidRDefault="00BA667A" w:rsidP="00BA667A">
            <w:pPr>
              <w:spacing w:after="0" w:line="240" w:lineRule="auto"/>
              <w:jc w:val="both"/>
              <w:rPr>
                <w:rFonts w:eastAsia="Calibri" w:cstheme="minorHAnsi"/>
                <w:b/>
                <w:sz w:val="18"/>
                <w:szCs w:val="18"/>
              </w:rPr>
            </w:pPr>
          </w:p>
          <w:p w14:paraId="09527C6B" w14:textId="77777777" w:rsidR="00BA667A" w:rsidRPr="0040572F" w:rsidRDefault="00BA667A" w:rsidP="00BA667A">
            <w:pPr>
              <w:spacing w:after="0" w:line="240" w:lineRule="auto"/>
              <w:jc w:val="center"/>
              <w:rPr>
                <w:rFonts w:eastAsia="Calibri" w:cstheme="minorHAnsi"/>
                <w:b/>
                <w:sz w:val="18"/>
                <w:szCs w:val="18"/>
              </w:rPr>
            </w:pPr>
          </w:p>
          <w:p w14:paraId="3C7BCF17" w14:textId="417F79A6" w:rsidR="00BA667A" w:rsidRPr="0040572F" w:rsidRDefault="003D541D" w:rsidP="00BA667A">
            <w:pPr>
              <w:spacing w:after="0" w:line="240" w:lineRule="auto"/>
              <w:jc w:val="center"/>
              <w:rPr>
                <w:rFonts w:eastAsia="Calibri" w:cstheme="minorHAnsi"/>
                <w:b/>
                <w:sz w:val="18"/>
                <w:szCs w:val="18"/>
              </w:rPr>
            </w:pPr>
            <w:r w:rsidRPr="0040572F">
              <w:rPr>
                <w:rFonts w:eastAsia="Calibri" w:cstheme="minorHAnsi"/>
                <w:b/>
                <w:sz w:val="18"/>
                <w:szCs w:val="18"/>
              </w:rPr>
              <w:t>POTRES</w:t>
            </w:r>
          </w:p>
        </w:tc>
        <w:tc>
          <w:tcPr>
            <w:tcW w:w="3207" w:type="dxa"/>
            <w:vAlign w:val="center"/>
          </w:tcPr>
          <w:p w14:paraId="74C4845D"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Potres je elementarna nepogoda uzrokovana prirodnim događajem koji je vjerojatno najveći uzrok stradavanja ljudi i uništenja materijalnih dobara. Potresi su uzrok katastrofa koje karakterizira brz nastanak, događaju se učestalo i bez prethodnog upozorenja.</w:t>
            </w:r>
          </w:p>
        </w:tc>
        <w:tc>
          <w:tcPr>
            <w:tcW w:w="3361" w:type="dxa"/>
            <w:vAlign w:val="center"/>
          </w:tcPr>
          <w:p w14:paraId="3216C9EA"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 xml:space="preserve">Potresi mogu uzrokovati oštećenje stambenih građevina, industrijske i komunalne infrastrukture, probleme u komunikaciji, neprotočne prometnice, određen broj povrijeđenih i poginulih na što se veže i nedovoljan broj kapaciteta za zbrinjavanje ozlijeđenih, štetu na materijalnim i kulturnim dobrima te okolišu. </w:t>
            </w:r>
          </w:p>
        </w:tc>
        <w:tc>
          <w:tcPr>
            <w:tcW w:w="2897" w:type="dxa"/>
            <w:vAlign w:val="center"/>
          </w:tcPr>
          <w:p w14:paraId="2F4CDFAA"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 xml:space="preserve">Protupotresno projektiranje i građenje građevina sukladno odgovarajućim tehničkim propisima i hrvatskim/europskim normama. Izgradnja sustava ranog upozoravanja. Edukacija i osposobljavanje operativnih snaga sustava civilne zaštite Općine. </w:t>
            </w:r>
          </w:p>
        </w:tc>
        <w:tc>
          <w:tcPr>
            <w:tcW w:w="2301" w:type="dxa"/>
            <w:vAlign w:val="center"/>
          </w:tcPr>
          <w:p w14:paraId="332D4570"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Uzbunjivanje i obavješćivanje, evakuacija,  zbrinjavanje, sklanjanje, spašavanje, pružanje prve pomoći.</w:t>
            </w:r>
          </w:p>
        </w:tc>
      </w:tr>
      <w:tr w:rsidR="00BA667A" w:rsidRPr="00BA667A" w14:paraId="58EBA940" w14:textId="77777777" w:rsidTr="00BA667A">
        <w:trPr>
          <w:trHeight w:val="2016"/>
        </w:trPr>
        <w:tc>
          <w:tcPr>
            <w:tcW w:w="639" w:type="dxa"/>
            <w:vAlign w:val="center"/>
          </w:tcPr>
          <w:p w14:paraId="7186C70A" w14:textId="77777777" w:rsidR="00BA667A" w:rsidRPr="0040572F" w:rsidRDefault="00BA667A">
            <w:pPr>
              <w:numPr>
                <w:ilvl w:val="0"/>
                <w:numId w:val="12"/>
              </w:numPr>
              <w:spacing w:after="200" w:line="276" w:lineRule="auto"/>
              <w:contextualSpacing/>
              <w:jc w:val="center"/>
              <w:rPr>
                <w:rFonts w:eastAsia="Calibri" w:cstheme="minorHAnsi"/>
                <w:sz w:val="18"/>
                <w:szCs w:val="18"/>
                <w:lang w:eastAsia="zh-CN"/>
              </w:rPr>
            </w:pPr>
          </w:p>
        </w:tc>
        <w:tc>
          <w:tcPr>
            <w:tcW w:w="1624" w:type="dxa"/>
            <w:vAlign w:val="center"/>
          </w:tcPr>
          <w:p w14:paraId="5A8EB627" w14:textId="77777777" w:rsidR="00BA667A" w:rsidRPr="0040572F" w:rsidRDefault="00BA667A" w:rsidP="00BA667A">
            <w:pPr>
              <w:spacing w:after="0" w:line="240" w:lineRule="auto"/>
              <w:jc w:val="both"/>
              <w:rPr>
                <w:rFonts w:eastAsia="Calibri" w:cstheme="minorHAnsi"/>
                <w:b/>
                <w:sz w:val="18"/>
                <w:szCs w:val="18"/>
              </w:rPr>
            </w:pPr>
          </w:p>
          <w:p w14:paraId="2FEEE92F" w14:textId="60863EDB" w:rsidR="00BA667A" w:rsidRPr="0040572F" w:rsidRDefault="003D541D" w:rsidP="00BA667A">
            <w:pPr>
              <w:spacing w:after="0" w:line="240" w:lineRule="auto"/>
              <w:jc w:val="center"/>
              <w:rPr>
                <w:rFonts w:eastAsia="Calibri" w:cstheme="minorHAnsi"/>
                <w:b/>
                <w:sz w:val="18"/>
                <w:szCs w:val="18"/>
              </w:rPr>
            </w:pPr>
            <w:r w:rsidRPr="0040572F">
              <w:rPr>
                <w:rFonts w:eastAsia="Calibri" w:cstheme="minorHAnsi"/>
                <w:b/>
                <w:sz w:val="18"/>
                <w:szCs w:val="18"/>
              </w:rPr>
              <w:t>POPLAVE:</w:t>
            </w:r>
          </w:p>
          <w:p w14:paraId="7B7482F1" w14:textId="6A9AD835" w:rsidR="00BA667A" w:rsidRPr="0040572F" w:rsidRDefault="003D541D" w:rsidP="00BA667A">
            <w:pPr>
              <w:spacing w:after="0" w:line="240" w:lineRule="auto"/>
              <w:jc w:val="center"/>
              <w:rPr>
                <w:rFonts w:eastAsia="Calibri" w:cstheme="minorHAnsi"/>
                <w:b/>
                <w:sz w:val="18"/>
                <w:szCs w:val="18"/>
              </w:rPr>
            </w:pPr>
            <w:r w:rsidRPr="0040572F">
              <w:rPr>
                <w:rFonts w:eastAsia="Calibri" w:cstheme="minorHAnsi"/>
                <w:b/>
                <w:sz w:val="18"/>
                <w:szCs w:val="18"/>
              </w:rPr>
              <w:t>POPLAVE IZAZVANE IZLIJEVANJEM KOPNENIH VODENIH TIJELA</w:t>
            </w:r>
          </w:p>
          <w:p w14:paraId="3FD053B5" w14:textId="77777777" w:rsidR="00BA667A" w:rsidRPr="0040572F" w:rsidRDefault="00BA667A" w:rsidP="00BA667A">
            <w:pPr>
              <w:spacing w:after="0" w:line="240" w:lineRule="auto"/>
              <w:jc w:val="both"/>
              <w:rPr>
                <w:rFonts w:eastAsia="Calibri" w:cstheme="minorHAnsi"/>
                <w:b/>
                <w:sz w:val="18"/>
                <w:szCs w:val="18"/>
              </w:rPr>
            </w:pPr>
          </w:p>
        </w:tc>
        <w:tc>
          <w:tcPr>
            <w:tcW w:w="3207" w:type="dxa"/>
            <w:vAlign w:val="center"/>
          </w:tcPr>
          <w:p w14:paraId="36281FD8" w14:textId="77777777" w:rsidR="00BA667A" w:rsidRPr="0040572F" w:rsidRDefault="002A582B" w:rsidP="00BA667A">
            <w:pPr>
              <w:spacing w:before="60" w:after="60" w:line="240" w:lineRule="auto"/>
              <w:rPr>
                <w:rFonts w:eastAsia="Calibri" w:cstheme="minorHAnsi"/>
                <w:sz w:val="18"/>
                <w:szCs w:val="18"/>
                <w:lang w:eastAsia="zh-CN"/>
              </w:rPr>
            </w:pPr>
            <w:r w:rsidRPr="0040572F">
              <w:rPr>
                <w:rFonts w:eastAsia="Calibri" w:cstheme="minorHAnsi"/>
                <w:sz w:val="18"/>
                <w:szCs w:val="18"/>
                <w:lang w:eastAsia="zh-CN"/>
              </w:rPr>
              <w:t>Općina Donji Kukuruzari ugrožena je poplavnim vodama rijeke Sunje.</w:t>
            </w:r>
            <w:r w:rsidRPr="0040572F">
              <w:rPr>
                <w:rFonts w:cstheme="minorHAnsi"/>
                <w:sz w:val="18"/>
                <w:szCs w:val="18"/>
              </w:rPr>
              <w:t xml:space="preserve"> </w:t>
            </w:r>
            <w:r w:rsidRPr="0040572F">
              <w:rPr>
                <w:rFonts w:eastAsia="Calibri" w:cstheme="minorHAnsi"/>
                <w:sz w:val="18"/>
                <w:szCs w:val="18"/>
                <w:lang w:eastAsia="zh-CN"/>
              </w:rPr>
              <w:t xml:space="preserve">Rijeka Sunja  je desni pritok rijeke Save, u koji se s lijeve strane ulijevaju pritoci </w:t>
            </w:r>
            <w:proofErr w:type="spellStart"/>
            <w:r w:rsidRPr="0040572F">
              <w:rPr>
                <w:rFonts w:eastAsia="Calibri" w:cstheme="minorHAnsi"/>
                <w:sz w:val="18"/>
                <w:szCs w:val="18"/>
                <w:lang w:eastAsia="zh-CN"/>
              </w:rPr>
              <w:t>Svinica</w:t>
            </w:r>
            <w:proofErr w:type="spellEnd"/>
            <w:r w:rsidRPr="0040572F">
              <w:rPr>
                <w:rFonts w:eastAsia="Calibri" w:cstheme="minorHAnsi"/>
                <w:sz w:val="18"/>
                <w:szCs w:val="18"/>
                <w:lang w:eastAsia="zh-CN"/>
              </w:rPr>
              <w:t xml:space="preserve">, </w:t>
            </w:r>
            <w:proofErr w:type="spellStart"/>
            <w:r w:rsidRPr="0040572F">
              <w:rPr>
                <w:rFonts w:eastAsia="Calibri" w:cstheme="minorHAnsi"/>
                <w:sz w:val="18"/>
                <w:szCs w:val="18"/>
                <w:lang w:eastAsia="zh-CN"/>
              </w:rPr>
              <w:t>Radonja</w:t>
            </w:r>
            <w:proofErr w:type="spellEnd"/>
            <w:r w:rsidRPr="0040572F">
              <w:rPr>
                <w:rFonts w:eastAsia="Calibri" w:cstheme="minorHAnsi"/>
                <w:sz w:val="18"/>
                <w:szCs w:val="18"/>
                <w:lang w:eastAsia="zh-CN"/>
              </w:rPr>
              <w:t xml:space="preserve"> i </w:t>
            </w:r>
            <w:proofErr w:type="spellStart"/>
            <w:r w:rsidRPr="0040572F">
              <w:rPr>
                <w:rFonts w:eastAsia="Calibri" w:cstheme="minorHAnsi"/>
                <w:sz w:val="18"/>
                <w:szCs w:val="18"/>
                <w:lang w:eastAsia="zh-CN"/>
              </w:rPr>
              <w:t>Đipan</w:t>
            </w:r>
            <w:proofErr w:type="spellEnd"/>
            <w:r w:rsidRPr="0040572F">
              <w:rPr>
                <w:rFonts w:eastAsia="Calibri" w:cstheme="minorHAnsi"/>
                <w:sz w:val="18"/>
                <w:szCs w:val="18"/>
                <w:lang w:eastAsia="zh-CN"/>
              </w:rPr>
              <w:t xml:space="preserve">, a s desne strane </w:t>
            </w:r>
            <w:proofErr w:type="spellStart"/>
            <w:r w:rsidRPr="0040572F">
              <w:rPr>
                <w:rFonts w:eastAsia="Calibri" w:cstheme="minorHAnsi"/>
                <w:sz w:val="18"/>
                <w:szCs w:val="18"/>
                <w:lang w:eastAsia="zh-CN"/>
              </w:rPr>
              <w:t>Radakovac</w:t>
            </w:r>
            <w:proofErr w:type="spellEnd"/>
            <w:r w:rsidRPr="0040572F">
              <w:rPr>
                <w:rFonts w:eastAsia="Calibri" w:cstheme="minorHAnsi"/>
                <w:sz w:val="18"/>
                <w:szCs w:val="18"/>
                <w:lang w:eastAsia="zh-CN"/>
              </w:rPr>
              <w:t xml:space="preserve">, </w:t>
            </w:r>
            <w:proofErr w:type="spellStart"/>
            <w:r w:rsidRPr="0040572F">
              <w:rPr>
                <w:rFonts w:eastAsia="Calibri" w:cstheme="minorHAnsi"/>
                <w:sz w:val="18"/>
                <w:szCs w:val="18"/>
                <w:lang w:eastAsia="zh-CN"/>
              </w:rPr>
              <w:t>Turija</w:t>
            </w:r>
            <w:proofErr w:type="spellEnd"/>
            <w:r w:rsidRPr="0040572F">
              <w:rPr>
                <w:rFonts w:eastAsia="Calibri" w:cstheme="minorHAnsi"/>
                <w:sz w:val="18"/>
                <w:szCs w:val="18"/>
                <w:lang w:eastAsia="zh-CN"/>
              </w:rPr>
              <w:t xml:space="preserve">, Čađavac i </w:t>
            </w:r>
            <w:proofErr w:type="spellStart"/>
            <w:r w:rsidRPr="0040572F">
              <w:rPr>
                <w:rFonts w:eastAsia="Calibri" w:cstheme="minorHAnsi"/>
                <w:sz w:val="18"/>
                <w:szCs w:val="18"/>
                <w:lang w:eastAsia="zh-CN"/>
              </w:rPr>
              <w:t>Obreška</w:t>
            </w:r>
            <w:proofErr w:type="spellEnd"/>
            <w:r w:rsidRPr="0040572F">
              <w:rPr>
                <w:rFonts w:eastAsia="Calibri" w:cstheme="minorHAnsi"/>
                <w:sz w:val="18"/>
                <w:szCs w:val="18"/>
                <w:lang w:eastAsia="zh-CN"/>
              </w:rPr>
              <w:t xml:space="preserve">. Rijeka Sunja u svom toku kroz Općinu Donji Kukuruzari ima karakter brze gorske </w:t>
            </w:r>
            <w:proofErr w:type="spellStart"/>
            <w:r w:rsidRPr="0040572F">
              <w:rPr>
                <w:rFonts w:eastAsia="Calibri" w:cstheme="minorHAnsi"/>
                <w:sz w:val="18"/>
                <w:szCs w:val="18"/>
                <w:lang w:eastAsia="zh-CN"/>
              </w:rPr>
              <w:t>riječice</w:t>
            </w:r>
            <w:proofErr w:type="spellEnd"/>
            <w:r w:rsidRPr="0040572F">
              <w:rPr>
                <w:rFonts w:eastAsia="Calibri" w:cstheme="minorHAnsi"/>
                <w:sz w:val="18"/>
                <w:szCs w:val="18"/>
                <w:lang w:eastAsia="zh-CN"/>
              </w:rPr>
              <w:t xml:space="preserve"> koja prima vode brojnih brdskih potočića. Prostor uz vodotok Sunje je prostor obradivih površina, više ili manje zapuštenih te otvorenih livada i pašnjaka, dok je ostali prostor obrastao šumskom vegetacijom.</w:t>
            </w:r>
          </w:p>
        </w:tc>
        <w:tc>
          <w:tcPr>
            <w:tcW w:w="3361" w:type="dxa"/>
            <w:vAlign w:val="center"/>
          </w:tcPr>
          <w:p w14:paraId="3C5A7A2F"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Opskrba vodom i odvodnja: poremećaj u funkcioniranju, izlijevanje otpadnih voda, potapanje podruma, zagađenja izvora vode. Cestovni promet: prekidi i otežano obavljanje djelatnosti do otklanjanja posljedica. Proizvodnja i distribucija električne energije: duži prekidi napajanja el. energijom.</w:t>
            </w:r>
          </w:p>
        </w:tc>
        <w:tc>
          <w:tcPr>
            <w:tcW w:w="2897" w:type="dxa"/>
            <w:vAlign w:val="center"/>
          </w:tcPr>
          <w:p w14:paraId="760E394F"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Građenje, tehničko i gospodarsko održavanje regulacijskih i zaštitnih vodnih građevina. Izgradnja sustava ranog upozoravanja. Edukacija i osposobljavanje operativnih snaga sustava civilne zaštite Općine.</w:t>
            </w:r>
          </w:p>
        </w:tc>
        <w:tc>
          <w:tcPr>
            <w:tcW w:w="2301" w:type="dxa"/>
            <w:vAlign w:val="center"/>
          </w:tcPr>
          <w:p w14:paraId="1AB97C8B"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Uzbunjivanje i obavješćivanje, evakuacija, zbrinjavanje, sklanjanje, spašavanje, pružanje prve pomoći.</w:t>
            </w:r>
          </w:p>
        </w:tc>
      </w:tr>
      <w:tr w:rsidR="00BA667A" w:rsidRPr="00BA667A" w14:paraId="189DC57B" w14:textId="77777777" w:rsidTr="00BA667A">
        <w:trPr>
          <w:trHeight w:val="1337"/>
        </w:trPr>
        <w:tc>
          <w:tcPr>
            <w:tcW w:w="639" w:type="dxa"/>
            <w:vAlign w:val="center"/>
          </w:tcPr>
          <w:p w14:paraId="63C8E466" w14:textId="77777777" w:rsidR="00BA667A" w:rsidRPr="0040572F" w:rsidRDefault="00BA667A">
            <w:pPr>
              <w:numPr>
                <w:ilvl w:val="0"/>
                <w:numId w:val="12"/>
              </w:numPr>
              <w:spacing w:after="200" w:line="276" w:lineRule="auto"/>
              <w:contextualSpacing/>
              <w:jc w:val="center"/>
              <w:rPr>
                <w:rFonts w:eastAsia="Calibri" w:cstheme="minorHAnsi"/>
                <w:sz w:val="18"/>
                <w:szCs w:val="18"/>
                <w:lang w:eastAsia="zh-CN"/>
              </w:rPr>
            </w:pPr>
          </w:p>
        </w:tc>
        <w:tc>
          <w:tcPr>
            <w:tcW w:w="1624" w:type="dxa"/>
            <w:vAlign w:val="center"/>
          </w:tcPr>
          <w:p w14:paraId="2CEF0954" w14:textId="355B7AED" w:rsidR="00BA667A" w:rsidRPr="0040572F" w:rsidRDefault="003D541D" w:rsidP="00BA667A">
            <w:pPr>
              <w:spacing w:after="0" w:line="240" w:lineRule="auto"/>
              <w:jc w:val="center"/>
              <w:rPr>
                <w:rFonts w:eastAsia="Calibri" w:cstheme="minorHAnsi"/>
                <w:b/>
                <w:sz w:val="18"/>
                <w:szCs w:val="18"/>
                <w:lang w:eastAsia="zh-CN"/>
              </w:rPr>
            </w:pPr>
            <w:r w:rsidRPr="0040572F">
              <w:rPr>
                <w:rFonts w:eastAsia="Calibri" w:cstheme="minorHAnsi"/>
                <w:b/>
                <w:sz w:val="18"/>
                <w:szCs w:val="18"/>
                <w:lang w:eastAsia="zh-CN"/>
              </w:rPr>
              <w:t>EKSTREMNE</w:t>
            </w:r>
          </w:p>
          <w:p w14:paraId="6945A10C" w14:textId="1B41F536" w:rsidR="00BA667A" w:rsidRPr="0040572F" w:rsidRDefault="003D541D" w:rsidP="00BA667A">
            <w:pPr>
              <w:spacing w:after="0" w:line="240" w:lineRule="auto"/>
              <w:jc w:val="center"/>
              <w:rPr>
                <w:rFonts w:eastAsia="Calibri" w:cstheme="minorHAnsi"/>
                <w:b/>
                <w:sz w:val="18"/>
                <w:szCs w:val="18"/>
                <w:lang w:eastAsia="zh-CN"/>
              </w:rPr>
            </w:pPr>
            <w:r w:rsidRPr="0040572F">
              <w:rPr>
                <w:rFonts w:eastAsia="Calibri" w:cstheme="minorHAnsi"/>
                <w:b/>
                <w:sz w:val="18"/>
                <w:szCs w:val="18"/>
                <w:lang w:eastAsia="zh-CN"/>
              </w:rPr>
              <w:t xml:space="preserve">VREMENSKE POJAVE:  </w:t>
            </w:r>
          </w:p>
          <w:p w14:paraId="2F4038C7" w14:textId="6BA9C38B" w:rsidR="00BA667A" w:rsidRPr="0040572F" w:rsidRDefault="003D541D" w:rsidP="00BA667A">
            <w:pPr>
              <w:spacing w:after="0" w:line="240" w:lineRule="auto"/>
              <w:jc w:val="center"/>
              <w:rPr>
                <w:rFonts w:eastAsia="Calibri" w:cstheme="minorHAnsi"/>
                <w:b/>
                <w:sz w:val="18"/>
                <w:szCs w:val="18"/>
              </w:rPr>
            </w:pPr>
            <w:r w:rsidRPr="0040572F">
              <w:rPr>
                <w:rFonts w:eastAsia="Calibri" w:cstheme="minorHAnsi"/>
                <w:b/>
                <w:sz w:val="18"/>
                <w:szCs w:val="18"/>
                <w:lang w:eastAsia="zh-CN"/>
              </w:rPr>
              <w:t>EKSTREMNE TEMPERATURE</w:t>
            </w:r>
          </w:p>
        </w:tc>
        <w:tc>
          <w:tcPr>
            <w:tcW w:w="3207" w:type="dxa"/>
            <w:vAlign w:val="center"/>
          </w:tcPr>
          <w:p w14:paraId="4DCF07F4" w14:textId="77777777" w:rsidR="00BA667A" w:rsidRPr="0040572F" w:rsidRDefault="00BA667A" w:rsidP="00BA667A">
            <w:pPr>
              <w:spacing w:before="60" w:after="60" w:line="240" w:lineRule="auto"/>
              <w:rPr>
                <w:rFonts w:eastAsia="Calibri" w:cstheme="minorHAnsi"/>
                <w:sz w:val="18"/>
                <w:szCs w:val="18"/>
              </w:rPr>
            </w:pPr>
          </w:p>
          <w:p w14:paraId="1A70F76E"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Toplinski val kao prirodna pojava uzrokovan klimatskim promjenama, nastaje naglo bez prethodnih najava.</w:t>
            </w:r>
          </w:p>
          <w:p w14:paraId="7AD0FDFD" w14:textId="77777777" w:rsidR="00BA667A" w:rsidRPr="0040572F" w:rsidRDefault="00BA667A" w:rsidP="00BA667A">
            <w:pPr>
              <w:spacing w:before="60" w:after="60" w:line="240" w:lineRule="auto"/>
              <w:rPr>
                <w:rFonts w:eastAsia="Calibri" w:cstheme="minorHAnsi"/>
                <w:sz w:val="18"/>
                <w:szCs w:val="18"/>
              </w:rPr>
            </w:pPr>
          </w:p>
          <w:p w14:paraId="3EACDA9B" w14:textId="77777777" w:rsidR="00BA667A" w:rsidRPr="0040572F" w:rsidRDefault="00BA667A" w:rsidP="00BA667A">
            <w:pPr>
              <w:spacing w:before="60" w:after="60" w:line="240" w:lineRule="auto"/>
              <w:rPr>
                <w:rFonts w:eastAsia="Calibri" w:cstheme="minorHAnsi"/>
                <w:sz w:val="18"/>
                <w:szCs w:val="18"/>
              </w:rPr>
            </w:pPr>
          </w:p>
        </w:tc>
        <w:tc>
          <w:tcPr>
            <w:tcW w:w="3361" w:type="dxa"/>
            <w:vAlign w:val="center"/>
          </w:tcPr>
          <w:p w14:paraId="084B445A"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Toplina može biti okidač za uzrok mnogih zdravstvenih stanja i izazvati umor, srčani udar ili konfuziju, inzult te pogoršati postojeće stanje kod kroničnih bolesnika.</w:t>
            </w:r>
          </w:p>
        </w:tc>
        <w:tc>
          <w:tcPr>
            <w:tcW w:w="2897" w:type="dxa"/>
            <w:vAlign w:val="center"/>
          </w:tcPr>
          <w:p w14:paraId="4A89F494" w14:textId="77777777" w:rsidR="00BA667A" w:rsidRPr="0040572F" w:rsidRDefault="00BA667A" w:rsidP="00BA667A">
            <w:pPr>
              <w:spacing w:before="60" w:after="60" w:line="240" w:lineRule="auto"/>
              <w:rPr>
                <w:rFonts w:eastAsia="Calibri" w:cstheme="minorHAnsi"/>
                <w:sz w:val="18"/>
                <w:szCs w:val="18"/>
              </w:rPr>
            </w:pPr>
            <w:r w:rsidRPr="0040572F">
              <w:rPr>
                <w:rFonts w:eastAsia="Calibri" w:cstheme="minorHAnsi"/>
                <w:sz w:val="18"/>
                <w:szCs w:val="18"/>
              </w:rPr>
              <w:t>Edukacija  i osposobljavanje građana Općine.</w:t>
            </w:r>
          </w:p>
        </w:tc>
        <w:tc>
          <w:tcPr>
            <w:tcW w:w="2301" w:type="dxa"/>
            <w:vAlign w:val="center"/>
          </w:tcPr>
          <w:p w14:paraId="2978C156" w14:textId="77777777" w:rsidR="00BA667A" w:rsidRPr="0040572F" w:rsidRDefault="00BA667A" w:rsidP="00BA667A">
            <w:pPr>
              <w:spacing w:before="60" w:after="60" w:line="240" w:lineRule="auto"/>
              <w:rPr>
                <w:rFonts w:eastAsia="Calibri" w:cstheme="minorHAnsi"/>
                <w:sz w:val="18"/>
                <w:szCs w:val="18"/>
                <w:lang w:eastAsia="zh-CN"/>
              </w:rPr>
            </w:pPr>
            <w:r w:rsidRPr="0040572F">
              <w:rPr>
                <w:rFonts w:eastAsia="Calibri" w:cstheme="minorHAnsi"/>
                <w:sz w:val="18"/>
                <w:szCs w:val="18"/>
                <w:lang w:eastAsia="zh-CN"/>
              </w:rPr>
              <w:t>Kontinuirano opremanje i osposobljavanje redovnih operativnih snaga sustava civilne zaštite.</w:t>
            </w:r>
          </w:p>
        </w:tc>
      </w:tr>
      <w:tr w:rsidR="00BA667A" w:rsidRPr="00BA667A" w14:paraId="44D2699B" w14:textId="77777777" w:rsidTr="00BC148A">
        <w:trPr>
          <w:trHeight w:val="998"/>
        </w:trPr>
        <w:tc>
          <w:tcPr>
            <w:tcW w:w="639" w:type="dxa"/>
            <w:vAlign w:val="center"/>
          </w:tcPr>
          <w:p w14:paraId="77ADACDD" w14:textId="77777777" w:rsidR="00BA667A" w:rsidRPr="0040572F" w:rsidRDefault="00BA667A">
            <w:pPr>
              <w:numPr>
                <w:ilvl w:val="0"/>
                <w:numId w:val="12"/>
              </w:numPr>
              <w:spacing w:after="200" w:line="276" w:lineRule="auto"/>
              <w:contextualSpacing/>
              <w:jc w:val="center"/>
              <w:rPr>
                <w:rFonts w:eastAsia="Calibri" w:cstheme="minorHAnsi"/>
                <w:sz w:val="18"/>
                <w:szCs w:val="18"/>
                <w:lang w:eastAsia="zh-CN"/>
              </w:rPr>
            </w:pPr>
          </w:p>
        </w:tc>
        <w:tc>
          <w:tcPr>
            <w:tcW w:w="1624" w:type="dxa"/>
            <w:vAlign w:val="center"/>
          </w:tcPr>
          <w:p w14:paraId="5CCD886E" w14:textId="5402DC9B" w:rsidR="00BA667A" w:rsidRPr="0040572F" w:rsidRDefault="003D541D" w:rsidP="00BA667A">
            <w:pPr>
              <w:spacing w:before="120" w:after="0"/>
              <w:jc w:val="center"/>
              <w:rPr>
                <w:rFonts w:cstheme="minorHAnsi"/>
                <w:b/>
                <w:sz w:val="18"/>
                <w:szCs w:val="18"/>
              </w:rPr>
            </w:pPr>
            <w:r w:rsidRPr="0040572F">
              <w:rPr>
                <w:rFonts w:cstheme="minorHAnsi"/>
                <w:b/>
                <w:sz w:val="18"/>
                <w:szCs w:val="18"/>
              </w:rPr>
              <w:t>EKSTREMNE</w:t>
            </w:r>
          </w:p>
          <w:p w14:paraId="53F7BE66" w14:textId="07A2B10F" w:rsidR="00BA667A" w:rsidRPr="0040572F" w:rsidRDefault="003D541D" w:rsidP="00BA667A">
            <w:pPr>
              <w:spacing w:after="0"/>
              <w:jc w:val="center"/>
              <w:rPr>
                <w:rFonts w:cstheme="minorHAnsi"/>
                <w:b/>
                <w:sz w:val="18"/>
                <w:szCs w:val="18"/>
              </w:rPr>
            </w:pPr>
            <w:r w:rsidRPr="0040572F">
              <w:rPr>
                <w:rFonts w:cstheme="minorHAnsi"/>
                <w:b/>
                <w:sz w:val="18"/>
                <w:szCs w:val="18"/>
              </w:rPr>
              <w:t>VREMENSKE POJAVE:</w:t>
            </w:r>
          </w:p>
          <w:p w14:paraId="6250321C" w14:textId="537E070D" w:rsidR="00BA667A" w:rsidRPr="0040572F" w:rsidRDefault="003D541D" w:rsidP="00BA667A">
            <w:pPr>
              <w:spacing w:after="0"/>
              <w:jc w:val="center"/>
              <w:rPr>
                <w:rFonts w:cstheme="minorHAnsi"/>
                <w:b/>
                <w:sz w:val="18"/>
                <w:szCs w:val="18"/>
              </w:rPr>
            </w:pPr>
            <w:r w:rsidRPr="0040572F">
              <w:rPr>
                <w:rFonts w:cstheme="minorHAnsi"/>
                <w:b/>
                <w:sz w:val="18"/>
                <w:szCs w:val="18"/>
              </w:rPr>
              <w:t>PADALINE</w:t>
            </w:r>
          </w:p>
          <w:p w14:paraId="399F3AF5" w14:textId="75788F01" w:rsidR="00BA667A" w:rsidRPr="0040572F" w:rsidRDefault="003D541D" w:rsidP="00BA667A">
            <w:pPr>
              <w:spacing w:after="0"/>
              <w:jc w:val="center"/>
              <w:rPr>
                <w:rFonts w:cstheme="minorHAnsi"/>
                <w:b/>
                <w:sz w:val="18"/>
                <w:szCs w:val="18"/>
              </w:rPr>
            </w:pPr>
            <w:r w:rsidRPr="0040572F">
              <w:rPr>
                <w:rFonts w:cstheme="minorHAnsi"/>
                <w:b/>
                <w:sz w:val="18"/>
                <w:szCs w:val="18"/>
              </w:rPr>
              <w:t>(TUČA)</w:t>
            </w:r>
          </w:p>
        </w:tc>
        <w:tc>
          <w:tcPr>
            <w:tcW w:w="3207" w:type="dxa"/>
            <w:vAlign w:val="center"/>
          </w:tcPr>
          <w:p w14:paraId="2CA59A3A" w14:textId="77777777" w:rsidR="00BA667A" w:rsidRPr="0040572F" w:rsidRDefault="00BA667A" w:rsidP="00BA667A">
            <w:pPr>
              <w:spacing w:after="120"/>
              <w:rPr>
                <w:rFonts w:cstheme="minorHAnsi"/>
                <w:sz w:val="18"/>
                <w:szCs w:val="18"/>
                <w:shd w:val="clear" w:color="auto" w:fill="FFFFFF"/>
              </w:rPr>
            </w:pPr>
            <w:r w:rsidRPr="0040572F">
              <w:rPr>
                <w:rFonts w:cstheme="minorHAnsi"/>
                <w:sz w:val="18"/>
                <w:szCs w:val="18"/>
              </w:rPr>
              <w:t xml:space="preserve">Područje Hrvatske nalazi se u umjerenim geografskim širinama gdje je pojava tuče i </w:t>
            </w:r>
            <w:proofErr w:type="spellStart"/>
            <w:r w:rsidRPr="0040572F">
              <w:rPr>
                <w:rFonts w:cstheme="minorHAnsi"/>
                <w:sz w:val="18"/>
                <w:szCs w:val="18"/>
              </w:rPr>
              <w:t>sugradice</w:t>
            </w:r>
            <w:proofErr w:type="spellEnd"/>
            <w:r w:rsidRPr="0040572F">
              <w:rPr>
                <w:rFonts w:cstheme="minorHAnsi"/>
                <w:sz w:val="18"/>
                <w:szCs w:val="18"/>
              </w:rPr>
              <w:t xml:space="preserve"> relativno česta. Pojava tuče i </w:t>
            </w:r>
            <w:proofErr w:type="spellStart"/>
            <w:r w:rsidRPr="0040572F">
              <w:rPr>
                <w:rFonts w:cstheme="minorHAnsi"/>
                <w:sz w:val="18"/>
                <w:szCs w:val="18"/>
              </w:rPr>
              <w:t>sugradice</w:t>
            </w:r>
            <w:proofErr w:type="spellEnd"/>
            <w:r w:rsidRPr="0040572F">
              <w:rPr>
                <w:rFonts w:cstheme="minorHAnsi"/>
                <w:sz w:val="18"/>
                <w:szCs w:val="18"/>
              </w:rPr>
              <w:t xml:space="preserve"> najčešća je u toplom dijelu godine.</w:t>
            </w:r>
          </w:p>
        </w:tc>
        <w:tc>
          <w:tcPr>
            <w:tcW w:w="3361" w:type="dxa"/>
            <w:vAlign w:val="center"/>
          </w:tcPr>
          <w:p w14:paraId="681A7903" w14:textId="77777777" w:rsidR="00BA667A" w:rsidRPr="0040572F" w:rsidRDefault="00BA667A" w:rsidP="00BA667A">
            <w:pPr>
              <w:spacing w:after="0"/>
              <w:rPr>
                <w:rFonts w:cstheme="minorHAnsi"/>
                <w:sz w:val="18"/>
                <w:szCs w:val="18"/>
              </w:rPr>
            </w:pPr>
            <w:r w:rsidRPr="0040572F">
              <w:rPr>
                <w:rFonts w:cstheme="minorHAnsi"/>
                <w:sz w:val="18"/>
                <w:szCs w:val="18"/>
              </w:rPr>
              <w:t>Štete na poljoprivrednim površinama, stambenim, gospodarskim, poslovnim objektima, automobilima.</w:t>
            </w:r>
          </w:p>
        </w:tc>
        <w:tc>
          <w:tcPr>
            <w:tcW w:w="2897" w:type="dxa"/>
            <w:vAlign w:val="center"/>
          </w:tcPr>
          <w:p w14:paraId="5AA14F0A" w14:textId="77777777" w:rsidR="00BA667A" w:rsidRPr="0040572F" w:rsidRDefault="00BA667A" w:rsidP="00BA667A">
            <w:pPr>
              <w:autoSpaceDE w:val="0"/>
              <w:autoSpaceDN w:val="0"/>
              <w:adjustRightInd w:val="0"/>
              <w:rPr>
                <w:rFonts w:cstheme="minorHAnsi"/>
                <w:sz w:val="18"/>
                <w:szCs w:val="18"/>
              </w:rPr>
            </w:pPr>
            <w:r w:rsidRPr="0040572F">
              <w:rPr>
                <w:rFonts w:cstheme="minorHAnsi"/>
                <w:sz w:val="18"/>
                <w:szCs w:val="18"/>
              </w:rPr>
              <w:t>Potrebno je izbjegavati izgradnju nasada i građevina osjetljivih na kišu i tuču te poticati njihovo osiguranje. Osjetljivu kulturnu baštinu i imovinu potrebno je preventivno zaštititi od ugroze.</w:t>
            </w:r>
          </w:p>
        </w:tc>
        <w:tc>
          <w:tcPr>
            <w:tcW w:w="2301" w:type="dxa"/>
            <w:vAlign w:val="center"/>
          </w:tcPr>
          <w:p w14:paraId="7962227F" w14:textId="77777777" w:rsidR="00BA667A" w:rsidRPr="0040572F" w:rsidRDefault="00BA667A" w:rsidP="00BA667A">
            <w:pPr>
              <w:spacing w:after="0"/>
              <w:rPr>
                <w:rFonts w:cstheme="minorHAnsi"/>
                <w:sz w:val="18"/>
                <w:szCs w:val="18"/>
              </w:rPr>
            </w:pPr>
            <w:r w:rsidRPr="0040572F">
              <w:rPr>
                <w:rFonts w:eastAsia="SimSun" w:cstheme="minorHAnsi"/>
                <w:sz w:val="18"/>
                <w:szCs w:val="18"/>
              </w:rPr>
              <w:t>Upozoravanje.</w:t>
            </w:r>
          </w:p>
        </w:tc>
      </w:tr>
      <w:tr w:rsidR="004164F2" w:rsidRPr="00BA667A" w14:paraId="34588A98" w14:textId="77777777" w:rsidTr="00BC148A">
        <w:trPr>
          <w:trHeight w:val="2097"/>
        </w:trPr>
        <w:tc>
          <w:tcPr>
            <w:tcW w:w="639" w:type="dxa"/>
            <w:vAlign w:val="center"/>
          </w:tcPr>
          <w:p w14:paraId="0D4AA139" w14:textId="77777777" w:rsidR="004164F2" w:rsidRPr="0040572F" w:rsidRDefault="004164F2">
            <w:pPr>
              <w:numPr>
                <w:ilvl w:val="0"/>
                <w:numId w:val="12"/>
              </w:numPr>
              <w:spacing w:after="200" w:line="276" w:lineRule="auto"/>
              <w:contextualSpacing/>
              <w:jc w:val="center"/>
              <w:rPr>
                <w:rFonts w:eastAsia="Calibri" w:cstheme="minorHAnsi"/>
                <w:sz w:val="18"/>
                <w:szCs w:val="18"/>
                <w:lang w:eastAsia="zh-CN"/>
              </w:rPr>
            </w:pPr>
          </w:p>
        </w:tc>
        <w:tc>
          <w:tcPr>
            <w:tcW w:w="1624" w:type="dxa"/>
          </w:tcPr>
          <w:p w14:paraId="0317CDB2" w14:textId="77777777" w:rsidR="004164F2" w:rsidRPr="0040572F" w:rsidRDefault="004164F2" w:rsidP="004164F2">
            <w:pPr>
              <w:spacing w:after="0" w:line="240" w:lineRule="auto"/>
              <w:jc w:val="both"/>
              <w:rPr>
                <w:rFonts w:eastAsia="Calibri" w:cstheme="minorHAnsi"/>
                <w:b/>
                <w:sz w:val="18"/>
                <w:szCs w:val="18"/>
              </w:rPr>
            </w:pPr>
          </w:p>
          <w:p w14:paraId="433ACBCD" w14:textId="77777777" w:rsidR="004164F2" w:rsidRPr="0040572F" w:rsidRDefault="004164F2" w:rsidP="004164F2">
            <w:pPr>
              <w:spacing w:after="0" w:line="240" w:lineRule="auto"/>
              <w:jc w:val="center"/>
              <w:rPr>
                <w:rFonts w:eastAsia="Calibri" w:cstheme="minorHAnsi"/>
                <w:b/>
                <w:sz w:val="18"/>
                <w:szCs w:val="18"/>
              </w:rPr>
            </w:pPr>
          </w:p>
          <w:p w14:paraId="41A962C6" w14:textId="77777777" w:rsidR="004164F2" w:rsidRPr="0040572F" w:rsidRDefault="004164F2" w:rsidP="004164F2">
            <w:pPr>
              <w:spacing w:after="0" w:line="240" w:lineRule="auto"/>
              <w:jc w:val="center"/>
              <w:rPr>
                <w:rFonts w:eastAsia="Calibri" w:cstheme="minorHAnsi"/>
                <w:b/>
                <w:sz w:val="18"/>
                <w:szCs w:val="18"/>
              </w:rPr>
            </w:pPr>
          </w:p>
          <w:p w14:paraId="1A3F149B" w14:textId="77777777" w:rsidR="004164F2" w:rsidRPr="0040572F" w:rsidRDefault="004164F2" w:rsidP="004164F2">
            <w:pPr>
              <w:spacing w:after="0" w:line="240" w:lineRule="auto"/>
              <w:jc w:val="center"/>
              <w:rPr>
                <w:rFonts w:eastAsia="Calibri" w:cstheme="minorHAnsi"/>
                <w:b/>
                <w:sz w:val="18"/>
                <w:szCs w:val="18"/>
              </w:rPr>
            </w:pPr>
          </w:p>
          <w:p w14:paraId="01064D83" w14:textId="511BFD99" w:rsidR="004164F2" w:rsidRPr="0040572F" w:rsidRDefault="003D541D" w:rsidP="004164F2">
            <w:pPr>
              <w:spacing w:after="0" w:line="240" w:lineRule="auto"/>
              <w:jc w:val="center"/>
              <w:rPr>
                <w:rFonts w:eastAsia="Calibri" w:cstheme="minorHAnsi"/>
                <w:b/>
                <w:sz w:val="18"/>
                <w:szCs w:val="18"/>
              </w:rPr>
            </w:pPr>
            <w:r w:rsidRPr="0040572F">
              <w:rPr>
                <w:rFonts w:eastAsia="Calibri" w:cstheme="minorHAnsi"/>
                <w:b/>
                <w:sz w:val="18"/>
                <w:szCs w:val="18"/>
              </w:rPr>
              <w:t>EPIDEMIJE I PANDEMIJE</w:t>
            </w:r>
          </w:p>
          <w:p w14:paraId="69D84DD7" w14:textId="77777777" w:rsidR="004164F2" w:rsidRPr="0040572F" w:rsidRDefault="004164F2" w:rsidP="004164F2">
            <w:pPr>
              <w:spacing w:after="0" w:line="240" w:lineRule="auto"/>
              <w:jc w:val="center"/>
              <w:rPr>
                <w:rFonts w:eastAsia="Calibri" w:cstheme="minorHAnsi"/>
                <w:b/>
                <w:sz w:val="18"/>
                <w:szCs w:val="18"/>
              </w:rPr>
            </w:pPr>
          </w:p>
        </w:tc>
        <w:tc>
          <w:tcPr>
            <w:tcW w:w="3207" w:type="dxa"/>
            <w:vAlign w:val="center"/>
          </w:tcPr>
          <w:p w14:paraId="2A2F143D" w14:textId="77777777" w:rsidR="004164F2" w:rsidRPr="0040572F" w:rsidRDefault="004164F2" w:rsidP="004164F2">
            <w:pPr>
              <w:spacing w:before="60" w:after="60" w:line="240" w:lineRule="auto"/>
              <w:rPr>
                <w:rFonts w:eastAsia="Calibri" w:cstheme="minorHAnsi"/>
                <w:sz w:val="18"/>
                <w:szCs w:val="18"/>
              </w:rPr>
            </w:pPr>
            <w:r w:rsidRPr="0040572F">
              <w:rPr>
                <w:rFonts w:eastAsia="Calibri" w:cstheme="minorHAnsi"/>
                <w:sz w:val="18"/>
                <w:szCs w:val="18"/>
              </w:rPr>
              <w:t>Neočekivano veliki broj slučajeva neke bolesti, poglavito zarazne, u skoro isto vrijeme na jednom području gdje obitava veći broj žitelja, tretira se kao epidemija, a manifestira se u dva pojavna oblika:</w:t>
            </w:r>
          </w:p>
          <w:p w14:paraId="6B283303" w14:textId="77777777" w:rsidR="004164F2" w:rsidRPr="0040572F" w:rsidRDefault="004164F2">
            <w:pPr>
              <w:numPr>
                <w:ilvl w:val="0"/>
                <w:numId w:val="11"/>
              </w:numPr>
              <w:spacing w:before="60" w:after="60" w:line="240" w:lineRule="auto"/>
              <w:jc w:val="both"/>
              <w:rPr>
                <w:rFonts w:eastAsia="Calibri" w:cstheme="minorHAnsi"/>
                <w:sz w:val="18"/>
                <w:szCs w:val="18"/>
              </w:rPr>
            </w:pPr>
            <w:r w:rsidRPr="0040572F">
              <w:rPr>
                <w:rFonts w:eastAsia="Calibri" w:cstheme="minorHAnsi"/>
                <w:sz w:val="18"/>
                <w:szCs w:val="18"/>
              </w:rPr>
              <w:t>epidemija koja nastaje samostalno,</w:t>
            </w:r>
          </w:p>
          <w:p w14:paraId="0039E58B" w14:textId="77777777" w:rsidR="004164F2" w:rsidRPr="0040572F" w:rsidRDefault="004164F2">
            <w:pPr>
              <w:numPr>
                <w:ilvl w:val="0"/>
                <w:numId w:val="11"/>
              </w:numPr>
              <w:spacing w:before="60" w:after="60" w:line="240" w:lineRule="auto"/>
              <w:jc w:val="both"/>
              <w:rPr>
                <w:rFonts w:eastAsia="Calibri" w:cstheme="minorHAnsi"/>
                <w:sz w:val="18"/>
                <w:szCs w:val="18"/>
              </w:rPr>
            </w:pPr>
            <w:r w:rsidRPr="0040572F">
              <w:rPr>
                <w:rFonts w:eastAsia="Calibri" w:cstheme="minorHAnsi"/>
                <w:sz w:val="18"/>
                <w:szCs w:val="18"/>
              </w:rPr>
              <w:t xml:space="preserve">epidemija koja nastaje kao posljedica nekih drugih elementarnih nepogoda (potres, poplava i sl.) </w:t>
            </w:r>
          </w:p>
          <w:p w14:paraId="4827A4E4" w14:textId="77777777" w:rsidR="004164F2" w:rsidRPr="0040572F" w:rsidRDefault="004164F2" w:rsidP="004164F2">
            <w:pPr>
              <w:spacing w:before="60" w:after="60" w:line="240" w:lineRule="auto"/>
              <w:rPr>
                <w:rFonts w:eastAsia="Calibri" w:cstheme="minorHAnsi"/>
                <w:sz w:val="18"/>
                <w:szCs w:val="18"/>
              </w:rPr>
            </w:pPr>
            <w:r w:rsidRPr="0040572F">
              <w:rPr>
                <w:rFonts w:eastAsia="Calibri" w:cstheme="minorHAnsi"/>
                <w:sz w:val="18"/>
                <w:szCs w:val="18"/>
              </w:rPr>
              <w:t>Mogućnost pojave epidemije prve grupe vrste pojavnosti predstavlja realnu opasnost za stanovništvo Općine.</w:t>
            </w:r>
          </w:p>
        </w:tc>
        <w:tc>
          <w:tcPr>
            <w:tcW w:w="3361" w:type="dxa"/>
            <w:vAlign w:val="center"/>
          </w:tcPr>
          <w:p w14:paraId="33ED9CCA" w14:textId="77777777" w:rsidR="004164F2" w:rsidRPr="0040572F" w:rsidRDefault="004164F2" w:rsidP="004164F2">
            <w:pPr>
              <w:spacing w:before="60" w:after="60" w:line="240" w:lineRule="auto"/>
              <w:rPr>
                <w:rFonts w:eastAsia="Calibri" w:cstheme="minorHAnsi"/>
                <w:sz w:val="18"/>
                <w:szCs w:val="18"/>
              </w:rPr>
            </w:pPr>
          </w:p>
          <w:p w14:paraId="3DA4D111" w14:textId="77777777" w:rsidR="004164F2" w:rsidRPr="0040572F" w:rsidRDefault="004164F2" w:rsidP="004164F2">
            <w:pPr>
              <w:spacing w:before="60" w:after="60" w:line="240" w:lineRule="auto"/>
              <w:rPr>
                <w:rFonts w:eastAsia="Calibri" w:cstheme="minorHAnsi"/>
                <w:sz w:val="18"/>
                <w:szCs w:val="18"/>
              </w:rPr>
            </w:pPr>
          </w:p>
          <w:p w14:paraId="76F5514A" w14:textId="77777777" w:rsidR="004164F2" w:rsidRPr="0040572F" w:rsidRDefault="004164F2" w:rsidP="004164F2">
            <w:pPr>
              <w:spacing w:before="60" w:after="60" w:line="240" w:lineRule="auto"/>
              <w:rPr>
                <w:rFonts w:eastAsia="Calibri" w:cstheme="minorHAnsi"/>
                <w:sz w:val="18"/>
                <w:szCs w:val="18"/>
              </w:rPr>
            </w:pPr>
          </w:p>
          <w:p w14:paraId="3C3C751A" w14:textId="77777777" w:rsidR="004164F2" w:rsidRPr="0040572F" w:rsidRDefault="004164F2" w:rsidP="004164F2">
            <w:pPr>
              <w:spacing w:before="60" w:after="60" w:line="240" w:lineRule="auto"/>
              <w:rPr>
                <w:rFonts w:eastAsia="Calibri" w:cstheme="minorHAnsi"/>
                <w:sz w:val="18"/>
                <w:szCs w:val="18"/>
                <w:lang w:eastAsia="zh-CN"/>
              </w:rPr>
            </w:pPr>
            <w:r w:rsidRPr="0040572F">
              <w:rPr>
                <w:rFonts w:eastAsia="Calibri" w:cstheme="minorHAnsi"/>
                <w:sz w:val="18"/>
                <w:szCs w:val="18"/>
              </w:rPr>
              <w:t>V</w:t>
            </w:r>
            <w:r w:rsidRPr="0040572F">
              <w:rPr>
                <w:rFonts w:eastAsia="Calibri" w:cstheme="minorHAnsi"/>
                <w:sz w:val="18"/>
                <w:szCs w:val="18"/>
                <w:lang w:eastAsia="zh-CN"/>
              </w:rPr>
              <w:t>eći stupanj komplikacija i smrtnih ishoda kod rizičnih skupina stanovništva, značajno veća stopa bolovanja radno aktivnog stanovništva.</w:t>
            </w:r>
          </w:p>
          <w:p w14:paraId="76652B9A" w14:textId="77777777" w:rsidR="004164F2" w:rsidRPr="0040572F" w:rsidRDefault="004164F2" w:rsidP="004164F2">
            <w:pPr>
              <w:spacing w:before="60" w:after="60" w:line="240" w:lineRule="auto"/>
              <w:rPr>
                <w:rFonts w:eastAsia="Calibri" w:cstheme="minorHAnsi"/>
                <w:sz w:val="18"/>
                <w:szCs w:val="18"/>
                <w:lang w:eastAsia="zh-CN"/>
              </w:rPr>
            </w:pPr>
          </w:p>
          <w:p w14:paraId="2246A5E3" w14:textId="77777777" w:rsidR="004164F2" w:rsidRPr="0040572F" w:rsidRDefault="004164F2" w:rsidP="004164F2">
            <w:pPr>
              <w:spacing w:before="60" w:after="60" w:line="240" w:lineRule="auto"/>
              <w:rPr>
                <w:rFonts w:eastAsia="Calibri" w:cstheme="minorHAnsi"/>
                <w:sz w:val="18"/>
                <w:szCs w:val="18"/>
              </w:rPr>
            </w:pPr>
          </w:p>
        </w:tc>
        <w:tc>
          <w:tcPr>
            <w:tcW w:w="2897" w:type="dxa"/>
            <w:vAlign w:val="center"/>
          </w:tcPr>
          <w:p w14:paraId="0B56C185" w14:textId="77777777" w:rsidR="004164F2" w:rsidRPr="0040572F" w:rsidRDefault="004164F2" w:rsidP="004164F2">
            <w:pPr>
              <w:spacing w:before="60" w:after="60" w:line="240" w:lineRule="auto"/>
              <w:rPr>
                <w:rFonts w:eastAsia="Calibri" w:cstheme="minorHAnsi"/>
                <w:sz w:val="18"/>
                <w:szCs w:val="18"/>
              </w:rPr>
            </w:pPr>
          </w:p>
          <w:p w14:paraId="1A4ACCCE" w14:textId="77777777" w:rsidR="004164F2" w:rsidRPr="0040572F" w:rsidRDefault="004164F2" w:rsidP="004164F2">
            <w:pPr>
              <w:spacing w:before="60" w:after="60" w:line="240" w:lineRule="auto"/>
              <w:rPr>
                <w:rFonts w:eastAsia="Calibri" w:cstheme="minorHAnsi"/>
                <w:sz w:val="18"/>
                <w:szCs w:val="18"/>
              </w:rPr>
            </w:pPr>
            <w:r w:rsidRPr="0040572F">
              <w:rPr>
                <w:rFonts w:eastAsia="Calibri" w:cstheme="minorHAnsi"/>
                <w:sz w:val="18"/>
                <w:szCs w:val="18"/>
              </w:rPr>
              <w:t>Preventivne DDD ,mjere, preventivna cijepljenja, održavanje higijene. Brze intervencije higijensko epidemiološke djelatnosti u suradnji s ostalim djelatnostima Zavoda za javno zdravstvo Sisačko-moslavačke županije i sanitarne inspekcije.</w:t>
            </w:r>
          </w:p>
          <w:p w14:paraId="429FCB3C" w14:textId="77777777" w:rsidR="004164F2" w:rsidRPr="0040572F" w:rsidRDefault="004164F2" w:rsidP="004164F2">
            <w:pPr>
              <w:spacing w:before="60" w:after="60" w:line="240" w:lineRule="auto"/>
              <w:rPr>
                <w:rFonts w:eastAsia="Calibri" w:cstheme="minorHAnsi"/>
                <w:sz w:val="18"/>
                <w:szCs w:val="18"/>
              </w:rPr>
            </w:pPr>
          </w:p>
        </w:tc>
        <w:tc>
          <w:tcPr>
            <w:tcW w:w="2301" w:type="dxa"/>
            <w:vAlign w:val="center"/>
          </w:tcPr>
          <w:p w14:paraId="074492D1" w14:textId="77777777" w:rsidR="004164F2" w:rsidRPr="0040572F" w:rsidRDefault="004164F2" w:rsidP="004164F2">
            <w:pPr>
              <w:spacing w:before="60" w:after="60" w:line="240" w:lineRule="auto"/>
              <w:rPr>
                <w:rFonts w:eastAsia="Calibri" w:cstheme="minorHAnsi"/>
                <w:sz w:val="18"/>
                <w:szCs w:val="18"/>
              </w:rPr>
            </w:pPr>
          </w:p>
          <w:p w14:paraId="6CC1237B" w14:textId="77777777" w:rsidR="004164F2" w:rsidRPr="0040572F" w:rsidRDefault="004164F2" w:rsidP="004164F2">
            <w:pPr>
              <w:spacing w:before="60" w:after="60" w:line="240" w:lineRule="auto"/>
              <w:rPr>
                <w:rFonts w:eastAsia="Calibri" w:cstheme="minorHAnsi"/>
                <w:sz w:val="18"/>
                <w:szCs w:val="18"/>
              </w:rPr>
            </w:pPr>
            <w:r w:rsidRPr="0040572F">
              <w:rPr>
                <w:rFonts w:eastAsia="Calibri" w:cstheme="minorHAnsi"/>
                <w:sz w:val="18"/>
                <w:szCs w:val="18"/>
              </w:rPr>
              <w:t>Edukacija, obavješćivanje, cijepljenje, DDD mjere, higijensko epidemiološka djelatnost, zaštita vode.</w:t>
            </w:r>
          </w:p>
          <w:p w14:paraId="487B116E" w14:textId="77777777" w:rsidR="004164F2" w:rsidRPr="0040572F" w:rsidRDefault="004164F2" w:rsidP="004164F2">
            <w:pPr>
              <w:spacing w:before="60" w:after="60" w:line="240" w:lineRule="auto"/>
              <w:rPr>
                <w:rFonts w:eastAsia="Calibri" w:cstheme="minorHAnsi"/>
                <w:sz w:val="18"/>
                <w:szCs w:val="18"/>
              </w:rPr>
            </w:pPr>
          </w:p>
        </w:tc>
      </w:tr>
      <w:tr w:rsidR="004164F2" w:rsidRPr="00BA667A" w14:paraId="2F6E6B3A" w14:textId="77777777" w:rsidTr="0040572F">
        <w:trPr>
          <w:trHeight w:val="572"/>
        </w:trPr>
        <w:tc>
          <w:tcPr>
            <w:tcW w:w="639" w:type="dxa"/>
            <w:vAlign w:val="center"/>
          </w:tcPr>
          <w:p w14:paraId="43C9B6B2" w14:textId="77777777" w:rsidR="004164F2" w:rsidRPr="0040572F" w:rsidRDefault="004164F2">
            <w:pPr>
              <w:numPr>
                <w:ilvl w:val="0"/>
                <w:numId w:val="12"/>
              </w:numPr>
              <w:spacing w:after="200" w:line="276" w:lineRule="auto"/>
              <w:contextualSpacing/>
              <w:jc w:val="center"/>
              <w:rPr>
                <w:rFonts w:eastAsia="Calibri" w:cstheme="minorHAnsi"/>
                <w:sz w:val="18"/>
                <w:szCs w:val="18"/>
                <w:lang w:eastAsia="zh-CN"/>
              </w:rPr>
            </w:pPr>
          </w:p>
        </w:tc>
        <w:tc>
          <w:tcPr>
            <w:tcW w:w="1624" w:type="dxa"/>
            <w:vAlign w:val="center"/>
          </w:tcPr>
          <w:p w14:paraId="2C729D76" w14:textId="61AE1950" w:rsidR="004164F2" w:rsidRPr="0040572F" w:rsidRDefault="003D541D" w:rsidP="004164F2">
            <w:pPr>
              <w:spacing w:after="0"/>
              <w:jc w:val="center"/>
              <w:rPr>
                <w:rFonts w:cstheme="minorHAnsi"/>
                <w:sz w:val="18"/>
                <w:szCs w:val="18"/>
              </w:rPr>
            </w:pPr>
            <w:r w:rsidRPr="0040572F">
              <w:rPr>
                <w:rFonts w:cstheme="minorHAnsi"/>
                <w:b/>
                <w:sz w:val="18"/>
                <w:szCs w:val="18"/>
              </w:rPr>
              <w:t>POŽARI OTVORENOG TIPA</w:t>
            </w:r>
          </w:p>
        </w:tc>
        <w:tc>
          <w:tcPr>
            <w:tcW w:w="3207" w:type="dxa"/>
            <w:vAlign w:val="center"/>
          </w:tcPr>
          <w:p w14:paraId="440F86B1" w14:textId="77777777" w:rsidR="004164F2" w:rsidRPr="0040572F" w:rsidRDefault="004164F2" w:rsidP="004164F2">
            <w:pPr>
              <w:spacing w:before="60" w:after="60" w:line="240" w:lineRule="auto"/>
              <w:rPr>
                <w:rFonts w:cstheme="minorHAnsi"/>
                <w:sz w:val="18"/>
                <w:szCs w:val="18"/>
              </w:rPr>
            </w:pPr>
            <w:r w:rsidRPr="0040572F">
              <w:rPr>
                <w:rFonts w:cstheme="minorHAnsi"/>
                <w:sz w:val="18"/>
                <w:szCs w:val="18"/>
              </w:rPr>
              <w:t xml:space="preserve">Ugroženost od požara dolazi do izražaja u ljetnim mjesecima te u sušnim vremenskim razdobljima. Požari otvorenog tipa stvaraju znatne izravne i neizravne štete, a njihovo gašenje ponekad iziskuje angažiranje velikog materijalnog, tehničkog i kadrovskog potencijala sustava civilne zaštite. Osim što šuma i sva ostala zemljišta obrasla vegetacijom imaju gospodarsku važnost kao izvori sirovina, poljoprivredna zemljišta za proizvodnju hrane, navedeni </w:t>
            </w:r>
            <w:r w:rsidRPr="0040572F">
              <w:rPr>
                <w:rFonts w:cstheme="minorHAnsi"/>
                <w:sz w:val="18"/>
                <w:szCs w:val="18"/>
              </w:rPr>
              <w:lastRenderedPageBreak/>
              <w:t>prostori predstavljaju i dobra od općeg interesa koja iziskuju posebnu zaštitu.</w:t>
            </w:r>
          </w:p>
        </w:tc>
        <w:tc>
          <w:tcPr>
            <w:tcW w:w="3361" w:type="dxa"/>
            <w:vAlign w:val="center"/>
          </w:tcPr>
          <w:p w14:paraId="22AF1170" w14:textId="77777777" w:rsidR="004164F2" w:rsidRPr="0040572F" w:rsidRDefault="004164F2" w:rsidP="004164F2">
            <w:pPr>
              <w:spacing w:before="60" w:after="60" w:line="240" w:lineRule="auto"/>
              <w:rPr>
                <w:rFonts w:cstheme="minorHAnsi"/>
                <w:sz w:val="18"/>
                <w:szCs w:val="18"/>
              </w:rPr>
            </w:pPr>
            <w:r w:rsidRPr="0040572F">
              <w:rPr>
                <w:rFonts w:cstheme="minorHAnsi"/>
                <w:sz w:val="18"/>
                <w:szCs w:val="18"/>
              </w:rPr>
              <w:lastRenderedPageBreak/>
              <w:t xml:space="preserve"> U slučaju požara mogući je nastanak štete na: šumskim i poljoprivrednim područjima,  građevinama, pokretninama kao i određeni broj stradalih osoba (lake ozljede/teže ozljede/smrtno stradavanje), što se ne može uvijek izbjeći. Moguć je i kratkotrajni prekid (do par dana) opskrbe energijom, vodom, namirnicama ili zastoji u prometu. Ne očekuje se značajniji efekt na odvijanje turističke sezone, ali mjere oporavka vegetacije su dugoročne.</w:t>
            </w:r>
          </w:p>
        </w:tc>
        <w:tc>
          <w:tcPr>
            <w:tcW w:w="2897" w:type="dxa"/>
            <w:vAlign w:val="center"/>
          </w:tcPr>
          <w:p w14:paraId="313CC710" w14:textId="77777777" w:rsidR="004164F2" w:rsidRPr="0040572F" w:rsidRDefault="004164F2" w:rsidP="004164F2">
            <w:pPr>
              <w:spacing w:before="60" w:after="60" w:line="240" w:lineRule="auto"/>
              <w:rPr>
                <w:rFonts w:cstheme="minorHAnsi"/>
                <w:sz w:val="18"/>
                <w:szCs w:val="18"/>
              </w:rPr>
            </w:pPr>
            <w:r w:rsidRPr="0040572F">
              <w:rPr>
                <w:rFonts w:cstheme="minorHAnsi"/>
                <w:sz w:val="18"/>
                <w:szCs w:val="18"/>
              </w:rPr>
              <w:t>U cilju zaštite od požara potrebno je provoditi preventivne mjere zaštite od požara, educirati stanovništvo kako bi se spriječio nastanak požara, jer je najčešći način izazivanja istog nemar ili nepažnja (paljenje korova i sl.)</w:t>
            </w:r>
          </w:p>
        </w:tc>
        <w:tc>
          <w:tcPr>
            <w:tcW w:w="2301" w:type="dxa"/>
            <w:vAlign w:val="center"/>
          </w:tcPr>
          <w:p w14:paraId="03AD6E55" w14:textId="77777777" w:rsidR="004164F2" w:rsidRPr="0040572F" w:rsidRDefault="004164F2" w:rsidP="004164F2">
            <w:pPr>
              <w:spacing w:before="60" w:after="60" w:line="240" w:lineRule="auto"/>
              <w:rPr>
                <w:rFonts w:cstheme="minorHAnsi"/>
                <w:sz w:val="18"/>
                <w:szCs w:val="18"/>
              </w:rPr>
            </w:pPr>
            <w:r w:rsidRPr="0040572F">
              <w:rPr>
                <w:rFonts w:cstheme="minorHAnsi"/>
                <w:sz w:val="18"/>
                <w:szCs w:val="18"/>
              </w:rPr>
              <w:t>Motrenje i rano upozoravanje.</w:t>
            </w:r>
          </w:p>
        </w:tc>
      </w:tr>
      <w:tr w:rsidR="004164F2" w:rsidRPr="00BA667A" w14:paraId="1F126FBF" w14:textId="77777777" w:rsidTr="004164F2">
        <w:trPr>
          <w:trHeight w:val="997"/>
        </w:trPr>
        <w:tc>
          <w:tcPr>
            <w:tcW w:w="639" w:type="dxa"/>
            <w:vAlign w:val="center"/>
          </w:tcPr>
          <w:p w14:paraId="3A145A53" w14:textId="77777777" w:rsidR="004164F2" w:rsidRPr="0040572F" w:rsidRDefault="004164F2">
            <w:pPr>
              <w:numPr>
                <w:ilvl w:val="0"/>
                <w:numId w:val="12"/>
              </w:numPr>
              <w:spacing w:after="200" w:line="276" w:lineRule="auto"/>
              <w:contextualSpacing/>
              <w:jc w:val="center"/>
              <w:rPr>
                <w:rFonts w:eastAsia="Calibri" w:cstheme="minorHAnsi"/>
                <w:sz w:val="18"/>
                <w:szCs w:val="18"/>
                <w:lang w:eastAsia="zh-CN"/>
              </w:rPr>
            </w:pPr>
          </w:p>
        </w:tc>
        <w:tc>
          <w:tcPr>
            <w:tcW w:w="1624" w:type="dxa"/>
            <w:vAlign w:val="center"/>
          </w:tcPr>
          <w:p w14:paraId="39D9FC38" w14:textId="03F4B089" w:rsidR="004164F2" w:rsidRPr="0040572F" w:rsidRDefault="003D541D" w:rsidP="004164F2">
            <w:pPr>
              <w:spacing w:after="0" w:line="240" w:lineRule="auto"/>
              <w:jc w:val="center"/>
              <w:rPr>
                <w:rFonts w:eastAsia="Calibri" w:cstheme="minorHAnsi"/>
                <w:b/>
                <w:sz w:val="18"/>
                <w:szCs w:val="18"/>
              </w:rPr>
            </w:pPr>
            <w:r w:rsidRPr="0040572F">
              <w:rPr>
                <w:rFonts w:cstheme="minorHAnsi"/>
                <w:b/>
                <w:sz w:val="18"/>
                <w:szCs w:val="18"/>
              </w:rPr>
              <w:t>DEGRADACIJA TLA (KLIZIŠTA)</w:t>
            </w:r>
          </w:p>
        </w:tc>
        <w:tc>
          <w:tcPr>
            <w:tcW w:w="3207" w:type="dxa"/>
            <w:vAlign w:val="center"/>
          </w:tcPr>
          <w:p w14:paraId="7AADB08E" w14:textId="77777777" w:rsidR="004164F2" w:rsidRPr="0040572F" w:rsidRDefault="004164F2" w:rsidP="004164F2">
            <w:pPr>
              <w:spacing w:after="0"/>
              <w:rPr>
                <w:rFonts w:eastAsia="SimSun" w:cstheme="minorHAnsi"/>
                <w:sz w:val="18"/>
                <w:szCs w:val="18"/>
              </w:rPr>
            </w:pPr>
            <w:r w:rsidRPr="0040572F">
              <w:rPr>
                <w:rFonts w:cstheme="minorHAnsi"/>
                <w:sz w:val="18"/>
                <w:szCs w:val="18"/>
              </w:rPr>
              <w:t>Uzorci nastanka klizišta mogu biti prirodni te oni nastali ljudskim faktorom, odnosno potaknuti ljudskim aktivnostima. Prirodni uzroci dijele se na geološke i morfološke. Geološke karakterizira mineraloški sastav stijena, nagib plićih slojeva tla i smjer pružanja, odnos nagiba klizišta u odnosu na nagib površine kosine te njihova geotehnička svojstva. Morfološke uzroke karakteriziraju promijene reljefa uslijed djelovanja različitih endogenih te egzogenih sila. Klizišta se javljaju po razdoblju velikih količina oborina, topljenja snijega, povlačenja podzemnih voda.</w:t>
            </w:r>
          </w:p>
        </w:tc>
        <w:tc>
          <w:tcPr>
            <w:tcW w:w="3361" w:type="dxa"/>
            <w:vAlign w:val="center"/>
          </w:tcPr>
          <w:p w14:paraId="745B2AF9" w14:textId="77777777" w:rsidR="004164F2" w:rsidRPr="0040572F" w:rsidRDefault="004164F2" w:rsidP="004164F2">
            <w:pPr>
              <w:rPr>
                <w:rFonts w:eastAsia="SimSun" w:cstheme="minorHAnsi"/>
                <w:sz w:val="18"/>
                <w:szCs w:val="18"/>
              </w:rPr>
            </w:pPr>
            <w:r w:rsidRPr="0040572F">
              <w:rPr>
                <w:rFonts w:cstheme="minorHAnsi"/>
                <w:sz w:val="18"/>
                <w:szCs w:val="18"/>
              </w:rPr>
              <w:t>Klizišta mogu uzrokovati štetu na materijalnim i kulturnim dobrima te okolišu, mogu uzrokovati štetu na  stambenim građevinama te industrijske i komunalne infrastrukture, zastoj u prometu i neprotočne prometnice.</w:t>
            </w:r>
          </w:p>
        </w:tc>
        <w:tc>
          <w:tcPr>
            <w:tcW w:w="2897" w:type="dxa"/>
            <w:vAlign w:val="center"/>
          </w:tcPr>
          <w:p w14:paraId="688C882B" w14:textId="77777777" w:rsidR="004164F2" w:rsidRPr="0040572F" w:rsidRDefault="004164F2" w:rsidP="004164F2">
            <w:pPr>
              <w:spacing w:after="0"/>
              <w:rPr>
                <w:rFonts w:eastAsia="SimSun" w:cstheme="minorHAnsi"/>
                <w:sz w:val="18"/>
                <w:szCs w:val="18"/>
              </w:rPr>
            </w:pPr>
            <w:r w:rsidRPr="0040572F">
              <w:rPr>
                <w:rFonts w:cstheme="minorHAnsi"/>
                <w:sz w:val="18"/>
                <w:szCs w:val="18"/>
                <w:lang w:eastAsia="hr-HR"/>
              </w:rPr>
              <w:t>Blokada balvanima, drenaža za odvod vode iz zemlje koja se postavlja u dubinu ili na površinu te kanali, ježevi/barikade za kratkotrajnu stabilizaciju, manji odroni mogu se osigurati zečjim nasipima, površine natopljene vodom za vrijeme jakih oborina prekrivaju se vodonepropusnim ceradama da bi se spriječilo daljnje natapanje tla. Dugoročne mjere su pošumljavanje, građenje zaštitnih, betonskih zidova te smanjenje nagiba putem sanacije terena.</w:t>
            </w:r>
          </w:p>
        </w:tc>
        <w:tc>
          <w:tcPr>
            <w:tcW w:w="2301" w:type="dxa"/>
            <w:vAlign w:val="center"/>
          </w:tcPr>
          <w:p w14:paraId="7250C13F" w14:textId="77777777" w:rsidR="004164F2" w:rsidRPr="0040572F" w:rsidRDefault="004164F2" w:rsidP="004164F2">
            <w:pPr>
              <w:spacing w:after="0"/>
              <w:rPr>
                <w:rFonts w:eastAsia="SimSun" w:cstheme="minorHAnsi"/>
                <w:sz w:val="18"/>
                <w:szCs w:val="18"/>
              </w:rPr>
            </w:pPr>
            <w:r w:rsidRPr="0040572F">
              <w:rPr>
                <w:rFonts w:cstheme="minorHAnsi"/>
                <w:sz w:val="18"/>
                <w:szCs w:val="18"/>
                <w:lang w:eastAsia="hr-HR"/>
              </w:rPr>
              <w:t>Sanacija klizišta je odgovoran i skup posao. Svako klizište obilježavaju različite značajke, prema tome potrebna je visoka razina stručnosti i kako bi se što točnije odredio razlog nastanka, dubinu i osobine te kako bi se uz odgovarajuću projektnu dokumentaciju dugoročno sanirala šteta.</w:t>
            </w:r>
          </w:p>
        </w:tc>
      </w:tr>
      <w:tr w:rsidR="004164F2" w:rsidRPr="00BA667A" w14:paraId="682DEFDD" w14:textId="77777777" w:rsidTr="00BA667A">
        <w:trPr>
          <w:trHeight w:val="554"/>
        </w:trPr>
        <w:tc>
          <w:tcPr>
            <w:tcW w:w="639" w:type="dxa"/>
            <w:vAlign w:val="center"/>
          </w:tcPr>
          <w:p w14:paraId="2155AE8E" w14:textId="77777777" w:rsidR="004164F2" w:rsidRPr="0040572F" w:rsidRDefault="004164F2">
            <w:pPr>
              <w:numPr>
                <w:ilvl w:val="0"/>
                <w:numId w:val="12"/>
              </w:numPr>
              <w:spacing w:after="200" w:line="276" w:lineRule="auto"/>
              <w:contextualSpacing/>
              <w:jc w:val="center"/>
              <w:rPr>
                <w:rFonts w:eastAsia="Calibri" w:cstheme="minorHAnsi"/>
                <w:sz w:val="18"/>
                <w:szCs w:val="18"/>
                <w:lang w:eastAsia="zh-CN"/>
              </w:rPr>
            </w:pPr>
          </w:p>
        </w:tc>
        <w:tc>
          <w:tcPr>
            <w:tcW w:w="1624" w:type="dxa"/>
            <w:vAlign w:val="center"/>
          </w:tcPr>
          <w:p w14:paraId="6F1651F4" w14:textId="77777777" w:rsidR="004164F2" w:rsidRPr="0040572F" w:rsidRDefault="004164F2" w:rsidP="004164F2">
            <w:pPr>
              <w:spacing w:after="0" w:line="240" w:lineRule="auto"/>
              <w:jc w:val="both"/>
              <w:rPr>
                <w:rFonts w:eastAsia="Calibri" w:cstheme="minorHAnsi"/>
                <w:b/>
                <w:sz w:val="18"/>
                <w:szCs w:val="18"/>
                <w:lang w:eastAsia="zh-CN"/>
              </w:rPr>
            </w:pPr>
          </w:p>
          <w:p w14:paraId="4652EBB6" w14:textId="73AE7BF0" w:rsidR="004164F2" w:rsidRPr="0040572F" w:rsidRDefault="003D541D" w:rsidP="004164F2">
            <w:pPr>
              <w:spacing w:after="0" w:line="240" w:lineRule="auto"/>
              <w:jc w:val="center"/>
              <w:rPr>
                <w:rFonts w:eastAsia="Calibri" w:cstheme="minorHAnsi"/>
                <w:b/>
                <w:sz w:val="18"/>
                <w:szCs w:val="18"/>
              </w:rPr>
            </w:pPr>
            <w:r w:rsidRPr="0040572F">
              <w:rPr>
                <w:rFonts w:eastAsia="Calibri" w:cstheme="minorHAnsi"/>
                <w:b/>
                <w:sz w:val="18"/>
                <w:szCs w:val="18"/>
                <w:lang w:eastAsia="zh-CN"/>
              </w:rPr>
              <w:t>SUŠA</w:t>
            </w:r>
          </w:p>
        </w:tc>
        <w:tc>
          <w:tcPr>
            <w:tcW w:w="3207" w:type="dxa"/>
            <w:vAlign w:val="center"/>
          </w:tcPr>
          <w:p w14:paraId="76297882" w14:textId="77777777" w:rsidR="004164F2" w:rsidRPr="0040572F" w:rsidRDefault="004164F2" w:rsidP="004164F2">
            <w:pPr>
              <w:spacing w:before="60" w:after="60" w:line="240" w:lineRule="auto"/>
              <w:rPr>
                <w:rFonts w:eastAsia="Calibri" w:cstheme="minorHAnsi"/>
                <w:sz w:val="18"/>
                <w:szCs w:val="18"/>
              </w:rPr>
            </w:pPr>
            <w:r w:rsidRPr="0040572F">
              <w:rPr>
                <w:rFonts w:eastAsia="SimSun" w:cstheme="minorHAnsi"/>
                <w:sz w:val="18"/>
                <w:szCs w:val="18"/>
                <w:lang w:eastAsia="zh-CN"/>
              </w:rPr>
              <w:t>Meteorološka suša ili dulje razdoblje bez oborina može uzrokovati ozbiljne štete u poljodjelstvu, vodoprivredi te drugim gospodarskim djelatnostima. Za poljodjelstvo mogu biti opasne suše koje nastaju u vegetacijskom razdoblju. Nedostatak oborina u duljem vremenskom razdoblju može, s određenim faznim pomakom, uzrokovati i hidrološku sušu koja se očituje smanjenjem površinskih i dubinskih zaliha vode.</w:t>
            </w:r>
          </w:p>
        </w:tc>
        <w:tc>
          <w:tcPr>
            <w:tcW w:w="3361" w:type="dxa"/>
            <w:vAlign w:val="center"/>
          </w:tcPr>
          <w:p w14:paraId="300119CD" w14:textId="77777777" w:rsidR="004164F2" w:rsidRPr="0040572F" w:rsidRDefault="004164F2" w:rsidP="004164F2">
            <w:pPr>
              <w:spacing w:before="60" w:after="60" w:line="240" w:lineRule="auto"/>
              <w:rPr>
                <w:rFonts w:eastAsia="Calibri" w:cstheme="minorHAnsi"/>
                <w:sz w:val="18"/>
                <w:szCs w:val="18"/>
              </w:rPr>
            </w:pPr>
            <w:r w:rsidRPr="0040572F">
              <w:rPr>
                <w:rFonts w:eastAsia="SimSun" w:cstheme="minorHAnsi"/>
                <w:sz w:val="18"/>
                <w:szCs w:val="18"/>
                <w:lang w:eastAsia="zh-CN"/>
              </w:rPr>
              <w:t>Suša bi neminovno utjecala na vodostaje rijeka, vodocrpilišta i druge izvore vode za piće (bunare), jer bi se razina istih snizila u ovisnosti od vremenskog trajanja suše. Smanjenjem nivoa i količine vode u vodnim objektima, otežala bi se distribucija iste korisnicima, a mogućnost pojave zaraze (</w:t>
            </w:r>
            <w:proofErr w:type="spellStart"/>
            <w:r w:rsidRPr="0040572F">
              <w:rPr>
                <w:rFonts w:eastAsia="SimSun" w:cstheme="minorHAnsi"/>
                <w:sz w:val="18"/>
                <w:szCs w:val="18"/>
                <w:lang w:eastAsia="zh-CN"/>
              </w:rPr>
              <w:t>hidrične</w:t>
            </w:r>
            <w:proofErr w:type="spellEnd"/>
            <w:r w:rsidRPr="0040572F">
              <w:rPr>
                <w:rFonts w:eastAsia="SimSun" w:cstheme="minorHAnsi"/>
                <w:sz w:val="18"/>
                <w:szCs w:val="18"/>
                <w:lang w:eastAsia="zh-CN"/>
              </w:rPr>
              <w:t xml:space="preserve"> epidemije – trbušni tifus, dizenterija, hepatitis) su veće.</w:t>
            </w:r>
          </w:p>
        </w:tc>
        <w:tc>
          <w:tcPr>
            <w:tcW w:w="2897" w:type="dxa"/>
            <w:vAlign w:val="center"/>
          </w:tcPr>
          <w:p w14:paraId="354789A4" w14:textId="77777777" w:rsidR="004164F2" w:rsidRPr="0040572F" w:rsidRDefault="004164F2" w:rsidP="004164F2">
            <w:pPr>
              <w:spacing w:before="60" w:after="60" w:line="240" w:lineRule="auto"/>
              <w:rPr>
                <w:rFonts w:eastAsia="Calibri" w:cstheme="minorHAnsi"/>
                <w:sz w:val="18"/>
                <w:szCs w:val="18"/>
              </w:rPr>
            </w:pPr>
          </w:p>
          <w:p w14:paraId="14782CF3" w14:textId="77777777" w:rsidR="004164F2" w:rsidRPr="0040572F" w:rsidRDefault="004164F2" w:rsidP="004164F2">
            <w:pPr>
              <w:spacing w:before="60" w:after="60" w:line="240" w:lineRule="auto"/>
              <w:rPr>
                <w:rFonts w:eastAsia="Calibri" w:cstheme="minorHAnsi"/>
                <w:sz w:val="18"/>
                <w:szCs w:val="18"/>
              </w:rPr>
            </w:pPr>
            <w:r w:rsidRPr="0040572F">
              <w:rPr>
                <w:rFonts w:eastAsia="SimSun" w:cstheme="minorHAnsi"/>
                <w:sz w:val="18"/>
                <w:szCs w:val="18"/>
                <w:lang w:eastAsia="zh-CN"/>
              </w:rPr>
              <w:t>Navodnjavanje, savjetovanje</w:t>
            </w:r>
          </w:p>
        </w:tc>
        <w:tc>
          <w:tcPr>
            <w:tcW w:w="2301" w:type="dxa"/>
            <w:vAlign w:val="center"/>
          </w:tcPr>
          <w:p w14:paraId="61612DFB" w14:textId="77777777" w:rsidR="004164F2" w:rsidRPr="0040572F" w:rsidRDefault="004164F2" w:rsidP="004164F2">
            <w:pPr>
              <w:spacing w:before="60" w:after="60" w:line="240" w:lineRule="auto"/>
              <w:rPr>
                <w:rFonts w:eastAsia="Calibri" w:cstheme="minorHAnsi"/>
                <w:sz w:val="18"/>
                <w:szCs w:val="18"/>
              </w:rPr>
            </w:pPr>
            <w:r w:rsidRPr="0040572F">
              <w:rPr>
                <w:rFonts w:eastAsia="SimSun" w:cstheme="minorHAnsi"/>
                <w:sz w:val="18"/>
                <w:szCs w:val="18"/>
                <w:lang w:eastAsia="zh-CN"/>
              </w:rPr>
              <w:t>Upozoravanje.</w:t>
            </w:r>
          </w:p>
        </w:tc>
      </w:tr>
    </w:tbl>
    <w:p w14:paraId="4557F0E3" w14:textId="77777777" w:rsidR="00BA667A" w:rsidRPr="00BC148A" w:rsidRDefault="00BA667A" w:rsidP="00016CA3">
      <w:pPr>
        <w:spacing w:after="120" w:line="276" w:lineRule="auto"/>
        <w:jc w:val="center"/>
        <w:rPr>
          <w:rFonts w:eastAsia="Calibri" w:cstheme="minorHAnsi"/>
          <w:sz w:val="20"/>
          <w:szCs w:val="20"/>
          <w:lang w:eastAsia="zh-CN"/>
        </w:rPr>
        <w:sectPr w:rsidR="00BA667A" w:rsidRPr="00BC148A" w:rsidSect="00BA667A">
          <w:footerReference w:type="default" r:id="rId18"/>
          <w:footerReference w:type="first" r:id="rId19"/>
          <w:pgSz w:w="16838" w:h="11906" w:orient="landscape" w:code="9"/>
          <w:pgMar w:top="1701" w:right="1418" w:bottom="1418" w:left="1418" w:header="1134" w:footer="709" w:gutter="0"/>
          <w:cols w:space="708"/>
          <w:docGrid w:linePitch="360"/>
        </w:sectPr>
      </w:pPr>
      <w:r w:rsidRPr="00BC148A">
        <w:rPr>
          <w:rFonts w:eastAsia="Calibri" w:cstheme="minorHAnsi"/>
          <w:sz w:val="20"/>
          <w:szCs w:val="20"/>
          <w:lang w:eastAsia="zh-CN"/>
        </w:rPr>
        <w:t xml:space="preserve"> Izvor: Smjernice za izradu Procjene rizika od velikih nesreća na području Sisačko</w:t>
      </w:r>
      <w:r w:rsidRPr="00BC148A">
        <w:rPr>
          <w:rFonts w:eastAsia="Calibri" w:cstheme="minorHAnsi"/>
          <w:sz w:val="20"/>
          <w:szCs w:val="20"/>
          <w:lang w:eastAsia="zh-CN"/>
        </w:rPr>
        <w:sym w:font="Symbol" w:char="F02D"/>
      </w:r>
      <w:r w:rsidRPr="00BC148A">
        <w:rPr>
          <w:rFonts w:eastAsia="Calibri" w:cstheme="minorHAnsi"/>
          <w:sz w:val="20"/>
          <w:szCs w:val="20"/>
          <w:lang w:eastAsia="zh-CN"/>
        </w:rPr>
        <w:t>moslavačke županije</w:t>
      </w:r>
    </w:p>
    <w:p w14:paraId="59C11B1E" w14:textId="77777777" w:rsidR="00BA667A" w:rsidRPr="00E86FB7" w:rsidRDefault="00BA667A" w:rsidP="00BA667A">
      <w:pPr>
        <w:keepNext/>
        <w:keepLines/>
        <w:numPr>
          <w:ilvl w:val="1"/>
          <w:numId w:val="1"/>
        </w:numPr>
        <w:spacing w:before="120" w:after="240" w:line="276" w:lineRule="auto"/>
        <w:jc w:val="both"/>
        <w:outlineLvl w:val="1"/>
        <w:rPr>
          <w:rFonts w:eastAsia="Times New Roman" w:cstheme="minorHAnsi"/>
          <w:b/>
          <w:bCs/>
          <w:sz w:val="24"/>
          <w:szCs w:val="24"/>
          <w:lang w:eastAsia="zh-CN"/>
        </w:rPr>
      </w:pPr>
      <w:bookmarkStart w:id="539" w:name="_Toc485122336"/>
      <w:bookmarkStart w:id="540" w:name="_Toc485122538"/>
      <w:bookmarkStart w:id="541" w:name="_Toc485122650"/>
      <w:bookmarkStart w:id="542" w:name="_Toc485122771"/>
      <w:bookmarkStart w:id="543" w:name="_Toc486592710"/>
      <w:bookmarkStart w:id="544" w:name="_Toc482507661"/>
      <w:bookmarkStart w:id="545" w:name="_Toc484426751"/>
      <w:bookmarkStart w:id="546" w:name="_Toc484499437"/>
      <w:bookmarkStart w:id="547" w:name="_Toc484499928"/>
      <w:bookmarkStart w:id="548" w:name="_Toc508883233"/>
      <w:bookmarkStart w:id="549" w:name="_Toc508886205"/>
      <w:bookmarkStart w:id="550" w:name="_Toc516655692"/>
      <w:bookmarkStart w:id="551" w:name="_Toc523128681"/>
      <w:bookmarkStart w:id="552" w:name="_Toc527031861"/>
      <w:bookmarkStart w:id="553" w:name="_Toc230338960"/>
      <w:r w:rsidRPr="00E86FB7">
        <w:rPr>
          <w:rFonts w:eastAsia="Times New Roman" w:cstheme="minorHAnsi"/>
          <w:b/>
          <w:bCs/>
          <w:sz w:val="24"/>
          <w:szCs w:val="24"/>
          <w:lang w:eastAsia="zh-CN"/>
        </w:rPr>
        <w:lastRenderedPageBreak/>
        <w:t>ODABRANI RIZICI I RAZLOZI ODABIRA</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603A21E4" w14:textId="0361D155" w:rsidR="00BA667A" w:rsidRPr="00AA31D4" w:rsidRDefault="00AA31D4" w:rsidP="00E86FB7">
      <w:pPr>
        <w:spacing w:after="120" w:line="276" w:lineRule="auto"/>
        <w:jc w:val="both"/>
        <w:rPr>
          <w:rFonts w:eastAsia="Calibri" w:cstheme="minorHAnsi"/>
          <w:sz w:val="24"/>
          <w:szCs w:val="24"/>
          <w:lang w:eastAsia="zh-CN"/>
        </w:rPr>
      </w:pPr>
      <w:r w:rsidRPr="00AA31D4">
        <w:rPr>
          <w:sz w:val="24"/>
          <w:szCs w:val="24"/>
        </w:rPr>
        <w:t>Smjernicama za izradu procjena rizika od velikih nesreća na području Sisačko-moslavačke županije određeno je da se Procjenom rizika moraju obrađivati vrlo visoki i visoki rizici koji se Procjenom rizika od katastrofa za Republiku Hrvatsku vezuju uz područje jedinice za koju se izrađuje Procjena rizika. Temeljem Procjene rizika od katastrofa za Republiku Hrvatsku, na području Sisačko-moslavačke županije izraženi su sljedeći rizici: potres, poplave, ekstremne temperature, epidemije i pandemije, klizišta i požari otvorenog tipa. Navedeni rizici okarakterizirani su kao prijetnje kod kojih postoji visoki rizik od nastajanja, te ih kao takve treba obraditi u Procjeni rizika od velikih nesreća za Općinu</w:t>
      </w:r>
      <w:r w:rsidRPr="00AA31D4">
        <w:rPr>
          <w:rFonts w:eastAsia="Calibri" w:cstheme="minorHAnsi"/>
          <w:sz w:val="24"/>
          <w:szCs w:val="24"/>
          <w:lang w:eastAsia="zh-CN"/>
        </w:rPr>
        <w:t xml:space="preserve"> Donji Kukuruzari.</w:t>
      </w:r>
    </w:p>
    <w:p w14:paraId="3133196C" w14:textId="1D5D436A" w:rsidR="00BA667A" w:rsidRPr="00E86FB7" w:rsidRDefault="00BA667A" w:rsidP="00BA667A">
      <w:pPr>
        <w:tabs>
          <w:tab w:val="left" w:pos="2160"/>
        </w:tabs>
        <w:spacing w:after="200" w:line="276" w:lineRule="auto"/>
        <w:jc w:val="both"/>
        <w:rPr>
          <w:rFonts w:eastAsia="Calibri" w:cstheme="minorHAnsi"/>
          <w:sz w:val="24"/>
          <w:szCs w:val="24"/>
        </w:rPr>
      </w:pPr>
      <w:r w:rsidRPr="00E86FB7">
        <w:rPr>
          <w:rFonts w:eastAsia="Calibri" w:cstheme="minorHAnsi"/>
          <w:sz w:val="24"/>
          <w:szCs w:val="24"/>
        </w:rPr>
        <w:t>Osim gore navedenih rizika, u Procjeni rizika od velikih nesreća za Općinu</w:t>
      </w:r>
      <w:r w:rsidR="00016CA3" w:rsidRPr="00E86FB7">
        <w:rPr>
          <w:rFonts w:eastAsia="Calibri" w:cstheme="minorHAnsi"/>
          <w:sz w:val="24"/>
          <w:szCs w:val="24"/>
        </w:rPr>
        <w:t xml:space="preserve"> Donji Kukuruzari</w:t>
      </w:r>
      <w:r w:rsidRPr="00E86FB7">
        <w:rPr>
          <w:rFonts w:eastAsia="Calibri" w:cstheme="minorHAnsi"/>
          <w:sz w:val="24"/>
          <w:szCs w:val="24"/>
        </w:rPr>
        <w:t xml:space="preserve"> obrađivat će se sljedeći rizici: </w:t>
      </w:r>
      <w:r w:rsidR="00EE726E">
        <w:rPr>
          <w:rFonts w:eastAsia="Calibri" w:cstheme="minorHAnsi"/>
          <w:sz w:val="24"/>
          <w:szCs w:val="24"/>
        </w:rPr>
        <w:t>tuča i</w:t>
      </w:r>
      <w:r w:rsidRPr="00E86FB7">
        <w:rPr>
          <w:rFonts w:eastAsia="Calibri" w:cstheme="minorHAnsi"/>
          <w:sz w:val="24"/>
          <w:szCs w:val="24"/>
        </w:rPr>
        <w:t xml:space="preserve"> suša, obzirom da isti mogu prouzročiti velike materijalne štete u odnosu na proračun Općine.</w:t>
      </w:r>
    </w:p>
    <w:p w14:paraId="106305CD" w14:textId="77777777" w:rsidR="00BA667A" w:rsidRPr="00E86FB7" w:rsidRDefault="00BA667A" w:rsidP="00BA667A">
      <w:pPr>
        <w:keepNext/>
        <w:keepLines/>
        <w:numPr>
          <w:ilvl w:val="1"/>
          <w:numId w:val="1"/>
        </w:numPr>
        <w:spacing w:before="360" w:after="240" w:line="276" w:lineRule="auto"/>
        <w:jc w:val="both"/>
        <w:outlineLvl w:val="1"/>
        <w:rPr>
          <w:rFonts w:eastAsia="Times New Roman" w:cstheme="minorHAnsi"/>
          <w:b/>
          <w:bCs/>
          <w:sz w:val="24"/>
          <w:szCs w:val="24"/>
          <w:lang w:eastAsia="zh-CN"/>
        </w:rPr>
      </w:pPr>
      <w:bookmarkStart w:id="554" w:name="_Toc516655693"/>
      <w:bookmarkStart w:id="555" w:name="_Toc523128682"/>
      <w:bookmarkStart w:id="556" w:name="_Toc527031862"/>
      <w:bookmarkStart w:id="557" w:name="_Toc230338961"/>
      <w:bookmarkStart w:id="558" w:name="_Toc482507662"/>
      <w:bookmarkStart w:id="559" w:name="_Toc484426752"/>
      <w:bookmarkStart w:id="560" w:name="_Toc484499438"/>
      <w:bookmarkStart w:id="561" w:name="_Toc484499929"/>
      <w:bookmarkStart w:id="562" w:name="_Toc485122337"/>
      <w:bookmarkStart w:id="563" w:name="_Toc485122539"/>
      <w:bookmarkStart w:id="564" w:name="_Toc485122651"/>
      <w:bookmarkStart w:id="565" w:name="_Toc485122772"/>
      <w:bookmarkStart w:id="566" w:name="_Toc486592711"/>
      <w:bookmarkStart w:id="567" w:name="_Toc486922661"/>
      <w:bookmarkStart w:id="568" w:name="_Toc507663271"/>
      <w:bookmarkStart w:id="569" w:name="_Toc508886206"/>
      <w:r w:rsidRPr="00E86FB7">
        <w:rPr>
          <w:rFonts w:eastAsia="Times New Roman" w:cstheme="minorHAnsi"/>
          <w:b/>
          <w:bCs/>
          <w:sz w:val="24"/>
          <w:szCs w:val="24"/>
          <w:lang w:eastAsia="zh-CN"/>
        </w:rPr>
        <w:t>KARTOGRAFSKI PRIKAZ</w:t>
      </w:r>
      <w:bookmarkEnd w:id="554"/>
      <w:bookmarkEnd w:id="555"/>
      <w:bookmarkEnd w:id="556"/>
      <w:bookmarkEnd w:id="557"/>
    </w:p>
    <w:p w14:paraId="41E23A7A" w14:textId="77777777" w:rsidR="00BA667A" w:rsidRPr="00E86FB7" w:rsidRDefault="00BA667A" w:rsidP="00E86FB7">
      <w:pPr>
        <w:spacing w:after="120" w:line="276" w:lineRule="auto"/>
        <w:jc w:val="both"/>
        <w:rPr>
          <w:rFonts w:eastAsia="Calibri" w:cstheme="minorHAnsi"/>
          <w:sz w:val="24"/>
          <w:szCs w:val="24"/>
          <w:lang w:eastAsia="zh-CN"/>
        </w:rPr>
      </w:pPr>
      <w:r w:rsidRPr="00E86FB7">
        <w:rPr>
          <w:rFonts w:eastAsia="Calibri" w:cstheme="minorHAnsi"/>
          <w:sz w:val="24"/>
          <w:szCs w:val="24"/>
          <w:lang w:eastAsia="zh-CN"/>
        </w:rPr>
        <w:t xml:space="preserve">Jedinice lokalne i područne (regionalne) samouprave dužne su izraditi kartu prijetnji. Karte se izrađuju u mjerilu 1:100 000 ili krupnije za područje županije te u mjerilu 1:25 000 ili krupnije za područje grada i općina. Mjerilo mora biti izabrano na način da prijetnje budu jasno vidljive i prepoznatljive u prostoru. </w:t>
      </w:r>
    </w:p>
    <w:p w14:paraId="1EEA2C38" w14:textId="77777777" w:rsidR="00BA667A" w:rsidRPr="00E86FB7" w:rsidRDefault="00BA667A" w:rsidP="00BA667A">
      <w:pPr>
        <w:spacing w:after="200" w:line="276" w:lineRule="auto"/>
        <w:jc w:val="both"/>
        <w:rPr>
          <w:rFonts w:eastAsia="Calibri" w:cstheme="minorHAnsi"/>
          <w:sz w:val="24"/>
          <w:szCs w:val="24"/>
          <w:lang w:eastAsia="zh-CN"/>
        </w:rPr>
      </w:pPr>
      <w:r w:rsidRPr="00E86FB7">
        <w:rPr>
          <w:rFonts w:eastAsia="Calibri" w:cstheme="minorHAnsi"/>
          <w:sz w:val="24"/>
          <w:szCs w:val="24"/>
          <w:lang w:eastAsia="zh-CN"/>
        </w:rPr>
        <w:t>Na kartama će se prikazati sve obrađene prijetnje odnosno njihovu lokaciju, dosege, rasprostranjenost te ostale relevantne podatke koje nositelj izrade smatra potrebnim iskazati. Prikaz se odnosi za rizike za koje je potrebno imati kartografski prikaz poput poplava ili tehničko-tehnoloških prijetnji, dok je za rizike poput epidemija i pandemija nepotrebno izrađivati kartografski prikaz prijetnji.</w:t>
      </w:r>
    </w:p>
    <w:bookmarkEnd w:id="558"/>
    <w:bookmarkEnd w:id="559"/>
    <w:bookmarkEnd w:id="560"/>
    <w:bookmarkEnd w:id="561"/>
    <w:bookmarkEnd w:id="562"/>
    <w:bookmarkEnd w:id="563"/>
    <w:bookmarkEnd w:id="564"/>
    <w:bookmarkEnd w:id="565"/>
    <w:bookmarkEnd w:id="566"/>
    <w:bookmarkEnd w:id="567"/>
    <w:bookmarkEnd w:id="568"/>
    <w:bookmarkEnd w:id="569"/>
    <w:p w14:paraId="18AF2847"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12A8EDA8"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75B212E8"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4B8C360E"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5D02A6F4"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49CBBFBF"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2887EBD0"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016E53D9"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009351AD"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2EB102E9"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57C9784C"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6718F062" w14:textId="77777777" w:rsidR="00BA667A" w:rsidRPr="00BA667A" w:rsidRDefault="00BA667A" w:rsidP="00BA667A">
      <w:pPr>
        <w:spacing w:after="120" w:line="276" w:lineRule="auto"/>
        <w:ind w:firstLine="431"/>
        <w:jc w:val="both"/>
        <w:rPr>
          <w:rFonts w:ascii="Arial" w:eastAsia="Calibri" w:hAnsi="Arial" w:cs="Times New Roman"/>
          <w:lang w:eastAsia="zh-CN"/>
        </w:rPr>
      </w:pPr>
    </w:p>
    <w:p w14:paraId="799A2ECB" w14:textId="77777777" w:rsidR="00BA667A" w:rsidRPr="00BA667A" w:rsidRDefault="00BA667A" w:rsidP="00EE726E">
      <w:pPr>
        <w:spacing w:after="120" w:line="276" w:lineRule="auto"/>
        <w:jc w:val="both"/>
        <w:rPr>
          <w:rFonts w:ascii="Arial" w:eastAsia="Calibri" w:hAnsi="Arial" w:cs="Times New Roman"/>
          <w:lang w:eastAsia="zh-CN"/>
        </w:rPr>
      </w:pPr>
    </w:p>
    <w:p w14:paraId="2B0214B0" w14:textId="7D96A2F6" w:rsidR="00BA667A" w:rsidRPr="00EE726E" w:rsidRDefault="00BA667A" w:rsidP="00BA667A">
      <w:pPr>
        <w:keepNext/>
        <w:keepLines/>
        <w:numPr>
          <w:ilvl w:val="0"/>
          <w:numId w:val="1"/>
        </w:numPr>
        <w:spacing w:before="360" w:after="120" w:line="276" w:lineRule="auto"/>
        <w:ind w:left="431" w:hanging="431"/>
        <w:jc w:val="both"/>
        <w:outlineLvl w:val="0"/>
        <w:rPr>
          <w:rFonts w:eastAsia="Times New Roman" w:cstheme="minorHAnsi"/>
          <w:b/>
          <w:bCs/>
          <w:sz w:val="24"/>
          <w:szCs w:val="24"/>
          <w:lang w:eastAsia="zh-CN"/>
        </w:rPr>
      </w:pPr>
      <w:bookmarkStart w:id="570" w:name="_Toc482507663"/>
      <w:bookmarkStart w:id="571" w:name="_Toc484426753"/>
      <w:bookmarkStart w:id="572" w:name="_Toc484499439"/>
      <w:bookmarkStart w:id="573" w:name="_Toc484499930"/>
      <w:bookmarkStart w:id="574" w:name="_Toc485122338"/>
      <w:bookmarkStart w:id="575" w:name="_Toc485122540"/>
      <w:bookmarkStart w:id="576" w:name="_Toc485122652"/>
      <w:bookmarkStart w:id="577" w:name="_Toc485122773"/>
      <w:bookmarkStart w:id="578" w:name="_Toc486592712"/>
      <w:bookmarkStart w:id="579" w:name="_Toc508805248"/>
      <w:bookmarkStart w:id="580" w:name="_Toc516655694"/>
      <w:bookmarkStart w:id="581" w:name="_Toc523128683"/>
      <w:bookmarkStart w:id="582" w:name="_Toc527031863"/>
      <w:bookmarkStart w:id="583" w:name="_Toc230338962"/>
      <w:r w:rsidRPr="00EE726E">
        <w:rPr>
          <w:rFonts w:eastAsia="Times New Roman" w:cstheme="minorHAnsi"/>
          <w:b/>
          <w:bCs/>
          <w:sz w:val="24"/>
          <w:szCs w:val="24"/>
          <w:lang w:eastAsia="zh-CN"/>
        </w:rPr>
        <w:lastRenderedPageBreak/>
        <w:t>KRITERIJI ZA PROCJENU UTJECAJA PRIJETNJI NA KATEGORIJE DRUŠTVENIH</w:t>
      </w:r>
      <w:r w:rsidR="002D070C">
        <w:rPr>
          <w:rFonts w:eastAsia="Times New Roman" w:cstheme="minorHAnsi"/>
          <w:b/>
          <w:bCs/>
          <w:sz w:val="24"/>
          <w:szCs w:val="24"/>
          <w:lang w:eastAsia="zh-CN"/>
        </w:rPr>
        <w:t xml:space="preserve"> </w:t>
      </w:r>
      <w:r w:rsidRPr="00EE726E">
        <w:rPr>
          <w:rFonts w:eastAsia="Times New Roman" w:cstheme="minorHAnsi"/>
          <w:b/>
          <w:bCs/>
          <w:sz w:val="24"/>
          <w:szCs w:val="24"/>
          <w:lang w:eastAsia="zh-CN"/>
        </w:rPr>
        <w:t>DJELATNOSTI</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14:paraId="09E06FFE" w14:textId="77777777" w:rsidR="00BA667A" w:rsidRPr="00EE726E" w:rsidRDefault="00BA667A" w:rsidP="002D070C">
      <w:pPr>
        <w:spacing w:after="200" w:line="276" w:lineRule="auto"/>
        <w:jc w:val="both"/>
        <w:rPr>
          <w:rFonts w:eastAsia="Calibri" w:cstheme="minorHAnsi"/>
          <w:sz w:val="24"/>
          <w:szCs w:val="24"/>
          <w:lang w:eastAsia="zh-CN"/>
        </w:rPr>
      </w:pPr>
      <w:r w:rsidRPr="00EE726E">
        <w:rPr>
          <w:rFonts w:eastAsia="Calibri" w:cstheme="minorHAnsi"/>
          <w:sz w:val="24"/>
          <w:szCs w:val="24"/>
          <w:lang w:eastAsia="zh-CN"/>
        </w:rPr>
        <w:t xml:space="preserve">Kriteriji za procjenjivanje štetnih utjecaja prijetnji na kategorije društvenih vrijednosti zajednički su za sve rizike i propisani su u postotnim vrijednostima udjela u proračunu  Općine </w:t>
      </w:r>
      <w:r w:rsidR="004164F2" w:rsidRPr="00EE726E">
        <w:rPr>
          <w:rFonts w:eastAsia="Calibri" w:cstheme="minorHAnsi"/>
          <w:sz w:val="24"/>
          <w:szCs w:val="24"/>
          <w:lang w:eastAsia="zh-CN"/>
        </w:rPr>
        <w:t>Donji Kukuruzari</w:t>
      </w:r>
      <w:r w:rsidRPr="00EE726E">
        <w:rPr>
          <w:rFonts w:eastAsia="Calibri" w:cstheme="minorHAnsi"/>
          <w:sz w:val="24"/>
          <w:szCs w:val="24"/>
          <w:lang w:eastAsia="zh-CN"/>
        </w:rPr>
        <w:t>, te se isti ne mogu mijenjati. Jedinstveni su za sve jedinice regionalne i lokalne samouprave na području Republike Hrvatske.</w:t>
      </w:r>
    </w:p>
    <w:p w14:paraId="023524C4" w14:textId="77777777" w:rsidR="00BA667A" w:rsidRPr="00EE726E" w:rsidRDefault="00BA667A">
      <w:pPr>
        <w:keepNext/>
        <w:keepLines/>
        <w:numPr>
          <w:ilvl w:val="1"/>
          <w:numId w:val="28"/>
        </w:numPr>
        <w:spacing w:before="360" w:after="240" w:line="276" w:lineRule="auto"/>
        <w:jc w:val="both"/>
        <w:outlineLvl w:val="1"/>
        <w:rPr>
          <w:rFonts w:eastAsia="Times New Roman" w:cstheme="minorHAnsi"/>
          <w:b/>
          <w:bCs/>
          <w:sz w:val="24"/>
          <w:szCs w:val="24"/>
          <w:lang w:eastAsia="zh-CN"/>
        </w:rPr>
      </w:pPr>
      <w:bookmarkStart w:id="584" w:name="_Toc485122339"/>
      <w:bookmarkStart w:id="585" w:name="_Toc485122541"/>
      <w:bookmarkStart w:id="586" w:name="_Toc485122653"/>
      <w:bookmarkStart w:id="587" w:name="_Toc485122774"/>
      <w:bookmarkStart w:id="588" w:name="_Toc486592713"/>
      <w:bookmarkStart w:id="589" w:name="_Toc508805249"/>
      <w:bookmarkStart w:id="590" w:name="_Toc516655695"/>
      <w:bookmarkStart w:id="591" w:name="_Toc523128684"/>
      <w:bookmarkStart w:id="592" w:name="_Toc527031864"/>
      <w:bookmarkStart w:id="593" w:name="_Toc230338963"/>
      <w:bookmarkStart w:id="594" w:name="_Toc482507664"/>
      <w:bookmarkStart w:id="595" w:name="_Toc484426754"/>
      <w:bookmarkStart w:id="596" w:name="_Toc484499440"/>
      <w:bookmarkStart w:id="597" w:name="_Toc484499931"/>
      <w:r w:rsidRPr="00EE726E">
        <w:rPr>
          <w:rFonts w:eastAsia="Times New Roman" w:cstheme="minorHAnsi"/>
          <w:b/>
          <w:bCs/>
          <w:sz w:val="24"/>
          <w:szCs w:val="24"/>
          <w:lang w:eastAsia="zh-CN"/>
        </w:rPr>
        <w:t>ŽIVOT I ZDRAVLJE LJUDI</w:t>
      </w:r>
      <w:bookmarkEnd w:id="584"/>
      <w:bookmarkEnd w:id="585"/>
      <w:bookmarkEnd w:id="586"/>
      <w:bookmarkEnd w:id="587"/>
      <w:bookmarkEnd w:id="588"/>
      <w:bookmarkEnd w:id="589"/>
      <w:bookmarkEnd w:id="590"/>
      <w:bookmarkEnd w:id="591"/>
      <w:bookmarkEnd w:id="592"/>
      <w:bookmarkEnd w:id="593"/>
      <w:r w:rsidRPr="00EE726E">
        <w:rPr>
          <w:rFonts w:eastAsia="Times New Roman" w:cstheme="minorHAnsi"/>
          <w:b/>
          <w:bCs/>
          <w:sz w:val="24"/>
          <w:szCs w:val="24"/>
          <w:lang w:eastAsia="zh-CN"/>
        </w:rPr>
        <w:t xml:space="preserve"> </w:t>
      </w:r>
      <w:bookmarkEnd w:id="594"/>
      <w:bookmarkEnd w:id="595"/>
      <w:bookmarkEnd w:id="596"/>
      <w:bookmarkEnd w:id="597"/>
    </w:p>
    <w:p w14:paraId="4BD01D3D" w14:textId="77777777" w:rsidR="00BA667A" w:rsidRPr="00EE726E" w:rsidRDefault="00BA667A" w:rsidP="002D070C">
      <w:pPr>
        <w:spacing w:after="120" w:line="276" w:lineRule="auto"/>
        <w:jc w:val="both"/>
        <w:rPr>
          <w:rFonts w:eastAsia="Calibri" w:cstheme="minorHAnsi"/>
          <w:sz w:val="24"/>
          <w:szCs w:val="24"/>
          <w:lang w:eastAsia="zh-CN"/>
        </w:rPr>
      </w:pPr>
      <w:bookmarkStart w:id="598" w:name="_Hlk517943110"/>
      <w:bookmarkStart w:id="599" w:name="_Hlk526937584"/>
      <w:bookmarkStart w:id="600" w:name="_Hlk513035125"/>
      <w:r w:rsidRPr="00EE726E">
        <w:rPr>
          <w:rFonts w:eastAsia="Calibri" w:cstheme="minorHAnsi"/>
          <w:sz w:val="24"/>
          <w:szCs w:val="24"/>
          <w:lang w:eastAsia="zh-CN"/>
        </w:rPr>
        <w:t>Posljedice na život i zdravlje ljudi prikazat će se ukupnim brojem ljudi za koje se procjenjuje kako mogu biti u sastavu nekog od procesa nastalih kao posljedica događaja opisanih scenarijem – poginuli, ozlijeđeni, oboljeli, evakuirani, zbrinuti i sklonjeni.</w:t>
      </w:r>
    </w:p>
    <w:p w14:paraId="09FE832F" w14:textId="77777777" w:rsidR="00BA667A" w:rsidRPr="00AF7159" w:rsidRDefault="00BA667A" w:rsidP="00AF7159">
      <w:pPr>
        <w:keepNext/>
        <w:spacing w:after="0" w:line="276" w:lineRule="auto"/>
        <w:jc w:val="center"/>
        <w:rPr>
          <w:rFonts w:eastAsia="Calibri" w:cstheme="minorHAnsi"/>
          <w:b/>
          <w:bCs/>
          <w:sz w:val="20"/>
          <w:szCs w:val="20"/>
          <w:lang w:eastAsia="zh-CN"/>
        </w:rPr>
      </w:pPr>
      <w:bookmarkStart w:id="601" w:name="_Toc503851767"/>
      <w:bookmarkStart w:id="602" w:name="_Toc516655787"/>
      <w:bookmarkStart w:id="603" w:name="_Toc519685499"/>
      <w:bookmarkStart w:id="604" w:name="_Toc230339203"/>
      <w:bookmarkStart w:id="605" w:name="_Hlk514835594"/>
      <w:r w:rsidRPr="00AF7159">
        <w:rPr>
          <w:rFonts w:eastAsia="Calibri" w:cstheme="minorHAnsi"/>
          <w:b/>
          <w:bCs/>
          <w:sz w:val="20"/>
          <w:szCs w:val="20"/>
          <w:lang w:eastAsia="zh-CN"/>
        </w:rPr>
        <w:t xml:space="preserve">Tablica </w:t>
      </w:r>
      <w:r w:rsidRPr="00AF7159">
        <w:rPr>
          <w:rFonts w:eastAsia="Calibri" w:cstheme="minorHAnsi"/>
          <w:b/>
          <w:bCs/>
          <w:sz w:val="20"/>
          <w:szCs w:val="20"/>
          <w:lang w:eastAsia="zh-CN"/>
        </w:rPr>
        <w:fldChar w:fldCharType="begin"/>
      </w:r>
      <w:r w:rsidRPr="00AF7159">
        <w:rPr>
          <w:rFonts w:eastAsia="Calibri" w:cstheme="minorHAnsi"/>
          <w:b/>
          <w:bCs/>
          <w:sz w:val="20"/>
          <w:szCs w:val="20"/>
          <w:lang w:eastAsia="zh-CN"/>
        </w:rPr>
        <w:instrText xml:space="preserve"> SEQ Tablica \* ARABIC </w:instrText>
      </w:r>
      <w:r w:rsidRPr="00AF7159">
        <w:rPr>
          <w:rFonts w:eastAsia="Calibri" w:cstheme="minorHAnsi"/>
          <w:b/>
          <w:bCs/>
          <w:sz w:val="20"/>
          <w:szCs w:val="20"/>
          <w:lang w:eastAsia="zh-CN"/>
        </w:rPr>
        <w:fldChar w:fldCharType="separate"/>
      </w:r>
      <w:r w:rsidR="0085757A" w:rsidRPr="00AF7159">
        <w:rPr>
          <w:rFonts w:eastAsia="Calibri" w:cstheme="minorHAnsi"/>
          <w:b/>
          <w:bCs/>
          <w:noProof/>
          <w:sz w:val="20"/>
          <w:szCs w:val="20"/>
          <w:lang w:eastAsia="zh-CN"/>
        </w:rPr>
        <w:t>11</w:t>
      </w:r>
      <w:r w:rsidRPr="00AF7159">
        <w:rPr>
          <w:rFonts w:eastAsia="Calibri" w:cstheme="minorHAnsi"/>
          <w:b/>
          <w:bCs/>
          <w:sz w:val="20"/>
          <w:szCs w:val="20"/>
          <w:lang w:eastAsia="zh-CN"/>
        </w:rPr>
        <w:fldChar w:fldCharType="end"/>
      </w:r>
      <w:r w:rsidRPr="00AF7159">
        <w:rPr>
          <w:rFonts w:eastAsia="Calibri" w:cstheme="minorHAnsi"/>
          <w:b/>
          <w:bCs/>
          <w:sz w:val="20"/>
          <w:szCs w:val="20"/>
          <w:lang w:eastAsia="zh-CN"/>
        </w:rPr>
        <w:t>. Društvena vrijednost – Život i zdravlje ljudi</w:t>
      </w:r>
      <w:bookmarkEnd w:id="601"/>
      <w:bookmarkEnd w:id="602"/>
      <w:bookmarkEnd w:id="603"/>
      <w:bookmarkEnd w:id="604"/>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268"/>
        <w:gridCol w:w="3395"/>
      </w:tblGrid>
      <w:tr w:rsidR="00AF7159" w:rsidRPr="00EE726E" w14:paraId="33EACC21" w14:textId="77777777" w:rsidTr="0069195A">
        <w:trPr>
          <w:trHeight w:val="266"/>
        </w:trPr>
        <w:tc>
          <w:tcPr>
            <w:tcW w:w="3119" w:type="dxa"/>
            <w:vAlign w:val="center"/>
          </w:tcPr>
          <w:p w14:paraId="03FB5A46" w14:textId="77777777" w:rsidR="00AF7159" w:rsidRPr="00AF7159" w:rsidRDefault="00AF7159" w:rsidP="00AF7159">
            <w:pPr>
              <w:spacing w:after="0" w:line="276" w:lineRule="auto"/>
              <w:jc w:val="center"/>
              <w:rPr>
                <w:rFonts w:eastAsia="Calibri" w:cstheme="minorHAnsi"/>
                <w:b/>
                <w:sz w:val="20"/>
                <w:szCs w:val="20"/>
              </w:rPr>
            </w:pPr>
            <w:r w:rsidRPr="00AF7159">
              <w:rPr>
                <w:rFonts w:eastAsia="Calibri" w:cstheme="minorHAnsi"/>
                <w:b/>
                <w:sz w:val="20"/>
                <w:szCs w:val="20"/>
              </w:rPr>
              <w:t>KATEGORIJA</w:t>
            </w:r>
          </w:p>
        </w:tc>
        <w:tc>
          <w:tcPr>
            <w:tcW w:w="2268" w:type="dxa"/>
          </w:tcPr>
          <w:p w14:paraId="5CC2EBBF" w14:textId="24FFBCEF" w:rsidR="00AF7159" w:rsidRPr="00AF7159" w:rsidRDefault="00AF7159" w:rsidP="00AF7159">
            <w:pPr>
              <w:spacing w:after="0" w:line="276" w:lineRule="auto"/>
              <w:jc w:val="center"/>
              <w:rPr>
                <w:rFonts w:eastAsia="Calibri" w:cstheme="minorHAnsi"/>
                <w:b/>
                <w:sz w:val="20"/>
                <w:szCs w:val="20"/>
              </w:rPr>
            </w:pPr>
            <w:r w:rsidRPr="00AF7159">
              <w:rPr>
                <w:b/>
                <w:sz w:val="20"/>
                <w:szCs w:val="20"/>
              </w:rPr>
              <w:t>Posljedica</w:t>
            </w:r>
          </w:p>
        </w:tc>
        <w:tc>
          <w:tcPr>
            <w:tcW w:w="3395" w:type="dxa"/>
            <w:vAlign w:val="center"/>
          </w:tcPr>
          <w:p w14:paraId="3CDAE0B1" w14:textId="4EC441B0" w:rsidR="00AF7159" w:rsidRPr="00AF7159" w:rsidRDefault="00AF7159" w:rsidP="00AF7159">
            <w:pPr>
              <w:spacing w:after="0" w:line="276" w:lineRule="auto"/>
              <w:jc w:val="center"/>
              <w:rPr>
                <w:rFonts w:eastAsia="Calibri" w:cstheme="minorHAnsi"/>
                <w:b/>
                <w:sz w:val="20"/>
                <w:szCs w:val="20"/>
              </w:rPr>
            </w:pPr>
            <w:r w:rsidRPr="00AF7159">
              <w:rPr>
                <w:b/>
                <w:sz w:val="20"/>
                <w:szCs w:val="20"/>
              </w:rPr>
              <w:t>Broj stanovnika u %</w:t>
            </w:r>
          </w:p>
        </w:tc>
      </w:tr>
      <w:tr w:rsidR="00AF7159" w:rsidRPr="00EE726E" w14:paraId="11504322" w14:textId="77777777" w:rsidTr="0069195A">
        <w:trPr>
          <w:trHeight w:val="266"/>
        </w:trPr>
        <w:tc>
          <w:tcPr>
            <w:tcW w:w="3119" w:type="dxa"/>
            <w:vAlign w:val="center"/>
          </w:tcPr>
          <w:p w14:paraId="51A5E20F" w14:textId="77777777" w:rsidR="00AF7159" w:rsidRPr="00AF7159" w:rsidRDefault="00AF7159" w:rsidP="00AF7159">
            <w:pPr>
              <w:spacing w:after="0" w:line="276" w:lineRule="auto"/>
              <w:jc w:val="center"/>
              <w:rPr>
                <w:rFonts w:eastAsia="Calibri" w:cstheme="minorHAnsi"/>
                <w:b/>
                <w:sz w:val="20"/>
                <w:szCs w:val="20"/>
              </w:rPr>
            </w:pPr>
            <w:r w:rsidRPr="00AF7159">
              <w:rPr>
                <w:rFonts w:eastAsia="Calibri" w:cstheme="minorHAnsi"/>
                <w:b/>
                <w:sz w:val="20"/>
                <w:szCs w:val="20"/>
              </w:rPr>
              <w:t>1</w:t>
            </w:r>
          </w:p>
        </w:tc>
        <w:tc>
          <w:tcPr>
            <w:tcW w:w="2268" w:type="dxa"/>
          </w:tcPr>
          <w:p w14:paraId="63DE2BA5" w14:textId="0453ABB9" w:rsidR="00AF7159" w:rsidRPr="00AF7159" w:rsidRDefault="00AF7159" w:rsidP="00AF7159">
            <w:pPr>
              <w:spacing w:after="0" w:line="276" w:lineRule="auto"/>
              <w:jc w:val="center"/>
              <w:rPr>
                <w:rFonts w:eastAsia="Calibri" w:cstheme="minorHAnsi"/>
                <w:sz w:val="20"/>
                <w:szCs w:val="20"/>
              </w:rPr>
            </w:pPr>
            <w:r w:rsidRPr="00AF7159">
              <w:rPr>
                <w:sz w:val="20"/>
                <w:szCs w:val="20"/>
              </w:rPr>
              <w:t>Neznatne</w:t>
            </w:r>
          </w:p>
        </w:tc>
        <w:tc>
          <w:tcPr>
            <w:tcW w:w="3395" w:type="dxa"/>
            <w:vAlign w:val="center"/>
          </w:tcPr>
          <w:p w14:paraId="5D3D3CBF" w14:textId="3AB17485" w:rsidR="00AF7159" w:rsidRPr="00AF7159" w:rsidRDefault="00AF7159" w:rsidP="00AF7159">
            <w:pPr>
              <w:spacing w:after="0" w:line="276" w:lineRule="auto"/>
              <w:jc w:val="center"/>
              <w:rPr>
                <w:rFonts w:eastAsia="Calibri" w:cstheme="minorHAnsi"/>
                <w:sz w:val="20"/>
                <w:szCs w:val="20"/>
              </w:rPr>
            </w:pPr>
            <w:r w:rsidRPr="00AF7159">
              <w:rPr>
                <w:sz w:val="20"/>
                <w:szCs w:val="20"/>
              </w:rPr>
              <w:t>*&lt;0,001</w:t>
            </w:r>
          </w:p>
        </w:tc>
      </w:tr>
      <w:tr w:rsidR="00AF7159" w:rsidRPr="00EE726E" w14:paraId="095F9AB9" w14:textId="77777777" w:rsidTr="0069195A">
        <w:trPr>
          <w:trHeight w:val="266"/>
        </w:trPr>
        <w:tc>
          <w:tcPr>
            <w:tcW w:w="3119" w:type="dxa"/>
            <w:vAlign w:val="center"/>
          </w:tcPr>
          <w:p w14:paraId="4F2C175D" w14:textId="77777777" w:rsidR="00AF7159" w:rsidRPr="00AF7159" w:rsidRDefault="00AF7159" w:rsidP="00AF7159">
            <w:pPr>
              <w:spacing w:after="0" w:line="276" w:lineRule="auto"/>
              <w:jc w:val="center"/>
              <w:rPr>
                <w:rFonts w:eastAsia="Calibri" w:cstheme="minorHAnsi"/>
                <w:b/>
                <w:sz w:val="20"/>
                <w:szCs w:val="20"/>
              </w:rPr>
            </w:pPr>
            <w:r w:rsidRPr="00AF7159">
              <w:rPr>
                <w:rFonts w:eastAsia="Calibri" w:cstheme="minorHAnsi"/>
                <w:b/>
                <w:sz w:val="20"/>
                <w:szCs w:val="20"/>
              </w:rPr>
              <w:t>2</w:t>
            </w:r>
          </w:p>
        </w:tc>
        <w:tc>
          <w:tcPr>
            <w:tcW w:w="2268" w:type="dxa"/>
          </w:tcPr>
          <w:p w14:paraId="69892479" w14:textId="774D5014" w:rsidR="00AF7159" w:rsidRPr="00AF7159" w:rsidRDefault="00AF7159" w:rsidP="00AF7159">
            <w:pPr>
              <w:spacing w:after="0" w:line="276" w:lineRule="auto"/>
              <w:jc w:val="center"/>
              <w:rPr>
                <w:rFonts w:eastAsia="Calibri" w:cstheme="minorHAnsi"/>
                <w:sz w:val="20"/>
                <w:szCs w:val="20"/>
              </w:rPr>
            </w:pPr>
            <w:r w:rsidRPr="00AF7159">
              <w:rPr>
                <w:sz w:val="20"/>
                <w:szCs w:val="20"/>
              </w:rPr>
              <w:t>Malene</w:t>
            </w:r>
          </w:p>
        </w:tc>
        <w:tc>
          <w:tcPr>
            <w:tcW w:w="3395" w:type="dxa"/>
            <w:vAlign w:val="center"/>
          </w:tcPr>
          <w:p w14:paraId="4D49200E" w14:textId="40C2B260" w:rsidR="00AF7159" w:rsidRPr="00AF7159" w:rsidRDefault="00AF7159" w:rsidP="00AF7159">
            <w:pPr>
              <w:spacing w:after="0" w:line="276" w:lineRule="auto"/>
              <w:jc w:val="center"/>
              <w:rPr>
                <w:rFonts w:eastAsia="Calibri" w:cstheme="minorHAnsi"/>
                <w:sz w:val="20"/>
                <w:szCs w:val="20"/>
              </w:rPr>
            </w:pPr>
            <w:r w:rsidRPr="00AF7159">
              <w:rPr>
                <w:sz w:val="20"/>
                <w:szCs w:val="20"/>
              </w:rPr>
              <w:t>0,001 - 0,0046</w:t>
            </w:r>
          </w:p>
        </w:tc>
      </w:tr>
      <w:tr w:rsidR="00AF7159" w:rsidRPr="00EE726E" w14:paraId="78F01B8F" w14:textId="77777777" w:rsidTr="0069195A">
        <w:trPr>
          <w:trHeight w:val="266"/>
        </w:trPr>
        <w:tc>
          <w:tcPr>
            <w:tcW w:w="3119" w:type="dxa"/>
            <w:vAlign w:val="center"/>
          </w:tcPr>
          <w:p w14:paraId="33BF5252" w14:textId="77777777" w:rsidR="00AF7159" w:rsidRPr="00AF7159" w:rsidRDefault="00AF7159" w:rsidP="00AF7159">
            <w:pPr>
              <w:spacing w:after="0" w:line="276" w:lineRule="auto"/>
              <w:jc w:val="center"/>
              <w:rPr>
                <w:rFonts w:eastAsia="Calibri" w:cstheme="minorHAnsi"/>
                <w:b/>
                <w:sz w:val="20"/>
                <w:szCs w:val="20"/>
              </w:rPr>
            </w:pPr>
            <w:r w:rsidRPr="00AF7159">
              <w:rPr>
                <w:rFonts w:eastAsia="Calibri" w:cstheme="minorHAnsi"/>
                <w:b/>
                <w:sz w:val="20"/>
                <w:szCs w:val="20"/>
              </w:rPr>
              <w:t>3</w:t>
            </w:r>
          </w:p>
        </w:tc>
        <w:tc>
          <w:tcPr>
            <w:tcW w:w="2268" w:type="dxa"/>
          </w:tcPr>
          <w:p w14:paraId="4DC5E696" w14:textId="60C4689A" w:rsidR="00AF7159" w:rsidRPr="00AF7159" w:rsidRDefault="00AF7159" w:rsidP="00AF7159">
            <w:pPr>
              <w:spacing w:after="0" w:line="276" w:lineRule="auto"/>
              <w:jc w:val="center"/>
              <w:rPr>
                <w:rFonts w:eastAsia="Calibri" w:cstheme="minorHAnsi"/>
                <w:sz w:val="20"/>
                <w:szCs w:val="20"/>
              </w:rPr>
            </w:pPr>
            <w:r w:rsidRPr="00AF7159">
              <w:rPr>
                <w:sz w:val="20"/>
                <w:szCs w:val="20"/>
              </w:rPr>
              <w:t>Umjerene</w:t>
            </w:r>
          </w:p>
        </w:tc>
        <w:tc>
          <w:tcPr>
            <w:tcW w:w="3395" w:type="dxa"/>
            <w:vAlign w:val="center"/>
          </w:tcPr>
          <w:p w14:paraId="3C2BD751" w14:textId="62F5C890" w:rsidR="00AF7159" w:rsidRPr="00AF7159" w:rsidRDefault="00AF7159" w:rsidP="00AF7159">
            <w:pPr>
              <w:spacing w:after="0" w:line="276" w:lineRule="auto"/>
              <w:jc w:val="center"/>
              <w:rPr>
                <w:rFonts w:eastAsia="Calibri" w:cstheme="minorHAnsi"/>
                <w:sz w:val="20"/>
                <w:szCs w:val="20"/>
              </w:rPr>
            </w:pPr>
            <w:r w:rsidRPr="00AF7159">
              <w:rPr>
                <w:sz w:val="20"/>
                <w:szCs w:val="20"/>
              </w:rPr>
              <w:t>0,0047 - 0,011</w:t>
            </w:r>
          </w:p>
        </w:tc>
      </w:tr>
      <w:tr w:rsidR="00AF7159" w:rsidRPr="00EE726E" w14:paraId="00CD5262" w14:textId="77777777" w:rsidTr="0069195A">
        <w:trPr>
          <w:trHeight w:val="266"/>
        </w:trPr>
        <w:tc>
          <w:tcPr>
            <w:tcW w:w="3119" w:type="dxa"/>
            <w:vAlign w:val="center"/>
          </w:tcPr>
          <w:p w14:paraId="2E5E34B0" w14:textId="77777777" w:rsidR="00AF7159" w:rsidRPr="00AF7159" w:rsidRDefault="00AF7159" w:rsidP="00AF7159">
            <w:pPr>
              <w:spacing w:after="0" w:line="276" w:lineRule="auto"/>
              <w:jc w:val="center"/>
              <w:rPr>
                <w:rFonts w:eastAsia="Calibri" w:cstheme="minorHAnsi"/>
                <w:b/>
                <w:sz w:val="20"/>
                <w:szCs w:val="20"/>
              </w:rPr>
            </w:pPr>
            <w:r w:rsidRPr="00AF7159">
              <w:rPr>
                <w:rFonts w:eastAsia="Calibri" w:cstheme="minorHAnsi"/>
                <w:b/>
                <w:sz w:val="20"/>
                <w:szCs w:val="20"/>
              </w:rPr>
              <w:t>4</w:t>
            </w:r>
          </w:p>
        </w:tc>
        <w:tc>
          <w:tcPr>
            <w:tcW w:w="2268" w:type="dxa"/>
          </w:tcPr>
          <w:p w14:paraId="6F18019A" w14:textId="774D7101" w:rsidR="00AF7159" w:rsidRPr="00AF7159" w:rsidRDefault="00AF7159" w:rsidP="00AF7159">
            <w:pPr>
              <w:spacing w:after="0" w:line="276" w:lineRule="auto"/>
              <w:jc w:val="center"/>
              <w:rPr>
                <w:rFonts w:eastAsia="Calibri" w:cstheme="minorHAnsi"/>
                <w:sz w:val="20"/>
                <w:szCs w:val="20"/>
              </w:rPr>
            </w:pPr>
            <w:r w:rsidRPr="00AF7159">
              <w:rPr>
                <w:sz w:val="20"/>
                <w:szCs w:val="20"/>
              </w:rPr>
              <w:t>Značajne</w:t>
            </w:r>
          </w:p>
        </w:tc>
        <w:tc>
          <w:tcPr>
            <w:tcW w:w="3395" w:type="dxa"/>
            <w:vAlign w:val="center"/>
          </w:tcPr>
          <w:p w14:paraId="07025D98" w14:textId="0691F86A" w:rsidR="00AF7159" w:rsidRPr="00AF7159" w:rsidRDefault="00AF7159" w:rsidP="00AF7159">
            <w:pPr>
              <w:spacing w:after="0" w:line="276" w:lineRule="auto"/>
              <w:jc w:val="center"/>
              <w:rPr>
                <w:rFonts w:eastAsia="Calibri" w:cstheme="minorHAnsi"/>
                <w:sz w:val="20"/>
                <w:szCs w:val="20"/>
              </w:rPr>
            </w:pPr>
            <w:r w:rsidRPr="00AF7159">
              <w:rPr>
                <w:sz w:val="20"/>
                <w:szCs w:val="20"/>
              </w:rPr>
              <w:t>0,012 - 0,035</w:t>
            </w:r>
          </w:p>
        </w:tc>
      </w:tr>
      <w:tr w:rsidR="00AF7159" w:rsidRPr="00EE726E" w14:paraId="7241E1A0" w14:textId="77777777" w:rsidTr="0069195A">
        <w:trPr>
          <w:trHeight w:val="266"/>
        </w:trPr>
        <w:tc>
          <w:tcPr>
            <w:tcW w:w="3119" w:type="dxa"/>
            <w:vAlign w:val="center"/>
          </w:tcPr>
          <w:p w14:paraId="5FDE3BFD" w14:textId="77777777" w:rsidR="00AF7159" w:rsidRPr="00AF7159" w:rsidRDefault="00AF7159" w:rsidP="00AF7159">
            <w:pPr>
              <w:spacing w:after="0" w:line="276" w:lineRule="auto"/>
              <w:jc w:val="center"/>
              <w:rPr>
                <w:rFonts w:eastAsia="Calibri" w:cstheme="minorHAnsi"/>
                <w:b/>
                <w:sz w:val="20"/>
                <w:szCs w:val="20"/>
              </w:rPr>
            </w:pPr>
            <w:r w:rsidRPr="00AF7159">
              <w:rPr>
                <w:rFonts w:eastAsia="Calibri" w:cstheme="minorHAnsi"/>
                <w:b/>
                <w:sz w:val="20"/>
                <w:szCs w:val="20"/>
              </w:rPr>
              <w:t>5</w:t>
            </w:r>
          </w:p>
        </w:tc>
        <w:tc>
          <w:tcPr>
            <w:tcW w:w="2268" w:type="dxa"/>
          </w:tcPr>
          <w:p w14:paraId="6BB03033" w14:textId="26CB3534" w:rsidR="00AF7159" w:rsidRPr="00AF7159" w:rsidRDefault="00AF7159" w:rsidP="00AF7159">
            <w:pPr>
              <w:spacing w:after="0" w:line="276" w:lineRule="auto"/>
              <w:jc w:val="center"/>
              <w:rPr>
                <w:rFonts w:eastAsia="Calibri" w:cstheme="minorHAnsi"/>
                <w:sz w:val="20"/>
                <w:szCs w:val="20"/>
              </w:rPr>
            </w:pPr>
            <w:r w:rsidRPr="00AF7159">
              <w:rPr>
                <w:sz w:val="20"/>
                <w:szCs w:val="20"/>
              </w:rPr>
              <w:t>Katastrofalne</w:t>
            </w:r>
          </w:p>
        </w:tc>
        <w:tc>
          <w:tcPr>
            <w:tcW w:w="3395" w:type="dxa"/>
            <w:vAlign w:val="center"/>
          </w:tcPr>
          <w:p w14:paraId="61361148" w14:textId="07779694" w:rsidR="00AF7159" w:rsidRPr="00AF7159" w:rsidRDefault="00AF7159" w:rsidP="00AF7159">
            <w:pPr>
              <w:spacing w:after="0" w:line="276" w:lineRule="auto"/>
              <w:jc w:val="center"/>
              <w:rPr>
                <w:rFonts w:eastAsia="Calibri" w:cstheme="minorHAnsi"/>
                <w:sz w:val="20"/>
                <w:szCs w:val="20"/>
              </w:rPr>
            </w:pPr>
            <w:r w:rsidRPr="00AF7159">
              <w:rPr>
                <w:sz w:val="20"/>
                <w:szCs w:val="20"/>
              </w:rPr>
              <w:t>&gt;0,036</w:t>
            </w:r>
          </w:p>
        </w:tc>
      </w:tr>
    </w:tbl>
    <w:p w14:paraId="2D1EBBD1" w14:textId="77777777" w:rsidR="00BA667A" w:rsidRPr="00EE726E" w:rsidRDefault="00BA667A" w:rsidP="00BA667A">
      <w:pPr>
        <w:keepNext/>
        <w:keepLines/>
        <w:numPr>
          <w:ilvl w:val="1"/>
          <w:numId w:val="1"/>
        </w:numPr>
        <w:spacing w:before="360" w:after="240" w:line="276" w:lineRule="auto"/>
        <w:jc w:val="both"/>
        <w:outlineLvl w:val="1"/>
        <w:rPr>
          <w:rFonts w:eastAsia="Times New Roman" w:cstheme="minorHAnsi"/>
          <w:b/>
          <w:bCs/>
          <w:sz w:val="24"/>
          <w:szCs w:val="24"/>
          <w:lang w:eastAsia="zh-CN"/>
        </w:rPr>
      </w:pPr>
      <w:bookmarkStart w:id="606" w:name="_Toc485122340"/>
      <w:bookmarkStart w:id="607" w:name="_Toc485122542"/>
      <w:bookmarkStart w:id="608" w:name="_Toc485122654"/>
      <w:bookmarkStart w:id="609" w:name="_Toc485122775"/>
      <w:bookmarkStart w:id="610" w:name="_Toc486592714"/>
      <w:bookmarkStart w:id="611" w:name="_Toc508805251"/>
      <w:bookmarkStart w:id="612" w:name="_Toc516655696"/>
      <w:bookmarkStart w:id="613" w:name="_Toc523128685"/>
      <w:bookmarkStart w:id="614" w:name="_Toc527031865"/>
      <w:bookmarkStart w:id="615" w:name="_Toc230338964"/>
      <w:bookmarkStart w:id="616" w:name="_Toc482507665"/>
      <w:bookmarkStart w:id="617" w:name="_Toc484426755"/>
      <w:bookmarkStart w:id="618" w:name="_Toc484499441"/>
      <w:bookmarkStart w:id="619" w:name="_Toc484499932"/>
      <w:r w:rsidRPr="00EE726E">
        <w:rPr>
          <w:rFonts w:eastAsia="Times New Roman" w:cstheme="minorHAnsi"/>
          <w:b/>
          <w:bCs/>
          <w:sz w:val="24"/>
          <w:szCs w:val="24"/>
          <w:lang w:eastAsia="zh-CN"/>
        </w:rPr>
        <w:t>GOSPODARSTVO</w:t>
      </w:r>
      <w:bookmarkEnd w:id="606"/>
      <w:bookmarkEnd w:id="607"/>
      <w:bookmarkEnd w:id="608"/>
      <w:bookmarkEnd w:id="609"/>
      <w:bookmarkEnd w:id="610"/>
      <w:bookmarkEnd w:id="611"/>
      <w:bookmarkEnd w:id="612"/>
      <w:bookmarkEnd w:id="613"/>
      <w:bookmarkEnd w:id="614"/>
      <w:bookmarkEnd w:id="615"/>
      <w:r w:rsidRPr="00EE726E">
        <w:rPr>
          <w:rFonts w:eastAsia="Times New Roman" w:cstheme="minorHAnsi"/>
          <w:b/>
          <w:bCs/>
          <w:sz w:val="24"/>
          <w:szCs w:val="24"/>
          <w:lang w:eastAsia="zh-CN"/>
        </w:rPr>
        <w:t xml:space="preserve"> </w:t>
      </w:r>
      <w:bookmarkEnd w:id="616"/>
      <w:bookmarkEnd w:id="617"/>
      <w:bookmarkEnd w:id="618"/>
      <w:bookmarkEnd w:id="619"/>
    </w:p>
    <w:p w14:paraId="0F181599" w14:textId="444E2E73" w:rsidR="00BA667A" w:rsidRPr="00AF7159" w:rsidRDefault="00AF7159" w:rsidP="00AF7159">
      <w:pPr>
        <w:rPr>
          <w:rFonts w:ascii="Arial" w:eastAsia="Calibri" w:hAnsi="Arial" w:cs="Times New Roman"/>
          <w:sz w:val="24"/>
          <w:szCs w:val="24"/>
          <w:lang w:val="pl-PL" w:eastAsia="zh-CN"/>
        </w:rPr>
      </w:pPr>
      <w:r w:rsidRPr="00AF7159">
        <w:rPr>
          <w:sz w:val="24"/>
          <w:szCs w:val="24"/>
        </w:rPr>
        <w:t xml:space="preserve">Posljedice na gospodarstvo odnose se na ukupnu materijalnu i financijsku štetu u gospodarstvu, a procjenjuju se kroz direktne (izravne) i indirektne (neizravne) gubitke. </w:t>
      </w:r>
      <w:r w:rsidRPr="00AF7159">
        <w:rPr>
          <w:sz w:val="24"/>
          <w:szCs w:val="24"/>
          <w:lang w:val="pl-PL"/>
        </w:rPr>
        <w:t>Šteta se prikazuje u odnosu na proračun jedinice  lokalne samouprave. Navedena materijalna šteta ne odnosi se na materijalnu štetu koja treba biti iskazana u kategoriji Društvena stabilnost i politika</w:t>
      </w:r>
      <w:r w:rsidR="00BA667A" w:rsidRPr="00AF7159">
        <w:rPr>
          <w:rFonts w:eastAsia="Calibri" w:cstheme="minorHAnsi"/>
          <w:sz w:val="24"/>
          <w:szCs w:val="24"/>
          <w:lang w:eastAsia="zh-CN"/>
        </w:rPr>
        <w:t>.</w:t>
      </w:r>
    </w:p>
    <w:p w14:paraId="2A014BCD" w14:textId="77777777" w:rsidR="00BA667A" w:rsidRPr="00AF7159" w:rsidRDefault="00BA667A" w:rsidP="00AF7159">
      <w:pPr>
        <w:keepNext/>
        <w:spacing w:after="0" w:line="276" w:lineRule="auto"/>
        <w:jc w:val="center"/>
        <w:rPr>
          <w:rFonts w:eastAsia="Calibri" w:cstheme="minorHAnsi"/>
          <w:b/>
          <w:bCs/>
          <w:sz w:val="20"/>
          <w:szCs w:val="20"/>
          <w:lang w:eastAsia="zh-CN"/>
        </w:rPr>
      </w:pPr>
      <w:bookmarkStart w:id="620" w:name="_Toc503851768"/>
      <w:bookmarkStart w:id="621" w:name="_Toc516655788"/>
      <w:bookmarkStart w:id="622" w:name="_Toc519685500"/>
      <w:bookmarkStart w:id="623" w:name="_Toc230339204"/>
      <w:r w:rsidRPr="00AF7159">
        <w:rPr>
          <w:rFonts w:eastAsia="Calibri" w:cstheme="minorHAnsi"/>
          <w:b/>
          <w:bCs/>
          <w:sz w:val="20"/>
          <w:szCs w:val="20"/>
          <w:lang w:eastAsia="zh-CN"/>
        </w:rPr>
        <w:t xml:space="preserve">Tablica </w:t>
      </w:r>
      <w:r w:rsidRPr="00AF7159">
        <w:rPr>
          <w:rFonts w:eastAsia="Calibri" w:cstheme="minorHAnsi"/>
          <w:b/>
          <w:bCs/>
          <w:sz w:val="20"/>
          <w:szCs w:val="20"/>
          <w:lang w:eastAsia="zh-CN"/>
        </w:rPr>
        <w:fldChar w:fldCharType="begin"/>
      </w:r>
      <w:r w:rsidRPr="00AF7159">
        <w:rPr>
          <w:rFonts w:eastAsia="Calibri" w:cstheme="minorHAnsi"/>
          <w:b/>
          <w:bCs/>
          <w:sz w:val="20"/>
          <w:szCs w:val="20"/>
          <w:lang w:eastAsia="zh-CN"/>
        </w:rPr>
        <w:instrText xml:space="preserve"> SEQ Tablica \* ARABIC </w:instrText>
      </w:r>
      <w:r w:rsidRPr="00AF7159">
        <w:rPr>
          <w:rFonts w:eastAsia="Calibri" w:cstheme="minorHAnsi"/>
          <w:b/>
          <w:bCs/>
          <w:sz w:val="20"/>
          <w:szCs w:val="20"/>
          <w:lang w:eastAsia="zh-CN"/>
        </w:rPr>
        <w:fldChar w:fldCharType="separate"/>
      </w:r>
      <w:r w:rsidR="0085757A" w:rsidRPr="00AF7159">
        <w:rPr>
          <w:rFonts w:eastAsia="Calibri" w:cstheme="minorHAnsi"/>
          <w:b/>
          <w:bCs/>
          <w:noProof/>
          <w:sz w:val="20"/>
          <w:szCs w:val="20"/>
          <w:lang w:eastAsia="zh-CN"/>
        </w:rPr>
        <w:t>12</w:t>
      </w:r>
      <w:r w:rsidRPr="00AF7159">
        <w:rPr>
          <w:rFonts w:eastAsia="Calibri" w:cstheme="minorHAnsi"/>
          <w:b/>
          <w:bCs/>
          <w:sz w:val="20"/>
          <w:szCs w:val="20"/>
          <w:lang w:eastAsia="zh-CN"/>
        </w:rPr>
        <w:fldChar w:fldCharType="end"/>
      </w:r>
      <w:r w:rsidRPr="00AF7159">
        <w:rPr>
          <w:rFonts w:eastAsia="Calibri" w:cstheme="minorHAnsi"/>
          <w:b/>
          <w:bCs/>
          <w:sz w:val="20"/>
          <w:szCs w:val="20"/>
          <w:lang w:eastAsia="zh-CN"/>
        </w:rPr>
        <w:t>. Društvena vrijednost – Gospodarstvo</w:t>
      </w:r>
      <w:bookmarkEnd w:id="620"/>
      <w:bookmarkEnd w:id="621"/>
      <w:bookmarkEnd w:id="622"/>
      <w:bookmarkEnd w:id="62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331"/>
        <w:gridCol w:w="3395"/>
      </w:tblGrid>
      <w:tr w:rsidR="00AF7159" w:rsidRPr="00EE726E" w14:paraId="7BFCA3E9" w14:textId="77777777" w:rsidTr="00BA667A">
        <w:trPr>
          <w:trHeight w:val="267"/>
        </w:trPr>
        <w:tc>
          <w:tcPr>
            <w:tcW w:w="3056" w:type="dxa"/>
            <w:vAlign w:val="center"/>
          </w:tcPr>
          <w:p w14:paraId="0EC5BA50" w14:textId="33D391F7" w:rsidR="00AF7159" w:rsidRPr="00EE726E" w:rsidRDefault="00AF7159" w:rsidP="00AF7159">
            <w:pPr>
              <w:spacing w:after="0" w:line="276" w:lineRule="auto"/>
              <w:jc w:val="center"/>
              <w:rPr>
                <w:rFonts w:eastAsia="Calibri" w:cstheme="minorHAnsi"/>
                <w:b/>
                <w:sz w:val="24"/>
                <w:szCs w:val="24"/>
              </w:rPr>
            </w:pPr>
            <w:r w:rsidRPr="00802486">
              <w:rPr>
                <w:b/>
                <w:sz w:val="20"/>
                <w:szCs w:val="20"/>
              </w:rPr>
              <w:t>Kategorija</w:t>
            </w:r>
          </w:p>
        </w:tc>
        <w:tc>
          <w:tcPr>
            <w:tcW w:w="2331" w:type="dxa"/>
            <w:vAlign w:val="center"/>
          </w:tcPr>
          <w:p w14:paraId="52894370" w14:textId="75CD4DFC" w:rsidR="00AF7159" w:rsidRPr="00EE726E" w:rsidRDefault="00AF7159" w:rsidP="00AF7159">
            <w:pPr>
              <w:spacing w:after="0" w:line="276" w:lineRule="auto"/>
              <w:jc w:val="center"/>
              <w:rPr>
                <w:rFonts w:eastAsia="Calibri" w:cstheme="minorHAnsi"/>
                <w:b/>
                <w:sz w:val="24"/>
                <w:szCs w:val="24"/>
              </w:rPr>
            </w:pPr>
            <w:r w:rsidRPr="00802486">
              <w:rPr>
                <w:b/>
                <w:sz w:val="20"/>
                <w:szCs w:val="20"/>
              </w:rPr>
              <w:t>Posljedica</w:t>
            </w:r>
          </w:p>
        </w:tc>
        <w:tc>
          <w:tcPr>
            <w:tcW w:w="3395" w:type="dxa"/>
            <w:vAlign w:val="center"/>
          </w:tcPr>
          <w:p w14:paraId="76ECF840" w14:textId="05274B13" w:rsidR="00AF7159" w:rsidRPr="00EE726E" w:rsidRDefault="00AF7159" w:rsidP="00AF7159">
            <w:pPr>
              <w:spacing w:after="0" w:line="276" w:lineRule="auto"/>
              <w:jc w:val="center"/>
              <w:rPr>
                <w:rFonts w:eastAsia="Calibri" w:cstheme="minorHAnsi"/>
                <w:b/>
                <w:sz w:val="24"/>
                <w:szCs w:val="24"/>
              </w:rPr>
            </w:pPr>
            <w:r w:rsidRPr="00802486">
              <w:rPr>
                <w:b/>
                <w:sz w:val="20"/>
                <w:szCs w:val="20"/>
              </w:rPr>
              <w:t>% proračuna</w:t>
            </w:r>
          </w:p>
        </w:tc>
      </w:tr>
      <w:tr w:rsidR="00AF7159" w:rsidRPr="00EE726E" w14:paraId="018863AC" w14:textId="77777777" w:rsidTr="00BA667A">
        <w:trPr>
          <w:trHeight w:val="267"/>
        </w:trPr>
        <w:tc>
          <w:tcPr>
            <w:tcW w:w="3056" w:type="dxa"/>
            <w:vAlign w:val="center"/>
          </w:tcPr>
          <w:p w14:paraId="26291ACE" w14:textId="41FE7732" w:rsidR="00AF7159" w:rsidRPr="00EE726E" w:rsidRDefault="00AF7159" w:rsidP="00AF7159">
            <w:pPr>
              <w:spacing w:after="0" w:line="276" w:lineRule="auto"/>
              <w:jc w:val="center"/>
              <w:rPr>
                <w:rFonts w:eastAsia="Calibri" w:cstheme="minorHAnsi"/>
                <w:b/>
                <w:sz w:val="24"/>
                <w:szCs w:val="24"/>
              </w:rPr>
            </w:pPr>
            <w:r w:rsidRPr="00802486">
              <w:rPr>
                <w:b/>
                <w:sz w:val="20"/>
                <w:szCs w:val="20"/>
              </w:rPr>
              <w:t>1</w:t>
            </w:r>
          </w:p>
        </w:tc>
        <w:tc>
          <w:tcPr>
            <w:tcW w:w="2331" w:type="dxa"/>
            <w:vAlign w:val="center"/>
          </w:tcPr>
          <w:p w14:paraId="11F61FBD" w14:textId="6C9D90C0" w:rsidR="00AF7159" w:rsidRPr="00EE726E" w:rsidRDefault="00AF7159" w:rsidP="00AF7159">
            <w:pPr>
              <w:spacing w:after="0" w:line="276" w:lineRule="auto"/>
              <w:jc w:val="center"/>
              <w:rPr>
                <w:rFonts w:eastAsia="Calibri" w:cstheme="minorHAnsi"/>
                <w:sz w:val="24"/>
                <w:szCs w:val="24"/>
              </w:rPr>
            </w:pPr>
            <w:r w:rsidRPr="00802486">
              <w:rPr>
                <w:sz w:val="20"/>
                <w:szCs w:val="20"/>
              </w:rPr>
              <w:t>Neznatne</w:t>
            </w:r>
          </w:p>
        </w:tc>
        <w:tc>
          <w:tcPr>
            <w:tcW w:w="3395" w:type="dxa"/>
            <w:vAlign w:val="center"/>
          </w:tcPr>
          <w:p w14:paraId="2A2C5367" w14:textId="35EFF6D7" w:rsidR="00AF7159" w:rsidRPr="00EE726E" w:rsidRDefault="00AF7159" w:rsidP="00AF7159">
            <w:pPr>
              <w:spacing w:after="0" w:line="276" w:lineRule="auto"/>
              <w:jc w:val="center"/>
              <w:rPr>
                <w:rFonts w:eastAsia="Calibri" w:cstheme="minorHAnsi"/>
                <w:sz w:val="24"/>
                <w:szCs w:val="24"/>
              </w:rPr>
            </w:pPr>
            <w:r w:rsidRPr="00802486">
              <w:rPr>
                <w:sz w:val="20"/>
                <w:szCs w:val="20"/>
              </w:rPr>
              <w:t>0,5 – 1</w:t>
            </w:r>
          </w:p>
        </w:tc>
      </w:tr>
      <w:tr w:rsidR="00AF7159" w:rsidRPr="00EE726E" w14:paraId="474CF8E1" w14:textId="77777777" w:rsidTr="00BA667A">
        <w:trPr>
          <w:trHeight w:val="267"/>
        </w:trPr>
        <w:tc>
          <w:tcPr>
            <w:tcW w:w="3056" w:type="dxa"/>
            <w:vAlign w:val="center"/>
          </w:tcPr>
          <w:p w14:paraId="68647B5F" w14:textId="3852DA9F" w:rsidR="00AF7159" w:rsidRPr="00EE726E" w:rsidRDefault="00AF7159" w:rsidP="00AF7159">
            <w:pPr>
              <w:spacing w:after="0" w:line="276" w:lineRule="auto"/>
              <w:jc w:val="center"/>
              <w:rPr>
                <w:rFonts w:eastAsia="Calibri" w:cstheme="minorHAnsi"/>
                <w:b/>
                <w:sz w:val="24"/>
                <w:szCs w:val="24"/>
              </w:rPr>
            </w:pPr>
            <w:r w:rsidRPr="00802486">
              <w:rPr>
                <w:b/>
                <w:sz w:val="20"/>
                <w:szCs w:val="20"/>
              </w:rPr>
              <w:t>2</w:t>
            </w:r>
          </w:p>
        </w:tc>
        <w:tc>
          <w:tcPr>
            <w:tcW w:w="2331" w:type="dxa"/>
            <w:vAlign w:val="center"/>
          </w:tcPr>
          <w:p w14:paraId="71DDED10" w14:textId="6F9D5139" w:rsidR="00AF7159" w:rsidRPr="00EE726E" w:rsidRDefault="00AF7159" w:rsidP="00AF7159">
            <w:pPr>
              <w:spacing w:after="0" w:line="276" w:lineRule="auto"/>
              <w:jc w:val="center"/>
              <w:rPr>
                <w:rFonts w:eastAsia="Calibri" w:cstheme="minorHAnsi"/>
                <w:sz w:val="24"/>
                <w:szCs w:val="24"/>
              </w:rPr>
            </w:pPr>
            <w:r w:rsidRPr="00802486">
              <w:rPr>
                <w:sz w:val="20"/>
                <w:szCs w:val="20"/>
              </w:rPr>
              <w:t>Malene</w:t>
            </w:r>
          </w:p>
        </w:tc>
        <w:tc>
          <w:tcPr>
            <w:tcW w:w="3395" w:type="dxa"/>
            <w:vAlign w:val="center"/>
          </w:tcPr>
          <w:p w14:paraId="69DC6649" w14:textId="59328A03" w:rsidR="00AF7159" w:rsidRPr="00EE726E" w:rsidRDefault="00AF7159" w:rsidP="00AF7159">
            <w:pPr>
              <w:spacing w:after="0" w:line="276" w:lineRule="auto"/>
              <w:jc w:val="center"/>
              <w:rPr>
                <w:rFonts w:eastAsia="Calibri" w:cstheme="minorHAnsi"/>
                <w:sz w:val="24"/>
                <w:szCs w:val="24"/>
              </w:rPr>
            </w:pPr>
            <w:r w:rsidRPr="00802486">
              <w:rPr>
                <w:sz w:val="20"/>
                <w:szCs w:val="20"/>
              </w:rPr>
              <w:t>1 – 5</w:t>
            </w:r>
          </w:p>
        </w:tc>
      </w:tr>
      <w:tr w:rsidR="00AF7159" w:rsidRPr="00EE726E" w14:paraId="574DF3D2" w14:textId="77777777" w:rsidTr="00BA667A">
        <w:trPr>
          <w:trHeight w:val="267"/>
        </w:trPr>
        <w:tc>
          <w:tcPr>
            <w:tcW w:w="3056" w:type="dxa"/>
            <w:vAlign w:val="center"/>
          </w:tcPr>
          <w:p w14:paraId="6EF49AF7" w14:textId="3A89734F" w:rsidR="00AF7159" w:rsidRPr="00EE726E" w:rsidRDefault="00AF7159" w:rsidP="00AF7159">
            <w:pPr>
              <w:spacing w:after="0" w:line="276" w:lineRule="auto"/>
              <w:jc w:val="center"/>
              <w:rPr>
                <w:rFonts w:eastAsia="Calibri" w:cstheme="minorHAnsi"/>
                <w:b/>
                <w:sz w:val="24"/>
                <w:szCs w:val="24"/>
              </w:rPr>
            </w:pPr>
            <w:r w:rsidRPr="00802486">
              <w:rPr>
                <w:b/>
                <w:sz w:val="20"/>
                <w:szCs w:val="20"/>
              </w:rPr>
              <w:t>3</w:t>
            </w:r>
          </w:p>
        </w:tc>
        <w:tc>
          <w:tcPr>
            <w:tcW w:w="2331" w:type="dxa"/>
            <w:vAlign w:val="center"/>
          </w:tcPr>
          <w:p w14:paraId="38E9DDA8" w14:textId="580C28D4" w:rsidR="00AF7159" w:rsidRPr="00EE726E" w:rsidRDefault="00AF7159" w:rsidP="00AF7159">
            <w:pPr>
              <w:spacing w:after="0" w:line="276" w:lineRule="auto"/>
              <w:jc w:val="center"/>
              <w:rPr>
                <w:rFonts w:eastAsia="Calibri" w:cstheme="minorHAnsi"/>
                <w:sz w:val="24"/>
                <w:szCs w:val="24"/>
              </w:rPr>
            </w:pPr>
            <w:r w:rsidRPr="00802486">
              <w:rPr>
                <w:sz w:val="20"/>
                <w:szCs w:val="20"/>
              </w:rPr>
              <w:t>Umjerene</w:t>
            </w:r>
          </w:p>
        </w:tc>
        <w:tc>
          <w:tcPr>
            <w:tcW w:w="3395" w:type="dxa"/>
            <w:vAlign w:val="center"/>
          </w:tcPr>
          <w:p w14:paraId="7EE94D78" w14:textId="0C2F99A4" w:rsidR="00AF7159" w:rsidRPr="00EE726E" w:rsidRDefault="00AF7159" w:rsidP="00AF7159">
            <w:pPr>
              <w:spacing w:after="0" w:line="276" w:lineRule="auto"/>
              <w:jc w:val="center"/>
              <w:rPr>
                <w:rFonts w:eastAsia="Calibri" w:cstheme="minorHAnsi"/>
                <w:sz w:val="24"/>
                <w:szCs w:val="24"/>
              </w:rPr>
            </w:pPr>
            <w:r w:rsidRPr="00802486">
              <w:rPr>
                <w:sz w:val="20"/>
                <w:szCs w:val="20"/>
              </w:rPr>
              <w:t>5 – 15</w:t>
            </w:r>
          </w:p>
        </w:tc>
      </w:tr>
      <w:tr w:rsidR="00AF7159" w:rsidRPr="00EE726E" w14:paraId="1464EDEE" w14:textId="77777777" w:rsidTr="00BA667A">
        <w:trPr>
          <w:trHeight w:val="267"/>
        </w:trPr>
        <w:tc>
          <w:tcPr>
            <w:tcW w:w="3056" w:type="dxa"/>
            <w:vAlign w:val="center"/>
          </w:tcPr>
          <w:p w14:paraId="648FA99C" w14:textId="5C4CB8B2" w:rsidR="00AF7159" w:rsidRPr="00EE726E" w:rsidRDefault="00AF7159" w:rsidP="00AF7159">
            <w:pPr>
              <w:spacing w:after="0" w:line="276" w:lineRule="auto"/>
              <w:jc w:val="center"/>
              <w:rPr>
                <w:rFonts w:eastAsia="Calibri" w:cstheme="minorHAnsi"/>
                <w:b/>
                <w:sz w:val="24"/>
                <w:szCs w:val="24"/>
              </w:rPr>
            </w:pPr>
            <w:r w:rsidRPr="00802486">
              <w:rPr>
                <w:b/>
                <w:sz w:val="20"/>
                <w:szCs w:val="20"/>
              </w:rPr>
              <w:t>4</w:t>
            </w:r>
          </w:p>
        </w:tc>
        <w:tc>
          <w:tcPr>
            <w:tcW w:w="2331" w:type="dxa"/>
            <w:vAlign w:val="center"/>
          </w:tcPr>
          <w:p w14:paraId="766ABC35" w14:textId="3DE6C4D5" w:rsidR="00AF7159" w:rsidRPr="00EE726E" w:rsidRDefault="00AF7159" w:rsidP="00AF7159">
            <w:pPr>
              <w:spacing w:after="0" w:line="276" w:lineRule="auto"/>
              <w:jc w:val="center"/>
              <w:rPr>
                <w:rFonts w:eastAsia="Calibri" w:cstheme="minorHAnsi"/>
                <w:sz w:val="24"/>
                <w:szCs w:val="24"/>
              </w:rPr>
            </w:pPr>
            <w:r w:rsidRPr="00802486">
              <w:rPr>
                <w:sz w:val="20"/>
                <w:szCs w:val="20"/>
              </w:rPr>
              <w:t>Značajne</w:t>
            </w:r>
          </w:p>
        </w:tc>
        <w:tc>
          <w:tcPr>
            <w:tcW w:w="3395" w:type="dxa"/>
            <w:vAlign w:val="center"/>
          </w:tcPr>
          <w:p w14:paraId="77C324BA" w14:textId="54890A5E" w:rsidR="00AF7159" w:rsidRPr="00EE726E" w:rsidRDefault="00AF7159" w:rsidP="00AF7159">
            <w:pPr>
              <w:spacing w:after="0" w:line="276" w:lineRule="auto"/>
              <w:jc w:val="center"/>
              <w:rPr>
                <w:rFonts w:eastAsia="Calibri" w:cstheme="minorHAnsi"/>
                <w:sz w:val="24"/>
                <w:szCs w:val="24"/>
              </w:rPr>
            </w:pPr>
            <w:r w:rsidRPr="00802486">
              <w:rPr>
                <w:sz w:val="20"/>
                <w:szCs w:val="20"/>
              </w:rPr>
              <w:t>15 – 25</w:t>
            </w:r>
          </w:p>
        </w:tc>
      </w:tr>
      <w:tr w:rsidR="00AF7159" w:rsidRPr="00EE726E" w14:paraId="4EDEAEC4" w14:textId="77777777" w:rsidTr="00BA667A">
        <w:trPr>
          <w:trHeight w:val="267"/>
        </w:trPr>
        <w:tc>
          <w:tcPr>
            <w:tcW w:w="3056" w:type="dxa"/>
            <w:vAlign w:val="center"/>
          </w:tcPr>
          <w:p w14:paraId="7F088EC3" w14:textId="78086AB4" w:rsidR="00AF7159" w:rsidRPr="00EE726E" w:rsidRDefault="00AF7159" w:rsidP="00AF7159">
            <w:pPr>
              <w:spacing w:after="0" w:line="276" w:lineRule="auto"/>
              <w:jc w:val="center"/>
              <w:rPr>
                <w:rFonts w:eastAsia="Calibri" w:cstheme="minorHAnsi"/>
                <w:b/>
                <w:sz w:val="24"/>
                <w:szCs w:val="24"/>
              </w:rPr>
            </w:pPr>
            <w:r w:rsidRPr="00802486">
              <w:rPr>
                <w:b/>
                <w:sz w:val="20"/>
                <w:szCs w:val="20"/>
              </w:rPr>
              <w:t>5</w:t>
            </w:r>
          </w:p>
        </w:tc>
        <w:tc>
          <w:tcPr>
            <w:tcW w:w="2331" w:type="dxa"/>
            <w:vAlign w:val="center"/>
          </w:tcPr>
          <w:p w14:paraId="0659BDBD" w14:textId="737C1C61" w:rsidR="00AF7159" w:rsidRPr="00EE726E" w:rsidRDefault="00AF7159" w:rsidP="00AF7159">
            <w:pPr>
              <w:spacing w:after="0" w:line="276" w:lineRule="auto"/>
              <w:jc w:val="center"/>
              <w:rPr>
                <w:rFonts w:eastAsia="Calibri" w:cstheme="minorHAnsi"/>
                <w:sz w:val="24"/>
                <w:szCs w:val="24"/>
              </w:rPr>
            </w:pPr>
            <w:r w:rsidRPr="00802486">
              <w:rPr>
                <w:sz w:val="20"/>
                <w:szCs w:val="20"/>
              </w:rPr>
              <w:t xml:space="preserve">Katastrofalne </w:t>
            </w:r>
          </w:p>
        </w:tc>
        <w:tc>
          <w:tcPr>
            <w:tcW w:w="3395" w:type="dxa"/>
            <w:vAlign w:val="center"/>
          </w:tcPr>
          <w:p w14:paraId="3BD0A88B" w14:textId="384B2790" w:rsidR="00AF7159" w:rsidRPr="00EE726E" w:rsidRDefault="00AF7159" w:rsidP="00AF7159">
            <w:pPr>
              <w:spacing w:after="0" w:line="276" w:lineRule="auto"/>
              <w:jc w:val="center"/>
              <w:rPr>
                <w:rFonts w:eastAsia="Calibri" w:cstheme="minorHAnsi"/>
                <w:sz w:val="24"/>
                <w:szCs w:val="24"/>
              </w:rPr>
            </w:pPr>
            <w:r w:rsidRPr="00802486">
              <w:rPr>
                <w:sz w:val="20"/>
                <w:szCs w:val="20"/>
              </w:rPr>
              <w:t>&gt;25</w:t>
            </w:r>
          </w:p>
        </w:tc>
      </w:tr>
    </w:tbl>
    <w:p w14:paraId="4FE37FFA" w14:textId="77777777" w:rsidR="00BA667A" w:rsidRPr="00C34740" w:rsidRDefault="00BA667A" w:rsidP="00BA667A">
      <w:pPr>
        <w:keepNext/>
        <w:keepLines/>
        <w:numPr>
          <w:ilvl w:val="1"/>
          <w:numId w:val="1"/>
        </w:numPr>
        <w:spacing w:before="360" w:after="240" w:line="276" w:lineRule="auto"/>
        <w:jc w:val="both"/>
        <w:outlineLvl w:val="1"/>
        <w:rPr>
          <w:rFonts w:eastAsia="Times New Roman" w:cstheme="minorHAnsi"/>
          <w:b/>
          <w:bCs/>
          <w:sz w:val="24"/>
          <w:szCs w:val="24"/>
          <w:lang w:eastAsia="zh-CN"/>
        </w:rPr>
      </w:pPr>
      <w:bookmarkStart w:id="624" w:name="_Toc485122341"/>
      <w:bookmarkStart w:id="625" w:name="_Toc485122543"/>
      <w:bookmarkStart w:id="626" w:name="_Toc485122655"/>
      <w:bookmarkStart w:id="627" w:name="_Toc485122776"/>
      <w:bookmarkStart w:id="628" w:name="_Toc486592715"/>
      <w:bookmarkStart w:id="629" w:name="_Toc508805252"/>
      <w:bookmarkStart w:id="630" w:name="_Toc516655697"/>
      <w:bookmarkStart w:id="631" w:name="_Toc523128686"/>
      <w:bookmarkStart w:id="632" w:name="_Toc527031866"/>
      <w:bookmarkStart w:id="633" w:name="_Toc230338965"/>
      <w:bookmarkStart w:id="634" w:name="_Toc482507666"/>
      <w:bookmarkStart w:id="635" w:name="_Toc484426756"/>
      <w:bookmarkStart w:id="636" w:name="_Toc484499442"/>
      <w:bookmarkStart w:id="637" w:name="_Toc484499933"/>
      <w:bookmarkEnd w:id="598"/>
      <w:r w:rsidRPr="00C34740">
        <w:rPr>
          <w:rFonts w:eastAsia="Times New Roman" w:cstheme="minorHAnsi"/>
          <w:b/>
          <w:bCs/>
          <w:sz w:val="24"/>
          <w:szCs w:val="24"/>
          <w:lang w:eastAsia="zh-CN"/>
        </w:rPr>
        <w:t>DRUŠTVENA STABILNOST I POLITIKA</w:t>
      </w:r>
      <w:bookmarkEnd w:id="624"/>
      <w:bookmarkEnd w:id="625"/>
      <w:bookmarkEnd w:id="626"/>
      <w:bookmarkEnd w:id="627"/>
      <w:bookmarkEnd w:id="628"/>
      <w:bookmarkEnd w:id="629"/>
      <w:bookmarkEnd w:id="630"/>
      <w:bookmarkEnd w:id="631"/>
      <w:bookmarkEnd w:id="632"/>
      <w:bookmarkEnd w:id="633"/>
      <w:r w:rsidRPr="00C34740">
        <w:rPr>
          <w:rFonts w:eastAsia="Times New Roman" w:cstheme="minorHAnsi"/>
          <w:b/>
          <w:bCs/>
          <w:sz w:val="24"/>
          <w:szCs w:val="24"/>
          <w:lang w:eastAsia="zh-CN"/>
        </w:rPr>
        <w:t xml:space="preserve"> </w:t>
      </w:r>
      <w:bookmarkEnd w:id="634"/>
      <w:bookmarkEnd w:id="635"/>
      <w:bookmarkEnd w:id="636"/>
      <w:bookmarkEnd w:id="637"/>
    </w:p>
    <w:bookmarkEnd w:id="605"/>
    <w:p w14:paraId="65B16D70" w14:textId="77777777" w:rsidR="00BA667A" w:rsidRPr="00C34740" w:rsidRDefault="00BA667A" w:rsidP="002D070C">
      <w:pPr>
        <w:spacing w:after="360" w:line="276" w:lineRule="auto"/>
        <w:jc w:val="both"/>
        <w:rPr>
          <w:rFonts w:eastAsia="Calibri" w:cstheme="minorHAnsi"/>
          <w:sz w:val="24"/>
          <w:szCs w:val="24"/>
          <w:lang w:eastAsia="zh-CN"/>
        </w:rPr>
      </w:pPr>
      <w:r w:rsidRPr="00C34740">
        <w:rPr>
          <w:rFonts w:eastAsia="Calibri" w:cstheme="minorHAnsi"/>
          <w:sz w:val="24"/>
          <w:szCs w:val="24"/>
          <w:lang w:eastAsia="zh-CN"/>
        </w:rPr>
        <w:t>Posljedice za Društvenu stabilnost i politiku iskazuju se u materijalnoj šteti i to za štetu na kritičnoj infrastrukturi i šteti na građevinama od društvenog značaja. Kategorija Društvene stabilnosti i politike dobit će se srednjom vrijednosti kategorija Kritične infrastrukture (KI) i Ustanova/građevina javnog i društvenog značaja.</w:t>
      </w:r>
      <w:r w:rsidRPr="00C34740">
        <w:rPr>
          <w:rFonts w:eastAsia="Calibri" w:cstheme="minorHAnsi"/>
          <w:sz w:val="24"/>
          <w:szCs w:val="24"/>
          <w:lang w:eastAsia="zh-CN"/>
        </w:rPr>
        <w:tab/>
      </w:r>
    </w:p>
    <w:bookmarkEnd w:id="599"/>
    <w:p w14:paraId="62C056CC" w14:textId="77777777" w:rsidR="00BA667A" w:rsidRPr="00C34740" w:rsidRDefault="00BA667A" w:rsidP="00BA667A">
      <w:pPr>
        <w:spacing w:after="200" w:line="276" w:lineRule="auto"/>
        <w:ind w:firstLine="431"/>
        <w:jc w:val="both"/>
        <w:rPr>
          <w:rFonts w:eastAsia="Calibri" w:cstheme="minorHAnsi"/>
          <w:sz w:val="24"/>
          <w:szCs w:val="24"/>
          <w:lang w:eastAsia="zh-CN"/>
        </w:rPr>
      </w:pPr>
      <w:r w:rsidRPr="00C34740">
        <w:rPr>
          <w:rFonts w:eastAsia="Calibri" w:cstheme="minorHAnsi"/>
          <w:noProof/>
          <w:sz w:val="24"/>
          <w:szCs w:val="24"/>
          <w:lang w:eastAsia="zh-TW"/>
        </w:rPr>
        <w:lastRenderedPageBreak/>
        <w:drawing>
          <wp:inline distT="0" distB="0" distL="0" distR="0" wp14:anchorId="7A27B0AD" wp14:editId="5FB1DEEC">
            <wp:extent cx="4981575" cy="56197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1575" cy="561975"/>
                    </a:xfrm>
                    <a:prstGeom prst="rect">
                      <a:avLst/>
                    </a:prstGeom>
                    <a:noFill/>
                    <a:ln>
                      <a:noFill/>
                    </a:ln>
                  </pic:spPr>
                </pic:pic>
              </a:graphicData>
            </a:graphic>
          </wp:inline>
        </w:drawing>
      </w:r>
    </w:p>
    <w:p w14:paraId="07CECCA5" w14:textId="77777777" w:rsidR="00BA667A" w:rsidRPr="00C34740" w:rsidRDefault="00BA667A" w:rsidP="00BA667A">
      <w:pPr>
        <w:spacing w:after="200" w:line="276" w:lineRule="auto"/>
        <w:jc w:val="both"/>
        <w:rPr>
          <w:rFonts w:eastAsia="Calibri" w:cstheme="minorHAnsi"/>
          <w:sz w:val="24"/>
          <w:szCs w:val="24"/>
          <w:lang w:eastAsia="zh-CN"/>
        </w:rPr>
      </w:pPr>
      <w:r w:rsidRPr="00C34740">
        <w:rPr>
          <w:rFonts w:eastAsia="Calibri" w:cstheme="minorHAnsi"/>
          <w:sz w:val="24"/>
          <w:szCs w:val="24"/>
          <w:lang w:eastAsia="zh-CN"/>
        </w:rPr>
        <w:t>Ukoliko je ukupna materijalna šteta na kritičnoj infrastrukturi od značaja za funkcioniranje društva, prikazat će se u cjelini u odnosu na proračun Općine.</w:t>
      </w:r>
    </w:p>
    <w:p w14:paraId="238D8513" w14:textId="77777777" w:rsidR="00BA667A" w:rsidRPr="00C34740" w:rsidRDefault="00BA667A" w:rsidP="00C34740">
      <w:pPr>
        <w:keepNext/>
        <w:spacing w:after="0" w:line="276" w:lineRule="auto"/>
        <w:jc w:val="center"/>
        <w:rPr>
          <w:rFonts w:eastAsia="Calibri" w:cstheme="minorHAnsi"/>
          <w:b/>
          <w:bCs/>
          <w:sz w:val="20"/>
          <w:szCs w:val="20"/>
          <w:lang w:eastAsia="zh-CN"/>
        </w:rPr>
      </w:pPr>
      <w:bookmarkStart w:id="638" w:name="_Toc503851769"/>
      <w:bookmarkStart w:id="639" w:name="_Toc516655789"/>
      <w:bookmarkStart w:id="640" w:name="_Toc519685501"/>
      <w:bookmarkStart w:id="641" w:name="_Toc230339205"/>
      <w:r w:rsidRPr="00C34740">
        <w:rPr>
          <w:rFonts w:eastAsia="Calibri" w:cstheme="minorHAnsi"/>
          <w:b/>
          <w:bCs/>
          <w:sz w:val="20"/>
          <w:szCs w:val="20"/>
          <w:lang w:eastAsia="zh-CN"/>
        </w:rPr>
        <w:t xml:space="preserve">Tablica </w:t>
      </w:r>
      <w:r w:rsidRPr="00C34740">
        <w:rPr>
          <w:rFonts w:eastAsia="Calibri" w:cstheme="minorHAnsi"/>
          <w:b/>
          <w:bCs/>
          <w:sz w:val="20"/>
          <w:szCs w:val="20"/>
          <w:lang w:eastAsia="zh-CN"/>
        </w:rPr>
        <w:fldChar w:fldCharType="begin"/>
      </w:r>
      <w:r w:rsidRPr="00C34740">
        <w:rPr>
          <w:rFonts w:eastAsia="Calibri" w:cstheme="minorHAnsi"/>
          <w:b/>
          <w:bCs/>
          <w:sz w:val="20"/>
          <w:szCs w:val="20"/>
          <w:lang w:eastAsia="zh-CN"/>
        </w:rPr>
        <w:instrText xml:space="preserve"> SEQ Tablica \* ARABIC </w:instrText>
      </w:r>
      <w:r w:rsidRPr="00C34740">
        <w:rPr>
          <w:rFonts w:eastAsia="Calibri" w:cstheme="minorHAnsi"/>
          <w:b/>
          <w:bCs/>
          <w:sz w:val="20"/>
          <w:szCs w:val="20"/>
          <w:lang w:eastAsia="zh-CN"/>
        </w:rPr>
        <w:fldChar w:fldCharType="separate"/>
      </w:r>
      <w:r w:rsidR="0085757A" w:rsidRPr="00C34740">
        <w:rPr>
          <w:rFonts w:eastAsia="Calibri" w:cstheme="minorHAnsi"/>
          <w:b/>
          <w:bCs/>
          <w:noProof/>
          <w:sz w:val="20"/>
          <w:szCs w:val="20"/>
          <w:lang w:eastAsia="zh-CN"/>
        </w:rPr>
        <w:t>13</w:t>
      </w:r>
      <w:r w:rsidRPr="00C34740">
        <w:rPr>
          <w:rFonts w:eastAsia="Calibri" w:cstheme="minorHAnsi"/>
          <w:b/>
          <w:bCs/>
          <w:sz w:val="20"/>
          <w:szCs w:val="20"/>
          <w:lang w:eastAsia="zh-CN"/>
        </w:rPr>
        <w:fldChar w:fldCharType="end"/>
      </w:r>
      <w:r w:rsidRPr="00C34740">
        <w:rPr>
          <w:rFonts w:eastAsia="Calibri" w:cstheme="minorHAnsi"/>
          <w:b/>
          <w:bCs/>
          <w:sz w:val="20"/>
          <w:szCs w:val="20"/>
          <w:lang w:eastAsia="zh-CN"/>
        </w:rPr>
        <w:t>. Društvena vrijednost – Društvena stabilnost i politika – Kritična infrastruktura</w:t>
      </w:r>
      <w:bookmarkEnd w:id="638"/>
      <w:bookmarkEnd w:id="639"/>
      <w:bookmarkEnd w:id="640"/>
      <w:bookmarkEnd w:id="64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268"/>
        <w:gridCol w:w="3395"/>
      </w:tblGrid>
      <w:tr w:rsidR="00C34740" w:rsidRPr="00C34740" w14:paraId="039AC0A8" w14:textId="77777777" w:rsidTr="00BA667A">
        <w:trPr>
          <w:trHeight w:val="267"/>
        </w:trPr>
        <w:tc>
          <w:tcPr>
            <w:tcW w:w="3119" w:type="dxa"/>
            <w:vAlign w:val="center"/>
          </w:tcPr>
          <w:p w14:paraId="0736E70C" w14:textId="692F5A2D" w:rsidR="00C34740" w:rsidRPr="00C34740" w:rsidRDefault="00C34740" w:rsidP="00C34740">
            <w:pPr>
              <w:spacing w:after="0" w:line="276" w:lineRule="auto"/>
              <w:jc w:val="center"/>
              <w:rPr>
                <w:rFonts w:eastAsia="Calibri" w:cstheme="minorHAnsi"/>
                <w:b/>
                <w:sz w:val="24"/>
                <w:szCs w:val="24"/>
              </w:rPr>
            </w:pPr>
            <w:r w:rsidRPr="00802486">
              <w:rPr>
                <w:b/>
                <w:sz w:val="20"/>
                <w:szCs w:val="20"/>
              </w:rPr>
              <w:t>Kategorija</w:t>
            </w:r>
          </w:p>
        </w:tc>
        <w:tc>
          <w:tcPr>
            <w:tcW w:w="2268" w:type="dxa"/>
            <w:vAlign w:val="center"/>
          </w:tcPr>
          <w:p w14:paraId="604A733A" w14:textId="0EE59CA2" w:rsidR="00C34740" w:rsidRPr="00C34740" w:rsidRDefault="00C34740" w:rsidP="00C34740">
            <w:pPr>
              <w:spacing w:after="0" w:line="276" w:lineRule="auto"/>
              <w:jc w:val="center"/>
              <w:rPr>
                <w:rFonts w:eastAsia="Calibri" w:cstheme="minorHAnsi"/>
                <w:b/>
                <w:sz w:val="24"/>
                <w:szCs w:val="24"/>
              </w:rPr>
            </w:pPr>
            <w:r w:rsidRPr="00802486">
              <w:rPr>
                <w:b/>
                <w:sz w:val="20"/>
                <w:szCs w:val="20"/>
              </w:rPr>
              <w:t>Posljedice</w:t>
            </w:r>
          </w:p>
        </w:tc>
        <w:tc>
          <w:tcPr>
            <w:tcW w:w="3395" w:type="dxa"/>
            <w:vAlign w:val="center"/>
          </w:tcPr>
          <w:p w14:paraId="233356EE" w14:textId="11313E02" w:rsidR="00C34740" w:rsidRPr="00C34740" w:rsidRDefault="00C34740" w:rsidP="00C34740">
            <w:pPr>
              <w:spacing w:after="0" w:line="276" w:lineRule="auto"/>
              <w:jc w:val="center"/>
              <w:rPr>
                <w:rFonts w:eastAsia="Calibri" w:cstheme="minorHAnsi"/>
                <w:b/>
                <w:sz w:val="24"/>
                <w:szCs w:val="24"/>
              </w:rPr>
            </w:pPr>
            <w:r w:rsidRPr="00802486">
              <w:rPr>
                <w:b/>
                <w:sz w:val="20"/>
                <w:szCs w:val="20"/>
              </w:rPr>
              <w:t>% proračuna</w:t>
            </w:r>
          </w:p>
        </w:tc>
      </w:tr>
      <w:tr w:rsidR="00C34740" w:rsidRPr="00C34740" w14:paraId="6C276871" w14:textId="77777777" w:rsidTr="00BA667A">
        <w:trPr>
          <w:trHeight w:val="267"/>
        </w:trPr>
        <w:tc>
          <w:tcPr>
            <w:tcW w:w="3119" w:type="dxa"/>
            <w:vAlign w:val="center"/>
          </w:tcPr>
          <w:p w14:paraId="62DD987D" w14:textId="78AAB128" w:rsidR="00C34740" w:rsidRPr="00C34740" w:rsidRDefault="00C34740" w:rsidP="00C34740">
            <w:pPr>
              <w:spacing w:after="0" w:line="276" w:lineRule="auto"/>
              <w:jc w:val="center"/>
              <w:rPr>
                <w:rFonts w:eastAsia="Calibri" w:cstheme="minorHAnsi"/>
                <w:b/>
                <w:sz w:val="24"/>
                <w:szCs w:val="24"/>
              </w:rPr>
            </w:pPr>
            <w:r w:rsidRPr="00802486">
              <w:rPr>
                <w:b/>
                <w:sz w:val="20"/>
                <w:szCs w:val="20"/>
              </w:rPr>
              <w:t>1</w:t>
            </w:r>
          </w:p>
        </w:tc>
        <w:tc>
          <w:tcPr>
            <w:tcW w:w="2268" w:type="dxa"/>
            <w:vAlign w:val="center"/>
          </w:tcPr>
          <w:p w14:paraId="6A2FDABC" w14:textId="1164806D" w:rsidR="00C34740" w:rsidRPr="00C34740" w:rsidRDefault="00C34740" w:rsidP="00C34740">
            <w:pPr>
              <w:spacing w:after="0" w:line="276" w:lineRule="auto"/>
              <w:jc w:val="center"/>
              <w:rPr>
                <w:rFonts w:eastAsia="Calibri" w:cstheme="minorHAnsi"/>
                <w:sz w:val="24"/>
                <w:szCs w:val="24"/>
              </w:rPr>
            </w:pPr>
            <w:r w:rsidRPr="00802486">
              <w:rPr>
                <w:sz w:val="20"/>
                <w:szCs w:val="20"/>
              </w:rPr>
              <w:t>Neznatne</w:t>
            </w:r>
          </w:p>
        </w:tc>
        <w:tc>
          <w:tcPr>
            <w:tcW w:w="3395" w:type="dxa"/>
            <w:vAlign w:val="center"/>
          </w:tcPr>
          <w:p w14:paraId="48E74AA5" w14:textId="223FE2B3" w:rsidR="00C34740" w:rsidRPr="00C34740" w:rsidRDefault="00C34740" w:rsidP="00C34740">
            <w:pPr>
              <w:spacing w:after="0" w:line="276" w:lineRule="auto"/>
              <w:jc w:val="center"/>
              <w:rPr>
                <w:rFonts w:eastAsia="Calibri" w:cstheme="minorHAnsi"/>
                <w:sz w:val="24"/>
                <w:szCs w:val="24"/>
              </w:rPr>
            </w:pPr>
            <w:r w:rsidRPr="00802486">
              <w:rPr>
                <w:sz w:val="20"/>
                <w:szCs w:val="20"/>
              </w:rPr>
              <w:t>0,5 – 1</w:t>
            </w:r>
          </w:p>
        </w:tc>
      </w:tr>
      <w:tr w:rsidR="00C34740" w:rsidRPr="00C34740" w14:paraId="0E192F73" w14:textId="77777777" w:rsidTr="00BA667A">
        <w:trPr>
          <w:trHeight w:val="267"/>
        </w:trPr>
        <w:tc>
          <w:tcPr>
            <w:tcW w:w="3119" w:type="dxa"/>
            <w:vAlign w:val="center"/>
          </w:tcPr>
          <w:p w14:paraId="3EDEA259" w14:textId="067B7756" w:rsidR="00C34740" w:rsidRPr="00C34740" w:rsidRDefault="00C34740" w:rsidP="00C34740">
            <w:pPr>
              <w:spacing w:after="0" w:line="276" w:lineRule="auto"/>
              <w:jc w:val="center"/>
              <w:rPr>
                <w:rFonts w:eastAsia="Calibri" w:cstheme="minorHAnsi"/>
                <w:b/>
                <w:sz w:val="24"/>
                <w:szCs w:val="24"/>
              </w:rPr>
            </w:pPr>
            <w:r w:rsidRPr="00802486">
              <w:rPr>
                <w:b/>
                <w:sz w:val="20"/>
                <w:szCs w:val="20"/>
              </w:rPr>
              <w:t>2</w:t>
            </w:r>
          </w:p>
        </w:tc>
        <w:tc>
          <w:tcPr>
            <w:tcW w:w="2268" w:type="dxa"/>
            <w:vAlign w:val="center"/>
          </w:tcPr>
          <w:p w14:paraId="7E070E5D" w14:textId="453E8021" w:rsidR="00C34740" w:rsidRPr="00C34740" w:rsidRDefault="00C34740" w:rsidP="00C34740">
            <w:pPr>
              <w:spacing w:after="0" w:line="276" w:lineRule="auto"/>
              <w:jc w:val="center"/>
              <w:rPr>
                <w:rFonts w:eastAsia="Calibri" w:cstheme="minorHAnsi"/>
                <w:sz w:val="24"/>
                <w:szCs w:val="24"/>
              </w:rPr>
            </w:pPr>
            <w:r w:rsidRPr="00802486">
              <w:rPr>
                <w:sz w:val="20"/>
                <w:szCs w:val="20"/>
              </w:rPr>
              <w:t>Malene</w:t>
            </w:r>
          </w:p>
        </w:tc>
        <w:tc>
          <w:tcPr>
            <w:tcW w:w="3395" w:type="dxa"/>
            <w:vAlign w:val="center"/>
          </w:tcPr>
          <w:p w14:paraId="6FBF0469" w14:textId="1812AD49" w:rsidR="00C34740" w:rsidRPr="00C34740" w:rsidRDefault="00C34740" w:rsidP="00C34740">
            <w:pPr>
              <w:spacing w:after="0" w:line="276" w:lineRule="auto"/>
              <w:jc w:val="center"/>
              <w:rPr>
                <w:rFonts w:eastAsia="Calibri" w:cstheme="minorHAnsi"/>
                <w:sz w:val="24"/>
                <w:szCs w:val="24"/>
              </w:rPr>
            </w:pPr>
            <w:r w:rsidRPr="00802486">
              <w:rPr>
                <w:sz w:val="20"/>
                <w:szCs w:val="20"/>
              </w:rPr>
              <w:t xml:space="preserve"> 1 – 5</w:t>
            </w:r>
          </w:p>
        </w:tc>
      </w:tr>
      <w:tr w:rsidR="00C34740" w:rsidRPr="00C34740" w14:paraId="08C08DE1" w14:textId="77777777" w:rsidTr="00BA667A">
        <w:trPr>
          <w:trHeight w:val="267"/>
        </w:trPr>
        <w:tc>
          <w:tcPr>
            <w:tcW w:w="3119" w:type="dxa"/>
            <w:vAlign w:val="center"/>
          </w:tcPr>
          <w:p w14:paraId="773E19A1" w14:textId="3866B3EC" w:rsidR="00C34740" w:rsidRPr="00C34740" w:rsidRDefault="00C34740" w:rsidP="00C34740">
            <w:pPr>
              <w:spacing w:after="0" w:line="276" w:lineRule="auto"/>
              <w:jc w:val="center"/>
              <w:rPr>
                <w:rFonts w:eastAsia="Calibri" w:cstheme="minorHAnsi"/>
                <w:b/>
                <w:sz w:val="24"/>
                <w:szCs w:val="24"/>
              </w:rPr>
            </w:pPr>
            <w:r w:rsidRPr="00802486">
              <w:rPr>
                <w:b/>
                <w:sz w:val="20"/>
                <w:szCs w:val="20"/>
              </w:rPr>
              <w:t>3</w:t>
            </w:r>
          </w:p>
        </w:tc>
        <w:tc>
          <w:tcPr>
            <w:tcW w:w="2268" w:type="dxa"/>
            <w:vAlign w:val="center"/>
          </w:tcPr>
          <w:p w14:paraId="246A20F0" w14:textId="49AED530" w:rsidR="00C34740" w:rsidRPr="00C34740" w:rsidRDefault="00C34740" w:rsidP="00C34740">
            <w:pPr>
              <w:spacing w:after="0" w:line="276" w:lineRule="auto"/>
              <w:jc w:val="center"/>
              <w:rPr>
                <w:rFonts w:eastAsia="Calibri" w:cstheme="minorHAnsi"/>
                <w:sz w:val="24"/>
                <w:szCs w:val="24"/>
              </w:rPr>
            </w:pPr>
            <w:r w:rsidRPr="00802486">
              <w:rPr>
                <w:sz w:val="20"/>
                <w:szCs w:val="20"/>
              </w:rPr>
              <w:t>Umjeren</w:t>
            </w:r>
          </w:p>
        </w:tc>
        <w:tc>
          <w:tcPr>
            <w:tcW w:w="3395" w:type="dxa"/>
            <w:vAlign w:val="center"/>
          </w:tcPr>
          <w:p w14:paraId="167E5CF3" w14:textId="4595B9CC" w:rsidR="00C34740" w:rsidRPr="00C34740" w:rsidRDefault="00C34740" w:rsidP="00C34740">
            <w:pPr>
              <w:spacing w:after="0" w:line="276" w:lineRule="auto"/>
              <w:jc w:val="center"/>
              <w:rPr>
                <w:rFonts w:eastAsia="Calibri" w:cstheme="minorHAnsi"/>
                <w:sz w:val="24"/>
                <w:szCs w:val="24"/>
              </w:rPr>
            </w:pPr>
            <w:r w:rsidRPr="00802486">
              <w:rPr>
                <w:sz w:val="20"/>
                <w:szCs w:val="20"/>
              </w:rPr>
              <w:t>5 – 15</w:t>
            </w:r>
          </w:p>
        </w:tc>
      </w:tr>
      <w:tr w:rsidR="00C34740" w:rsidRPr="00C34740" w14:paraId="5A1FB18F" w14:textId="77777777" w:rsidTr="00BA667A">
        <w:trPr>
          <w:trHeight w:val="267"/>
        </w:trPr>
        <w:tc>
          <w:tcPr>
            <w:tcW w:w="3119" w:type="dxa"/>
            <w:vAlign w:val="center"/>
          </w:tcPr>
          <w:p w14:paraId="5E0F9BAC" w14:textId="20E22618" w:rsidR="00C34740" w:rsidRPr="00C34740" w:rsidRDefault="00C34740" w:rsidP="00C34740">
            <w:pPr>
              <w:spacing w:after="0" w:line="276" w:lineRule="auto"/>
              <w:jc w:val="center"/>
              <w:rPr>
                <w:rFonts w:eastAsia="Calibri" w:cstheme="minorHAnsi"/>
                <w:b/>
                <w:sz w:val="24"/>
                <w:szCs w:val="24"/>
              </w:rPr>
            </w:pPr>
            <w:r w:rsidRPr="00802486">
              <w:rPr>
                <w:b/>
                <w:sz w:val="20"/>
                <w:szCs w:val="20"/>
              </w:rPr>
              <w:t>4</w:t>
            </w:r>
          </w:p>
        </w:tc>
        <w:tc>
          <w:tcPr>
            <w:tcW w:w="2268" w:type="dxa"/>
            <w:vAlign w:val="center"/>
          </w:tcPr>
          <w:p w14:paraId="17D3F266" w14:textId="01B12A9E" w:rsidR="00C34740" w:rsidRPr="00C34740" w:rsidRDefault="00C34740" w:rsidP="00C34740">
            <w:pPr>
              <w:spacing w:after="0" w:line="276" w:lineRule="auto"/>
              <w:jc w:val="center"/>
              <w:rPr>
                <w:rFonts w:eastAsia="Calibri" w:cstheme="minorHAnsi"/>
                <w:sz w:val="24"/>
                <w:szCs w:val="24"/>
              </w:rPr>
            </w:pPr>
            <w:r w:rsidRPr="00802486">
              <w:rPr>
                <w:sz w:val="20"/>
                <w:szCs w:val="20"/>
              </w:rPr>
              <w:t>Značajne</w:t>
            </w:r>
          </w:p>
        </w:tc>
        <w:tc>
          <w:tcPr>
            <w:tcW w:w="3395" w:type="dxa"/>
            <w:vAlign w:val="center"/>
          </w:tcPr>
          <w:p w14:paraId="3906EF86" w14:textId="54709529" w:rsidR="00C34740" w:rsidRPr="00C34740" w:rsidRDefault="00C34740" w:rsidP="00C34740">
            <w:pPr>
              <w:spacing w:after="0" w:line="276" w:lineRule="auto"/>
              <w:jc w:val="center"/>
              <w:rPr>
                <w:rFonts w:eastAsia="Calibri" w:cstheme="minorHAnsi"/>
                <w:sz w:val="24"/>
                <w:szCs w:val="24"/>
              </w:rPr>
            </w:pPr>
            <w:r w:rsidRPr="00802486">
              <w:rPr>
                <w:sz w:val="20"/>
                <w:szCs w:val="20"/>
              </w:rPr>
              <w:t>15 – 25</w:t>
            </w:r>
          </w:p>
        </w:tc>
      </w:tr>
      <w:tr w:rsidR="00C34740" w:rsidRPr="00C34740" w14:paraId="626A9DAF" w14:textId="77777777" w:rsidTr="00BA667A">
        <w:trPr>
          <w:trHeight w:val="267"/>
        </w:trPr>
        <w:tc>
          <w:tcPr>
            <w:tcW w:w="3119" w:type="dxa"/>
            <w:vAlign w:val="center"/>
          </w:tcPr>
          <w:p w14:paraId="0CEB988A" w14:textId="585CA2A1" w:rsidR="00C34740" w:rsidRPr="00C34740" w:rsidRDefault="00C34740" w:rsidP="00C34740">
            <w:pPr>
              <w:spacing w:after="0" w:line="276" w:lineRule="auto"/>
              <w:jc w:val="center"/>
              <w:rPr>
                <w:rFonts w:eastAsia="Calibri" w:cstheme="minorHAnsi"/>
                <w:b/>
                <w:sz w:val="24"/>
                <w:szCs w:val="24"/>
              </w:rPr>
            </w:pPr>
            <w:r w:rsidRPr="00802486">
              <w:rPr>
                <w:b/>
                <w:sz w:val="20"/>
                <w:szCs w:val="20"/>
              </w:rPr>
              <w:t>5</w:t>
            </w:r>
          </w:p>
        </w:tc>
        <w:tc>
          <w:tcPr>
            <w:tcW w:w="2268" w:type="dxa"/>
            <w:vAlign w:val="center"/>
          </w:tcPr>
          <w:p w14:paraId="45479497" w14:textId="16F96C31" w:rsidR="00C34740" w:rsidRPr="00C34740" w:rsidRDefault="00C34740" w:rsidP="00C34740">
            <w:pPr>
              <w:spacing w:after="0" w:line="276" w:lineRule="auto"/>
              <w:jc w:val="center"/>
              <w:rPr>
                <w:rFonts w:eastAsia="Calibri" w:cstheme="minorHAnsi"/>
                <w:sz w:val="24"/>
                <w:szCs w:val="24"/>
              </w:rPr>
            </w:pPr>
            <w:r w:rsidRPr="00802486">
              <w:rPr>
                <w:sz w:val="20"/>
                <w:szCs w:val="20"/>
              </w:rPr>
              <w:t>Katastrofalne</w:t>
            </w:r>
          </w:p>
        </w:tc>
        <w:tc>
          <w:tcPr>
            <w:tcW w:w="3395" w:type="dxa"/>
            <w:vAlign w:val="center"/>
          </w:tcPr>
          <w:p w14:paraId="661C3002" w14:textId="2D87C0FC" w:rsidR="00C34740" w:rsidRPr="00C34740" w:rsidRDefault="00C34740" w:rsidP="00C34740">
            <w:pPr>
              <w:spacing w:after="0" w:line="276" w:lineRule="auto"/>
              <w:jc w:val="center"/>
              <w:rPr>
                <w:rFonts w:eastAsia="Calibri" w:cstheme="minorHAnsi"/>
                <w:sz w:val="24"/>
                <w:szCs w:val="24"/>
              </w:rPr>
            </w:pPr>
            <w:r w:rsidRPr="00802486">
              <w:rPr>
                <w:sz w:val="20"/>
                <w:szCs w:val="20"/>
              </w:rPr>
              <w:t>&gt;25</w:t>
            </w:r>
          </w:p>
        </w:tc>
      </w:tr>
    </w:tbl>
    <w:p w14:paraId="2F301E10" w14:textId="77777777" w:rsidR="00BA667A" w:rsidRPr="00C34740" w:rsidRDefault="00BA667A" w:rsidP="00230C11">
      <w:pPr>
        <w:spacing w:before="120" w:after="120" w:line="276" w:lineRule="auto"/>
        <w:jc w:val="both"/>
        <w:rPr>
          <w:rFonts w:eastAsia="Calibri" w:cstheme="minorHAnsi"/>
          <w:sz w:val="24"/>
          <w:szCs w:val="24"/>
          <w:lang w:eastAsia="zh-CN"/>
        </w:rPr>
      </w:pPr>
      <w:r w:rsidRPr="00C34740">
        <w:rPr>
          <w:rFonts w:eastAsia="Calibri" w:cstheme="minorHAnsi"/>
          <w:sz w:val="24"/>
          <w:szCs w:val="24"/>
          <w:lang w:eastAsia="zh-CN"/>
        </w:rPr>
        <w:t xml:space="preserve">U kriteriju ukupne materijalne štete na građevinama od javnog društvenog značaja, šteta se prikazuje u odnosu na proračun Općine </w:t>
      </w:r>
      <w:r w:rsidR="00337FBA" w:rsidRPr="00C34740">
        <w:rPr>
          <w:rFonts w:eastAsia="Calibri" w:cstheme="minorHAnsi"/>
          <w:sz w:val="24"/>
          <w:szCs w:val="24"/>
          <w:lang w:eastAsia="zh-CN"/>
        </w:rPr>
        <w:t>Donji Kukuruzari.</w:t>
      </w:r>
      <w:r w:rsidRPr="00C34740">
        <w:rPr>
          <w:rFonts w:eastAsia="Calibri" w:cstheme="minorHAnsi"/>
          <w:sz w:val="24"/>
          <w:szCs w:val="24"/>
          <w:lang w:eastAsia="zh-CN"/>
        </w:rPr>
        <w:t xml:space="preserve"> Građevinama javnog društvenog značaja smatraju se sportski objekti, objekti kulturne baštine, sakralni objekti, objekti javnih ustanova i sl.</w:t>
      </w:r>
    </w:p>
    <w:p w14:paraId="63FE1D55" w14:textId="77777777" w:rsidR="00BA667A" w:rsidRPr="00C34740" w:rsidRDefault="00BA667A" w:rsidP="00C34740">
      <w:pPr>
        <w:keepNext/>
        <w:spacing w:before="120" w:after="0" w:line="276" w:lineRule="auto"/>
        <w:jc w:val="center"/>
        <w:rPr>
          <w:rFonts w:eastAsia="Calibri" w:cstheme="minorHAnsi"/>
          <w:b/>
          <w:bCs/>
          <w:sz w:val="20"/>
          <w:szCs w:val="20"/>
          <w:lang w:eastAsia="zh-CN"/>
        </w:rPr>
      </w:pPr>
      <w:bookmarkStart w:id="642" w:name="_Toc503851770"/>
      <w:bookmarkStart w:id="643" w:name="_Toc516655790"/>
      <w:bookmarkStart w:id="644" w:name="_Toc519685502"/>
      <w:bookmarkStart w:id="645" w:name="_Toc230339206"/>
      <w:r w:rsidRPr="00C34740">
        <w:rPr>
          <w:rFonts w:eastAsia="Calibri" w:cstheme="minorHAnsi"/>
          <w:b/>
          <w:bCs/>
          <w:sz w:val="20"/>
          <w:szCs w:val="20"/>
          <w:lang w:eastAsia="zh-CN"/>
        </w:rPr>
        <w:t xml:space="preserve">Tablica </w:t>
      </w:r>
      <w:r w:rsidRPr="00C34740">
        <w:rPr>
          <w:rFonts w:eastAsia="Calibri" w:cstheme="minorHAnsi"/>
          <w:b/>
          <w:bCs/>
          <w:sz w:val="20"/>
          <w:szCs w:val="20"/>
          <w:lang w:eastAsia="zh-CN"/>
        </w:rPr>
        <w:fldChar w:fldCharType="begin"/>
      </w:r>
      <w:r w:rsidRPr="00C34740">
        <w:rPr>
          <w:rFonts w:eastAsia="Calibri" w:cstheme="minorHAnsi"/>
          <w:b/>
          <w:bCs/>
          <w:sz w:val="20"/>
          <w:szCs w:val="20"/>
          <w:lang w:eastAsia="zh-CN"/>
        </w:rPr>
        <w:instrText xml:space="preserve"> SEQ Tablica \* ARABIC </w:instrText>
      </w:r>
      <w:r w:rsidRPr="00C34740">
        <w:rPr>
          <w:rFonts w:eastAsia="Calibri" w:cstheme="minorHAnsi"/>
          <w:b/>
          <w:bCs/>
          <w:sz w:val="20"/>
          <w:szCs w:val="20"/>
          <w:lang w:eastAsia="zh-CN"/>
        </w:rPr>
        <w:fldChar w:fldCharType="separate"/>
      </w:r>
      <w:r w:rsidR="0085757A" w:rsidRPr="00C34740">
        <w:rPr>
          <w:rFonts w:eastAsia="Calibri" w:cstheme="minorHAnsi"/>
          <w:b/>
          <w:bCs/>
          <w:noProof/>
          <w:sz w:val="20"/>
          <w:szCs w:val="20"/>
          <w:lang w:eastAsia="zh-CN"/>
        </w:rPr>
        <w:t>14</w:t>
      </w:r>
      <w:r w:rsidRPr="00C34740">
        <w:rPr>
          <w:rFonts w:eastAsia="Calibri" w:cstheme="minorHAnsi"/>
          <w:b/>
          <w:bCs/>
          <w:sz w:val="20"/>
          <w:szCs w:val="20"/>
          <w:lang w:eastAsia="zh-CN"/>
        </w:rPr>
        <w:fldChar w:fldCharType="end"/>
      </w:r>
      <w:r w:rsidRPr="00C34740">
        <w:rPr>
          <w:rFonts w:eastAsia="Calibri" w:cstheme="minorHAnsi"/>
          <w:b/>
          <w:bCs/>
          <w:sz w:val="20"/>
          <w:szCs w:val="20"/>
          <w:lang w:eastAsia="zh-CN"/>
        </w:rPr>
        <w:t>. Društvena vrijednost – Društvena stabilnost i politika – Ustanove/građevine javnog              društvenog značaja</w:t>
      </w:r>
      <w:bookmarkEnd w:id="642"/>
      <w:bookmarkEnd w:id="643"/>
      <w:bookmarkEnd w:id="644"/>
      <w:bookmarkEnd w:id="64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189"/>
        <w:gridCol w:w="3537"/>
      </w:tblGrid>
      <w:tr w:rsidR="00C34740" w:rsidRPr="00C34740" w14:paraId="5499DB14" w14:textId="77777777" w:rsidTr="00BA667A">
        <w:trPr>
          <w:trHeight w:val="267"/>
        </w:trPr>
        <w:tc>
          <w:tcPr>
            <w:tcW w:w="3056" w:type="dxa"/>
            <w:vAlign w:val="center"/>
          </w:tcPr>
          <w:p w14:paraId="26B837B2" w14:textId="1F885210" w:rsidR="00C34740" w:rsidRPr="00C34740" w:rsidRDefault="00C34740" w:rsidP="00C34740">
            <w:pPr>
              <w:spacing w:after="0" w:line="276" w:lineRule="auto"/>
              <w:jc w:val="center"/>
              <w:rPr>
                <w:rFonts w:eastAsia="Calibri" w:cstheme="minorHAnsi"/>
                <w:b/>
                <w:sz w:val="24"/>
                <w:szCs w:val="24"/>
              </w:rPr>
            </w:pPr>
            <w:r w:rsidRPr="00802486">
              <w:rPr>
                <w:b/>
                <w:sz w:val="20"/>
                <w:szCs w:val="20"/>
              </w:rPr>
              <w:t>Kategorija</w:t>
            </w:r>
          </w:p>
        </w:tc>
        <w:tc>
          <w:tcPr>
            <w:tcW w:w="2189" w:type="dxa"/>
            <w:vAlign w:val="center"/>
          </w:tcPr>
          <w:p w14:paraId="043D7E23" w14:textId="419D2266" w:rsidR="00C34740" w:rsidRPr="00C34740" w:rsidRDefault="00C34740" w:rsidP="00C34740">
            <w:pPr>
              <w:spacing w:after="0" w:line="276" w:lineRule="auto"/>
              <w:jc w:val="center"/>
              <w:rPr>
                <w:rFonts w:eastAsia="Calibri" w:cstheme="minorHAnsi"/>
                <w:b/>
                <w:sz w:val="24"/>
                <w:szCs w:val="24"/>
              </w:rPr>
            </w:pPr>
            <w:r w:rsidRPr="00802486">
              <w:rPr>
                <w:b/>
                <w:sz w:val="20"/>
                <w:szCs w:val="20"/>
              </w:rPr>
              <w:t>Posljedice</w:t>
            </w:r>
          </w:p>
        </w:tc>
        <w:tc>
          <w:tcPr>
            <w:tcW w:w="3537" w:type="dxa"/>
            <w:vAlign w:val="center"/>
          </w:tcPr>
          <w:p w14:paraId="461CA95B" w14:textId="07F29797" w:rsidR="00C34740" w:rsidRPr="00C34740" w:rsidRDefault="00C34740" w:rsidP="00C34740">
            <w:pPr>
              <w:spacing w:after="0" w:line="276" w:lineRule="auto"/>
              <w:jc w:val="center"/>
              <w:rPr>
                <w:rFonts w:eastAsia="Calibri" w:cstheme="minorHAnsi"/>
                <w:b/>
                <w:sz w:val="24"/>
                <w:szCs w:val="24"/>
              </w:rPr>
            </w:pPr>
            <w:r w:rsidRPr="00802486">
              <w:rPr>
                <w:b/>
                <w:sz w:val="20"/>
                <w:szCs w:val="20"/>
              </w:rPr>
              <w:t>% proračuna</w:t>
            </w:r>
          </w:p>
        </w:tc>
      </w:tr>
      <w:tr w:rsidR="00C34740" w:rsidRPr="00C34740" w14:paraId="006CB6E6" w14:textId="77777777" w:rsidTr="00BA667A">
        <w:trPr>
          <w:trHeight w:val="267"/>
        </w:trPr>
        <w:tc>
          <w:tcPr>
            <w:tcW w:w="3056" w:type="dxa"/>
            <w:vAlign w:val="center"/>
          </w:tcPr>
          <w:p w14:paraId="2D7671FF" w14:textId="335AF892" w:rsidR="00C34740" w:rsidRPr="00C34740" w:rsidRDefault="00C34740" w:rsidP="00C34740">
            <w:pPr>
              <w:spacing w:after="0" w:line="276" w:lineRule="auto"/>
              <w:jc w:val="center"/>
              <w:rPr>
                <w:rFonts w:eastAsia="Calibri" w:cstheme="minorHAnsi"/>
                <w:b/>
                <w:sz w:val="24"/>
                <w:szCs w:val="24"/>
              </w:rPr>
            </w:pPr>
            <w:r w:rsidRPr="00802486">
              <w:rPr>
                <w:b/>
                <w:sz w:val="20"/>
                <w:szCs w:val="20"/>
              </w:rPr>
              <w:t>1</w:t>
            </w:r>
          </w:p>
        </w:tc>
        <w:tc>
          <w:tcPr>
            <w:tcW w:w="2189" w:type="dxa"/>
            <w:vAlign w:val="center"/>
          </w:tcPr>
          <w:p w14:paraId="34001469" w14:textId="228DD7AC" w:rsidR="00C34740" w:rsidRPr="00C34740" w:rsidRDefault="00C34740" w:rsidP="00C34740">
            <w:pPr>
              <w:spacing w:after="0" w:line="276" w:lineRule="auto"/>
              <w:jc w:val="center"/>
              <w:rPr>
                <w:rFonts w:eastAsia="Calibri" w:cstheme="minorHAnsi"/>
                <w:sz w:val="24"/>
                <w:szCs w:val="24"/>
              </w:rPr>
            </w:pPr>
            <w:r w:rsidRPr="00802486">
              <w:rPr>
                <w:sz w:val="20"/>
                <w:szCs w:val="20"/>
              </w:rPr>
              <w:t>Neznatne</w:t>
            </w:r>
          </w:p>
        </w:tc>
        <w:tc>
          <w:tcPr>
            <w:tcW w:w="3537" w:type="dxa"/>
            <w:vAlign w:val="center"/>
          </w:tcPr>
          <w:p w14:paraId="021BD2A5" w14:textId="7242BBA1" w:rsidR="00C34740" w:rsidRPr="00C34740" w:rsidRDefault="00C34740" w:rsidP="00C34740">
            <w:pPr>
              <w:spacing w:after="0" w:line="276" w:lineRule="auto"/>
              <w:jc w:val="center"/>
              <w:rPr>
                <w:rFonts w:eastAsia="Calibri" w:cstheme="minorHAnsi"/>
                <w:sz w:val="24"/>
                <w:szCs w:val="24"/>
              </w:rPr>
            </w:pPr>
            <w:r w:rsidRPr="00802486">
              <w:rPr>
                <w:sz w:val="20"/>
                <w:szCs w:val="20"/>
              </w:rPr>
              <w:t>0,5 – 1</w:t>
            </w:r>
          </w:p>
        </w:tc>
      </w:tr>
      <w:tr w:rsidR="00C34740" w:rsidRPr="00C34740" w14:paraId="69307618" w14:textId="77777777" w:rsidTr="00BA667A">
        <w:trPr>
          <w:trHeight w:val="267"/>
        </w:trPr>
        <w:tc>
          <w:tcPr>
            <w:tcW w:w="3056" w:type="dxa"/>
            <w:vAlign w:val="center"/>
          </w:tcPr>
          <w:p w14:paraId="65B13673" w14:textId="773A0941" w:rsidR="00C34740" w:rsidRPr="00C34740" w:rsidRDefault="00C34740" w:rsidP="00C34740">
            <w:pPr>
              <w:spacing w:after="0" w:line="276" w:lineRule="auto"/>
              <w:jc w:val="center"/>
              <w:rPr>
                <w:rFonts w:eastAsia="Calibri" w:cstheme="minorHAnsi"/>
                <w:b/>
                <w:sz w:val="24"/>
                <w:szCs w:val="24"/>
              </w:rPr>
            </w:pPr>
            <w:r w:rsidRPr="00802486">
              <w:rPr>
                <w:b/>
                <w:sz w:val="20"/>
                <w:szCs w:val="20"/>
              </w:rPr>
              <w:t>2</w:t>
            </w:r>
          </w:p>
        </w:tc>
        <w:tc>
          <w:tcPr>
            <w:tcW w:w="2189" w:type="dxa"/>
            <w:vAlign w:val="center"/>
          </w:tcPr>
          <w:p w14:paraId="5A82C0A6" w14:textId="7B23A6BE" w:rsidR="00C34740" w:rsidRPr="00C34740" w:rsidRDefault="00C34740" w:rsidP="00C34740">
            <w:pPr>
              <w:spacing w:after="0" w:line="276" w:lineRule="auto"/>
              <w:jc w:val="center"/>
              <w:rPr>
                <w:rFonts w:eastAsia="Calibri" w:cstheme="minorHAnsi"/>
                <w:sz w:val="24"/>
                <w:szCs w:val="24"/>
              </w:rPr>
            </w:pPr>
            <w:r w:rsidRPr="00802486">
              <w:rPr>
                <w:sz w:val="20"/>
                <w:szCs w:val="20"/>
              </w:rPr>
              <w:t>Malene</w:t>
            </w:r>
          </w:p>
        </w:tc>
        <w:tc>
          <w:tcPr>
            <w:tcW w:w="3537" w:type="dxa"/>
            <w:vAlign w:val="center"/>
          </w:tcPr>
          <w:p w14:paraId="65257618" w14:textId="783B1555" w:rsidR="00C34740" w:rsidRPr="00C34740" w:rsidRDefault="00C34740" w:rsidP="00C34740">
            <w:pPr>
              <w:spacing w:after="0" w:line="276" w:lineRule="auto"/>
              <w:jc w:val="center"/>
              <w:rPr>
                <w:rFonts w:eastAsia="Calibri" w:cstheme="minorHAnsi"/>
                <w:sz w:val="24"/>
                <w:szCs w:val="24"/>
              </w:rPr>
            </w:pPr>
            <w:r w:rsidRPr="00802486">
              <w:rPr>
                <w:sz w:val="20"/>
                <w:szCs w:val="20"/>
              </w:rPr>
              <w:t xml:space="preserve"> 1 – 5</w:t>
            </w:r>
          </w:p>
        </w:tc>
      </w:tr>
      <w:tr w:rsidR="00C34740" w:rsidRPr="00C34740" w14:paraId="2B552F51" w14:textId="77777777" w:rsidTr="00BA667A">
        <w:trPr>
          <w:trHeight w:val="267"/>
        </w:trPr>
        <w:tc>
          <w:tcPr>
            <w:tcW w:w="3056" w:type="dxa"/>
            <w:vAlign w:val="center"/>
          </w:tcPr>
          <w:p w14:paraId="032F6ED5" w14:textId="7605B5D1" w:rsidR="00C34740" w:rsidRPr="00C34740" w:rsidRDefault="00C34740" w:rsidP="00C34740">
            <w:pPr>
              <w:spacing w:after="0" w:line="276" w:lineRule="auto"/>
              <w:jc w:val="center"/>
              <w:rPr>
                <w:rFonts w:eastAsia="Calibri" w:cstheme="minorHAnsi"/>
                <w:b/>
                <w:sz w:val="24"/>
                <w:szCs w:val="24"/>
              </w:rPr>
            </w:pPr>
            <w:r w:rsidRPr="00802486">
              <w:rPr>
                <w:b/>
                <w:sz w:val="20"/>
                <w:szCs w:val="20"/>
              </w:rPr>
              <w:t>3</w:t>
            </w:r>
          </w:p>
        </w:tc>
        <w:tc>
          <w:tcPr>
            <w:tcW w:w="2189" w:type="dxa"/>
            <w:vAlign w:val="center"/>
          </w:tcPr>
          <w:p w14:paraId="4DBB9B5F" w14:textId="7A87C9E7" w:rsidR="00C34740" w:rsidRPr="00C34740" w:rsidRDefault="00C34740" w:rsidP="00C34740">
            <w:pPr>
              <w:spacing w:after="0" w:line="276" w:lineRule="auto"/>
              <w:jc w:val="center"/>
              <w:rPr>
                <w:rFonts w:eastAsia="Calibri" w:cstheme="minorHAnsi"/>
                <w:sz w:val="24"/>
                <w:szCs w:val="24"/>
              </w:rPr>
            </w:pPr>
            <w:r w:rsidRPr="00802486">
              <w:rPr>
                <w:sz w:val="20"/>
                <w:szCs w:val="20"/>
              </w:rPr>
              <w:t>Umjeren</w:t>
            </w:r>
          </w:p>
        </w:tc>
        <w:tc>
          <w:tcPr>
            <w:tcW w:w="3537" w:type="dxa"/>
            <w:vAlign w:val="center"/>
          </w:tcPr>
          <w:p w14:paraId="31447BFC" w14:textId="75866898" w:rsidR="00C34740" w:rsidRPr="00C34740" w:rsidRDefault="00C34740" w:rsidP="00C34740">
            <w:pPr>
              <w:spacing w:after="0" w:line="276" w:lineRule="auto"/>
              <w:jc w:val="center"/>
              <w:rPr>
                <w:rFonts w:eastAsia="Calibri" w:cstheme="minorHAnsi"/>
                <w:sz w:val="24"/>
                <w:szCs w:val="24"/>
              </w:rPr>
            </w:pPr>
            <w:r w:rsidRPr="00802486">
              <w:rPr>
                <w:sz w:val="20"/>
                <w:szCs w:val="20"/>
              </w:rPr>
              <w:t>5 – 15</w:t>
            </w:r>
          </w:p>
        </w:tc>
      </w:tr>
      <w:tr w:rsidR="00C34740" w:rsidRPr="00C34740" w14:paraId="4CCFF539" w14:textId="77777777" w:rsidTr="00BA667A">
        <w:trPr>
          <w:trHeight w:val="267"/>
        </w:trPr>
        <w:tc>
          <w:tcPr>
            <w:tcW w:w="3056" w:type="dxa"/>
            <w:vAlign w:val="center"/>
          </w:tcPr>
          <w:p w14:paraId="7E04F5D0" w14:textId="5C5B3D91" w:rsidR="00C34740" w:rsidRPr="00C34740" w:rsidRDefault="00C34740" w:rsidP="00C34740">
            <w:pPr>
              <w:spacing w:after="0" w:line="276" w:lineRule="auto"/>
              <w:jc w:val="center"/>
              <w:rPr>
                <w:rFonts w:eastAsia="Calibri" w:cstheme="minorHAnsi"/>
                <w:b/>
                <w:sz w:val="24"/>
                <w:szCs w:val="24"/>
              </w:rPr>
            </w:pPr>
            <w:r w:rsidRPr="00802486">
              <w:rPr>
                <w:b/>
                <w:sz w:val="20"/>
                <w:szCs w:val="20"/>
              </w:rPr>
              <w:t>4</w:t>
            </w:r>
          </w:p>
        </w:tc>
        <w:tc>
          <w:tcPr>
            <w:tcW w:w="2189" w:type="dxa"/>
            <w:vAlign w:val="center"/>
          </w:tcPr>
          <w:p w14:paraId="1F572008" w14:textId="001FAB68" w:rsidR="00C34740" w:rsidRPr="00C34740" w:rsidRDefault="00C34740" w:rsidP="00C34740">
            <w:pPr>
              <w:spacing w:after="0" w:line="276" w:lineRule="auto"/>
              <w:jc w:val="center"/>
              <w:rPr>
                <w:rFonts w:eastAsia="Calibri" w:cstheme="minorHAnsi"/>
                <w:sz w:val="24"/>
                <w:szCs w:val="24"/>
              </w:rPr>
            </w:pPr>
            <w:r w:rsidRPr="00802486">
              <w:rPr>
                <w:sz w:val="20"/>
                <w:szCs w:val="20"/>
              </w:rPr>
              <w:t>Značajne</w:t>
            </w:r>
          </w:p>
        </w:tc>
        <w:tc>
          <w:tcPr>
            <w:tcW w:w="3537" w:type="dxa"/>
            <w:vAlign w:val="center"/>
          </w:tcPr>
          <w:p w14:paraId="6C7482EF" w14:textId="36FED5C3" w:rsidR="00C34740" w:rsidRPr="00C34740" w:rsidRDefault="00C34740" w:rsidP="00C34740">
            <w:pPr>
              <w:spacing w:after="0" w:line="276" w:lineRule="auto"/>
              <w:jc w:val="center"/>
              <w:rPr>
                <w:rFonts w:eastAsia="Calibri" w:cstheme="minorHAnsi"/>
                <w:sz w:val="24"/>
                <w:szCs w:val="24"/>
              </w:rPr>
            </w:pPr>
            <w:r w:rsidRPr="00802486">
              <w:rPr>
                <w:sz w:val="20"/>
                <w:szCs w:val="20"/>
              </w:rPr>
              <w:t>15 – 25</w:t>
            </w:r>
          </w:p>
        </w:tc>
      </w:tr>
      <w:tr w:rsidR="00C34740" w:rsidRPr="00C34740" w14:paraId="0E28500A" w14:textId="77777777" w:rsidTr="00BA667A">
        <w:trPr>
          <w:trHeight w:val="267"/>
        </w:trPr>
        <w:tc>
          <w:tcPr>
            <w:tcW w:w="3056" w:type="dxa"/>
            <w:vAlign w:val="center"/>
          </w:tcPr>
          <w:p w14:paraId="60FF62D9" w14:textId="735AD86D" w:rsidR="00C34740" w:rsidRPr="00C34740" w:rsidRDefault="00C34740" w:rsidP="00C34740">
            <w:pPr>
              <w:spacing w:after="0" w:line="276" w:lineRule="auto"/>
              <w:jc w:val="center"/>
              <w:rPr>
                <w:rFonts w:eastAsia="Calibri" w:cstheme="minorHAnsi"/>
                <w:b/>
                <w:sz w:val="24"/>
                <w:szCs w:val="24"/>
              </w:rPr>
            </w:pPr>
            <w:r w:rsidRPr="00802486">
              <w:rPr>
                <w:b/>
                <w:sz w:val="20"/>
                <w:szCs w:val="20"/>
              </w:rPr>
              <w:t>5</w:t>
            </w:r>
          </w:p>
        </w:tc>
        <w:tc>
          <w:tcPr>
            <w:tcW w:w="2189" w:type="dxa"/>
            <w:vAlign w:val="center"/>
          </w:tcPr>
          <w:p w14:paraId="40800230" w14:textId="17D60A55" w:rsidR="00C34740" w:rsidRPr="00C34740" w:rsidRDefault="00C34740" w:rsidP="00C34740">
            <w:pPr>
              <w:spacing w:after="0" w:line="276" w:lineRule="auto"/>
              <w:jc w:val="center"/>
              <w:rPr>
                <w:rFonts w:eastAsia="Calibri" w:cstheme="minorHAnsi"/>
                <w:sz w:val="24"/>
                <w:szCs w:val="24"/>
              </w:rPr>
            </w:pPr>
            <w:r w:rsidRPr="00802486">
              <w:rPr>
                <w:sz w:val="20"/>
                <w:szCs w:val="20"/>
              </w:rPr>
              <w:t>Katastrofalne</w:t>
            </w:r>
          </w:p>
        </w:tc>
        <w:tc>
          <w:tcPr>
            <w:tcW w:w="3537" w:type="dxa"/>
            <w:vAlign w:val="center"/>
          </w:tcPr>
          <w:p w14:paraId="09E0BFBC" w14:textId="6F815B09" w:rsidR="00C34740" w:rsidRPr="00C34740" w:rsidRDefault="00C34740" w:rsidP="00C34740">
            <w:pPr>
              <w:spacing w:after="0" w:line="276" w:lineRule="auto"/>
              <w:jc w:val="center"/>
              <w:rPr>
                <w:rFonts w:eastAsia="Calibri" w:cstheme="minorHAnsi"/>
                <w:sz w:val="24"/>
                <w:szCs w:val="24"/>
              </w:rPr>
            </w:pPr>
            <w:r w:rsidRPr="00802486">
              <w:rPr>
                <w:sz w:val="20"/>
                <w:szCs w:val="20"/>
              </w:rPr>
              <w:t>&gt;25</w:t>
            </w:r>
          </w:p>
        </w:tc>
      </w:tr>
    </w:tbl>
    <w:p w14:paraId="7B40F58C" w14:textId="77777777" w:rsidR="00C34740" w:rsidRPr="00D90CDB" w:rsidRDefault="00C34740" w:rsidP="00D90CDB">
      <w:pPr>
        <w:spacing w:before="120"/>
        <w:rPr>
          <w:rFonts w:cs="Calibri"/>
          <w:sz w:val="24"/>
          <w:szCs w:val="24"/>
          <w:lang w:val="pl-PL"/>
        </w:rPr>
      </w:pPr>
      <w:r w:rsidRPr="00D90CDB">
        <w:rPr>
          <w:rFonts w:cs="Calibri"/>
          <w:sz w:val="24"/>
          <w:szCs w:val="24"/>
          <w:lang w:val="pl-PL"/>
        </w:rPr>
        <w:t xml:space="preserve">Posljedice za Društvenu stabilnost i politiku iskazivat će se zbirno. Vrijednosti pokretnina i nekretnina određuju se prema podacima navedenim u sljedećoj tablici. </w:t>
      </w:r>
    </w:p>
    <w:p w14:paraId="0618EC1B" w14:textId="77777777" w:rsidR="00C34740" w:rsidRPr="00D90CDB" w:rsidRDefault="00C34740" w:rsidP="00D90CDB">
      <w:pPr>
        <w:pStyle w:val="Opisslike"/>
        <w:keepNext/>
        <w:spacing w:after="0"/>
        <w:jc w:val="center"/>
        <w:rPr>
          <w:rFonts w:asciiTheme="minorHAnsi" w:hAnsiTheme="minorHAnsi" w:cstheme="minorHAnsi"/>
          <w:b/>
          <w:bCs/>
          <w:i w:val="0"/>
          <w:iCs w:val="0"/>
          <w:color w:val="000000" w:themeColor="text1"/>
          <w:sz w:val="20"/>
          <w:szCs w:val="20"/>
        </w:rPr>
      </w:pPr>
      <w:bookmarkStart w:id="646" w:name="_Toc14434341"/>
      <w:bookmarkStart w:id="647" w:name="_Toc66177208"/>
      <w:bookmarkStart w:id="648" w:name="_Toc88654474"/>
      <w:bookmarkStart w:id="649" w:name="_Toc222827915"/>
      <w:bookmarkStart w:id="650" w:name="_Toc230339207"/>
      <w:r w:rsidRPr="00D90CDB">
        <w:rPr>
          <w:rFonts w:asciiTheme="minorHAnsi" w:hAnsiTheme="minorHAnsi" w:cstheme="minorHAnsi"/>
          <w:b/>
          <w:bCs/>
          <w:i w:val="0"/>
          <w:iCs w:val="0"/>
          <w:color w:val="000000" w:themeColor="text1"/>
          <w:sz w:val="20"/>
          <w:szCs w:val="20"/>
        </w:rPr>
        <w:t xml:space="preserve">Tablica </w:t>
      </w:r>
      <w:r w:rsidRPr="00D90CDB">
        <w:rPr>
          <w:rFonts w:asciiTheme="minorHAnsi" w:hAnsiTheme="minorHAnsi" w:cstheme="minorHAnsi"/>
          <w:b/>
          <w:bCs/>
          <w:i w:val="0"/>
          <w:iCs w:val="0"/>
          <w:noProof/>
          <w:color w:val="000000" w:themeColor="text1"/>
          <w:sz w:val="20"/>
          <w:szCs w:val="20"/>
        </w:rPr>
        <w:fldChar w:fldCharType="begin"/>
      </w:r>
      <w:r w:rsidRPr="00D90CDB">
        <w:rPr>
          <w:rFonts w:asciiTheme="minorHAnsi" w:hAnsiTheme="minorHAnsi" w:cstheme="minorHAnsi"/>
          <w:b/>
          <w:bCs/>
          <w:i w:val="0"/>
          <w:iCs w:val="0"/>
          <w:noProof/>
          <w:color w:val="000000" w:themeColor="text1"/>
          <w:sz w:val="20"/>
          <w:szCs w:val="20"/>
        </w:rPr>
        <w:instrText xml:space="preserve"> SEQ Tablica \* ARABIC </w:instrText>
      </w:r>
      <w:r w:rsidRPr="00D90CDB">
        <w:rPr>
          <w:rFonts w:asciiTheme="minorHAnsi" w:hAnsiTheme="minorHAnsi" w:cstheme="minorHAnsi"/>
          <w:b/>
          <w:bCs/>
          <w:i w:val="0"/>
          <w:iCs w:val="0"/>
          <w:noProof/>
          <w:color w:val="000000" w:themeColor="text1"/>
          <w:sz w:val="20"/>
          <w:szCs w:val="20"/>
        </w:rPr>
        <w:fldChar w:fldCharType="separate"/>
      </w:r>
      <w:r w:rsidRPr="00D90CDB">
        <w:rPr>
          <w:rFonts w:asciiTheme="minorHAnsi" w:hAnsiTheme="minorHAnsi" w:cstheme="minorHAnsi"/>
          <w:b/>
          <w:bCs/>
          <w:i w:val="0"/>
          <w:iCs w:val="0"/>
          <w:noProof/>
          <w:color w:val="000000" w:themeColor="text1"/>
          <w:sz w:val="20"/>
          <w:szCs w:val="20"/>
        </w:rPr>
        <w:t>19</w:t>
      </w:r>
      <w:r w:rsidRPr="00D90CDB">
        <w:rPr>
          <w:rFonts w:asciiTheme="minorHAnsi" w:hAnsiTheme="minorHAnsi" w:cstheme="minorHAnsi"/>
          <w:b/>
          <w:bCs/>
          <w:i w:val="0"/>
          <w:iCs w:val="0"/>
          <w:noProof/>
          <w:color w:val="000000" w:themeColor="text1"/>
          <w:sz w:val="20"/>
          <w:szCs w:val="20"/>
        </w:rPr>
        <w:fldChar w:fldCharType="end"/>
      </w:r>
      <w:r w:rsidRPr="00D90CDB">
        <w:rPr>
          <w:rFonts w:asciiTheme="minorHAnsi" w:hAnsiTheme="minorHAnsi" w:cstheme="minorHAnsi"/>
          <w:b/>
          <w:bCs/>
          <w:i w:val="0"/>
          <w:iCs w:val="0"/>
          <w:color w:val="000000" w:themeColor="text1"/>
          <w:sz w:val="20"/>
          <w:szCs w:val="20"/>
        </w:rPr>
        <w:t>. Približni jedinični troškovi izgradnje raznih kategorija građevina</w:t>
      </w:r>
      <w:bookmarkEnd w:id="646"/>
      <w:bookmarkEnd w:id="647"/>
      <w:bookmarkEnd w:id="648"/>
      <w:bookmarkEnd w:id="649"/>
      <w:bookmarkEnd w:id="65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1"/>
        <w:gridCol w:w="6804"/>
        <w:gridCol w:w="1134"/>
      </w:tblGrid>
      <w:tr w:rsidR="00C34740" w:rsidRPr="00802486" w14:paraId="34E9F692" w14:textId="77777777" w:rsidTr="002426D2">
        <w:trPr>
          <w:trHeight w:val="332"/>
        </w:trPr>
        <w:tc>
          <w:tcPr>
            <w:tcW w:w="851" w:type="dxa"/>
            <w:tcMar>
              <w:top w:w="0" w:type="dxa"/>
              <w:left w:w="108" w:type="dxa"/>
              <w:bottom w:w="0" w:type="dxa"/>
              <w:right w:w="108" w:type="dxa"/>
            </w:tcMar>
            <w:vAlign w:val="center"/>
          </w:tcPr>
          <w:p w14:paraId="05267F2F" w14:textId="77777777" w:rsidR="00C34740" w:rsidRPr="00802486" w:rsidRDefault="00C34740" w:rsidP="002426D2">
            <w:pPr>
              <w:spacing w:after="0" w:line="240" w:lineRule="auto"/>
              <w:jc w:val="center"/>
              <w:rPr>
                <w:rFonts w:eastAsia="Times New Roman" w:cs="Calibri"/>
                <w:b/>
                <w:sz w:val="20"/>
                <w:szCs w:val="20"/>
              </w:rPr>
            </w:pPr>
            <w:r w:rsidRPr="00802486">
              <w:rPr>
                <w:rFonts w:eastAsia="Times New Roman" w:cs="Calibri"/>
                <w:b/>
                <w:sz w:val="20"/>
                <w:szCs w:val="20"/>
              </w:rPr>
              <w:t>KLASA</w:t>
            </w:r>
          </w:p>
        </w:tc>
        <w:tc>
          <w:tcPr>
            <w:tcW w:w="6804" w:type="dxa"/>
            <w:tcMar>
              <w:top w:w="0" w:type="dxa"/>
              <w:left w:w="108" w:type="dxa"/>
              <w:bottom w:w="0" w:type="dxa"/>
              <w:right w:w="108" w:type="dxa"/>
            </w:tcMar>
            <w:vAlign w:val="center"/>
          </w:tcPr>
          <w:p w14:paraId="30E9EA78" w14:textId="77777777" w:rsidR="00C34740" w:rsidRPr="00802486" w:rsidRDefault="00C34740" w:rsidP="002426D2">
            <w:pPr>
              <w:spacing w:after="0" w:line="240" w:lineRule="auto"/>
              <w:jc w:val="center"/>
              <w:rPr>
                <w:rFonts w:eastAsia="Times New Roman" w:cs="Calibri"/>
                <w:b/>
                <w:sz w:val="20"/>
                <w:szCs w:val="20"/>
              </w:rPr>
            </w:pPr>
            <w:r w:rsidRPr="00802486">
              <w:rPr>
                <w:rFonts w:eastAsia="Times New Roman" w:cs="Calibri"/>
                <w:b/>
                <w:sz w:val="20"/>
                <w:szCs w:val="20"/>
              </w:rPr>
              <w:t>OPIS</w:t>
            </w:r>
          </w:p>
        </w:tc>
        <w:tc>
          <w:tcPr>
            <w:tcW w:w="1134" w:type="dxa"/>
            <w:tcMar>
              <w:top w:w="0" w:type="dxa"/>
              <w:left w:w="108" w:type="dxa"/>
              <w:bottom w:w="0" w:type="dxa"/>
              <w:right w:w="108" w:type="dxa"/>
            </w:tcMar>
            <w:vAlign w:val="center"/>
          </w:tcPr>
          <w:p w14:paraId="18D4C082"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b/>
                <w:sz w:val="20"/>
                <w:szCs w:val="20"/>
              </w:rPr>
              <w:t>TROŠAK (€/m</w:t>
            </w:r>
            <w:r w:rsidRPr="00802486">
              <w:rPr>
                <w:rFonts w:eastAsia="Times New Roman" w:cs="Calibri"/>
                <w:b/>
                <w:sz w:val="20"/>
                <w:szCs w:val="20"/>
                <w:vertAlign w:val="superscript"/>
              </w:rPr>
              <w:t>2</w:t>
            </w:r>
            <w:r w:rsidRPr="00802486">
              <w:rPr>
                <w:rFonts w:eastAsia="Times New Roman" w:cs="Calibri"/>
                <w:b/>
                <w:sz w:val="20"/>
                <w:szCs w:val="20"/>
              </w:rPr>
              <w:t>)</w:t>
            </w:r>
          </w:p>
        </w:tc>
      </w:tr>
      <w:tr w:rsidR="00C34740" w:rsidRPr="00802486" w14:paraId="3AD2F179" w14:textId="77777777" w:rsidTr="002426D2">
        <w:tc>
          <w:tcPr>
            <w:tcW w:w="851" w:type="dxa"/>
            <w:tcMar>
              <w:top w:w="0" w:type="dxa"/>
              <w:left w:w="108" w:type="dxa"/>
              <w:bottom w:w="0" w:type="dxa"/>
              <w:right w:w="108" w:type="dxa"/>
            </w:tcMar>
            <w:vAlign w:val="center"/>
          </w:tcPr>
          <w:p w14:paraId="0EA5137D"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Ia</w:t>
            </w:r>
            <w:proofErr w:type="spellEnd"/>
          </w:p>
        </w:tc>
        <w:tc>
          <w:tcPr>
            <w:tcW w:w="6804" w:type="dxa"/>
            <w:tcMar>
              <w:top w:w="0" w:type="dxa"/>
              <w:left w:w="108" w:type="dxa"/>
              <w:bottom w:w="0" w:type="dxa"/>
              <w:right w:w="108" w:type="dxa"/>
            </w:tcMar>
          </w:tcPr>
          <w:p w14:paraId="6DE94AB8"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Jednostavne poljoprivredne građevine, pomoćne građevine i slično</w:t>
            </w:r>
          </w:p>
        </w:tc>
        <w:tc>
          <w:tcPr>
            <w:tcW w:w="1134" w:type="dxa"/>
            <w:tcMar>
              <w:top w:w="0" w:type="dxa"/>
              <w:left w:w="108" w:type="dxa"/>
              <w:bottom w:w="0" w:type="dxa"/>
              <w:right w:w="108" w:type="dxa"/>
            </w:tcMar>
          </w:tcPr>
          <w:p w14:paraId="29E46A68"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28,4</w:t>
            </w:r>
          </w:p>
        </w:tc>
      </w:tr>
      <w:tr w:rsidR="00C34740" w:rsidRPr="00802486" w14:paraId="63E0DBC4" w14:textId="77777777" w:rsidTr="002426D2">
        <w:tc>
          <w:tcPr>
            <w:tcW w:w="851" w:type="dxa"/>
            <w:tcMar>
              <w:top w:w="0" w:type="dxa"/>
              <w:left w:w="108" w:type="dxa"/>
              <w:bottom w:w="0" w:type="dxa"/>
              <w:right w:w="108" w:type="dxa"/>
            </w:tcMar>
            <w:vAlign w:val="center"/>
          </w:tcPr>
          <w:p w14:paraId="498672B1"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Ib</w:t>
            </w:r>
            <w:proofErr w:type="spellEnd"/>
          </w:p>
        </w:tc>
        <w:tc>
          <w:tcPr>
            <w:tcW w:w="6804" w:type="dxa"/>
            <w:tcMar>
              <w:top w:w="0" w:type="dxa"/>
              <w:left w:w="108" w:type="dxa"/>
              <w:bottom w:w="0" w:type="dxa"/>
              <w:right w:w="108" w:type="dxa"/>
            </w:tcMar>
          </w:tcPr>
          <w:p w14:paraId="45EAD1EF"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Spremišta (rezervoari) vode, trgovačka skladišta, štale i slično</w:t>
            </w:r>
          </w:p>
        </w:tc>
        <w:tc>
          <w:tcPr>
            <w:tcW w:w="1134" w:type="dxa"/>
            <w:tcMar>
              <w:top w:w="0" w:type="dxa"/>
              <w:left w:w="108" w:type="dxa"/>
              <w:bottom w:w="0" w:type="dxa"/>
              <w:right w:w="108" w:type="dxa"/>
            </w:tcMar>
          </w:tcPr>
          <w:p w14:paraId="5C848B4C"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49,5</w:t>
            </w:r>
          </w:p>
        </w:tc>
      </w:tr>
      <w:tr w:rsidR="00C34740" w:rsidRPr="00802486" w14:paraId="792015D2" w14:textId="77777777" w:rsidTr="002426D2">
        <w:tc>
          <w:tcPr>
            <w:tcW w:w="851" w:type="dxa"/>
            <w:tcMar>
              <w:top w:w="0" w:type="dxa"/>
              <w:left w:w="108" w:type="dxa"/>
              <w:bottom w:w="0" w:type="dxa"/>
              <w:right w:w="108" w:type="dxa"/>
            </w:tcMar>
            <w:vAlign w:val="center"/>
          </w:tcPr>
          <w:p w14:paraId="445BE364"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IIa</w:t>
            </w:r>
            <w:proofErr w:type="spellEnd"/>
          </w:p>
        </w:tc>
        <w:tc>
          <w:tcPr>
            <w:tcW w:w="6804" w:type="dxa"/>
            <w:tcMar>
              <w:top w:w="0" w:type="dxa"/>
              <w:left w:w="108" w:type="dxa"/>
              <w:bottom w:w="0" w:type="dxa"/>
              <w:right w:w="108" w:type="dxa"/>
            </w:tcMar>
          </w:tcPr>
          <w:p w14:paraId="142F5078"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Tornjevi, vodotornjevi, ostala spremišta</w:t>
            </w:r>
          </w:p>
        </w:tc>
        <w:tc>
          <w:tcPr>
            <w:tcW w:w="1134" w:type="dxa"/>
            <w:tcMar>
              <w:top w:w="0" w:type="dxa"/>
              <w:left w:w="108" w:type="dxa"/>
              <w:bottom w:w="0" w:type="dxa"/>
              <w:right w:w="108" w:type="dxa"/>
            </w:tcMar>
          </w:tcPr>
          <w:p w14:paraId="762EB69A"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78,4</w:t>
            </w:r>
          </w:p>
        </w:tc>
      </w:tr>
      <w:tr w:rsidR="00C34740" w:rsidRPr="00802486" w14:paraId="079F4257" w14:textId="77777777" w:rsidTr="002426D2">
        <w:tc>
          <w:tcPr>
            <w:tcW w:w="851" w:type="dxa"/>
            <w:tcMar>
              <w:top w:w="0" w:type="dxa"/>
              <w:left w:w="108" w:type="dxa"/>
              <w:bottom w:w="0" w:type="dxa"/>
              <w:right w:w="108" w:type="dxa"/>
            </w:tcMar>
            <w:vAlign w:val="center"/>
          </w:tcPr>
          <w:p w14:paraId="5EF21E6F"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IIb</w:t>
            </w:r>
            <w:proofErr w:type="spellEnd"/>
          </w:p>
        </w:tc>
        <w:tc>
          <w:tcPr>
            <w:tcW w:w="6804" w:type="dxa"/>
            <w:tcMar>
              <w:top w:w="0" w:type="dxa"/>
              <w:left w:w="108" w:type="dxa"/>
              <w:bottom w:w="0" w:type="dxa"/>
              <w:right w:w="108" w:type="dxa"/>
            </w:tcMar>
          </w:tcPr>
          <w:p w14:paraId="09867FFD"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Uredi, trgovine, poljoprivredne građevine do visine jednog kata, jednostavna industrijska postrojenja i slično</w:t>
            </w:r>
          </w:p>
        </w:tc>
        <w:tc>
          <w:tcPr>
            <w:tcW w:w="1134" w:type="dxa"/>
            <w:tcMar>
              <w:top w:w="0" w:type="dxa"/>
              <w:left w:w="108" w:type="dxa"/>
              <w:bottom w:w="0" w:type="dxa"/>
              <w:right w:w="108" w:type="dxa"/>
            </w:tcMar>
          </w:tcPr>
          <w:p w14:paraId="07E8C376"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146,4</w:t>
            </w:r>
          </w:p>
        </w:tc>
      </w:tr>
      <w:tr w:rsidR="00C34740" w:rsidRPr="00802486" w14:paraId="1BC97BD3" w14:textId="77777777" w:rsidTr="002426D2">
        <w:tc>
          <w:tcPr>
            <w:tcW w:w="851" w:type="dxa"/>
            <w:tcMar>
              <w:top w:w="0" w:type="dxa"/>
              <w:left w:w="108" w:type="dxa"/>
              <w:bottom w:w="0" w:type="dxa"/>
              <w:right w:w="108" w:type="dxa"/>
            </w:tcMar>
            <w:vAlign w:val="center"/>
          </w:tcPr>
          <w:p w14:paraId="03C0A720"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IIIa</w:t>
            </w:r>
            <w:proofErr w:type="spellEnd"/>
          </w:p>
        </w:tc>
        <w:tc>
          <w:tcPr>
            <w:tcW w:w="6804" w:type="dxa"/>
            <w:tcMar>
              <w:top w:w="0" w:type="dxa"/>
              <w:left w:w="108" w:type="dxa"/>
              <w:bottom w:w="0" w:type="dxa"/>
              <w:right w:w="108" w:type="dxa"/>
            </w:tcMar>
          </w:tcPr>
          <w:p w14:paraId="10D82DDA"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Stambene zgrade do četiri kata, lokalne sportske građevine, parkirališta na kat, poslovne građevine i slično</w:t>
            </w:r>
          </w:p>
        </w:tc>
        <w:tc>
          <w:tcPr>
            <w:tcW w:w="1134" w:type="dxa"/>
            <w:tcMar>
              <w:top w:w="0" w:type="dxa"/>
              <w:left w:w="108" w:type="dxa"/>
              <w:bottom w:w="0" w:type="dxa"/>
              <w:right w:w="108" w:type="dxa"/>
            </w:tcMar>
          </w:tcPr>
          <w:p w14:paraId="5063B2A6"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175,8</w:t>
            </w:r>
          </w:p>
        </w:tc>
      </w:tr>
      <w:tr w:rsidR="00C34740" w:rsidRPr="00802486" w14:paraId="14B3CC83" w14:textId="77777777" w:rsidTr="002426D2">
        <w:tc>
          <w:tcPr>
            <w:tcW w:w="851" w:type="dxa"/>
            <w:tcMar>
              <w:top w:w="0" w:type="dxa"/>
              <w:left w:w="108" w:type="dxa"/>
              <w:bottom w:w="0" w:type="dxa"/>
              <w:right w:w="108" w:type="dxa"/>
            </w:tcMar>
            <w:vAlign w:val="center"/>
          </w:tcPr>
          <w:p w14:paraId="1BA00840"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IIIb</w:t>
            </w:r>
            <w:proofErr w:type="spellEnd"/>
          </w:p>
        </w:tc>
        <w:tc>
          <w:tcPr>
            <w:tcW w:w="6804" w:type="dxa"/>
            <w:tcMar>
              <w:top w:w="0" w:type="dxa"/>
              <w:left w:w="108" w:type="dxa"/>
              <w:bottom w:w="0" w:type="dxa"/>
              <w:right w:w="108" w:type="dxa"/>
            </w:tcMar>
          </w:tcPr>
          <w:p w14:paraId="6569345F" w14:textId="77777777" w:rsidR="00C34740" w:rsidRPr="00802486" w:rsidRDefault="00C34740" w:rsidP="002426D2">
            <w:pPr>
              <w:spacing w:after="0" w:line="240" w:lineRule="auto"/>
              <w:rPr>
                <w:rFonts w:eastAsia="Times New Roman" w:cs="Calibri"/>
                <w:sz w:val="20"/>
                <w:szCs w:val="20"/>
              </w:rPr>
            </w:pPr>
            <w:r w:rsidRPr="00802486">
              <w:rPr>
                <w:rFonts w:eastAsia="Times New Roman" w:cs="Calibri"/>
                <w:sz w:val="20"/>
                <w:szCs w:val="20"/>
              </w:rPr>
              <w:t>Stambene i poslovne građevine, složenije poljoprivredne i industrijske građevine, građevine javnih institucija, domovi zdravlja, hoteli niže kategorije i slično</w:t>
            </w:r>
          </w:p>
        </w:tc>
        <w:tc>
          <w:tcPr>
            <w:tcW w:w="1134" w:type="dxa"/>
            <w:tcMar>
              <w:top w:w="0" w:type="dxa"/>
              <w:left w:w="108" w:type="dxa"/>
              <w:bottom w:w="0" w:type="dxa"/>
              <w:right w:w="108" w:type="dxa"/>
            </w:tcMar>
          </w:tcPr>
          <w:p w14:paraId="100B1866"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200,5</w:t>
            </w:r>
          </w:p>
        </w:tc>
      </w:tr>
      <w:tr w:rsidR="00C34740" w:rsidRPr="00802486" w14:paraId="32BA9FCF" w14:textId="77777777" w:rsidTr="002426D2">
        <w:tc>
          <w:tcPr>
            <w:tcW w:w="851" w:type="dxa"/>
            <w:tcMar>
              <w:top w:w="0" w:type="dxa"/>
              <w:left w:w="108" w:type="dxa"/>
              <w:bottom w:w="0" w:type="dxa"/>
              <w:right w:w="108" w:type="dxa"/>
            </w:tcMar>
            <w:vAlign w:val="center"/>
          </w:tcPr>
          <w:p w14:paraId="50B96DB1"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IVa</w:t>
            </w:r>
            <w:proofErr w:type="spellEnd"/>
          </w:p>
        </w:tc>
        <w:tc>
          <w:tcPr>
            <w:tcW w:w="6804" w:type="dxa"/>
            <w:tcMar>
              <w:top w:w="0" w:type="dxa"/>
              <w:left w:w="108" w:type="dxa"/>
              <w:bottom w:w="0" w:type="dxa"/>
              <w:right w:w="108" w:type="dxa"/>
            </w:tcMar>
          </w:tcPr>
          <w:p w14:paraId="74B210AA"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Privatne kuće, uredske zgrade, veliki trgovački centri</w:t>
            </w:r>
          </w:p>
        </w:tc>
        <w:tc>
          <w:tcPr>
            <w:tcW w:w="1134" w:type="dxa"/>
            <w:tcMar>
              <w:top w:w="0" w:type="dxa"/>
              <w:left w:w="108" w:type="dxa"/>
              <w:bottom w:w="0" w:type="dxa"/>
              <w:right w:w="108" w:type="dxa"/>
            </w:tcMar>
          </w:tcPr>
          <w:p w14:paraId="6E364324"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226,3</w:t>
            </w:r>
          </w:p>
        </w:tc>
      </w:tr>
      <w:tr w:rsidR="00C34740" w:rsidRPr="00802486" w14:paraId="46159D77" w14:textId="77777777" w:rsidTr="002426D2">
        <w:tc>
          <w:tcPr>
            <w:tcW w:w="851" w:type="dxa"/>
            <w:tcMar>
              <w:top w:w="0" w:type="dxa"/>
              <w:left w:w="108" w:type="dxa"/>
              <w:bottom w:w="0" w:type="dxa"/>
              <w:right w:w="108" w:type="dxa"/>
            </w:tcMar>
            <w:vAlign w:val="center"/>
          </w:tcPr>
          <w:p w14:paraId="3C91990C"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IVb</w:t>
            </w:r>
            <w:proofErr w:type="spellEnd"/>
          </w:p>
        </w:tc>
        <w:tc>
          <w:tcPr>
            <w:tcW w:w="6804" w:type="dxa"/>
            <w:tcMar>
              <w:top w:w="0" w:type="dxa"/>
              <w:left w:w="108" w:type="dxa"/>
              <w:bottom w:w="0" w:type="dxa"/>
              <w:right w:w="108" w:type="dxa"/>
            </w:tcMar>
          </w:tcPr>
          <w:p w14:paraId="38A93AD3"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Trgovački centri i hoteli viših kategorija</w:t>
            </w:r>
          </w:p>
        </w:tc>
        <w:tc>
          <w:tcPr>
            <w:tcW w:w="1134" w:type="dxa"/>
            <w:tcMar>
              <w:top w:w="0" w:type="dxa"/>
              <w:left w:w="108" w:type="dxa"/>
              <w:bottom w:w="0" w:type="dxa"/>
              <w:right w:w="108" w:type="dxa"/>
            </w:tcMar>
          </w:tcPr>
          <w:p w14:paraId="4F4285D8"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250,0</w:t>
            </w:r>
          </w:p>
        </w:tc>
      </w:tr>
      <w:tr w:rsidR="00C34740" w:rsidRPr="00802486" w14:paraId="328A7F74" w14:textId="77777777" w:rsidTr="002426D2">
        <w:tc>
          <w:tcPr>
            <w:tcW w:w="851" w:type="dxa"/>
            <w:tcMar>
              <w:top w:w="0" w:type="dxa"/>
              <w:left w:w="108" w:type="dxa"/>
              <w:bottom w:w="0" w:type="dxa"/>
              <w:right w:w="108" w:type="dxa"/>
            </w:tcMar>
            <w:vAlign w:val="center"/>
          </w:tcPr>
          <w:p w14:paraId="4646AA95"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IVc</w:t>
            </w:r>
            <w:proofErr w:type="spellEnd"/>
          </w:p>
        </w:tc>
        <w:tc>
          <w:tcPr>
            <w:tcW w:w="6804" w:type="dxa"/>
            <w:tcMar>
              <w:top w:w="0" w:type="dxa"/>
              <w:left w:w="108" w:type="dxa"/>
              <w:bottom w:w="0" w:type="dxa"/>
              <w:right w:w="108" w:type="dxa"/>
            </w:tcMar>
          </w:tcPr>
          <w:p w14:paraId="200AF37E"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Bolnice, knjižnice i kulturne građevine</w:t>
            </w:r>
          </w:p>
        </w:tc>
        <w:tc>
          <w:tcPr>
            <w:tcW w:w="1134" w:type="dxa"/>
            <w:tcMar>
              <w:top w:w="0" w:type="dxa"/>
              <w:left w:w="108" w:type="dxa"/>
              <w:bottom w:w="0" w:type="dxa"/>
              <w:right w:w="108" w:type="dxa"/>
            </w:tcMar>
          </w:tcPr>
          <w:p w14:paraId="5F2BE8B0"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300,5</w:t>
            </w:r>
          </w:p>
        </w:tc>
      </w:tr>
      <w:tr w:rsidR="00C34740" w:rsidRPr="00802486" w14:paraId="14853EBA" w14:textId="77777777" w:rsidTr="002426D2">
        <w:tc>
          <w:tcPr>
            <w:tcW w:w="851" w:type="dxa"/>
            <w:tcMar>
              <w:top w:w="0" w:type="dxa"/>
              <w:left w:w="108" w:type="dxa"/>
              <w:bottom w:w="0" w:type="dxa"/>
              <w:right w:w="108" w:type="dxa"/>
            </w:tcMar>
            <w:vAlign w:val="center"/>
          </w:tcPr>
          <w:p w14:paraId="064864FA"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Va</w:t>
            </w:r>
            <w:proofErr w:type="spellEnd"/>
          </w:p>
        </w:tc>
        <w:tc>
          <w:tcPr>
            <w:tcW w:w="6804" w:type="dxa"/>
            <w:tcMar>
              <w:top w:w="0" w:type="dxa"/>
              <w:left w:w="108" w:type="dxa"/>
              <w:bottom w:w="0" w:type="dxa"/>
              <w:right w:w="108" w:type="dxa"/>
            </w:tcMar>
          </w:tcPr>
          <w:p w14:paraId="22568A83"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Radio i TV postaje, obrazovne institucije, trgovački centri s dodatnim sadržajem</w:t>
            </w:r>
          </w:p>
        </w:tc>
        <w:tc>
          <w:tcPr>
            <w:tcW w:w="1134" w:type="dxa"/>
            <w:tcMar>
              <w:top w:w="0" w:type="dxa"/>
              <w:left w:w="108" w:type="dxa"/>
              <w:bottom w:w="0" w:type="dxa"/>
              <w:right w:w="108" w:type="dxa"/>
            </w:tcMar>
          </w:tcPr>
          <w:p w14:paraId="6D0C8633"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372,6</w:t>
            </w:r>
          </w:p>
        </w:tc>
      </w:tr>
      <w:tr w:rsidR="00C34740" w:rsidRPr="00802486" w14:paraId="589576D8" w14:textId="77777777" w:rsidTr="002426D2">
        <w:tc>
          <w:tcPr>
            <w:tcW w:w="851" w:type="dxa"/>
            <w:tcMar>
              <w:top w:w="0" w:type="dxa"/>
              <w:left w:w="108" w:type="dxa"/>
              <w:bottom w:w="0" w:type="dxa"/>
              <w:right w:w="108" w:type="dxa"/>
            </w:tcMar>
            <w:vAlign w:val="center"/>
          </w:tcPr>
          <w:p w14:paraId="56C42422"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Vb</w:t>
            </w:r>
            <w:proofErr w:type="spellEnd"/>
          </w:p>
        </w:tc>
        <w:tc>
          <w:tcPr>
            <w:tcW w:w="6804" w:type="dxa"/>
            <w:tcMar>
              <w:top w:w="0" w:type="dxa"/>
              <w:left w:w="108" w:type="dxa"/>
              <w:bottom w:w="0" w:type="dxa"/>
              <w:right w:w="108" w:type="dxa"/>
            </w:tcMar>
          </w:tcPr>
          <w:p w14:paraId="3DAB1FE4"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Kongresni centri, zračne luke</w:t>
            </w:r>
          </w:p>
        </w:tc>
        <w:tc>
          <w:tcPr>
            <w:tcW w:w="1134" w:type="dxa"/>
            <w:tcMar>
              <w:top w:w="0" w:type="dxa"/>
              <w:left w:w="108" w:type="dxa"/>
              <w:bottom w:w="0" w:type="dxa"/>
              <w:right w:w="108" w:type="dxa"/>
            </w:tcMar>
          </w:tcPr>
          <w:p w14:paraId="68F34B1D"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451,6</w:t>
            </w:r>
          </w:p>
        </w:tc>
      </w:tr>
      <w:tr w:rsidR="00C34740" w:rsidRPr="00802486" w14:paraId="52D6A7C0" w14:textId="77777777" w:rsidTr="002426D2">
        <w:trPr>
          <w:trHeight w:val="70"/>
        </w:trPr>
        <w:tc>
          <w:tcPr>
            <w:tcW w:w="851" w:type="dxa"/>
            <w:tcMar>
              <w:top w:w="0" w:type="dxa"/>
              <w:left w:w="108" w:type="dxa"/>
              <w:bottom w:w="0" w:type="dxa"/>
              <w:right w:w="108" w:type="dxa"/>
            </w:tcMar>
            <w:vAlign w:val="center"/>
          </w:tcPr>
          <w:p w14:paraId="78FD181A"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Vc</w:t>
            </w:r>
            <w:proofErr w:type="spellEnd"/>
          </w:p>
        </w:tc>
        <w:tc>
          <w:tcPr>
            <w:tcW w:w="6804" w:type="dxa"/>
            <w:tcMar>
              <w:top w:w="0" w:type="dxa"/>
              <w:left w:w="108" w:type="dxa"/>
              <w:bottom w:w="0" w:type="dxa"/>
              <w:right w:w="108" w:type="dxa"/>
            </w:tcMar>
          </w:tcPr>
          <w:p w14:paraId="2092A345"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Kliničko – bolnički centri, hoteli najviših kategorija</w:t>
            </w:r>
          </w:p>
        </w:tc>
        <w:tc>
          <w:tcPr>
            <w:tcW w:w="1134" w:type="dxa"/>
            <w:tcMar>
              <w:top w:w="0" w:type="dxa"/>
              <w:left w:w="108" w:type="dxa"/>
              <w:bottom w:w="0" w:type="dxa"/>
              <w:right w:w="108" w:type="dxa"/>
            </w:tcMar>
          </w:tcPr>
          <w:p w14:paraId="348E516E"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513,3</w:t>
            </w:r>
          </w:p>
        </w:tc>
      </w:tr>
      <w:tr w:rsidR="00C34740" w:rsidRPr="00802486" w14:paraId="495A1EDA" w14:textId="77777777" w:rsidTr="002426D2">
        <w:tc>
          <w:tcPr>
            <w:tcW w:w="851" w:type="dxa"/>
            <w:tcMar>
              <w:top w:w="0" w:type="dxa"/>
              <w:left w:w="108" w:type="dxa"/>
              <w:bottom w:w="0" w:type="dxa"/>
              <w:right w:w="108" w:type="dxa"/>
            </w:tcMar>
            <w:vAlign w:val="center"/>
          </w:tcPr>
          <w:p w14:paraId="0FEE52D6" w14:textId="77777777" w:rsidR="00C34740" w:rsidRPr="00802486" w:rsidRDefault="00C34740" w:rsidP="002426D2">
            <w:pPr>
              <w:spacing w:after="0" w:line="240" w:lineRule="auto"/>
              <w:jc w:val="center"/>
              <w:rPr>
                <w:rFonts w:eastAsia="Times New Roman" w:cs="Calibri"/>
                <w:sz w:val="20"/>
                <w:szCs w:val="20"/>
              </w:rPr>
            </w:pPr>
            <w:proofErr w:type="spellStart"/>
            <w:r w:rsidRPr="00802486">
              <w:rPr>
                <w:rFonts w:eastAsia="Times New Roman" w:cs="Calibri"/>
                <w:sz w:val="20"/>
                <w:szCs w:val="20"/>
              </w:rPr>
              <w:t>Vd</w:t>
            </w:r>
            <w:proofErr w:type="spellEnd"/>
          </w:p>
        </w:tc>
        <w:tc>
          <w:tcPr>
            <w:tcW w:w="6804" w:type="dxa"/>
            <w:tcMar>
              <w:top w:w="0" w:type="dxa"/>
              <w:left w:w="108" w:type="dxa"/>
              <w:bottom w:w="0" w:type="dxa"/>
              <w:right w:w="108" w:type="dxa"/>
            </w:tcMar>
          </w:tcPr>
          <w:p w14:paraId="44EC864D"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Kazališta, operne i koncertne dvorane</w:t>
            </w:r>
          </w:p>
        </w:tc>
        <w:tc>
          <w:tcPr>
            <w:tcW w:w="1134" w:type="dxa"/>
            <w:tcMar>
              <w:top w:w="0" w:type="dxa"/>
              <w:left w:w="108" w:type="dxa"/>
              <w:bottom w:w="0" w:type="dxa"/>
              <w:right w:w="108" w:type="dxa"/>
            </w:tcMar>
          </w:tcPr>
          <w:p w14:paraId="40E91868" w14:textId="77777777" w:rsidR="00C34740" w:rsidRPr="00802486" w:rsidRDefault="00C34740" w:rsidP="002426D2">
            <w:pPr>
              <w:spacing w:after="0" w:line="240" w:lineRule="auto"/>
              <w:jc w:val="center"/>
              <w:rPr>
                <w:rFonts w:eastAsia="Times New Roman" w:cs="Calibri"/>
                <w:sz w:val="20"/>
                <w:szCs w:val="20"/>
              </w:rPr>
            </w:pPr>
            <w:r w:rsidRPr="00802486">
              <w:rPr>
                <w:rFonts w:eastAsia="Times New Roman" w:cs="Calibri"/>
                <w:sz w:val="20"/>
                <w:szCs w:val="20"/>
              </w:rPr>
              <w:t>615,3</w:t>
            </w:r>
          </w:p>
        </w:tc>
      </w:tr>
    </w:tbl>
    <w:p w14:paraId="215E7F91" w14:textId="77777777" w:rsidR="00C34740" w:rsidRPr="00584500" w:rsidRDefault="00C34740" w:rsidP="00C34740">
      <w:pPr>
        <w:jc w:val="center"/>
        <w:rPr>
          <w:rFonts w:cs="Calibri"/>
          <w:sz w:val="20"/>
          <w:szCs w:val="20"/>
          <w:lang w:eastAsia="hr-HR"/>
        </w:rPr>
      </w:pPr>
      <w:r w:rsidRPr="00584500">
        <w:rPr>
          <w:rFonts w:cs="Calibri"/>
          <w:sz w:val="20"/>
          <w:szCs w:val="20"/>
          <w:lang w:eastAsia="hr-HR"/>
        </w:rPr>
        <w:t>Izvor: Smjernice za izradu procjene rizika na području Sisačko-moslavačke županije</w:t>
      </w:r>
    </w:p>
    <w:p w14:paraId="6EAF5109" w14:textId="77777777" w:rsidR="00BA667A" w:rsidRPr="00BA667A" w:rsidRDefault="00BA667A" w:rsidP="00D90CDB">
      <w:pPr>
        <w:spacing w:before="360" w:after="200" w:line="276" w:lineRule="auto"/>
        <w:jc w:val="both"/>
        <w:rPr>
          <w:rFonts w:ascii="Arial" w:eastAsia="Calibri" w:hAnsi="Arial" w:cs="Arial"/>
          <w:lang w:eastAsia="zh-CN"/>
        </w:rPr>
        <w:sectPr w:rsidR="00BA667A" w:rsidRPr="00BA667A" w:rsidSect="00BA667A">
          <w:headerReference w:type="default" r:id="rId21"/>
          <w:footerReference w:type="default" r:id="rId22"/>
          <w:pgSz w:w="11906" w:h="16838"/>
          <w:pgMar w:top="1418" w:right="1418" w:bottom="1418" w:left="1701" w:header="708" w:footer="708" w:gutter="0"/>
          <w:cols w:space="708"/>
          <w:docGrid w:linePitch="360"/>
        </w:sectPr>
      </w:pPr>
    </w:p>
    <w:p w14:paraId="56C4B52A" w14:textId="77777777" w:rsidR="00BA667A" w:rsidRPr="00D90CDB" w:rsidRDefault="00BA667A" w:rsidP="00BA667A">
      <w:pPr>
        <w:keepNext/>
        <w:keepLines/>
        <w:numPr>
          <w:ilvl w:val="0"/>
          <w:numId w:val="1"/>
        </w:numPr>
        <w:spacing w:before="480" w:after="120" w:line="276" w:lineRule="auto"/>
        <w:jc w:val="both"/>
        <w:outlineLvl w:val="0"/>
        <w:rPr>
          <w:rFonts w:eastAsia="Times New Roman" w:cstheme="minorHAnsi"/>
          <w:b/>
          <w:bCs/>
          <w:sz w:val="24"/>
          <w:szCs w:val="24"/>
          <w:lang w:eastAsia="zh-CN"/>
        </w:rPr>
      </w:pPr>
      <w:bookmarkStart w:id="653" w:name="_Toc482507667"/>
      <w:bookmarkStart w:id="654" w:name="_Toc484426757"/>
      <w:bookmarkStart w:id="655" w:name="_Toc484499443"/>
      <w:bookmarkStart w:id="656" w:name="_Toc484499934"/>
      <w:bookmarkStart w:id="657" w:name="_Toc485122342"/>
      <w:bookmarkStart w:id="658" w:name="_Toc485122544"/>
      <w:bookmarkStart w:id="659" w:name="_Toc485122656"/>
      <w:bookmarkStart w:id="660" w:name="_Toc485122777"/>
      <w:bookmarkStart w:id="661" w:name="_Toc486592716"/>
      <w:bookmarkStart w:id="662" w:name="_Toc508805253"/>
      <w:bookmarkStart w:id="663" w:name="_Toc516655698"/>
      <w:bookmarkStart w:id="664" w:name="_Toc523128687"/>
      <w:bookmarkStart w:id="665" w:name="_Toc527031867"/>
      <w:bookmarkStart w:id="666" w:name="_Toc230338966"/>
      <w:r w:rsidRPr="00D90CDB">
        <w:rPr>
          <w:rFonts w:eastAsia="Times New Roman" w:cstheme="minorHAnsi"/>
          <w:b/>
          <w:bCs/>
          <w:sz w:val="24"/>
          <w:szCs w:val="24"/>
          <w:lang w:eastAsia="zh-CN"/>
        </w:rPr>
        <w:lastRenderedPageBreak/>
        <w:t>VJEROJATNOST</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5366DF81" w14:textId="77777777" w:rsidR="00BA667A" w:rsidRPr="00D90CDB" w:rsidRDefault="00BA667A" w:rsidP="00D90CDB">
      <w:pPr>
        <w:spacing w:after="200" w:line="276" w:lineRule="auto"/>
        <w:jc w:val="both"/>
        <w:rPr>
          <w:rFonts w:eastAsia="Calibri" w:cstheme="minorHAnsi"/>
          <w:sz w:val="24"/>
          <w:szCs w:val="24"/>
          <w:lang w:eastAsia="zh-CN"/>
        </w:rPr>
      </w:pPr>
      <w:r w:rsidRPr="00D90CDB">
        <w:rPr>
          <w:rFonts w:eastAsia="Calibri" w:cstheme="minorHAnsi"/>
          <w:sz w:val="24"/>
          <w:szCs w:val="24"/>
          <w:lang w:eastAsia="zh-CN"/>
        </w:rPr>
        <w:t xml:space="preserve">Za svaki identificirani rizik na području Općine </w:t>
      </w:r>
      <w:r w:rsidR="00337FBA" w:rsidRPr="00D90CDB">
        <w:rPr>
          <w:rFonts w:eastAsia="Calibri" w:cstheme="minorHAnsi"/>
          <w:sz w:val="24"/>
          <w:szCs w:val="24"/>
          <w:lang w:eastAsia="zh-CN"/>
        </w:rPr>
        <w:t>Donji Kukuruzari</w:t>
      </w:r>
      <w:r w:rsidRPr="00D90CDB">
        <w:rPr>
          <w:rFonts w:eastAsia="Calibri" w:cstheme="minorHAnsi"/>
          <w:sz w:val="24"/>
          <w:szCs w:val="24"/>
          <w:lang w:eastAsia="zh-CN"/>
        </w:rPr>
        <w:t xml:space="preserve">, koristit će se iste vrijednosti vjerojatnosti/frekvencije, prikazane u sljedećoj tablici. </w:t>
      </w:r>
    </w:p>
    <w:p w14:paraId="2C992A23" w14:textId="77777777" w:rsidR="00BA667A" w:rsidRDefault="00BA667A" w:rsidP="00D90CDB">
      <w:pPr>
        <w:keepNext/>
        <w:spacing w:after="0" w:line="276" w:lineRule="auto"/>
        <w:jc w:val="center"/>
        <w:rPr>
          <w:rFonts w:eastAsia="Calibri" w:cstheme="minorHAnsi"/>
          <w:b/>
          <w:bCs/>
          <w:sz w:val="20"/>
          <w:szCs w:val="20"/>
          <w:lang w:eastAsia="zh-CN"/>
        </w:rPr>
      </w:pPr>
      <w:bookmarkStart w:id="667" w:name="_Toc503851771"/>
      <w:bookmarkStart w:id="668" w:name="_Toc516655791"/>
      <w:bookmarkStart w:id="669" w:name="_Toc519685503"/>
      <w:bookmarkStart w:id="670" w:name="_Toc230339208"/>
      <w:r w:rsidRPr="00D90CDB">
        <w:rPr>
          <w:rFonts w:eastAsia="Calibri" w:cstheme="minorHAnsi"/>
          <w:b/>
          <w:bCs/>
          <w:sz w:val="20"/>
          <w:szCs w:val="20"/>
          <w:lang w:eastAsia="zh-CN"/>
        </w:rPr>
        <w:t xml:space="preserve">Tablica </w:t>
      </w:r>
      <w:r w:rsidRPr="00D90CDB">
        <w:rPr>
          <w:rFonts w:eastAsia="Calibri" w:cstheme="minorHAnsi"/>
          <w:b/>
          <w:bCs/>
          <w:sz w:val="20"/>
          <w:szCs w:val="20"/>
          <w:lang w:eastAsia="zh-CN"/>
        </w:rPr>
        <w:fldChar w:fldCharType="begin"/>
      </w:r>
      <w:r w:rsidRPr="00D90CDB">
        <w:rPr>
          <w:rFonts w:eastAsia="Calibri" w:cstheme="minorHAnsi"/>
          <w:b/>
          <w:bCs/>
          <w:sz w:val="20"/>
          <w:szCs w:val="20"/>
          <w:lang w:eastAsia="zh-CN"/>
        </w:rPr>
        <w:instrText xml:space="preserve"> SEQ Tablica \* ARABIC </w:instrText>
      </w:r>
      <w:r w:rsidRPr="00D90CDB">
        <w:rPr>
          <w:rFonts w:eastAsia="Calibri" w:cstheme="minorHAnsi"/>
          <w:b/>
          <w:bCs/>
          <w:sz w:val="20"/>
          <w:szCs w:val="20"/>
          <w:lang w:eastAsia="zh-CN"/>
        </w:rPr>
        <w:fldChar w:fldCharType="separate"/>
      </w:r>
      <w:r w:rsidR="0085757A" w:rsidRPr="00D90CDB">
        <w:rPr>
          <w:rFonts w:eastAsia="Calibri" w:cstheme="minorHAnsi"/>
          <w:b/>
          <w:bCs/>
          <w:noProof/>
          <w:sz w:val="20"/>
          <w:szCs w:val="20"/>
          <w:lang w:eastAsia="zh-CN"/>
        </w:rPr>
        <w:t>15</w:t>
      </w:r>
      <w:r w:rsidRPr="00D90CDB">
        <w:rPr>
          <w:rFonts w:eastAsia="Calibri" w:cstheme="minorHAnsi"/>
          <w:b/>
          <w:bCs/>
          <w:sz w:val="20"/>
          <w:szCs w:val="20"/>
          <w:lang w:eastAsia="zh-CN"/>
        </w:rPr>
        <w:fldChar w:fldCharType="end"/>
      </w:r>
      <w:r w:rsidRPr="00D90CDB">
        <w:rPr>
          <w:rFonts w:eastAsia="Calibri" w:cstheme="minorHAnsi"/>
          <w:b/>
          <w:bCs/>
          <w:sz w:val="20"/>
          <w:szCs w:val="20"/>
          <w:lang w:eastAsia="zh-CN"/>
        </w:rPr>
        <w:t>. Vjerojatnost/frekvencija</w:t>
      </w:r>
      <w:bookmarkEnd w:id="667"/>
      <w:bookmarkEnd w:id="668"/>
      <w:bookmarkEnd w:id="669"/>
      <w:bookmarkEnd w:id="670"/>
    </w:p>
    <w:tbl>
      <w:tblPr>
        <w:tblW w:w="9180" w:type="dxa"/>
        <w:tblLayout w:type="fixed"/>
        <w:tblCellMar>
          <w:left w:w="10" w:type="dxa"/>
          <w:right w:w="10" w:type="dxa"/>
        </w:tblCellMar>
        <w:tblLook w:val="00A0" w:firstRow="1" w:lastRow="0" w:firstColumn="1" w:lastColumn="0" w:noHBand="0" w:noVBand="0"/>
      </w:tblPr>
      <w:tblGrid>
        <w:gridCol w:w="1384"/>
        <w:gridCol w:w="1418"/>
        <w:gridCol w:w="1842"/>
        <w:gridCol w:w="1593"/>
        <w:gridCol w:w="2943"/>
      </w:tblGrid>
      <w:tr w:rsidR="00D90CDB" w:rsidRPr="00802486" w14:paraId="56D1D6AE" w14:textId="77777777" w:rsidTr="002426D2">
        <w:trPr>
          <w:trHeight w:val="254"/>
        </w:trPr>
        <w:tc>
          <w:tcPr>
            <w:tcW w:w="13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A2E32" w14:textId="77777777" w:rsidR="00D90CDB" w:rsidRPr="00802486" w:rsidRDefault="00D90CDB" w:rsidP="002426D2">
            <w:pPr>
              <w:spacing w:after="0" w:line="240" w:lineRule="auto"/>
              <w:jc w:val="center"/>
              <w:rPr>
                <w:b/>
                <w:sz w:val="20"/>
                <w:szCs w:val="20"/>
              </w:rPr>
            </w:pPr>
            <w:r w:rsidRPr="00802486">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AFC2C" w14:textId="77777777" w:rsidR="00D90CDB" w:rsidRPr="00802486" w:rsidRDefault="00D90CDB" w:rsidP="002426D2">
            <w:pPr>
              <w:spacing w:after="0" w:line="240" w:lineRule="auto"/>
              <w:jc w:val="center"/>
              <w:rPr>
                <w:b/>
                <w:sz w:val="20"/>
                <w:szCs w:val="20"/>
              </w:rPr>
            </w:pPr>
            <w:r w:rsidRPr="00802486">
              <w:rPr>
                <w:b/>
                <w:sz w:val="20"/>
                <w:szCs w:val="20"/>
              </w:rPr>
              <w:t>Posljedice</w:t>
            </w:r>
          </w:p>
        </w:tc>
        <w:tc>
          <w:tcPr>
            <w:tcW w:w="637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8ECD0" w14:textId="77777777" w:rsidR="00D90CDB" w:rsidRPr="00802486" w:rsidRDefault="00D90CDB" w:rsidP="002426D2">
            <w:pPr>
              <w:spacing w:after="0" w:line="240" w:lineRule="auto"/>
              <w:jc w:val="center"/>
              <w:rPr>
                <w:b/>
                <w:sz w:val="20"/>
                <w:szCs w:val="20"/>
              </w:rPr>
            </w:pPr>
            <w:r w:rsidRPr="00802486">
              <w:rPr>
                <w:b/>
                <w:sz w:val="20"/>
                <w:szCs w:val="20"/>
              </w:rPr>
              <w:t>VJEROJATNOST/FREKVENCIJA</w:t>
            </w:r>
          </w:p>
        </w:tc>
      </w:tr>
      <w:tr w:rsidR="00D90CDB" w:rsidRPr="00802486" w14:paraId="2EB29362" w14:textId="77777777" w:rsidTr="002426D2">
        <w:trPr>
          <w:trHeight w:val="152"/>
        </w:trPr>
        <w:tc>
          <w:tcPr>
            <w:tcW w:w="13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5B95C" w14:textId="77777777" w:rsidR="00D90CDB" w:rsidRPr="00802486" w:rsidRDefault="00D90CDB" w:rsidP="002426D2">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4EAB3" w14:textId="77777777" w:rsidR="00D90CDB" w:rsidRPr="00802486" w:rsidRDefault="00D90CDB" w:rsidP="002426D2">
            <w:pPr>
              <w:spacing w:after="0" w:line="240" w:lineRule="auto"/>
              <w:rPr>
                <w:b/>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C7432" w14:textId="77777777" w:rsidR="00D90CDB" w:rsidRPr="00802486" w:rsidRDefault="00D90CDB" w:rsidP="002426D2">
            <w:pPr>
              <w:spacing w:after="0" w:line="240" w:lineRule="auto"/>
              <w:jc w:val="center"/>
              <w:rPr>
                <w:b/>
                <w:sz w:val="20"/>
                <w:szCs w:val="20"/>
              </w:rPr>
            </w:pPr>
            <w:r w:rsidRPr="00802486">
              <w:rPr>
                <w:b/>
                <w:sz w:val="20"/>
                <w:szCs w:val="20"/>
              </w:rPr>
              <w:t>Kvalitativno</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29195" w14:textId="77777777" w:rsidR="00D90CDB" w:rsidRPr="00802486" w:rsidRDefault="00D90CDB" w:rsidP="002426D2">
            <w:pPr>
              <w:spacing w:after="0" w:line="240" w:lineRule="auto"/>
              <w:jc w:val="center"/>
              <w:rPr>
                <w:b/>
                <w:sz w:val="20"/>
                <w:szCs w:val="20"/>
              </w:rPr>
            </w:pPr>
            <w:r w:rsidRPr="00802486">
              <w:rPr>
                <w:b/>
                <w:sz w:val="20"/>
                <w:szCs w:val="20"/>
              </w:rPr>
              <w:t>Vjerojatnost</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7EA41" w14:textId="77777777" w:rsidR="00D90CDB" w:rsidRPr="00802486" w:rsidRDefault="00D90CDB" w:rsidP="002426D2">
            <w:pPr>
              <w:spacing w:after="0" w:line="240" w:lineRule="auto"/>
              <w:jc w:val="center"/>
              <w:rPr>
                <w:b/>
                <w:sz w:val="20"/>
                <w:szCs w:val="20"/>
              </w:rPr>
            </w:pPr>
            <w:r w:rsidRPr="00802486">
              <w:rPr>
                <w:b/>
                <w:sz w:val="20"/>
                <w:szCs w:val="20"/>
              </w:rPr>
              <w:t>Frekvencija</w:t>
            </w:r>
          </w:p>
        </w:tc>
      </w:tr>
      <w:tr w:rsidR="00D90CDB" w:rsidRPr="00802486" w14:paraId="0FA57811" w14:textId="77777777" w:rsidTr="002426D2">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CF34A" w14:textId="77777777" w:rsidR="00D90CDB" w:rsidRPr="00802486" w:rsidRDefault="00D90CDB" w:rsidP="002426D2">
            <w:pPr>
              <w:spacing w:after="0" w:line="240" w:lineRule="auto"/>
              <w:jc w:val="center"/>
              <w:rPr>
                <w:b/>
                <w:sz w:val="20"/>
                <w:szCs w:val="20"/>
              </w:rPr>
            </w:pPr>
            <w:r w:rsidRPr="00802486">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E2BCF" w14:textId="77777777" w:rsidR="00D90CDB" w:rsidRPr="00802486" w:rsidRDefault="00D90CDB" w:rsidP="002426D2">
            <w:pPr>
              <w:spacing w:after="0" w:line="240" w:lineRule="auto"/>
              <w:jc w:val="center"/>
              <w:rPr>
                <w:sz w:val="20"/>
                <w:szCs w:val="20"/>
              </w:rPr>
            </w:pPr>
            <w:r w:rsidRPr="00802486">
              <w:rPr>
                <w:sz w:val="20"/>
                <w:szCs w:val="20"/>
              </w:rPr>
              <w:t>Neznatne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37A72" w14:textId="77777777" w:rsidR="00D90CDB" w:rsidRPr="00802486" w:rsidRDefault="00D90CDB" w:rsidP="002426D2">
            <w:pPr>
              <w:spacing w:after="0" w:line="240" w:lineRule="auto"/>
              <w:jc w:val="center"/>
              <w:rPr>
                <w:sz w:val="20"/>
                <w:szCs w:val="20"/>
              </w:rPr>
            </w:pPr>
            <w:r w:rsidRPr="00802486">
              <w:rPr>
                <w:sz w:val="20"/>
                <w:szCs w:val="20"/>
              </w:rPr>
              <w:t>Iznimno mala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D1D83" w14:textId="77777777" w:rsidR="00D90CDB" w:rsidRPr="00802486" w:rsidRDefault="00D90CDB" w:rsidP="002426D2">
            <w:pPr>
              <w:spacing w:after="0" w:line="240" w:lineRule="auto"/>
              <w:jc w:val="center"/>
              <w:rPr>
                <w:sz w:val="20"/>
                <w:szCs w:val="20"/>
              </w:rPr>
            </w:pPr>
            <w:r w:rsidRPr="00802486">
              <w:rPr>
                <w:sz w:val="20"/>
                <w:szCs w:val="20"/>
              </w:rPr>
              <w:t>&lt;1 %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209FA" w14:textId="77777777" w:rsidR="00D90CDB" w:rsidRPr="00802486" w:rsidRDefault="00D90CDB" w:rsidP="002426D2">
            <w:pPr>
              <w:spacing w:after="0" w:line="240" w:lineRule="auto"/>
              <w:jc w:val="center"/>
              <w:rPr>
                <w:sz w:val="20"/>
                <w:szCs w:val="20"/>
              </w:rPr>
            </w:pPr>
            <w:r w:rsidRPr="00802486">
              <w:rPr>
                <w:sz w:val="20"/>
                <w:szCs w:val="20"/>
              </w:rPr>
              <w:t>1 događaj u 100 godina i rjeđe</w:t>
            </w:r>
          </w:p>
        </w:tc>
      </w:tr>
      <w:tr w:rsidR="00D90CDB" w:rsidRPr="00802486" w14:paraId="406078BD" w14:textId="77777777" w:rsidTr="002426D2">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BD926" w14:textId="77777777" w:rsidR="00D90CDB" w:rsidRPr="00802486" w:rsidRDefault="00D90CDB" w:rsidP="002426D2">
            <w:pPr>
              <w:spacing w:after="0" w:line="240" w:lineRule="auto"/>
              <w:jc w:val="center"/>
              <w:rPr>
                <w:b/>
                <w:sz w:val="20"/>
                <w:szCs w:val="20"/>
              </w:rPr>
            </w:pPr>
            <w:r w:rsidRPr="00802486">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670C1" w14:textId="77777777" w:rsidR="00D90CDB" w:rsidRPr="00802486" w:rsidRDefault="00D90CDB" w:rsidP="002426D2">
            <w:pPr>
              <w:spacing w:after="0" w:line="240" w:lineRule="auto"/>
              <w:jc w:val="center"/>
              <w:rPr>
                <w:sz w:val="20"/>
                <w:szCs w:val="20"/>
              </w:rPr>
            </w:pPr>
            <w:r w:rsidRPr="00802486">
              <w:rPr>
                <w:sz w:val="20"/>
                <w:szCs w:val="20"/>
              </w:rPr>
              <w:t>Malene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06FCF" w14:textId="77777777" w:rsidR="00D90CDB" w:rsidRPr="00802486" w:rsidRDefault="00D90CDB" w:rsidP="002426D2">
            <w:pPr>
              <w:spacing w:after="0" w:line="240" w:lineRule="auto"/>
              <w:jc w:val="center"/>
              <w:rPr>
                <w:sz w:val="20"/>
                <w:szCs w:val="20"/>
              </w:rPr>
            </w:pPr>
            <w:r w:rsidRPr="00802486">
              <w:rPr>
                <w:sz w:val="20"/>
                <w:szCs w:val="20"/>
              </w:rPr>
              <w:t>Mala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E2DEB" w14:textId="77777777" w:rsidR="00D90CDB" w:rsidRPr="00802486" w:rsidRDefault="00D90CDB" w:rsidP="002426D2">
            <w:pPr>
              <w:spacing w:after="0" w:line="240" w:lineRule="auto"/>
              <w:jc w:val="center"/>
              <w:rPr>
                <w:sz w:val="20"/>
                <w:szCs w:val="20"/>
              </w:rPr>
            </w:pPr>
            <w:r w:rsidRPr="00802486">
              <w:rPr>
                <w:sz w:val="20"/>
                <w:szCs w:val="20"/>
              </w:rPr>
              <w:t>1 – 5 %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4626A" w14:textId="77777777" w:rsidR="00D90CDB" w:rsidRPr="00802486" w:rsidRDefault="00D90CDB" w:rsidP="002426D2">
            <w:pPr>
              <w:spacing w:after="0" w:line="240" w:lineRule="auto"/>
              <w:jc w:val="center"/>
              <w:rPr>
                <w:sz w:val="20"/>
                <w:szCs w:val="20"/>
              </w:rPr>
            </w:pPr>
            <w:r w:rsidRPr="00802486">
              <w:rPr>
                <w:sz w:val="20"/>
                <w:szCs w:val="20"/>
              </w:rPr>
              <w:t>1 događaj u 20 do 100 godina</w:t>
            </w:r>
          </w:p>
        </w:tc>
      </w:tr>
      <w:tr w:rsidR="00D90CDB" w:rsidRPr="00802486" w14:paraId="31D54DD5" w14:textId="77777777" w:rsidTr="002426D2">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4CAA5" w14:textId="77777777" w:rsidR="00D90CDB" w:rsidRPr="00802486" w:rsidRDefault="00D90CDB" w:rsidP="002426D2">
            <w:pPr>
              <w:spacing w:after="0" w:line="240" w:lineRule="auto"/>
              <w:jc w:val="center"/>
              <w:rPr>
                <w:b/>
                <w:sz w:val="20"/>
                <w:szCs w:val="20"/>
              </w:rPr>
            </w:pPr>
            <w:r w:rsidRPr="00802486">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EE991" w14:textId="77777777" w:rsidR="00D90CDB" w:rsidRPr="00802486" w:rsidRDefault="00D90CDB" w:rsidP="002426D2">
            <w:pPr>
              <w:spacing w:after="0" w:line="240" w:lineRule="auto"/>
              <w:jc w:val="center"/>
              <w:rPr>
                <w:sz w:val="20"/>
                <w:szCs w:val="20"/>
              </w:rPr>
            </w:pPr>
            <w:r w:rsidRPr="00802486">
              <w:rPr>
                <w:sz w:val="20"/>
                <w:szCs w:val="20"/>
              </w:rPr>
              <w:t>Umjerene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34069" w14:textId="77777777" w:rsidR="00D90CDB" w:rsidRPr="00802486" w:rsidRDefault="00D90CDB" w:rsidP="002426D2">
            <w:pPr>
              <w:spacing w:after="0" w:line="240" w:lineRule="auto"/>
              <w:jc w:val="center"/>
              <w:rPr>
                <w:sz w:val="20"/>
                <w:szCs w:val="20"/>
              </w:rPr>
            </w:pPr>
            <w:r w:rsidRPr="00802486">
              <w:rPr>
                <w:sz w:val="20"/>
                <w:szCs w:val="20"/>
              </w:rPr>
              <w:t>Umjerena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AC2BB" w14:textId="77777777" w:rsidR="00D90CDB" w:rsidRPr="00802486" w:rsidRDefault="00D90CDB" w:rsidP="002426D2">
            <w:pPr>
              <w:spacing w:after="0" w:line="240" w:lineRule="auto"/>
              <w:jc w:val="center"/>
              <w:rPr>
                <w:sz w:val="20"/>
                <w:szCs w:val="20"/>
              </w:rPr>
            </w:pPr>
            <w:r w:rsidRPr="00802486">
              <w:rPr>
                <w:sz w:val="20"/>
                <w:szCs w:val="20"/>
              </w:rPr>
              <w:t>5 – 50 %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D3774" w14:textId="77777777" w:rsidR="00D90CDB" w:rsidRPr="00802486" w:rsidRDefault="00D90CDB" w:rsidP="002426D2">
            <w:pPr>
              <w:spacing w:after="0" w:line="240" w:lineRule="auto"/>
              <w:jc w:val="center"/>
              <w:rPr>
                <w:sz w:val="20"/>
                <w:szCs w:val="20"/>
              </w:rPr>
            </w:pPr>
            <w:r w:rsidRPr="00802486">
              <w:rPr>
                <w:sz w:val="20"/>
                <w:szCs w:val="20"/>
              </w:rPr>
              <w:t>1 događaj u 2 do 20 godina</w:t>
            </w:r>
          </w:p>
        </w:tc>
      </w:tr>
      <w:tr w:rsidR="00D90CDB" w:rsidRPr="00802486" w14:paraId="7E7145DD" w14:textId="77777777" w:rsidTr="002426D2">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7C569" w14:textId="77777777" w:rsidR="00D90CDB" w:rsidRPr="00802486" w:rsidRDefault="00D90CDB" w:rsidP="002426D2">
            <w:pPr>
              <w:spacing w:after="0" w:line="240" w:lineRule="auto"/>
              <w:jc w:val="center"/>
              <w:rPr>
                <w:b/>
                <w:sz w:val="20"/>
                <w:szCs w:val="20"/>
              </w:rPr>
            </w:pPr>
            <w:r w:rsidRPr="00802486">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D2F9A" w14:textId="77777777" w:rsidR="00D90CDB" w:rsidRPr="00802486" w:rsidRDefault="00D90CDB" w:rsidP="002426D2">
            <w:pPr>
              <w:spacing w:after="0" w:line="240" w:lineRule="auto"/>
              <w:jc w:val="center"/>
              <w:rPr>
                <w:sz w:val="20"/>
                <w:szCs w:val="20"/>
              </w:rPr>
            </w:pPr>
            <w:r w:rsidRPr="00802486">
              <w:rPr>
                <w:sz w:val="20"/>
                <w:szCs w:val="20"/>
              </w:rPr>
              <w:t>Značajne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7F458" w14:textId="77777777" w:rsidR="00D90CDB" w:rsidRPr="00802486" w:rsidRDefault="00D90CDB" w:rsidP="002426D2">
            <w:pPr>
              <w:spacing w:after="0" w:line="240" w:lineRule="auto"/>
              <w:jc w:val="center"/>
              <w:rPr>
                <w:sz w:val="20"/>
                <w:szCs w:val="20"/>
              </w:rPr>
            </w:pPr>
            <w:r w:rsidRPr="00802486">
              <w:rPr>
                <w:sz w:val="20"/>
                <w:szCs w:val="20"/>
              </w:rPr>
              <w:t>Velika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5C628" w14:textId="77777777" w:rsidR="00D90CDB" w:rsidRPr="00802486" w:rsidRDefault="00D90CDB" w:rsidP="002426D2">
            <w:pPr>
              <w:spacing w:after="0" w:line="240" w:lineRule="auto"/>
              <w:jc w:val="center"/>
              <w:rPr>
                <w:sz w:val="20"/>
                <w:szCs w:val="20"/>
              </w:rPr>
            </w:pPr>
            <w:r w:rsidRPr="00802486">
              <w:rPr>
                <w:sz w:val="20"/>
                <w:szCs w:val="20"/>
              </w:rPr>
              <w:t>51 – 98 %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FE5D6" w14:textId="77777777" w:rsidR="00D90CDB" w:rsidRPr="00802486" w:rsidRDefault="00D90CDB" w:rsidP="002426D2">
            <w:pPr>
              <w:spacing w:after="0" w:line="240" w:lineRule="auto"/>
              <w:jc w:val="center"/>
              <w:rPr>
                <w:sz w:val="20"/>
                <w:szCs w:val="20"/>
              </w:rPr>
            </w:pPr>
            <w:r w:rsidRPr="00802486">
              <w:rPr>
                <w:sz w:val="20"/>
                <w:szCs w:val="20"/>
              </w:rPr>
              <w:t>1 događaj 1 do 2 godine</w:t>
            </w:r>
          </w:p>
        </w:tc>
      </w:tr>
      <w:tr w:rsidR="00D90CDB" w:rsidRPr="00802486" w14:paraId="0297D517" w14:textId="77777777" w:rsidTr="002426D2">
        <w:trPr>
          <w:trHeight w:val="2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22AB1" w14:textId="77777777" w:rsidR="00D90CDB" w:rsidRPr="00802486" w:rsidRDefault="00D90CDB" w:rsidP="002426D2">
            <w:pPr>
              <w:spacing w:after="0" w:line="240" w:lineRule="auto"/>
              <w:jc w:val="center"/>
              <w:rPr>
                <w:b/>
                <w:sz w:val="20"/>
                <w:szCs w:val="20"/>
              </w:rPr>
            </w:pPr>
            <w:r w:rsidRPr="00802486">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CA86F" w14:textId="77777777" w:rsidR="00D90CDB" w:rsidRPr="00802486" w:rsidRDefault="00D90CDB" w:rsidP="002426D2">
            <w:pPr>
              <w:spacing w:after="0" w:line="240" w:lineRule="auto"/>
              <w:jc w:val="center"/>
              <w:rPr>
                <w:sz w:val="20"/>
                <w:szCs w:val="20"/>
              </w:rPr>
            </w:pPr>
            <w:r w:rsidRPr="00802486">
              <w:rPr>
                <w:sz w:val="20"/>
                <w:szCs w:val="20"/>
              </w:rPr>
              <w:t>Katastrofalne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685E3" w14:textId="77777777" w:rsidR="00D90CDB" w:rsidRPr="00802486" w:rsidRDefault="00D90CDB" w:rsidP="002426D2">
            <w:pPr>
              <w:spacing w:after="0" w:line="240" w:lineRule="auto"/>
              <w:jc w:val="center"/>
              <w:rPr>
                <w:sz w:val="20"/>
                <w:szCs w:val="20"/>
              </w:rPr>
            </w:pPr>
            <w:r w:rsidRPr="00802486">
              <w:rPr>
                <w:sz w:val="20"/>
                <w:szCs w:val="20"/>
              </w:rPr>
              <w:t>Iznimno velika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B2DF4" w14:textId="77777777" w:rsidR="00D90CDB" w:rsidRPr="00802486" w:rsidRDefault="00D90CDB" w:rsidP="002426D2">
            <w:pPr>
              <w:spacing w:after="0" w:line="240" w:lineRule="auto"/>
              <w:jc w:val="center"/>
              <w:rPr>
                <w:sz w:val="20"/>
                <w:szCs w:val="20"/>
              </w:rPr>
            </w:pPr>
            <w:r w:rsidRPr="00802486">
              <w:rPr>
                <w:sz w:val="20"/>
                <w:szCs w:val="20"/>
              </w:rPr>
              <w:t>&gt;98 %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ED756" w14:textId="77777777" w:rsidR="00D90CDB" w:rsidRPr="00802486" w:rsidRDefault="00D90CDB" w:rsidP="002426D2">
            <w:pPr>
              <w:spacing w:after="0" w:line="240" w:lineRule="auto"/>
              <w:jc w:val="center"/>
              <w:rPr>
                <w:sz w:val="20"/>
                <w:szCs w:val="20"/>
              </w:rPr>
            </w:pPr>
            <w:r w:rsidRPr="00802486">
              <w:rPr>
                <w:sz w:val="20"/>
                <w:szCs w:val="20"/>
              </w:rPr>
              <w:t>1 događaj godišnje ili češće</w:t>
            </w:r>
          </w:p>
        </w:tc>
      </w:tr>
    </w:tbl>
    <w:p w14:paraId="4AF4B051" w14:textId="1DB9E3EA" w:rsidR="00D90CDB" w:rsidRPr="00D90CDB" w:rsidRDefault="00D90CDB" w:rsidP="00D90CDB">
      <w:pPr>
        <w:spacing w:before="120" w:line="276" w:lineRule="auto"/>
        <w:jc w:val="both"/>
        <w:rPr>
          <w:rFonts w:cstheme="minorHAnsi"/>
          <w:sz w:val="24"/>
          <w:szCs w:val="24"/>
        </w:rPr>
        <w:sectPr w:rsidR="00D90CDB" w:rsidRPr="00D90CDB" w:rsidSect="00D90CDB">
          <w:pgSz w:w="11906" w:h="16838"/>
          <w:pgMar w:top="1134" w:right="1418" w:bottom="1134" w:left="1418" w:header="709" w:footer="709" w:gutter="284"/>
          <w:cols w:space="708"/>
          <w:docGrid w:linePitch="360"/>
        </w:sectPr>
      </w:pPr>
      <w:r w:rsidRPr="00D90CDB">
        <w:rPr>
          <w:rFonts w:cstheme="minorHAnsi"/>
          <w:sz w:val="24"/>
          <w:szCs w:val="24"/>
        </w:rPr>
        <w:t>Za vrijednosti vjerojatnosti/frekvencije uzimat će se samo oni događaji čije posljedice za kategorije društvenih vrijednosti mogu biti opisani kategorijom 1., konkretno štete u gospodarstvu minimalno moraju iznositi 0,5% proračuna. Neće se uzimati u razmatranje vjerojatnost (obradu) događaja/prijetnje bez ikakve materijalne štete, već samo vjerojatnost onog događaja/prijetnje koja može uzrokovati štete sukladno propisanim kriterijima za svaku od kategorija društvenih vrijednost</w:t>
      </w:r>
      <w:r w:rsidR="008974FF">
        <w:rPr>
          <w:rFonts w:cstheme="minorHAnsi"/>
          <w:sz w:val="24"/>
          <w:szCs w:val="24"/>
        </w:rPr>
        <w:t>.</w:t>
      </w:r>
    </w:p>
    <w:p w14:paraId="2FB63A5A" w14:textId="38D332AB" w:rsidR="00BA667A" w:rsidRPr="00D90CDB" w:rsidRDefault="00D90CDB" w:rsidP="00BA667A">
      <w:pPr>
        <w:keepNext/>
        <w:keepLines/>
        <w:numPr>
          <w:ilvl w:val="0"/>
          <w:numId w:val="1"/>
        </w:numPr>
        <w:spacing w:before="360" w:after="120" w:line="276" w:lineRule="auto"/>
        <w:ind w:left="431" w:hanging="431"/>
        <w:jc w:val="both"/>
        <w:outlineLvl w:val="0"/>
        <w:rPr>
          <w:rFonts w:eastAsia="Times New Roman" w:cstheme="minorHAnsi"/>
          <w:b/>
          <w:bCs/>
          <w:sz w:val="24"/>
          <w:szCs w:val="24"/>
          <w:lang w:eastAsia="zh-CN"/>
        </w:rPr>
      </w:pPr>
      <w:bookmarkStart w:id="671" w:name="_Toc230338967"/>
      <w:bookmarkEnd w:id="600"/>
      <w:r w:rsidRPr="00D90CDB">
        <w:rPr>
          <w:rFonts w:eastAsia="Times New Roman" w:cstheme="minorHAnsi"/>
          <w:b/>
          <w:bCs/>
          <w:sz w:val="24"/>
          <w:szCs w:val="24"/>
          <w:lang w:eastAsia="zh-CN"/>
        </w:rPr>
        <w:lastRenderedPageBreak/>
        <w:t>OPIS SCENARIJA</w:t>
      </w:r>
      <w:bookmarkEnd w:id="671"/>
    </w:p>
    <w:p w14:paraId="3385E4F0" w14:textId="6A13A87F" w:rsidR="00D90CDB" w:rsidRPr="00D90CDB" w:rsidRDefault="00D90CDB" w:rsidP="00D90CDB">
      <w:pPr>
        <w:spacing w:line="276" w:lineRule="auto"/>
        <w:jc w:val="both"/>
        <w:rPr>
          <w:rFonts w:cstheme="minorHAnsi"/>
          <w:sz w:val="24"/>
          <w:szCs w:val="24"/>
          <w:lang w:val="pl-PL"/>
        </w:rPr>
      </w:pPr>
      <w:r w:rsidRPr="00D90CDB">
        <w:rPr>
          <w:rFonts w:cstheme="minorHAnsi"/>
          <w:sz w:val="24"/>
          <w:szCs w:val="24"/>
          <w:lang w:val="pl-PL"/>
        </w:rPr>
        <w:t xml:space="preserve">Procjena rizika od velikih nesreća za Općinu </w:t>
      </w:r>
      <w:r>
        <w:rPr>
          <w:rFonts w:cstheme="minorHAnsi"/>
          <w:sz w:val="24"/>
          <w:szCs w:val="24"/>
          <w:lang w:val="pl-PL"/>
        </w:rPr>
        <w:t>Donji Kukuruzari</w:t>
      </w:r>
      <w:r w:rsidRPr="00D90CDB">
        <w:rPr>
          <w:rFonts w:cstheme="minorHAnsi"/>
          <w:sz w:val="24"/>
          <w:szCs w:val="24"/>
          <w:lang w:val="pl-PL"/>
        </w:rPr>
        <w:t xml:space="preserve"> temelji se na scenarijima za svaki pojedini rizik. Scenarijem je opisana svaka odabrana prijetnja te njen nastanak i posljedice kako bi se po tom primjeru mogle planirati preventivne mjere, educirati stanovništvo odnosno pripremati eventualni odgovor na veliku nesreću.</w:t>
      </w:r>
    </w:p>
    <w:p w14:paraId="32AC967E" w14:textId="2BFA70E2" w:rsidR="00D90CDB" w:rsidRPr="00D90CDB" w:rsidRDefault="00D90CDB" w:rsidP="00D90CDB">
      <w:pPr>
        <w:spacing w:line="276" w:lineRule="auto"/>
        <w:jc w:val="both"/>
        <w:rPr>
          <w:rFonts w:cstheme="minorHAnsi"/>
          <w:sz w:val="24"/>
          <w:szCs w:val="24"/>
          <w:lang w:val="it-IT"/>
        </w:rPr>
      </w:pPr>
      <w:r w:rsidRPr="00D90CDB">
        <w:rPr>
          <w:rFonts w:cstheme="minorHAnsi"/>
          <w:sz w:val="24"/>
          <w:szCs w:val="24"/>
          <w:lang w:val="pl-PL"/>
        </w:rPr>
        <w:t xml:space="preserve">Scenarij je, u kontekstu procjenjivanja rizika, način predstavljanja procijenjenih najvećih mogućih i najvjerojatnijih rizika. </w:t>
      </w:r>
      <w:proofErr w:type="spellStart"/>
      <w:r w:rsidRPr="00D90CDB">
        <w:rPr>
          <w:rFonts w:cstheme="minorHAnsi"/>
          <w:sz w:val="24"/>
          <w:szCs w:val="24"/>
          <w:lang w:val="it-IT"/>
        </w:rPr>
        <w:t>Znači</w:t>
      </w:r>
      <w:proofErr w:type="spellEnd"/>
      <w:r w:rsidRPr="00D90CDB">
        <w:rPr>
          <w:rFonts w:cstheme="minorHAnsi"/>
          <w:sz w:val="24"/>
          <w:szCs w:val="24"/>
          <w:lang w:val="it-IT"/>
        </w:rPr>
        <w:t xml:space="preserve">, za </w:t>
      </w:r>
      <w:proofErr w:type="spellStart"/>
      <w:r w:rsidRPr="00D90CDB">
        <w:rPr>
          <w:rFonts w:cstheme="minorHAnsi"/>
          <w:sz w:val="24"/>
          <w:szCs w:val="24"/>
          <w:lang w:val="it-IT"/>
        </w:rPr>
        <w:t>svaki</w:t>
      </w:r>
      <w:proofErr w:type="spellEnd"/>
      <w:r w:rsidRPr="00D90CDB">
        <w:rPr>
          <w:rFonts w:cstheme="minorHAnsi"/>
          <w:sz w:val="24"/>
          <w:szCs w:val="24"/>
          <w:lang w:val="it-IT"/>
        </w:rPr>
        <w:t xml:space="preserve"> </w:t>
      </w:r>
      <w:proofErr w:type="spellStart"/>
      <w:r w:rsidRPr="00D90CDB">
        <w:rPr>
          <w:rFonts w:cstheme="minorHAnsi"/>
          <w:sz w:val="24"/>
          <w:szCs w:val="24"/>
          <w:lang w:val="it-IT"/>
        </w:rPr>
        <w:t>identificirani</w:t>
      </w:r>
      <w:proofErr w:type="spellEnd"/>
      <w:r w:rsidRPr="00D90CDB">
        <w:rPr>
          <w:rFonts w:cstheme="minorHAnsi"/>
          <w:sz w:val="24"/>
          <w:szCs w:val="24"/>
          <w:lang w:val="it-IT"/>
        </w:rPr>
        <w:t xml:space="preserve"> </w:t>
      </w:r>
      <w:proofErr w:type="spellStart"/>
      <w:r w:rsidRPr="00D90CDB">
        <w:rPr>
          <w:rFonts w:cstheme="minorHAnsi"/>
          <w:sz w:val="24"/>
          <w:szCs w:val="24"/>
          <w:lang w:val="it-IT"/>
        </w:rPr>
        <w:t>rizik</w:t>
      </w:r>
      <w:proofErr w:type="spellEnd"/>
      <w:r w:rsidRPr="00D90CDB">
        <w:rPr>
          <w:rFonts w:cstheme="minorHAnsi"/>
          <w:sz w:val="24"/>
          <w:szCs w:val="24"/>
          <w:lang w:val="it-IT"/>
        </w:rPr>
        <w:t xml:space="preserve">, </w:t>
      </w:r>
      <w:proofErr w:type="spellStart"/>
      <w:r w:rsidRPr="00D90CDB">
        <w:rPr>
          <w:rFonts w:cstheme="minorHAnsi"/>
          <w:sz w:val="24"/>
          <w:szCs w:val="24"/>
          <w:lang w:val="it-IT"/>
        </w:rPr>
        <w:t>izradit</w:t>
      </w:r>
      <w:proofErr w:type="spellEnd"/>
      <w:r w:rsidRPr="00D90CDB">
        <w:rPr>
          <w:rFonts w:cstheme="minorHAnsi"/>
          <w:sz w:val="24"/>
          <w:szCs w:val="24"/>
          <w:lang w:val="it-IT"/>
        </w:rPr>
        <w:t xml:space="preserve"> </w:t>
      </w:r>
      <w:proofErr w:type="spellStart"/>
      <w:r w:rsidRPr="00D90CDB">
        <w:rPr>
          <w:rFonts w:cstheme="minorHAnsi"/>
          <w:sz w:val="24"/>
          <w:szCs w:val="24"/>
          <w:lang w:val="it-IT"/>
        </w:rPr>
        <w:t>će</w:t>
      </w:r>
      <w:proofErr w:type="spellEnd"/>
      <w:r w:rsidRPr="00D90CDB">
        <w:rPr>
          <w:rFonts w:cstheme="minorHAnsi"/>
          <w:sz w:val="24"/>
          <w:szCs w:val="24"/>
          <w:lang w:val="it-IT"/>
        </w:rPr>
        <w:t xml:space="preserve"> se </w:t>
      </w:r>
      <w:proofErr w:type="spellStart"/>
      <w:r w:rsidRPr="00D90CDB">
        <w:rPr>
          <w:rFonts w:cstheme="minorHAnsi"/>
          <w:sz w:val="24"/>
          <w:szCs w:val="24"/>
          <w:lang w:val="it-IT"/>
        </w:rPr>
        <w:t>najmanje</w:t>
      </w:r>
      <w:proofErr w:type="spellEnd"/>
      <w:r w:rsidRPr="00D90CDB">
        <w:rPr>
          <w:rFonts w:cstheme="minorHAnsi"/>
          <w:sz w:val="24"/>
          <w:szCs w:val="24"/>
          <w:lang w:val="it-IT"/>
        </w:rPr>
        <w:t xml:space="preserve"> </w:t>
      </w:r>
      <w:proofErr w:type="spellStart"/>
      <w:r w:rsidRPr="00D90CDB">
        <w:rPr>
          <w:rFonts w:cstheme="minorHAnsi"/>
          <w:sz w:val="24"/>
          <w:szCs w:val="24"/>
          <w:lang w:val="it-IT"/>
        </w:rPr>
        <w:t>dva</w:t>
      </w:r>
      <w:proofErr w:type="spellEnd"/>
      <w:r w:rsidRPr="00D90CDB">
        <w:rPr>
          <w:rFonts w:cstheme="minorHAnsi"/>
          <w:sz w:val="24"/>
          <w:szCs w:val="24"/>
          <w:lang w:val="it-IT"/>
        </w:rPr>
        <w:t xml:space="preserve"> </w:t>
      </w:r>
      <w:proofErr w:type="spellStart"/>
      <w:r w:rsidRPr="00D90CDB">
        <w:rPr>
          <w:rFonts w:cstheme="minorHAnsi"/>
          <w:sz w:val="24"/>
          <w:szCs w:val="24"/>
          <w:lang w:val="it-IT"/>
        </w:rPr>
        <w:t>scenarija</w:t>
      </w:r>
      <w:proofErr w:type="spellEnd"/>
      <w:r w:rsidRPr="00D90CDB">
        <w:rPr>
          <w:rFonts w:cstheme="minorHAnsi"/>
          <w:sz w:val="24"/>
          <w:szCs w:val="24"/>
          <w:lang w:val="it-IT"/>
        </w:rPr>
        <w:t xml:space="preserve">. </w:t>
      </w:r>
      <w:proofErr w:type="spellStart"/>
      <w:r w:rsidRPr="00D90CDB">
        <w:rPr>
          <w:rFonts w:cstheme="minorHAnsi"/>
          <w:sz w:val="24"/>
          <w:szCs w:val="24"/>
          <w:lang w:val="it-IT"/>
        </w:rPr>
        <w:t>Svrha</w:t>
      </w:r>
      <w:proofErr w:type="spellEnd"/>
      <w:r w:rsidRPr="00D90CDB">
        <w:rPr>
          <w:rFonts w:cstheme="minorHAnsi"/>
          <w:sz w:val="24"/>
          <w:szCs w:val="24"/>
          <w:lang w:val="it-IT"/>
        </w:rPr>
        <w:t xml:space="preserve"> </w:t>
      </w:r>
      <w:proofErr w:type="spellStart"/>
      <w:r w:rsidRPr="00D90CDB">
        <w:rPr>
          <w:rFonts w:cstheme="minorHAnsi"/>
          <w:sz w:val="24"/>
          <w:szCs w:val="24"/>
          <w:lang w:val="it-IT"/>
        </w:rPr>
        <w:t>scenarija</w:t>
      </w:r>
      <w:proofErr w:type="spellEnd"/>
      <w:r w:rsidRPr="00D90CDB">
        <w:rPr>
          <w:rFonts w:cstheme="minorHAnsi"/>
          <w:sz w:val="24"/>
          <w:szCs w:val="24"/>
          <w:lang w:val="it-IT"/>
        </w:rPr>
        <w:t xml:space="preserve"> je </w:t>
      </w:r>
      <w:proofErr w:type="spellStart"/>
      <w:r w:rsidRPr="00D90CDB">
        <w:rPr>
          <w:rFonts w:cstheme="minorHAnsi"/>
          <w:sz w:val="24"/>
          <w:szCs w:val="24"/>
          <w:lang w:val="it-IT"/>
        </w:rPr>
        <w:t>prikazati</w:t>
      </w:r>
      <w:proofErr w:type="spellEnd"/>
      <w:r w:rsidRPr="00D90CDB">
        <w:rPr>
          <w:rFonts w:cstheme="minorHAnsi"/>
          <w:sz w:val="24"/>
          <w:szCs w:val="24"/>
          <w:lang w:val="it-IT"/>
        </w:rPr>
        <w:t xml:space="preserve"> </w:t>
      </w:r>
      <w:proofErr w:type="spellStart"/>
      <w:r w:rsidRPr="00D90CDB">
        <w:rPr>
          <w:rFonts w:cstheme="minorHAnsi"/>
          <w:sz w:val="24"/>
          <w:szCs w:val="24"/>
          <w:lang w:val="it-IT"/>
        </w:rPr>
        <w:t>sliku</w:t>
      </w:r>
      <w:proofErr w:type="spellEnd"/>
      <w:r w:rsidRPr="00D90CDB">
        <w:rPr>
          <w:rFonts w:cstheme="minorHAnsi"/>
          <w:sz w:val="24"/>
          <w:szCs w:val="24"/>
          <w:lang w:val="it-IT"/>
        </w:rPr>
        <w:t xml:space="preserve"> </w:t>
      </w:r>
      <w:proofErr w:type="spellStart"/>
      <w:r w:rsidRPr="00D90CDB">
        <w:rPr>
          <w:rFonts w:cstheme="minorHAnsi"/>
          <w:sz w:val="24"/>
          <w:szCs w:val="24"/>
          <w:lang w:val="it-IT"/>
        </w:rPr>
        <w:t>događaja</w:t>
      </w:r>
      <w:proofErr w:type="spellEnd"/>
      <w:r w:rsidRPr="00D90CDB">
        <w:rPr>
          <w:rFonts w:cstheme="minorHAnsi"/>
          <w:sz w:val="24"/>
          <w:szCs w:val="24"/>
          <w:lang w:val="it-IT"/>
        </w:rPr>
        <w:t xml:space="preserve"> i </w:t>
      </w:r>
      <w:proofErr w:type="spellStart"/>
      <w:r w:rsidRPr="00D90CDB">
        <w:rPr>
          <w:rFonts w:cstheme="minorHAnsi"/>
          <w:sz w:val="24"/>
          <w:szCs w:val="24"/>
          <w:lang w:val="it-IT"/>
        </w:rPr>
        <w:t>posljedica</w:t>
      </w:r>
      <w:proofErr w:type="spellEnd"/>
      <w:r w:rsidRPr="00D90CDB">
        <w:rPr>
          <w:rFonts w:cstheme="minorHAnsi"/>
          <w:sz w:val="24"/>
          <w:szCs w:val="24"/>
          <w:lang w:val="it-IT"/>
        </w:rPr>
        <w:t xml:space="preserve"> </w:t>
      </w:r>
      <w:proofErr w:type="spellStart"/>
      <w:r w:rsidRPr="00D90CDB">
        <w:rPr>
          <w:rFonts w:cstheme="minorHAnsi"/>
          <w:sz w:val="24"/>
          <w:szCs w:val="24"/>
          <w:lang w:val="it-IT"/>
        </w:rPr>
        <w:t>kakve</w:t>
      </w:r>
      <w:proofErr w:type="spellEnd"/>
      <w:r w:rsidRPr="00D90CDB">
        <w:rPr>
          <w:rFonts w:cstheme="minorHAnsi"/>
          <w:sz w:val="24"/>
          <w:szCs w:val="24"/>
          <w:lang w:val="it-IT"/>
        </w:rPr>
        <w:t xml:space="preserve"> </w:t>
      </w:r>
      <w:proofErr w:type="spellStart"/>
      <w:r w:rsidRPr="00D90CDB">
        <w:rPr>
          <w:rFonts w:cstheme="minorHAnsi"/>
          <w:sz w:val="24"/>
          <w:szCs w:val="24"/>
          <w:lang w:val="it-IT"/>
        </w:rPr>
        <w:t>mogu</w:t>
      </w:r>
      <w:proofErr w:type="spellEnd"/>
      <w:r w:rsidRPr="00D90CDB">
        <w:rPr>
          <w:rFonts w:cstheme="minorHAnsi"/>
          <w:sz w:val="24"/>
          <w:szCs w:val="24"/>
          <w:lang w:val="it-IT"/>
        </w:rPr>
        <w:t xml:space="preserve"> </w:t>
      </w:r>
      <w:proofErr w:type="spellStart"/>
      <w:r w:rsidRPr="00D90CDB">
        <w:rPr>
          <w:rFonts w:cstheme="minorHAnsi"/>
          <w:sz w:val="24"/>
          <w:szCs w:val="24"/>
          <w:lang w:val="it-IT"/>
        </w:rPr>
        <w:t>uzrokovati</w:t>
      </w:r>
      <w:proofErr w:type="spellEnd"/>
      <w:r w:rsidRPr="00D90CDB">
        <w:rPr>
          <w:rFonts w:cstheme="minorHAnsi"/>
          <w:sz w:val="24"/>
          <w:szCs w:val="24"/>
          <w:lang w:val="it-IT"/>
        </w:rPr>
        <w:t xml:space="preserve"> </w:t>
      </w:r>
      <w:proofErr w:type="spellStart"/>
      <w:r w:rsidRPr="00D90CDB">
        <w:rPr>
          <w:rFonts w:cstheme="minorHAnsi"/>
          <w:sz w:val="24"/>
          <w:szCs w:val="24"/>
          <w:lang w:val="it-IT"/>
        </w:rPr>
        <w:t>sve</w:t>
      </w:r>
      <w:proofErr w:type="spellEnd"/>
      <w:r w:rsidRPr="00D90CDB">
        <w:rPr>
          <w:rFonts w:cstheme="minorHAnsi"/>
          <w:sz w:val="24"/>
          <w:szCs w:val="24"/>
          <w:lang w:val="it-IT"/>
        </w:rPr>
        <w:t xml:space="preserve"> </w:t>
      </w:r>
      <w:proofErr w:type="spellStart"/>
      <w:r w:rsidRPr="00D90CDB">
        <w:rPr>
          <w:rFonts w:cstheme="minorHAnsi"/>
          <w:sz w:val="24"/>
          <w:szCs w:val="24"/>
          <w:lang w:val="it-IT"/>
        </w:rPr>
        <w:t>prirodne</w:t>
      </w:r>
      <w:proofErr w:type="spellEnd"/>
      <w:r w:rsidRPr="00D90CDB">
        <w:rPr>
          <w:rFonts w:cstheme="minorHAnsi"/>
          <w:sz w:val="24"/>
          <w:szCs w:val="24"/>
          <w:lang w:val="it-IT"/>
        </w:rPr>
        <w:t xml:space="preserve"> i </w:t>
      </w:r>
      <w:proofErr w:type="spellStart"/>
      <w:r w:rsidRPr="00D90CDB">
        <w:rPr>
          <w:rFonts w:cstheme="minorHAnsi"/>
          <w:sz w:val="24"/>
          <w:szCs w:val="24"/>
          <w:lang w:val="it-IT"/>
        </w:rPr>
        <w:t>tehničko-tehnološke</w:t>
      </w:r>
      <w:proofErr w:type="spellEnd"/>
      <w:r w:rsidRPr="00D90CDB">
        <w:rPr>
          <w:rFonts w:cstheme="minorHAnsi"/>
          <w:sz w:val="24"/>
          <w:szCs w:val="24"/>
          <w:lang w:val="it-IT"/>
        </w:rPr>
        <w:t xml:space="preserve"> </w:t>
      </w:r>
      <w:proofErr w:type="spellStart"/>
      <w:r w:rsidRPr="00D90CDB">
        <w:rPr>
          <w:rFonts w:cstheme="minorHAnsi"/>
          <w:sz w:val="24"/>
          <w:szCs w:val="24"/>
          <w:lang w:val="it-IT"/>
        </w:rPr>
        <w:t>prijetnje</w:t>
      </w:r>
      <w:proofErr w:type="spellEnd"/>
      <w:r w:rsidRPr="00D90CDB">
        <w:rPr>
          <w:rFonts w:cstheme="minorHAnsi"/>
          <w:sz w:val="24"/>
          <w:szCs w:val="24"/>
          <w:lang w:val="it-IT"/>
        </w:rPr>
        <w:t xml:space="preserve"> na </w:t>
      </w:r>
      <w:proofErr w:type="spellStart"/>
      <w:r w:rsidRPr="00D90CDB">
        <w:rPr>
          <w:rFonts w:cstheme="minorHAnsi"/>
          <w:sz w:val="24"/>
          <w:szCs w:val="24"/>
          <w:lang w:val="it-IT"/>
        </w:rPr>
        <w:t>području</w:t>
      </w:r>
      <w:proofErr w:type="spellEnd"/>
      <w:r w:rsidRPr="00D90CDB">
        <w:rPr>
          <w:rFonts w:cstheme="minorHAnsi"/>
          <w:sz w:val="24"/>
          <w:szCs w:val="24"/>
          <w:lang w:val="it-IT"/>
        </w:rPr>
        <w:t xml:space="preserve"> Općine </w:t>
      </w:r>
      <w:r w:rsidR="00146F7F">
        <w:rPr>
          <w:rFonts w:cstheme="minorHAnsi"/>
          <w:sz w:val="24"/>
          <w:szCs w:val="24"/>
          <w:lang w:val="it-IT"/>
        </w:rPr>
        <w:t>Donji Kukuruzari</w:t>
      </w:r>
      <w:r w:rsidRPr="00D90CDB">
        <w:rPr>
          <w:rFonts w:cstheme="minorHAnsi"/>
          <w:sz w:val="24"/>
          <w:szCs w:val="24"/>
          <w:lang w:val="it-IT"/>
        </w:rPr>
        <w:t>.</w:t>
      </w:r>
    </w:p>
    <w:p w14:paraId="2216284E" w14:textId="77777777" w:rsidR="00D90CDB" w:rsidRPr="00D90CDB" w:rsidRDefault="00D90CDB" w:rsidP="00D90CDB">
      <w:pPr>
        <w:spacing w:line="276" w:lineRule="auto"/>
        <w:jc w:val="both"/>
        <w:rPr>
          <w:rFonts w:cstheme="minorHAnsi"/>
          <w:sz w:val="24"/>
          <w:szCs w:val="24"/>
        </w:rPr>
      </w:pPr>
      <w:r w:rsidRPr="00D90CDB">
        <w:rPr>
          <w:rFonts w:cstheme="minorHAnsi"/>
          <w:sz w:val="24"/>
          <w:szCs w:val="24"/>
        </w:rPr>
        <w:t xml:space="preserve">Scenarij je opis: </w:t>
      </w:r>
    </w:p>
    <w:p w14:paraId="47150B95" w14:textId="77777777" w:rsidR="00D90CDB" w:rsidRPr="00D90CDB" w:rsidRDefault="00D90CDB">
      <w:pPr>
        <w:numPr>
          <w:ilvl w:val="0"/>
          <w:numId w:val="52"/>
        </w:numPr>
        <w:spacing w:after="0" w:line="276" w:lineRule="auto"/>
        <w:ind w:left="714" w:hanging="357"/>
        <w:jc w:val="both"/>
        <w:rPr>
          <w:rFonts w:eastAsia="Times New Roman" w:cstheme="minorHAnsi"/>
          <w:sz w:val="24"/>
          <w:szCs w:val="24"/>
          <w:lang w:eastAsia="zh-CN"/>
        </w:rPr>
      </w:pPr>
      <w:r w:rsidRPr="00D90CDB">
        <w:rPr>
          <w:rFonts w:eastAsia="Times New Roman" w:cstheme="minorHAnsi"/>
          <w:sz w:val="24"/>
          <w:szCs w:val="24"/>
          <w:lang w:eastAsia="zh-CN"/>
        </w:rPr>
        <w:t xml:space="preserve">neželjenih događaja, jednog ili više povezanih događaja/prijetnji, za svaki obrađivani rizik, koji ima posljedice na život i zdravlje ljudi, gospodarstvo, društvenu stabilnost i politiku; </w:t>
      </w:r>
    </w:p>
    <w:p w14:paraId="0D6A2567" w14:textId="77777777" w:rsidR="00D90CDB" w:rsidRPr="00D90CDB" w:rsidRDefault="00D90CDB">
      <w:pPr>
        <w:numPr>
          <w:ilvl w:val="0"/>
          <w:numId w:val="52"/>
        </w:numPr>
        <w:spacing w:after="0" w:line="276" w:lineRule="auto"/>
        <w:ind w:left="714" w:hanging="357"/>
        <w:jc w:val="both"/>
        <w:rPr>
          <w:rFonts w:eastAsia="Times New Roman" w:cstheme="minorHAnsi"/>
          <w:sz w:val="24"/>
          <w:szCs w:val="24"/>
          <w:lang w:eastAsia="zh-CN"/>
        </w:rPr>
      </w:pPr>
      <w:r w:rsidRPr="00D90CDB">
        <w:rPr>
          <w:rFonts w:eastAsia="Times New Roman" w:cstheme="minorHAnsi"/>
          <w:sz w:val="24"/>
          <w:szCs w:val="24"/>
          <w:lang w:eastAsia="zh-CN"/>
        </w:rPr>
        <w:t xml:space="preserve">svega što vodi k nastajanju, odnosno uzrokuje opisane neželjene događaje, a sastoji se od svih radnji i zbivanja prije velike nesreće i „okidača“ velike nesreće; </w:t>
      </w:r>
    </w:p>
    <w:p w14:paraId="3C29A4D4" w14:textId="77777777" w:rsidR="00D90CDB" w:rsidRPr="00D90CDB" w:rsidRDefault="00D90CDB">
      <w:pPr>
        <w:numPr>
          <w:ilvl w:val="0"/>
          <w:numId w:val="52"/>
        </w:numPr>
        <w:spacing w:after="0" w:line="276" w:lineRule="auto"/>
        <w:ind w:left="714" w:hanging="357"/>
        <w:jc w:val="both"/>
        <w:rPr>
          <w:rFonts w:eastAsia="Times New Roman" w:cstheme="minorHAnsi"/>
          <w:sz w:val="24"/>
          <w:szCs w:val="24"/>
          <w:lang w:eastAsia="zh-CN"/>
        </w:rPr>
      </w:pPr>
      <w:r w:rsidRPr="00D90CDB">
        <w:rPr>
          <w:rFonts w:eastAsia="Times New Roman" w:cstheme="minorHAnsi"/>
          <w:sz w:val="24"/>
          <w:szCs w:val="24"/>
          <w:lang w:eastAsia="zh-CN"/>
        </w:rPr>
        <w:t>okolnosti u kojima neželjeni događaji/prijetnje nastaju te stupnja ranjivosti i otpornosti stanovništva, građevina i drugih sadržaja u prostoru ili društva u razmjerima relevantnim za razmatranje implikacija događaja/prijetnji za život i zdravlje ljudi te okoliš, imovinu, gospodarstvo, društvenu stabilnost i politiku;</w:t>
      </w:r>
    </w:p>
    <w:p w14:paraId="24A52CA3" w14:textId="6B8ECE1E" w:rsidR="00D90CDB" w:rsidRPr="00D90CDB" w:rsidRDefault="00D90CDB">
      <w:pPr>
        <w:numPr>
          <w:ilvl w:val="0"/>
          <w:numId w:val="52"/>
        </w:numPr>
        <w:spacing w:after="120" w:line="276" w:lineRule="auto"/>
        <w:ind w:left="714" w:hanging="357"/>
        <w:jc w:val="both"/>
        <w:rPr>
          <w:rFonts w:eastAsia="Times New Roman" w:cstheme="minorHAnsi"/>
          <w:sz w:val="24"/>
          <w:szCs w:val="24"/>
          <w:lang w:eastAsia="zh-CN"/>
        </w:rPr>
      </w:pPr>
      <w:r w:rsidRPr="00D90CDB">
        <w:rPr>
          <w:rFonts w:eastAsia="Times New Roman" w:cstheme="minorHAnsi"/>
          <w:sz w:val="24"/>
          <w:szCs w:val="24"/>
          <w:lang w:eastAsia="zh-CN"/>
        </w:rPr>
        <w:t>posljedica neželjenog događaja s detaljnim opisom svake posljedice po svaku kategoriju društvenih vrijednosti.</w:t>
      </w:r>
    </w:p>
    <w:p w14:paraId="6FAE37F6" w14:textId="60863B53" w:rsidR="00D90CDB" w:rsidRPr="00D90CDB" w:rsidRDefault="00D90CDB" w:rsidP="00D90CDB">
      <w:pPr>
        <w:pStyle w:val="Odlomakpopisa"/>
        <w:rPr>
          <w:rFonts w:asciiTheme="minorHAnsi" w:hAnsiTheme="minorHAnsi" w:cstheme="minorHAnsi"/>
          <w:sz w:val="24"/>
          <w:szCs w:val="24"/>
        </w:rPr>
      </w:pPr>
      <w:r w:rsidRPr="00D90CDB">
        <w:rPr>
          <w:rFonts w:asciiTheme="minorHAnsi" w:hAnsiTheme="minorHAnsi" w:cstheme="minorHAnsi"/>
          <w:sz w:val="24"/>
          <w:szCs w:val="24"/>
        </w:rPr>
        <w:t xml:space="preserve">Scenarij će zadovoljavati sljedeće uvjete: </w:t>
      </w:r>
    </w:p>
    <w:p w14:paraId="09A5D4E7" w14:textId="77777777" w:rsidR="00D90CDB" w:rsidRPr="00D90CDB" w:rsidRDefault="00D90CDB">
      <w:pPr>
        <w:numPr>
          <w:ilvl w:val="0"/>
          <w:numId w:val="53"/>
        </w:numPr>
        <w:spacing w:after="0" w:line="276" w:lineRule="auto"/>
        <w:contextualSpacing/>
        <w:jc w:val="both"/>
        <w:rPr>
          <w:rFonts w:eastAsia="Times New Roman" w:cstheme="minorHAnsi"/>
          <w:sz w:val="24"/>
          <w:szCs w:val="24"/>
          <w:lang w:eastAsia="zh-CN"/>
        </w:rPr>
      </w:pPr>
      <w:r w:rsidRPr="00D90CDB">
        <w:rPr>
          <w:rFonts w:eastAsia="Times New Roman" w:cstheme="minorHAnsi"/>
          <w:sz w:val="24"/>
          <w:szCs w:val="24"/>
          <w:lang w:eastAsia="zh-CN"/>
        </w:rPr>
        <w:t>opisivati jedan ili niz povezanih događaja na području Općine;</w:t>
      </w:r>
    </w:p>
    <w:p w14:paraId="39E55133" w14:textId="77777777" w:rsidR="00D90CDB" w:rsidRPr="00D90CDB" w:rsidRDefault="00D90CDB">
      <w:pPr>
        <w:numPr>
          <w:ilvl w:val="0"/>
          <w:numId w:val="53"/>
        </w:numPr>
        <w:spacing w:after="0" w:line="276" w:lineRule="auto"/>
        <w:contextualSpacing/>
        <w:jc w:val="both"/>
        <w:rPr>
          <w:rFonts w:eastAsia="Times New Roman" w:cstheme="minorHAnsi"/>
          <w:sz w:val="24"/>
          <w:szCs w:val="24"/>
          <w:lang w:eastAsia="zh-CN"/>
        </w:rPr>
      </w:pPr>
      <w:r w:rsidRPr="00D90CDB">
        <w:rPr>
          <w:rFonts w:eastAsia="Times New Roman" w:cstheme="minorHAnsi"/>
          <w:sz w:val="24"/>
          <w:szCs w:val="24"/>
          <w:lang w:eastAsia="zh-CN"/>
        </w:rPr>
        <w:t>biti vjerojatan, a s najgorim mogućim posljedicama, poduprt činjenicama odnosno opisati neželjene događaje koji se stvarno mogu dogoditi u (bližoj) budućnosti;</w:t>
      </w:r>
    </w:p>
    <w:p w14:paraId="2D68DC9B" w14:textId="77777777" w:rsidR="00D90CDB" w:rsidRPr="00D90CDB" w:rsidRDefault="00D90CDB">
      <w:pPr>
        <w:numPr>
          <w:ilvl w:val="0"/>
          <w:numId w:val="53"/>
        </w:numPr>
        <w:spacing w:after="0" w:line="276" w:lineRule="auto"/>
        <w:contextualSpacing/>
        <w:jc w:val="both"/>
        <w:rPr>
          <w:rFonts w:eastAsia="Times New Roman" w:cstheme="minorHAnsi"/>
          <w:sz w:val="24"/>
          <w:szCs w:val="24"/>
          <w:lang w:val="de-DE" w:eastAsia="zh-CN"/>
        </w:rPr>
      </w:pPr>
      <w:proofErr w:type="spellStart"/>
      <w:r w:rsidRPr="00D90CDB">
        <w:rPr>
          <w:rFonts w:eastAsia="Times New Roman" w:cstheme="minorHAnsi"/>
          <w:sz w:val="24"/>
          <w:szCs w:val="24"/>
          <w:lang w:val="de-DE" w:eastAsia="zh-CN"/>
        </w:rPr>
        <w:t>biti</w:t>
      </w:r>
      <w:proofErr w:type="spellEnd"/>
      <w:r w:rsidRPr="00D90CDB">
        <w:rPr>
          <w:rFonts w:eastAsia="Times New Roman" w:cstheme="minorHAnsi"/>
          <w:sz w:val="24"/>
          <w:szCs w:val="24"/>
          <w:lang w:val="de-DE" w:eastAsia="zh-CN"/>
        </w:rPr>
        <w:t xml:space="preserve"> </w:t>
      </w:r>
      <w:proofErr w:type="spellStart"/>
      <w:r w:rsidRPr="00D90CDB">
        <w:rPr>
          <w:rFonts w:eastAsia="Times New Roman" w:cstheme="minorHAnsi"/>
          <w:sz w:val="24"/>
          <w:szCs w:val="24"/>
          <w:lang w:val="de-DE" w:eastAsia="zh-CN"/>
        </w:rPr>
        <w:t>strukturiran</w:t>
      </w:r>
      <w:proofErr w:type="spellEnd"/>
      <w:r w:rsidRPr="00D90CDB">
        <w:rPr>
          <w:rFonts w:eastAsia="Times New Roman" w:cstheme="minorHAnsi"/>
          <w:sz w:val="24"/>
          <w:szCs w:val="24"/>
          <w:lang w:val="de-DE" w:eastAsia="zh-CN"/>
        </w:rPr>
        <w:t xml:space="preserve"> </w:t>
      </w:r>
      <w:proofErr w:type="spellStart"/>
      <w:r w:rsidRPr="00D90CDB">
        <w:rPr>
          <w:rFonts w:eastAsia="Times New Roman" w:cstheme="minorHAnsi"/>
          <w:sz w:val="24"/>
          <w:szCs w:val="24"/>
          <w:lang w:val="de-DE" w:eastAsia="zh-CN"/>
        </w:rPr>
        <w:t>dosljedno</w:t>
      </w:r>
      <w:proofErr w:type="spellEnd"/>
      <w:r w:rsidRPr="00D90CDB">
        <w:rPr>
          <w:rFonts w:eastAsia="Times New Roman" w:cstheme="minorHAnsi"/>
          <w:sz w:val="24"/>
          <w:szCs w:val="24"/>
          <w:lang w:val="de-DE" w:eastAsia="zh-CN"/>
        </w:rPr>
        <w:t xml:space="preserve"> i </w:t>
      </w:r>
      <w:proofErr w:type="spellStart"/>
      <w:r w:rsidRPr="00D90CDB">
        <w:rPr>
          <w:rFonts w:eastAsia="Times New Roman" w:cstheme="minorHAnsi"/>
          <w:sz w:val="24"/>
          <w:szCs w:val="24"/>
          <w:lang w:val="de-DE" w:eastAsia="zh-CN"/>
        </w:rPr>
        <w:t>logično</w:t>
      </w:r>
      <w:proofErr w:type="spellEnd"/>
      <w:r w:rsidRPr="00D90CDB">
        <w:rPr>
          <w:rFonts w:eastAsia="Times New Roman" w:cstheme="minorHAnsi"/>
          <w:sz w:val="24"/>
          <w:szCs w:val="24"/>
          <w:lang w:val="de-DE" w:eastAsia="zh-CN"/>
        </w:rPr>
        <w:t>;</w:t>
      </w:r>
    </w:p>
    <w:p w14:paraId="2AE4004D" w14:textId="77777777" w:rsidR="00D90CDB" w:rsidRPr="005712F6" w:rsidRDefault="00D90CDB">
      <w:pPr>
        <w:numPr>
          <w:ilvl w:val="0"/>
          <w:numId w:val="53"/>
        </w:numPr>
        <w:spacing w:after="0" w:line="276" w:lineRule="auto"/>
        <w:contextualSpacing/>
        <w:jc w:val="both"/>
        <w:rPr>
          <w:rFonts w:eastAsia="Times New Roman" w:cstheme="minorHAnsi"/>
          <w:sz w:val="24"/>
          <w:szCs w:val="24"/>
          <w:lang w:val="da-DK" w:eastAsia="zh-CN"/>
        </w:rPr>
      </w:pPr>
      <w:r w:rsidRPr="005712F6">
        <w:rPr>
          <w:rFonts w:eastAsia="Times New Roman" w:cstheme="minorHAnsi"/>
          <w:sz w:val="24"/>
          <w:szCs w:val="24"/>
          <w:lang w:val="da-DK" w:eastAsia="zh-CN"/>
        </w:rPr>
        <w:t>biti uvjerljiv i dobro razrađen;</w:t>
      </w:r>
    </w:p>
    <w:p w14:paraId="07EC4339" w14:textId="77777777" w:rsidR="00D90CDB" w:rsidRPr="005712F6" w:rsidRDefault="00D90CDB">
      <w:pPr>
        <w:numPr>
          <w:ilvl w:val="0"/>
          <w:numId w:val="53"/>
        </w:numPr>
        <w:spacing w:after="0" w:line="276" w:lineRule="auto"/>
        <w:contextualSpacing/>
        <w:jc w:val="both"/>
        <w:rPr>
          <w:rFonts w:eastAsia="Times New Roman" w:cstheme="minorHAnsi"/>
          <w:sz w:val="24"/>
          <w:szCs w:val="24"/>
          <w:lang w:val="da-DK" w:eastAsia="zh-CN"/>
        </w:rPr>
      </w:pPr>
      <w:r w:rsidRPr="005712F6">
        <w:rPr>
          <w:rFonts w:eastAsia="Times New Roman" w:cstheme="minorHAnsi"/>
          <w:sz w:val="24"/>
          <w:szCs w:val="24"/>
          <w:lang w:val="da-DK" w:eastAsia="zh-CN"/>
        </w:rPr>
        <w:t>biti postavljen u vrijeme i uvjete koji odgovaraju realnoj situaciji;</w:t>
      </w:r>
    </w:p>
    <w:p w14:paraId="0DDB8C7F" w14:textId="77777777" w:rsidR="00D90CDB" w:rsidRPr="005712F6" w:rsidRDefault="00D90CDB">
      <w:pPr>
        <w:numPr>
          <w:ilvl w:val="0"/>
          <w:numId w:val="53"/>
        </w:numPr>
        <w:spacing w:after="0" w:line="276" w:lineRule="auto"/>
        <w:contextualSpacing/>
        <w:jc w:val="both"/>
        <w:rPr>
          <w:rFonts w:eastAsia="Times New Roman" w:cstheme="minorHAnsi"/>
          <w:sz w:val="24"/>
          <w:szCs w:val="24"/>
          <w:lang w:val="da-DK" w:eastAsia="zh-CN"/>
        </w:rPr>
      </w:pPr>
      <w:r w:rsidRPr="005712F6">
        <w:rPr>
          <w:rFonts w:eastAsia="Times New Roman" w:cstheme="minorHAnsi"/>
          <w:sz w:val="24"/>
          <w:szCs w:val="24"/>
          <w:lang w:val="da-DK" w:eastAsia="zh-CN"/>
        </w:rPr>
        <w:t>opisivati moguće događaje toliko detaljno koliko je potrebno kako bi se na temelju opisa mogle određivati javne politike u cilju smanjivanja rizika (kapaciteti, preventivne mjere, mjere spremnosti na velike nesreće);</w:t>
      </w:r>
    </w:p>
    <w:p w14:paraId="3AA98CC0" w14:textId="77777777" w:rsidR="00D90CDB" w:rsidRPr="005712F6" w:rsidRDefault="00D90CDB">
      <w:pPr>
        <w:numPr>
          <w:ilvl w:val="0"/>
          <w:numId w:val="53"/>
        </w:numPr>
        <w:spacing w:after="0" w:line="276" w:lineRule="auto"/>
        <w:contextualSpacing/>
        <w:jc w:val="both"/>
        <w:rPr>
          <w:rFonts w:eastAsia="Times New Roman" w:cstheme="minorHAnsi"/>
          <w:sz w:val="24"/>
          <w:szCs w:val="24"/>
          <w:lang w:val="da-DK" w:eastAsia="zh-CN"/>
        </w:rPr>
      </w:pPr>
      <w:r w:rsidRPr="005712F6">
        <w:rPr>
          <w:rFonts w:eastAsia="Times New Roman" w:cstheme="minorHAnsi"/>
          <w:sz w:val="24"/>
          <w:szCs w:val="24"/>
          <w:lang w:val="da-DK" w:eastAsia="zh-CN"/>
        </w:rPr>
        <w:t>uzeti u obzir prirodne aspekte: klima, stanovništvo, geologija, hidrologija, flora i fauna, geomorfologija, okoliš;</w:t>
      </w:r>
    </w:p>
    <w:p w14:paraId="15896676" w14:textId="77777777" w:rsidR="00D90CDB" w:rsidRPr="00D90CDB" w:rsidRDefault="00D90CDB">
      <w:pPr>
        <w:numPr>
          <w:ilvl w:val="0"/>
          <w:numId w:val="53"/>
        </w:numPr>
        <w:spacing w:after="0" w:line="276" w:lineRule="auto"/>
        <w:contextualSpacing/>
        <w:jc w:val="both"/>
        <w:rPr>
          <w:rFonts w:eastAsia="Times New Roman" w:cstheme="minorHAnsi"/>
          <w:sz w:val="24"/>
          <w:szCs w:val="24"/>
          <w:lang w:val="pl-PL" w:eastAsia="zh-CN"/>
        </w:rPr>
      </w:pPr>
      <w:r w:rsidRPr="00D90CDB">
        <w:rPr>
          <w:rFonts w:eastAsia="Times New Roman" w:cstheme="minorHAnsi"/>
          <w:sz w:val="24"/>
          <w:szCs w:val="24"/>
          <w:lang w:val="pl-PL" w:eastAsia="zh-CN"/>
        </w:rPr>
        <w:t>uzeti u obzir stanje društva i ekonomije;</w:t>
      </w:r>
    </w:p>
    <w:p w14:paraId="79C55605" w14:textId="2DA5154B" w:rsidR="00BA667A" w:rsidRPr="00D90CDB" w:rsidRDefault="00D90CDB">
      <w:pPr>
        <w:numPr>
          <w:ilvl w:val="0"/>
          <w:numId w:val="13"/>
        </w:numPr>
        <w:spacing w:after="0" w:line="276" w:lineRule="auto"/>
        <w:contextualSpacing/>
        <w:jc w:val="both"/>
        <w:rPr>
          <w:rFonts w:eastAsia="Calibri" w:cstheme="minorHAnsi"/>
          <w:sz w:val="24"/>
          <w:szCs w:val="24"/>
          <w:lang w:eastAsia="zh-CN"/>
        </w:rPr>
      </w:pPr>
      <w:r w:rsidRPr="00D90CDB">
        <w:rPr>
          <w:rFonts w:eastAsia="Times New Roman" w:cstheme="minorHAnsi"/>
          <w:sz w:val="24"/>
          <w:szCs w:val="24"/>
          <w:lang w:val="pl-PL" w:eastAsia="zh-CN"/>
        </w:rPr>
        <w:t>uzeti u obzir stanje spremnosti kapaciteta sustava civilne zaštite: sustav ranog upozoravanja, operativne snage, građevine, ranjivost izloženih elemenata koji trebaju biti detaljno razrađeni u poglavlju o analizi sustava civilne zaštite</w:t>
      </w:r>
      <w:r>
        <w:rPr>
          <w:rFonts w:eastAsia="Calibri" w:cstheme="minorHAnsi"/>
          <w:sz w:val="24"/>
          <w:szCs w:val="24"/>
          <w:lang w:eastAsia="zh-CN"/>
        </w:rPr>
        <w:t>.</w:t>
      </w:r>
    </w:p>
    <w:p w14:paraId="2281F6AE" w14:textId="77777777" w:rsidR="00BA667A" w:rsidRPr="004A657A" w:rsidRDefault="00BA667A">
      <w:pPr>
        <w:keepNext/>
        <w:keepLines/>
        <w:numPr>
          <w:ilvl w:val="1"/>
          <w:numId w:val="29"/>
        </w:numPr>
        <w:spacing w:before="360" w:after="240" w:line="276" w:lineRule="auto"/>
        <w:jc w:val="both"/>
        <w:outlineLvl w:val="1"/>
        <w:rPr>
          <w:rFonts w:eastAsia="Times New Roman" w:cstheme="minorHAnsi"/>
          <w:b/>
          <w:bCs/>
          <w:sz w:val="24"/>
          <w:szCs w:val="24"/>
          <w:lang w:eastAsia="zh-CN"/>
        </w:rPr>
      </w:pPr>
      <w:bookmarkStart w:id="672" w:name="_Toc482507670"/>
      <w:bookmarkStart w:id="673" w:name="_Toc484426760"/>
      <w:bookmarkStart w:id="674" w:name="_Toc484499445"/>
      <w:bookmarkStart w:id="675" w:name="_Toc484499936"/>
      <w:bookmarkStart w:id="676" w:name="_Toc485122344"/>
      <w:bookmarkStart w:id="677" w:name="_Toc485122546"/>
      <w:bookmarkStart w:id="678" w:name="_Toc485122658"/>
      <w:bookmarkStart w:id="679" w:name="_Toc485122779"/>
      <w:bookmarkStart w:id="680" w:name="_Toc486592718"/>
      <w:bookmarkStart w:id="681" w:name="_Toc510159348"/>
      <w:bookmarkStart w:id="682" w:name="_Toc511804709"/>
      <w:bookmarkStart w:id="683" w:name="_Toc516655700"/>
      <w:bookmarkStart w:id="684" w:name="_Toc523128689"/>
      <w:bookmarkStart w:id="685" w:name="_Toc527031869"/>
      <w:bookmarkStart w:id="686" w:name="_Toc230338968"/>
      <w:r w:rsidRPr="004A657A">
        <w:rPr>
          <w:rFonts w:eastAsia="Times New Roman" w:cstheme="minorHAnsi"/>
          <w:b/>
          <w:bCs/>
          <w:sz w:val="24"/>
          <w:szCs w:val="24"/>
          <w:lang w:eastAsia="zh-CN"/>
        </w:rPr>
        <w:lastRenderedPageBreak/>
        <w:t>P</w:t>
      </w:r>
      <w:bookmarkEnd w:id="672"/>
      <w:r w:rsidRPr="004A657A">
        <w:rPr>
          <w:rFonts w:eastAsia="Times New Roman" w:cstheme="minorHAnsi"/>
          <w:b/>
          <w:bCs/>
          <w:sz w:val="24"/>
          <w:szCs w:val="24"/>
          <w:lang w:eastAsia="zh-CN"/>
        </w:rPr>
        <w:t>OTRES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BA667A" w:rsidRPr="00BA667A" w14:paraId="4E380662" w14:textId="77777777" w:rsidTr="00975161">
        <w:trPr>
          <w:trHeight w:val="265"/>
          <w:jc w:val="center"/>
        </w:trPr>
        <w:tc>
          <w:tcPr>
            <w:tcW w:w="8784" w:type="dxa"/>
          </w:tcPr>
          <w:p w14:paraId="6EE1243C" w14:textId="77777777" w:rsidR="00BA667A" w:rsidRPr="00423928" w:rsidRDefault="00BA667A" w:rsidP="00BA667A">
            <w:pPr>
              <w:spacing w:after="0" w:line="276" w:lineRule="auto"/>
              <w:jc w:val="both"/>
              <w:rPr>
                <w:rFonts w:eastAsia="Calibri" w:cstheme="minorHAnsi"/>
                <w:b/>
                <w:sz w:val="20"/>
              </w:rPr>
            </w:pPr>
            <w:bookmarkStart w:id="687" w:name="_Hlk503799883"/>
            <w:r w:rsidRPr="00423928">
              <w:rPr>
                <w:rFonts w:eastAsia="Calibri" w:cstheme="minorHAnsi"/>
                <w:b/>
                <w:sz w:val="20"/>
              </w:rPr>
              <w:t>Naziv scenarija</w:t>
            </w:r>
          </w:p>
        </w:tc>
      </w:tr>
      <w:tr w:rsidR="00BA667A" w:rsidRPr="00BA667A" w14:paraId="4E8291D2" w14:textId="77777777" w:rsidTr="00975161">
        <w:trPr>
          <w:trHeight w:val="265"/>
          <w:jc w:val="center"/>
        </w:trPr>
        <w:tc>
          <w:tcPr>
            <w:tcW w:w="8784" w:type="dxa"/>
          </w:tcPr>
          <w:p w14:paraId="5659CFB7" w14:textId="77777777" w:rsidR="00BA667A" w:rsidRPr="00423928" w:rsidRDefault="00BA667A" w:rsidP="00BA667A">
            <w:pPr>
              <w:spacing w:after="0" w:line="276" w:lineRule="auto"/>
              <w:jc w:val="both"/>
              <w:rPr>
                <w:rFonts w:eastAsia="Calibri" w:cstheme="minorHAnsi"/>
                <w:sz w:val="20"/>
                <w:szCs w:val="20"/>
              </w:rPr>
            </w:pPr>
            <w:r w:rsidRPr="00423928">
              <w:rPr>
                <w:rFonts w:eastAsia="Calibri" w:cstheme="minorHAnsi"/>
                <w:sz w:val="20"/>
                <w:szCs w:val="20"/>
              </w:rPr>
              <w:t xml:space="preserve">Podrhtavanje tla na području Općine </w:t>
            </w:r>
            <w:r w:rsidR="00975161" w:rsidRPr="00423928">
              <w:rPr>
                <w:rFonts w:eastAsia="Calibri" w:cstheme="minorHAnsi"/>
                <w:sz w:val="20"/>
                <w:szCs w:val="20"/>
              </w:rPr>
              <w:t>Donji Kukuruzari</w:t>
            </w:r>
            <w:r w:rsidRPr="00423928">
              <w:rPr>
                <w:rFonts w:eastAsia="Calibri" w:cstheme="minorHAnsi"/>
                <w:sz w:val="20"/>
                <w:szCs w:val="20"/>
              </w:rPr>
              <w:t xml:space="preserve"> uzrokovano potresom </w:t>
            </w:r>
            <w:r w:rsidR="00975161" w:rsidRPr="00423928">
              <w:rPr>
                <w:rFonts w:eastAsia="Calibri" w:cstheme="minorHAnsi"/>
                <w:sz w:val="20"/>
                <w:szCs w:val="20"/>
              </w:rPr>
              <w:t>VIII</w:t>
            </w:r>
            <w:r w:rsidRPr="00423928">
              <w:rPr>
                <w:rFonts w:eastAsia="Calibri" w:cstheme="minorHAnsi"/>
                <w:sz w:val="20"/>
                <w:szCs w:val="20"/>
              </w:rPr>
              <w:t>°C MCS</w:t>
            </w:r>
          </w:p>
        </w:tc>
      </w:tr>
      <w:tr w:rsidR="00BA667A" w:rsidRPr="00BA667A" w14:paraId="47F69A81" w14:textId="77777777" w:rsidTr="00975161">
        <w:trPr>
          <w:trHeight w:val="271"/>
          <w:jc w:val="center"/>
        </w:trPr>
        <w:tc>
          <w:tcPr>
            <w:tcW w:w="8784" w:type="dxa"/>
          </w:tcPr>
          <w:p w14:paraId="0221062D" w14:textId="77777777" w:rsidR="00BA667A" w:rsidRPr="00423928" w:rsidRDefault="00BA667A" w:rsidP="00BA667A">
            <w:pPr>
              <w:spacing w:after="0" w:line="276" w:lineRule="auto"/>
              <w:contextualSpacing/>
              <w:jc w:val="both"/>
              <w:rPr>
                <w:rFonts w:eastAsia="Calibri" w:cstheme="minorHAnsi"/>
                <w:b/>
                <w:sz w:val="20"/>
              </w:rPr>
            </w:pPr>
            <w:r w:rsidRPr="00423928">
              <w:rPr>
                <w:rFonts w:eastAsia="Calibri" w:cstheme="minorHAnsi"/>
                <w:b/>
                <w:sz w:val="20"/>
              </w:rPr>
              <w:t>Grupa rizika</w:t>
            </w:r>
          </w:p>
        </w:tc>
      </w:tr>
      <w:tr w:rsidR="00BA667A" w:rsidRPr="00BA667A" w14:paraId="325C894F" w14:textId="77777777" w:rsidTr="00975161">
        <w:trPr>
          <w:trHeight w:val="265"/>
          <w:jc w:val="center"/>
        </w:trPr>
        <w:tc>
          <w:tcPr>
            <w:tcW w:w="8784" w:type="dxa"/>
          </w:tcPr>
          <w:p w14:paraId="5A921C82" w14:textId="77777777" w:rsidR="00BA667A" w:rsidRPr="00423928" w:rsidRDefault="00BA667A" w:rsidP="00BA667A">
            <w:pPr>
              <w:spacing w:after="0" w:line="276" w:lineRule="auto"/>
              <w:contextualSpacing/>
              <w:jc w:val="both"/>
              <w:rPr>
                <w:rFonts w:eastAsia="Calibri" w:cstheme="minorHAnsi"/>
                <w:sz w:val="20"/>
              </w:rPr>
            </w:pPr>
            <w:r w:rsidRPr="00423928">
              <w:rPr>
                <w:rFonts w:eastAsia="Calibri" w:cstheme="minorHAnsi"/>
                <w:sz w:val="20"/>
              </w:rPr>
              <w:t>Potres</w:t>
            </w:r>
          </w:p>
        </w:tc>
      </w:tr>
      <w:tr w:rsidR="00BA667A" w:rsidRPr="00BA667A" w14:paraId="2EAFF032" w14:textId="77777777" w:rsidTr="00975161">
        <w:trPr>
          <w:trHeight w:val="265"/>
          <w:jc w:val="center"/>
        </w:trPr>
        <w:tc>
          <w:tcPr>
            <w:tcW w:w="8784" w:type="dxa"/>
          </w:tcPr>
          <w:p w14:paraId="230C6CA0" w14:textId="77777777" w:rsidR="00BA667A" w:rsidRPr="00423928" w:rsidRDefault="00BA667A" w:rsidP="00BA667A">
            <w:pPr>
              <w:spacing w:after="0" w:line="276" w:lineRule="auto"/>
              <w:contextualSpacing/>
              <w:jc w:val="both"/>
              <w:rPr>
                <w:rFonts w:eastAsia="Calibri" w:cstheme="minorHAnsi"/>
                <w:b/>
                <w:sz w:val="20"/>
              </w:rPr>
            </w:pPr>
            <w:r w:rsidRPr="00423928">
              <w:rPr>
                <w:rFonts w:eastAsia="Calibri" w:cstheme="minorHAnsi"/>
                <w:b/>
                <w:sz w:val="20"/>
              </w:rPr>
              <w:t>Rizik</w:t>
            </w:r>
          </w:p>
        </w:tc>
      </w:tr>
      <w:tr w:rsidR="00BA667A" w:rsidRPr="00BA667A" w14:paraId="11840F2B" w14:textId="77777777" w:rsidTr="00975161">
        <w:trPr>
          <w:trHeight w:val="265"/>
          <w:jc w:val="center"/>
        </w:trPr>
        <w:tc>
          <w:tcPr>
            <w:tcW w:w="8784" w:type="dxa"/>
          </w:tcPr>
          <w:p w14:paraId="2E9E7F3D" w14:textId="77777777" w:rsidR="00BA667A" w:rsidRPr="00423928" w:rsidRDefault="00BA667A" w:rsidP="00BA667A">
            <w:pPr>
              <w:spacing w:after="0" w:line="276" w:lineRule="auto"/>
              <w:contextualSpacing/>
              <w:jc w:val="both"/>
              <w:rPr>
                <w:rFonts w:eastAsia="Calibri" w:cstheme="minorHAnsi"/>
                <w:sz w:val="20"/>
              </w:rPr>
            </w:pPr>
            <w:r w:rsidRPr="00423928">
              <w:rPr>
                <w:rFonts w:eastAsia="Calibri" w:cstheme="minorHAnsi"/>
                <w:sz w:val="20"/>
              </w:rPr>
              <w:t xml:space="preserve">Potres </w:t>
            </w:r>
          </w:p>
        </w:tc>
      </w:tr>
      <w:tr w:rsidR="00BA667A" w:rsidRPr="00BA667A" w14:paraId="3C7903E6" w14:textId="77777777" w:rsidTr="00975161">
        <w:trPr>
          <w:trHeight w:val="265"/>
          <w:jc w:val="center"/>
        </w:trPr>
        <w:tc>
          <w:tcPr>
            <w:tcW w:w="8784" w:type="dxa"/>
          </w:tcPr>
          <w:p w14:paraId="1246AD74" w14:textId="77777777" w:rsidR="00BA667A" w:rsidRPr="00423928" w:rsidRDefault="00BA667A" w:rsidP="00BA667A">
            <w:pPr>
              <w:spacing w:after="0" w:line="276" w:lineRule="auto"/>
              <w:contextualSpacing/>
              <w:jc w:val="both"/>
              <w:rPr>
                <w:rFonts w:eastAsia="Calibri" w:cstheme="minorHAnsi"/>
                <w:b/>
                <w:sz w:val="20"/>
              </w:rPr>
            </w:pPr>
            <w:r w:rsidRPr="00423928">
              <w:rPr>
                <w:rFonts w:eastAsia="Calibri" w:cstheme="minorHAnsi"/>
                <w:b/>
                <w:sz w:val="20"/>
              </w:rPr>
              <w:t>Radna skupina</w:t>
            </w:r>
          </w:p>
        </w:tc>
      </w:tr>
      <w:tr w:rsidR="00BA667A" w:rsidRPr="00BA667A" w14:paraId="0CF205E1" w14:textId="77777777" w:rsidTr="00975161">
        <w:trPr>
          <w:trHeight w:val="271"/>
          <w:jc w:val="center"/>
        </w:trPr>
        <w:tc>
          <w:tcPr>
            <w:tcW w:w="8784" w:type="dxa"/>
          </w:tcPr>
          <w:p w14:paraId="09975058" w14:textId="77777777" w:rsidR="00BA667A" w:rsidRPr="00423928" w:rsidRDefault="00BA667A" w:rsidP="00BA667A">
            <w:pPr>
              <w:spacing w:after="0" w:line="276" w:lineRule="auto"/>
              <w:contextualSpacing/>
              <w:jc w:val="both"/>
              <w:rPr>
                <w:rFonts w:eastAsia="Calibri" w:cstheme="minorHAnsi"/>
                <w:b/>
                <w:sz w:val="20"/>
              </w:rPr>
            </w:pPr>
            <w:r w:rsidRPr="00423928">
              <w:rPr>
                <w:rFonts w:eastAsia="Calibri" w:cstheme="minorHAnsi"/>
                <w:b/>
                <w:sz w:val="20"/>
              </w:rPr>
              <w:t>Koordinator:</w:t>
            </w:r>
          </w:p>
        </w:tc>
      </w:tr>
      <w:tr w:rsidR="00BA667A" w:rsidRPr="00BA667A" w14:paraId="743F9C7B" w14:textId="77777777" w:rsidTr="00975161">
        <w:trPr>
          <w:trHeight w:val="271"/>
          <w:jc w:val="center"/>
        </w:trPr>
        <w:tc>
          <w:tcPr>
            <w:tcW w:w="8784" w:type="dxa"/>
          </w:tcPr>
          <w:p w14:paraId="3BD84E46" w14:textId="77777777" w:rsidR="00BA667A" w:rsidRPr="00423928" w:rsidRDefault="00BA667A" w:rsidP="00BA667A">
            <w:pPr>
              <w:spacing w:after="0" w:line="276" w:lineRule="auto"/>
              <w:contextualSpacing/>
              <w:jc w:val="both"/>
              <w:rPr>
                <w:rFonts w:eastAsia="Calibri" w:cstheme="minorHAnsi"/>
                <w:sz w:val="20"/>
                <w:szCs w:val="20"/>
              </w:rPr>
            </w:pPr>
            <w:r w:rsidRPr="00423928">
              <w:rPr>
                <w:rFonts w:eastAsia="Calibri" w:cstheme="minorHAnsi"/>
                <w:sz w:val="20"/>
                <w:szCs w:val="20"/>
              </w:rPr>
              <w:t>Načelnik stožera civilne zaštite</w:t>
            </w:r>
          </w:p>
        </w:tc>
      </w:tr>
      <w:tr w:rsidR="00BA667A" w:rsidRPr="00BA667A" w14:paraId="409DE1B1" w14:textId="77777777" w:rsidTr="00975161">
        <w:trPr>
          <w:trHeight w:val="271"/>
          <w:jc w:val="center"/>
        </w:trPr>
        <w:tc>
          <w:tcPr>
            <w:tcW w:w="8784" w:type="dxa"/>
          </w:tcPr>
          <w:p w14:paraId="47631EB5" w14:textId="77777777" w:rsidR="00BA667A" w:rsidRPr="00423928" w:rsidRDefault="00BA667A" w:rsidP="00BA667A">
            <w:pPr>
              <w:spacing w:after="0" w:line="276" w:lineRule="auto"/>
              <w:contextualSpacing/>
              <w:jc w:val="both"/>
              <w:rPr>
                <w:rFonts w:eastAsia="Calibri" w:cstheme="minorHAnsi"/>
                <w:b/>
                <w:sz w:val="20"/>
                <w:szCs w:val="20"/>
              </w:rPr>
            </w:pPr>
            <w:r w:rsidRPr="00423928">
              <w:rPr>
                <w:rFonts w:eastAsia="Calibri" w:cstheme="minorHAnsi"/>
                <w:b/>
                <w:sz w:val="20"/>
                <w:szCs w:val="20"/>
              </w:rPr>
              <w:t>Nositelj:</w:t>
            </w:r>
          </w:p>
        </w:tc>
      </w:tr>
      <w:tr w:rsidR="00BA667A" w:rsidRPr="00BA667A" w14:paraId="79F7E827" w14:textId="77777777" w:rsidTr="00975161">
        <w:trPr>
          <w:trHeight w:val="271"/>
          <w:jc w:val="center"/>
        </w:trPr>
        <w:tc>
          <w:tcPr>
            <w:tcW w:w="8784" w:type="dxa"/>
          </w:tcPr>
          <w:p w14:paraId="03E81846" w14:textId="77777777" w:rsidR="00BA667A" w:rsidRPr="00423928" w:rsidRDefault="00975161" w:rsidP="00BA667A">
            <w:pPr>
              <w:spacing w:after="0" w:line="276" w:lineRule="auto"/>
              <w:contextualSpacing/>
              <w:jc w:val="both"/>
              <w:rPr>
                <w:rFonts w:eastAsia="Calibri" w:cstheme="minorHAnsi"/>
                <w:sz w:val="20"/>
                <w:szCs w:val="20"/>
              </w:rPr>
            </w:pPr>
            <w:r w:rsidRPr="00423928">
              <w:rPr>
                <w:rFonts w:eastAsia="Calibri" w:cstheme="minorHAnsi"/>
                <w:sz w:val="20"/>
                <w:szCs w:val="20"/>
              </w:rPr>
              <w:t xml:space="preserve">Dalibor </w:t>
            </w:r>
            <w:proofErr w:type="spellStart"/>
            <w:r w:rsidRPr="00423928">
              <w:rPr>
                <w:rFonts w:eastAsia="Calibri" w:cstheme="minorHAnsi"/>
                <w:sz w:val="20"/>
                <w:szCs w:val="20"/>
              </w:rPr>
              <w:t>Kukuruzar</w:t>
            </w:r>
            <w:proofErr w:type="spellEnd"/>
          </w:p>
        </w:tc>
      </w:tr>
      <w:tr w:rsidR="00BA667A" w:rsidRPr="00BA667A" w14:paraId="1EC59020" w14:textId="77777777" w:rsidTr="00975161">
        <w:trPr>
          <w:trHeight w:val="280"/>
          <w:jc w:val="center"/>
        </w:trPr>
        <w:tc>
          <w:tcPr>
            <w:tcW w:w="8784" w:type="dxa"/>
          </w:tcPr>
          <w:p w14:paraId="36921F3F" w14:textId="77777777" w:rsidR="00BA667A" w:rsidRPr="00423928" w:rsidRDefault="00BA667A" w:rsidP="00BA667A">
            <w:pPr>
              <w:spacing w:after="0" w:line="276" w:lineRule="auto"/>
              <w:contextualSpacing/>
              <w:jc w:val="both"/>
              <w:rPr>
                <w:rFonts w:eastAsia="Calibri" w:cstheme="minorHAnsi"/>
                <w:b/>
                <w:sz w:val="20"/>
                <w:szCs w:val="20"/>
              </w:rPr>
            </w:pPr>
            <w:r w:rsidRPr="00423928">
              <w:rPr>
                <w:rFonts w:eastAsia="Calibri" w:cstheme="minorHAnsi"/>
                <w:b/>
                <w:sz w:val="20"/>
                <w:szCs w:val="20"/>
              </w:rPr>
              <w:t>Izvršitelj:</w:t>
            </w:r>
          </w:p>
        </w:tc>
      </w:tr>
      <w:tr w:rsidR="00BA667A" w:rsidRPr="00BA667A" w14:paraId="0126626B" w14:textId="77777777" w:rsidTr="00975161">
        <w:trPr>
          <w:trHeight w:val="325"/>
          <w:jc w:val="center"/>
        </w:trPr>
        <w:tc>
          <w:tcPr>
            <w:tcW w:w="8784" w:type="dxa"/>
          </w:tcPr>
          <w:p w14:paraId="1C36E61B" w14:textId="268F4B5A" w:rsidR="00BA667A" w:rsidRPr="00423928" w:rsidRDefault="004A657A" w:rsidP="00BA667A">
            <w:pPr>
              <w:spacing w:after="0" w:line="276" w:lineRule="auto"/>
              <w:contextualSpacing/>
              <w:jc w:val="both"/>
              <w:rPr>
                <w:rFonts w:eastAsia="Calibri" w:cstheme="minorHAnsi"/>
                <w:sz w:val="20"/>
                <w:szCs w:val="20"/>
              </w:rPr>
            </w:pPr>
            <w:r>
              <w:rPr>
                <w:rFonts w:eastAsia="Calibri" w:cstheme="minorHAnsi"/>
                <w:sz w:val="20"/>
                <w:szCs w:val="20"/>
              </w:rPr>
              <w:t xml:space="preserve">Marko </w:t>
            </w:r>
            <w:proofErr w:type="spellStart"/>
            <w:r>
              <w:rPr>
                <w:rFonts w:eastAsia="Calibri" w:cstheme="minorHAnsi"/>
                <w:sz w:val="20"/>
                <w:szCs w:val="20"/>
              </w:rPr>
              <w:t>Brandić</w:t>
            </w:r>
            <w:proofErr w:type="spellEnd"/>
          </w:p>
        </w:tc>
      </w:tr>
    </w:tbl>
    <w:p w14:paraId="389A56B9" w14:textId="77777777" w:rsidR="00BA667A" w:rsidRPr="004A657A"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688" w:name="_Toc484426761"/>
      <w:bookmarkStart w:id="689" w:name="_Toc484499446"/>
      <w:bookmarkStart w:id="690" w:name="_Toc484499937"/>
      <w:bookmarkStart w:id="691" w:name="_Toc485122345"/>
      <w:bookmarkStart w:id="692" w:name="_Toc485122547"/>
      <w:bookmarkStart w:id="693" w:name="_Toc485122659"/>
      <w:bookmarkStart w:id="694" w:name="_Toc485122780"/>
      <w:bookmarkStart w:id="695" w:name="_Toc486592719"/>
      <w:bookmarkStart w:id="696" w:name="_Toc510159349"/>
      <w:bookmarkStart w:id="697" w:name="_Toc511804710"/>
      <w:bookmarkStart w:id="698" w:name="_Toc516655701"/>
      <w:bookmarkStart w:id="699" w:name="_Toc523128690"/>
      <w:bookmarkStart w:id="700" w:name="_Toc527031870"/>
      <w:bookmarkStart w:id="701" w:name="_Toc230338969"/>
      <w:bookmarkEnd w:id="687"/>
      <w:r w:rsidRPr="004A657A">
        <w:rPr>
          <w:rFonts w:eastAsia="Times New Roman" w:cstheme="minorHAnsi"/>
          <w:b/>
          <w:bCs/>
          <w:sz w:val="24"/>
          <w:szCs w:val="24"/>
          <w:lang w:eastAsia="zh-CN"/>
        </w:rPr>
        <w:t>Uvod</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2921D07C" w14:textId="77777777" w:rsidR="00893E11" w:rsidRPr="00893E11" w:rsidRDefault="00893E11" w:rsidP="00033293">
      <w:pPr>
        <w:spacing w:line="276" w:lineRule="auto"/>
        <w:jc w:val="both"/>
        <w:rPr>
          <w:sz w:val="24"/>
          <w:szCs w:val="24"/>
          <w:lang w:val="pl-PL"/>
        </w:rPr>
      </w:pPr>
      <w:bookmarkStart w:id="702" w:name="_Hlk508785237"/>
      <w:r w:rsidRPr="00893E11">
        <w:rPr>
          <w:sz w:val="24"/>
          <w:szCs w:val="24"/>
        </w:rPr>
        <w:t>Potres je iznenadna i kratkotrajna vibracija tla uzrokovana urušavanjem stijena (</w:t>
      </w:r>
      <w:proofErr w:type="spellStart"/>
      <w:r w:rsidRPr="00893E11">
        <w:rPr>
          <w:sz w:val="24"/>
          <w:szCs w:val="24"/>
        </w:rPr>
        <w:t>urušni</w:t>
      </w:r>
      <w:proofErr w:type="spellEnd"/>
      <w:r w:rsidRPr="00893E11">
        <w:rPr>
          <w:sz w:val="24"/>
          <w:szCs w:val="24"/>
        </w:rPr>
        <w:t xml:space="preserve"> potres), </w:t>
      </w:r>
      <w:proofErr w:type="spellStart"/>
      <w:r w:rsidRPr="00893E11">
        <w:rPr>
          <w:sz w:val="24"/>
          <w:szCs w:val="24"/>
        </w:rPr>
        <w:t>magmatskom</w:t>
      </w:r>
      <w:proofErr w:type="spellEnd"/>
      <w:r w:rsidRPr="00893E11">
        <w:rPr>
          <w:sz w:val="24"/>
          <w:szCs w:val="24"/>
        </w:rPr>
        <w:t xml:space="preserve"> aktivnošću (vulkanski potres) ili tektonskim poremećajima (tektonski potres) u litosferi i dijelom u Zemljinu plaštu. To je prirodna nepogoda uzrokovana prirodnim događajem koji je vjerojatno najveći uzrok stradavanja ljudi i uništenja materijalnih dobara. </w:t>
      </w:r>
      <w:r w:rsidRPr="00893E11">
        <w:rPr>
          <w:sz w:val="24"/>
          <w:szCs w:val="24"/>
          <w:lang w:val="pl-PL"/>
        </w:rPr>
        <w:t>Katastrofe uzrokovane potresima karakterizira brz nastanak, a događaju se stalno i bez prethodnog upozorenja.</w:t>
      </w:r>
    </w:p>
    <w:p w14:paraId="1147E497" w14:textId="77777777" w:rsidR="00893E11" w:rsidRPr="00893E11" w:rsidRDefault="00893E11" w:rsidP="00033293">
      <w:pPr>
        <w:spacing w:line="276" w:lineRule="auto"/>
        <w:jc w:val="both"/>
        <w:rPr>
          <w:sz w:val="24"/>
          <w:szCs w:val="24"/>
          <w:lang w:val="pl-PL"/>
        </w:rPr>
      </w:pPr>
      <w:r w:rsidRPr="00893E11">
        <w:rPr>
          <w:sz w:val="24"/>
          <w:szCs w:val="24"/>
          <w:lang w:val="pl-PL"/>
        </w:rPr>
        <w:t xml:space="preserve">Potresi pripadaju skupini prirodnih rizika koji se ne mogu predvidjeti, a postoji vjerojatnost da se dogode u bilo kojem trenutku. Kod procjene rizika u pravilu se razrađuju potresi koji nastaju zbog tektonskih promjena s obzirom na važnost utjecaja koji imaju na ljudsku okolinu te graditeljsku baštinu. </w:t>
      </w:r>
    </w:p>
    <w:p w14:paraId="3005A645" w14:textId="702F71C8" w:rsidR="00893E11" w:rsidRDefault="00893E11" w:rsidP="00033293">
      <w:pPr>
        <w:spacing w:after="240" w:line="276" w:lineRule="auto"/>
        <w:jc w:val="both"/>
        <w:rPr>
          <w:sz w:val="24"/>
          <w:szCs w:val="24"/>
          <w:lang w:val="pl-PL"/>
        </w:rPr>
      </w:pPr>
      <w:r w:rsidRPr="00893E11">
        <w:rPr>
          <w:sz w:val="24"/>
          <w:szCs w:val="24"/>
          <w:lang w:val="pl-PL"/>
        </w:rPr>
        <w:t>Posljedice pojave jakog potresa mogu obuhvatiti oštećenja ili rušenje svih vrsta postojećih građevina, među kojima posebnu pozornost treba usmjeriti na stambene zgrade, vrijednu kulturno-spomeničku baštinu, objekte od posebne važnosti (primjerice bolnice) i industrijske objekte, te kritične točke prometne i komunalne infrastrukture. Stoga se moguća pojava potresa mora povezati sa značajnom izravnom i neizravnom štetom na imovini, uz opasnost od ozbiljnih ozljeda i mogućeg gubitka ljudskih života. Budući da potrese nije moguće spriječiti, provođenje mjera za ublažavanje posljedica potresa i pripremljenost društvene zajednice u slučaju njegove pojave od iznimne su važnosti</w:t>
      </w:r>
      <w:r>
        <w:rPr>
          <w:sz w:val="24"/>
          <w:szCs w:val="24"/>
          <w:lang w:val="pl-PL"/>
        </w:rPr>
        <w:t>.</w:t>
      </w:r>
    </w:p>
    <w:p w14:paraId="63A5D703" w14:textId="2D66FDF5" w:rsidR="00502B3E" w:rsidRDefault="00502B3E" w:rsidP="00033293">
      <w:pPr>
        <w:spacing w:line="276" w:lineRule="auto"/>
        <w:rPr>
          <w:sz w:val="24"/>
          <w:szCs w:val="24"/>
        </w:rPr>
      </w:pPr>
      <w:r w:rsidRPr="00502B3E">
        <w:rPr>
          <w:rFonts w:cs="Arial"/>
          <w:sz w:val="24"/>
          <w:szCs w:val="24"/>
        </w:rPr>
        <w:t xml:space="preserve">Prikaz učestalosti potresa na području Sisačko-moslavačke županije </w:t>
      </w:r>
      <w:r w:rsidRPr="00502B3E">
        <w:rPr>
          <w:sz w:val="24"/>
          <w:szCs w:val="24"/>
        </w:rPr>
        <w:t xml:space="preserve">u periodu od 1879. do 2003. godine nalazi se u sljedećoj tablici. </w:t>
      </w:r>
    </w:p>
    <w:p w14:paraId="1FF74E3C" w14:textId="77777777" w:rsidR="00150008" w:rsidRDefault="00150008" w:rsidP="00033293">
      <w:pPr>
        <w:spacing w:line="276" w:lineRule="auto"/>
        <w:rPr>
          <w:sz w:val="24"/>
          <w:szCs w:val="24"/>
        </w:rPr>
      </w:pPr>
    </w:p>
    <w:p w14:paraId="0DE92D19" w14:textId="77777777" w:rsidR="00150008" w:rsidRPr="00502B3E" w:rsidRDefault="00150008" w:rsidP="00033293">
      <w:pPr>
        <w:spacing w:line="276" w:lineRule="auto"/>
        <w:rPr>
          <w:sz w:val="24"/>
          <w:szCs w:val="24"/>
        </w:rPr>
      </w:pPr>
    </w:p>
    <w:p w14:paraId="6C3680CD" w14:textId="77777777" w:rsidR="00502B3E" w:rsidRPr="00332AD0" w:rsidRDefault="00502B3E" w:rsidP="00D63309">
      <w:pPr>
        <w:keepNext/>
        <w:spacing w:after="0" w:line="276" w:lineRule="auto"/>
        <w:jc w:val="center"/>
        <w:rPr>
          <w:rFonts w:eastAsia="Times New Roman" w:cs="Calibri"/>
          <w:b/>
          <w:bCs/>
          <w:sz w:val="20"/>
          <w:szCs w:val="20"/>
          <w:lang w:eastAsia="zh-CN"/>
        </w:rPr>
      </w:pPr>
      <w:bookmarkStart w:id="703" w:name="_Toc532992535"/>
      <w:bookmarkStart w:id="704" w:name="_Toc4138064"/>
      <w:bookmarkStart w:id="705" w:name="_Toc88654477"/>
      <w:bookmarkStart w:id="706" w:name="_Toc222827918"/>
      <w:bookmarkStart w:id="707" w:name="_Toc230339209"/>
      <w:r w:rsidRPr="00332AD0">
        <w:rPr>
          <w:rFonts w:eastAsia="Times New Roman" w:cs="Calibri"/>
          <w:b/>
          <w:bCs/>
          <w:sz w:val="20"/>
          <w:szCs w:val="20"/>
          <w:lang w:eastAsia="zh-CN"/>
        </w:rPr>
        <w:lastRenderedPageBreak/>
        <w:t xml:space="preserve">Tablica </w:t>
      </w:r>
      <w:r w:rsidRPr="00332AD0">
        <w:rPr>
          <w:rFonts w:eastAsia="Times New Roman" w:cs="Calibri"/>
          <w:b/>
          <w:bCs/>
          <w:noProof/>
          <w:sz w:val="20"/>
          <w:szCs w:val="20"/>
          <w:lang w:eastAsia="zh-CN"/>
        </w:rPr>
        <w:fldChar w:fldCharType="begin"/>
      </w:r>
      <w:r w:rsidRPr="00332AD0">
        <w:rPr>
          <w:rFonts w:eastAsia="Times New Roman" w:cs="Calibri"/>
          <w:b/>
          <w:bCs/>
          <w:noProof/>
          <w:sz w:val="20"/>
          <w:szCs w:val="20"/>
          <w:lang w:eastAsia="zh-CN"/>
        </w:rPr>
        <w:instrText xml:space="preserve"> SEQ Tablica \* ARABIC </w:instrText>
      </w:r>
      <w:r w:rsidRPr="00332AD0">
        <w:rPr>
          <w:rFonts w:eastAsia="Times New Roman" w:cs="Calibri"/>
          <w:b/>
          <w:bCs/>
          <w:noProof/>
          <w:sz w:val="20"/>
          <w:szCs w:val="20"/>
          <w:lang w:eastAsia="zh-CN"/>
        </w:rPr>
        <w:fldChar w:fldCharType="separate"/>
      </w:r>
      <w:r>
        <w:rPr>
          <w:rFonts w:eastAsia="Times New Roman" w:cs="Calibri"/>
          <w:b/>
          <w:bCs/>
          <w:noProof/>
          <w:sz w:val="20"/>
          <w:szCs w:val="20"/>
          <w:lang w:eastAsia="zh-CN"/>
        </w:rPr>
        <w:t>22</w:t>
      </w:r>
      <w:r w:rsidRPr="00332AD0">
        <w:rPr>
          <w:rFonts w:eastAsia="Times New Roman" w:cs="Calibri"/>
          <w:b/>
          <w:bCs/>
          <w:noProof/>
          <w:sz w:val="20"/>
          <w:szCs w:val="20"/>
          <w:lang w:eastAsia="zh-CN"/>
        </w:rPr>
        <w:fldChar w:fldCharType="end"/>
      </w:r>
      <w:r w:rsidRPr="00332AD0">
        <w:rPr>
          <w:rFonts w:eastAsia="Times New Roman" w:cs="Calibri"/>
          <w:b/>
          <w:bCs/>
          <w:sz w:val="20"/>
          <w:szCs w:val="20"/>
          <w:lang w:eastAsia="zh-CN"/>
        </w:rPr>
        <w:t>. Učestalost potresa intenziteta (°MCS) na području SMŽ za razdoblje 1879.-2003.</w:t>
      </w:r>
      <w:bookmarkEnd w:id="703"/>
      <w:bookmarkEnd w:id="704"/>
      <w:bookmarkEnd w:id="705"/>
      <w:bookmarkEnd w:id="706"/>
      <w:bookmarkEnd w:id="707"/>
    </w:p>
    <w:tbl>
      <w:tblPr>
        <w:tblW w:w="8789" w:type="dxa"/>
        <w:tblInd w:w="-5" w:type="dxa"/>
        <w:tblCellMar>
          <w:left w:w="10" w:type="dxa"/>
          <w:right w:w="10" w:type="dxa"/>
        </w:tblCellMar>
        <w:tblLook w:val="0000" w:firstRow="0" w:lastRow="0" w:firstColumn="0" w:lastColumn="0" w:noHBand="0" w:noVBand="0"/>
      </w:tblPr>
      <w:tblGrid>
        <w:gridCol w:w="705"/>
        <w:gridCol w:w="1926"/>
        <w:gridCol w:w="1189"/>
        <w:gridCol w:w="1304"/>
        <w:gridCol w:w="877"/>
        <w:gridCol w:w="889"/>
        <w:gridCol w:w="932"/>
        <w:gridCol w:w="967"/>
      </w:tblGrid>
      <w:tr w:rsidR="00502B3E" w:rsidRPr="00802486" w14:paraId="02D66CF1" w14:textId="77777777" w:rsidTr="002426D2">
        <w:trPr>
          <w:trHeight w:val="311"/>
        </w:trPr>
        <w:tc>
          <w:tcPr>
            <w:tcW w:w="70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F83C33" w14:textId="77777777" w:rsidR="00502B3E" w:rsidRPr="00D63309" w:rsidRDefault="00502B3E" w:rsidP="002426D2">
            <w:pPr>
              <w:widowControl w:val="0"/>
              <w:spacing w:after="0" w:line="240" w:lineRule="auto"/>
              <w:jc w:val="center"/>
              <w:rPr>
                <w:rFonts w:eastAsia="Times New Roman" w:cstheme="minorHAnsi"/>
                <w:b/>
                <w:sz w:val="20"/>
                <w:szCs w:val="20"/>
              </w:rPr>
            </w:pPr>
            <w:r w:rsidRPr="00D63309">
              <w:rPr>
                <w:rFonts w:eastAsia="Times New Roman" w:cstheme="minorHAnsi"/>
                <w:b/>
                <w:sz w:val="20"/>
                <w:szCs w:val="20"/>
              </w:rPr>
              <w:t>R.BR.</w:t>
            </w:r>
          </w:p>
        </w:tc>
        <w:tc>
          <w:tcPr>
            <w:tcW w:w="1926" w:type="dxa"/>
            <w:vMerge w:val="restart"/>
            <w:tcBorders>
              <w:top w:val="single" w:sz="4" w:space="0" w:color="000000"/>
              <w:left w:val="single" w:sz="4" w:space="0" w:color="000000"/>
              <w:bottom w:val="single" w:sz="4" w:space="0" w:color="000000"/>
              <w:right w:val="single" w:sz="4" w:space="0" w:color="000000"/>
            </w:tcBorders>
            <w:vAlign w:val="center"/>
          </w:tcPr>
          <w:p w14:paraId="2B2A3098" w14:textId="77777777" w:rsidR="00502B3E" w:rsidRPr="00D63309" w:rsidRDefault="00502B3E" w:rsidP="002426D2">
            <w:pPr>
              <w:widowControl w:val="0"/>
              <w:spacing w:after="0" w:line="240" w:lineRule="auto"/>
              <w:jc w:val="center"/>
              <w:rPr>
                <w:rFonts w:eastAsia="Times New Roman" w:cstheme="minorHAnsi"/>
                <w:b/>
                <w:sz w:val="20"/>
                <w:szCs w:val="20"/>
              </w:rPr>
            </w:pPr>
            <w:r w:rsidRPr="00D63309">
              <w:rPr>
                <w:rFonts w:eastAsia="Times New Roman" w:cstheme="minorHAnsi"/>
                <w:b/>
                <w:sz w:val="20"/>
                <w:szCs w:val="20"/>
              </w:rPr>
              <w:t>GRAD / MJESTO</w:t>
            </w:r>
          </w:p>
        </w:tc>
        <w:tc>
          <w:tcPr>
            <w:tcW w:w="1189" w:type="dxa"/>
            <w:vMerge w:val="restart"/>
            <w:tcBorders>
              <w:top w:val="single" w:sz="4" w:space="0" w:color="000000"/>
              <w:left w:val="single" w:sz="4" w:space="0" w:color="000000"/>
              <w:bottom w:val="single" w:sz="4" w:space="0" w:color="000000"/>
              <w:right w:val="single" w:sz="4" w:space="0" w:color="000000"/>
            </w:tcBorders>
            <w:vAlign w:val="center"/>
          </w:tcPr>
          <w:p w14:paraId="0C96F650" w14:textId="77777777" w:rsidR="00502B3E" w:rsidRPr="00D63309" w:rsidRDefault="00502B3E" w:rsidP="002426D2">
            <w:pPr>
              <w:widowControl w:val="0"/>
              <w:spacing w:after="0" w:line="240" w:lineRule="auto"/>
              <w:jc w:val="center"/>
              <w:rPr>
                <w:rFonts w:eastAsia="Times New Roman" w:cstheme="minorHAnsi"/>
                <w:b/>
                <w:sz w:val="20"/>
                <w:szCs w:val="20"/>
              </w:rPr>
            </w:pPr>
            <w:r w:rsidRPr="00D63309">
              <w:rPr>
                <w:rFonts w:eastAsia="Times New Roman" w:cstheme="minorHAnsi"/>
                <w:b/>
                <w:sz w:val="20"/>
                <w:szCs w:val="20"/>
              </w:rPr>
              <w:t>ş N</w:t>
            </w:r>
          </w:p>
        </w:tc>
        <w:tc>
          <w:tcPr>
            <w:tcW w:w="1304" w:type="dxa"/>
            <w:vMerge w:val="restart"/>
            <w:tcBorders>
              <w:top w:val="single" w:sz="4" w:space="0" w:color="000000"/>
              <w:left w:val="single" w:sz="4" w:space="0" w:color="000000"/>
              <w:bottom w:val="single" w:sz="4" w:space="0" w:color="000000"/>
              <w:right w:val="single" w:sz="4" w:space="0" w:color="000000"/>
            </w:tcBorders>
            <w:vAlign w:val="center"/>
          </w:tcPr>
          <w:p w14:paraId="1674234C" w14:textId="77777777" w:rsidR="00502B3E" w:rsidRPr="00D63309" w:rsidRDefault="00502B3E" w:rsidP="002426D2">
            <w:pPr>
              <w:widowControl w:val="0"/>
              <w:spacing w:after="0" w:line="240" w:lineRule="auto"/>
              <w:jc w:val="center"/>
              <w:rPr>
                <w:rFonts w:eastAsia="Times New Roman" w:cstheme="minorHAnsi"/>
                <w:b/>
                <w:sz w:val="20"/>
                <w:szCs w:val="20"/>
              </w:rPr>
            </w:pPr>
            <w:r w:rsidRPr="00D63309">
              <w:rPr>
                <w:rFonts w:eastAsia="Times New Roman" w:cstheme="minorHAnsi"/>
                <w:b/>
                <w:sz w:val="20"/>
                <w:szCs w:val="20"/>
              </w:rPr>
              <w:t>ş E</w:t>
            </w:r>
          </w:p>
        </w:tc>
        <w:tc>
          <w:tcPr>
            <w:tcW w:w="3665" w:type="dxa"/>
            <w:gridSpan w:val="4"/>
            <w:tcBorders>
              <w:top w:val="single" w:sz="4" w:space="0" w:color="000000"/>
              <w:left w:val="single" w:sz="4" w:space="0" w:color="000000"/>
              <w:bottom w:val="single" w:sz="4" w:space="0" w:color="000000"/>
              <w:right w:val="single" w:sz="4" w:space="0" w:color="000000"/>
            </w:tcBorders>
            <w:vAlign w:val="center"/>
          </w:tcPr>
          <w:p w14:paraId="007AD1FC" w14:textId="77777777" w:rsidR="00502B3E" w:rsidRPr="00D63309" w:rsidRDefault="00502B3E" w:rsidP="002426D2">
            <w:pPr>
              <w:widowControl w:val="0"/>
              <w:spacing w:after="0" w:line="240" w:lineRule="auto"/>
              <w:jc w:val="center"/>
              <w:rPr>
                <w:rFonts w:eastAsia="Times New Roman" w:cstheme="minorHAnsi"/>
                <w:b/>
                <w:sz w:val="20"/>
                <w:szCs w:val="20"/>
              </w:rPr>
            </w:pPr>
            <w:r w:rsidRPr="00D63309">
              <w:rPr>
                <w:rFonts w:eastAsia="Times New Roman" w:cstheme="minorHAnsi"/>
                <w:b/>
                <w:sz w:val="20"/>
                <w:szCs w:val="20"/>
              </w:rPr>
              <w:t>ČESTINE INTENZITETA (ş MCS )</w:t>
            </w:r>
          </w:p>
        </w:tc>
      </w:tr>
      <w:tr w:rsidR="00502B3E" w:rsidRPr="00802486" w14:paraId="120DF8E5" w14:textId="77777777" w:rsidTr="002426D2">
        <w:trPr>
          <w:trHeight w:val="311"/>
        </w:trPr>
        <w:tc>
          <w:tcPr>
            <w:tcW w:w="705"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71E1C76" w14:textId="77777777" w:rsidR="00502B3E" w:rsidRPr="00D63309" w:rsidRDefault="00502B3E" w:rsidP="002426D2">
            <w:pPr>
              <w:widowControl w:val="0"/>
              <w:spacing w:after="0" w:line="240" w:lineRule="auto"/>
              <w:rPr>
                <w:rFonts w:eastAsia="Times New Roman" w:cstheme="minorHAnsi"/>
                <w:b/>
                <w:sz w:val="20"/>
                <w:szCs w:val="20"/>
              </w:rPr>
            </w:pPr>
          </w:p>
        </w:tc>
        <w:tc>
          <w:tcPr>
            <w:tcW w:w="1926" w:type="dxa"/>
            <w:vMerge/>
            <w:tcBorders>
              <w:top w:val="single" w:sz="4" w:space="0" w:color="000000"/>
              <w:left w:val="single" w:sz="4" w:space="0" w:color="000000"/>
              <w:bottom w:val="single" w:sz="4" w:space="0" w:color="000000"/>
              <w:right w:val="single" w:sz="4" w:space="0" w:color="000000"/>
            </w:tcBorders>
            <w:vAlign w:val="center"/>
          </w:tcPr>
          <w:p w14:paraId="5936C812" w14:textId="77777777" w:rsidR="00502B3E" w:rsidRPr="00D63309" w:rsidRDefault="00502B3E" w:rsidP="002426D2">
            <w:pPr>
              <w:widowControl w:val="0"/>
              <w:spacing w:after="0" w:line="240" w:lineRule="auto"/>
              <w:rPr>
                <w:rFonts w:eastAsia="Times New Roman" w:cstheme="minorHAnsi"/>
                <w:b/>
                <w:sz w:val="20"/>
                <w:szCs w:val="20"/>
              </w:rPr>
            </w:pP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25A64D1B" w14:textId="77777777" w:rsidR="00502B3E" w:rsidRPr="00D63309" w:rsidRDefault="00502B3E" w:rsidP="002426D2">
            <w:pPr>
              <w:widowControl w:val="0"/>
              <w:spacing w:after="0" w:line="240" w:lineRule="auto"/>
              <w:rPr>
                <w:rFonts w:eastAsia="Times New Roman" w:cstheme="minorHAnsi"/>
                <w:b/>
                <w:sz w:val="20"/>
                <w:szCs w:val="20"/>
              </w:rPr>
            </w:pPr>
          </w:p>
        </w:tc>
        <w:tc>
          <w:tcPr>
            <w:tcW w:w="1304" w:type="dxa"/>
            <w:vMerge/>
            <w:tcBorders>
              <w:top w:val="single" w:sz="4" w:space="0" w:color="000000"/>
              <w:left w:val="single" w:sz="4" w:space="0" w:color="000000"/>
              <w:bottom w:val="single" w:sz="4" w:space="0" w:color="000000"/>
              <w:right w:val="single" w:sz="4" w:space="0" w:color="000000"/>
            </w:tcBorders>
            <w:vAlign w:val="center"/>
          </w:tcPr>
          <w:p w14:paraId="77E8D43B" w14:textId="77777777" w:rsidR="00502B3E" w:rsidRPr="00D63309" w:rsidRDefault="00502B3E" w:rsidP="002426D2">
            <w:pPr>
              <w:widowControl w:val="0"/>
              <w:spacing w:after="0" w:line="240" w:lineRule="auto"/>
              <w:rPr>
                <w:rFonts w:eastAsia="Times New Roman" w:cstheme="minorHAnsi"/>
                <w:b/>
                <w:sz w:val="20"/>
                <w:szCs w:val="20"/>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3A22C9F4" w14:textId="77777777" w:rsidR="00502B3E" w:rsidRPr="00D63309" w:rsidRDefault="00502B3E" w:rsidP="002426D2">
            <w:pPr>
              <w:widowControl w:val="0"/>
              <w:spacing w:after="0" w:line="240" w:lineRule="auto"/>
              <w:jc w:val="center"/>
              <w:rPr>
                <w:rFonts w:eastAsia="Times New Roman" w:cstheme="minorHAnsi"/>
                <w:b/>
                <w:sz w:val="20"/>
                <w:szCs w:val="20"/>
              </w:rPr>
            </w:pPr>
            <w:r w:rsidRPr="00D63309">
              <w:rPr>
                <w:rFonts w:eastAsia="Times New Roman" w:cstheme="minorHAnsi"/>
                <w:b/>
                <w:sz w:val="20"/>
                <w:szCs w:val="20"/>
              </w:rPr>
              <w:t>V</w:t>
            </w:r>
          </w:p>
        </w:tc>
        <w:tc>
          <w:tcPr>
            <w:tcW w:w="889" w:type="dxa"/>
            <w:tcBorders>
              <w:top w:val="single" w:sz="4" w:space="0" w:color="000000"/>
              <w:left w:val="single" w:sz="4" w:space="0" w:color="000000"/>
              <w:bottom w:val="single" w:sz="4" w:space="0" w:color="000000"/>
              <w:right w:val="single" w:sz="4" w:space="0" w:color="000000"/>
            </w:tcBorders>
            <w:vAlign w:val="center"/>
          </w:tcPr>
          <w:p w14:paraId="63AA6C7B" w14:textId="77777777" w:rsidR="00502B3E" w:rsidRPr="00D63309" w:rsidRDefault="00502B3E" w:rsidP="002426D2">
            <w:pPr>
              <w:widowControl w:val="0"/>
              <w:spacing w:after="0" w:line="240" w:lineRule="auto"/>
              <w:jc w:val="center"/>
              <w:rPr>
                <w:rFonts w:eastAsia="Times New Roman" w:cstheme="minorHAnsi"/>
                <w:b/>
                <w:sz w:val="20"/>
                <w:szCs w:val="20"/>
              </w:rPr>
            </w:pPr>
            <w:r w:rsidRPr="00D63309">
              <w:rPr>
                <w:rFonts w:eastAsia="Times New Roman" w:cstheme="minorHAnsi"/>
                <w:b/>
                <w:sz w:val="20"/>
                <w:szCs w:val="20"/>
              </w:rPr>
              <w:t>VI</w:t>
            </w:r>
          </w:p>
        </w:tc>
        <w:tc>
          <w:tcPr>
            <w:tcW w:w="932" w:type="dxa"/>
            <w:tcBorders>
              <w:top w:val="single" w:sz="4" w:space="0" w:color="000000"/>
              <w:left w:val="single" w:sz="4" w:space="0" w:color="000000"/>
              <w:bottom w:val="single" w:sz="4" w:space="0" w:color="000000"/>
              <w:right w:val="single" w:sz="4" w:space="0" w:color="000000"/>
            </w:tcBorders>
            <w:vAlign w:val="center"/>
          </w:tcPr>
          <w:p w14:paraId="1C109888" w14:textId="77777777" w:rsidR="00502B3E" w:rsidRPr="00D63309" w:rsidRDefault="00502B3E" w:rsidP="002426D2">
            <w:pPr>
              <w:widowControl w:val="0"/>
              <w:spacing w:after="0" w:line="240" w:lineRule="auto"/>
              <w:jc w:val="center"/>
              <w:rPr>
                <w:rFonts w:eastAsia="Times New Roman" w:cstheme="minorHAnsi"/>
                <w:b/>
                <w:sz w:val="20"/>
                <w:szCs w:val="20"/>
              </w:rPr>
            </w:pPr>
            <w:r w:rsidRPr="00D63309">
              <w:rPr>
                <w:rFonts w:eastAsia="Times New Roman" w:cstheme="minorHAnsi"/>
                <w:b/>
                <w:sz w:val="20"/>
                <w:szCs w:val="20"/>
              </w:rPr>
              <w:t>VII</w:t>
            </w:r>
          </w:p>
        </w:tc>
        <w:tc>
          <w:tcPr>
            <w:tcW w:w="967" w:type="dxa"/>
            <w:tcBorders>
              <w:top w:val="single" w:sz="4" w:space="0" w:color="000000"/>
              <w:left w:val="single" w:sz="4" w:space="0" w:color="000000"/>
              <w:bottom w:val="single" w:sz="4" w:space="0" w:color="000000"/>
              <w:right w:val="single" w:sz="4" w:space="0" w:color="000000"/>
            </w:tcBorders>
            <w:vAlign w:val="center"/>
          </w:tcPr>
          <w:p w14:paraId="43B857D2" w14:textId="77777777" w:rsidR="00502B3E" w:rsidRPr="00D63309" w:rsidRDefault="00502B3E" w:rsidP="002426D2">
            <w:pPr>
              <w:widowControl w:val="0"/>
              <w:spacing w:after="0" w:line="240" w:lineRule="auto"/>
              <w:jc w:val="center"/>
              <w:rPr>
                <w:rFonts w:eastAsia="Times New Roman" w:cstheme="minorHAnsi"/>
                <w:b/>
                <w:sz w:val="20"/>
                <w:szCs w:val="20"/>
              </w:rPr>
            </w:pPr>
            <w:r w:rsidRPr="00D63309">
              <w:rPr>
                <w:rFonts w:eastAsia="Times New Roman" w:cstheme="minorHAnsi"/>
                <w:b/>
                <w:sz w:val="20"/>
                <w:szCs w:val="20"/>
              </w:rPr>
              <w:t>VIII</w:t>
            </w:r>
          </w:p>
        </w:tc>
      </w:tr>
      <w:tr w:rsidR="00502B3E" w:rsidRPr="00802486" w14:paraId="6C145F55" w14:textId="77777777" w:rsidTr="002426D2">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12285B" w14:textId="77777777" w:rsidR="00502B3E" w:rsidRPr="00D63309" w:rsidRDefault="00502B3E">
            <w:pPr>
              <w:pStyle w:val="Odlomakpopisa"/>
              <w:numPr>
                <w:ilvl w:val="0"/>
                <w:numId w:val="54"/>
              </w:numPr>
              <w:spacing w:after="0" w:line="240" w:lineRule="auto"/>
              <w:contextualSpacing w:val="0"/>
              <w:jc w:val="center"/>
              <w:rPr>
                <w:rFonts w:asciiTheme="minorHAnsi" w:hAnsiTheme="minorHAnsi" w:cstheme="minorHAnsi"/>
                <w:sz w:val="20"/>
                <w:szCs w:val="20"/>
                <w:lang w:eastAsia="hr-HR"/>
              </w:rPr>
            </w:pPr>
          </w:p>
        </w:tc>
        <w:tc>
          <w:tcPr>
            <w:tcW w:w="1926" w:type="dxa"/>
            <w:tcBorders>
              <w:top w:val="single" w:sz="4" w:space="0" w:color="000000"/>
              <w:left w:val="single" w:sz="4" w:space="0" w:color="000000"/>
              <w:bottom w:val="single" w:sz="4" w:space="0" w:color="000000"/>
              <w:right w:val="single" w:sz="4" w:space="0" w:color="000000"/>
            </w:tcBorders>
          </w:tcPr>
          <w:p w14:paraId="7CA3099D" w14:textId="77777777" w:rsidR="00502B3E" w:rsidRPr="00D63309" w:rsidRDefault="00502B3E" w:rsidP="002426D2">
            <w:pPr>
              <w:spacing w:after="0" w:line="240" w:lineRule="auto"/>
              <w:jc w:val="center"/>
              <w:rPr>
                <w:rFonts w:cstheme="minorHAnsi"/>
                <w:sz w:val="20"/>
                <w:szCs w:val="20"/>
                <w:lang w:eastAsia="hr-HR"/>
              </w:rPr>
            </w:pPr>
            <w:r w:rsidRPr="00D63309">
              <w:rPr>
                <w:rFonts w:cstheme="minorHAnsi"/>
                <w:sz w:val="20"/>
                <w:szCs w:val="20"/>
                <w:lang w:eastAsia="hr-HR"/>
              </w:rPr>
              <w:t>Glina</w:t>
            </w:r>
          </w:p>
        </w:tc>
        <w:tc>
          <w:tcPr>
            <w:tcW w:w="1189" w:type="dxa"/>
            <w:tcBorders>
              <w:top w:val="single" w:sz="6" w:space="0" w:color="auto"/>
              <w:left w:val="single" w:sz="6" w:space="0" w:color="auto"/>
              <w:bottom w:val="single" w:sz="6" w:space="0" w:color="auto"/>
              <w:right w:val="single" w:sz="6" w:space="0" w:color="auto"/>
            </w:tcBorders>
          </w:tcPr>
          <w:p w14:paraId="15B4D515" w14:textId="77777777" w:rsidR="00502B3E" w:rsidRPr="00D63309" w:rsidRDefault="00502B3E" w:rsidP="002426D2">
            <w:pPr>
              <w:spacing w:after="0" w:line="240" w:lineRule="auto"/>
              <w:jc w:val="center"/>
              <w:rPr>
                <w:rFonts w:cstheme="minorHAnsi"/>
                <w:sz w:val="20"/>
                <w:szCs w:val="20"/>
                <w:lang w:eastAsia="hr-HR"/>
              </w:rPr>
            </w:pPr>
            <w:r w:rsidRPr="00D63309">
              <w:rPr>
                <w:rFonts w:cstheme="minorHAnsi"/>
                <w:sz w:val="20"/>
                <w:szCs w:val="20"/>
                <w:lang w:val="en-US"/>
              </w:rPr>
              <w:t>45.338</w:t>
            </w:r>
          </w:p>
        </w:tc>
        <w:tc>
          <w:tcPr>
            <w:tcW w:w="1304" w:type="dxa"/>
            <w:tcBorders>
              <w:top w:val="single" w:sz="6" w:space="0" w:color="auto"/>
              <w:left w:val="single" w:sz="6" w:space="0" w:color="auto"/>
              <w:bottom w:val="single" w:sz="6" w:space="0" w:color="auto"/>
              <w:right w:val="single" w:sz="6" w:space="0" w:color="auto"/>
            </w:tcBorders>
          </w:tcPr>
          <w:p w14:paraId="555F42A5" w14:textId="77777777" w:rsidR="00502B3E" w:rsidRPr="00D63309" w:rsidRDefault="00502B3E" w:rsidP="002426D2">
            <w:pPr>
              <w:spacing w:after="0" w:line="240" w:lineRule="auto"/>
              <w:jc w:val="center"/>
              <w:rPr>
                <w:rFonts w:cstheme="minorHAnsi"/>
                <w:sz w:val="20"/>
                <w:szCs w:val="20"/>
                <w:lang w:eastAsia="hr-HR"/>
              </w:rPr>
            </w:pPr>
            <w:r w:rsidRPr="00D63309">
              <w:rPr>
                <w:rFonts w:cstheme="minorHAnsi"/>
                <w:sz w:val="20"/>
                <w:szCs w:val="20"/>
                <w:lang w:val="en-US"/>
              </w:rPr>
              <w:t>16.096</w:t>
            </w:r>
          </w:p>
        </w:tc>
        <w:tc>
          <w:tcPr>
            <w:tcW w:w="877" w:type="dxa"/>
            <w:tcBorders>
              <w:top w:val="single" w:sz="6" w:space="0" w:color="auto"/>
              <w:left w:val="single" w:sz="6" w:space="0" w:color="auto"/>
              <w:bottom w:val="single" w:sz="6" w:space="0" w:color="auto"/>
              <w:right w:val="single" w:sz="6" w:space="0" w:color="auto"/>
            </w:tcBorders>
          </w:tcPr>
          <w:p w14:paraId="428CA0BD" w14:textId="77777777" w:rsidR="00502B3E" w:rsidRPr="00D63309" w:rsidRDefault="00502B3E" w:rsidP="002426D2">
            <w:pPr>
              <w:spacing w:after="0" w:line="240" w:lineRule="auto"/>
              <w:jc w:val="center"/>
              <w:rPr>
                <w:rFonts w:cstheme="minorHAnsi"/>
                <w:sz w:val="20"/>
                <w:szCs w:val="20"/>
                <w:lang w:eastAsia="hr-HR"/>
              </w:rPr>
            </w:pPr>
            <w:r w:rsidRPr="00D63309">
              <w:rPr>
                <w:rFonts w:cstheme="minorHAnsi"/>
                <w:sz w:val="20"/>
                <w:szCs w:val="20"/>
                <w:lang w:val="en-US"/>
              </w:rPr>
              <w:t>12</w:t>
            </w:r>
          </w:p>
        </w:tc>
        <w:tc>
          <w:tcPr>
            <w:tcW w:w="889" w:type="dxa"/>
            <w:tcBorders>
              <w:top w:val="single" w:sz="6" w:space="0" w:color="auto"/>
              <w:left w:val="single" w:sz="6" w:space="0" w:color="auto"/>
              <w:bottom w:val="single" w:sz="6" w:space="0" w:color="auto"/>
              <w:right w:val="single" w:sz="6" w:space="0" w:color="auto"/>
            </w:tcBorders>
          </w:tcPr>
          <w:p w14:paraId="27FF429C" w14:textId="77777777" w:rsidR="00502B3E" w:rsidRPr="00D63309" w:rsidRDefault="00502B3E" w:rsidP="002426D2">
            <w:pPr>
              <w:spacing w:after="0" w:line="240" w:lineRule="auto"/>
              <w:jc w:val="center"/>
              <w:rPr>
                <w:rFonts w:cstheme="minorHAnsi"/>
                <w:sz w:val="20"/>
                <w:szCs w:val="20"/>
                <w:lang w:eastAsia="hr-HR"/>
              </w:rPr>
            </w:pPr>
            <w:r w:rsidRPr="00D63309">
              <w:rPr>
                <w:rFonts w:cstheme="minorHAnsi"/>
                <w:sz w:val="20"/>
                <w:szCs w:val="20"/>
                <w:lang w:val="en-US"/>
              </w:rPr>
              <w:t>5</w:t>
            </w:r>
          </w:p>
        </w:tc>
        <w:tc>
          <w:tcPr>
            <w:tcW w:w="932" w:type="dxa"/>
            <w:tcBorders>
              <w:top w:val="single" w:sz="6" w:space="0" w:color="auto"/>
              <w:left w:val="single" w:sz="6" w:space="0" w:color="auto"/>
              <w:bottom w:val="single" w:sz="6" w:space="0" w:color="auto"/>
              <w:right w:val="single" w:sz="6" w:space="0" w:color="auto"/>
            </w:tcBorders>
          </w:tcPr>
          <w:p w14:paraId="06AB2D3F" w14:textId="77777777" w:rsidR="00502B3E" w:rsidRPr="00D63309" w:rsidRDefault="00502B3E" w:rsidP="002426D2">
            <w:pPr>
              <w:spacing w:after="0" w:line="240" w:lineRule="auto"/>
              <w:jc w:val="center"/>
              <w:rPr>
                <w:rFonts w:cstheme="minorHAnsi"/>
                <w:sz w:val="20"/>
                <w:szCs w:val="20"/>
                <w:lang w:eastAsia="hr-HR"/>
              </w:rPr>
            </w:pPr>
            <w:r w:rsidRPr="00D63309">
              <w:rPr>
                <w:rFonts w:cstheme="minorHAnsi"/>
                <w:sz w:val="20"/>
                <w:szCs w:val="20"/>
                <w:lang w:val="en-US"/>
              </w:rPr>
              <w:t>3</w:t>
            </w:r>
          </w:p>
        </w:tc>
        <w:tc>
          <w:tcPr>
            <w:tcW w:w="967" w:type="dxa"/>
            <w:tcBorders>
              <w:top w:val="single" w:sz="6" w:space="0" w:color="auto"/>
              <w:left w:val="single" w:sz="6" w:space="0" w:color="auto"/>
              <w:bottom w:val="single" w:sz="6" w:space="0" w:color="auto"/>
              <w:right w:val="double" w:sz="4" w:space="0" w:color="auto"/>
            </w:tcBorders>
          </w:tcPr>
          <w:p w14:paraId="6FF383CE" w14:textId="77777777" w:rsidR="00502B3E" w:rsidRPr="00D63309" w:rsidRDefault="00502B3E" w:rsidP="002426D2">
            <w:pPr>
              <w:spacing w:after="0" w:line="240" w:lineRule="auto"/>
              <w:jc w:val="center"/>
              <w:rPr>
                <w:rFonts w:cstheme="minorHAnsi"/>
                <w:sz w:val="20"/>
                <w:szCs w:val="20"/>
                <w:lang w:eastAsia="hr-HR"/>
              </w:rPr>
            </w:pPr>
            <w:r w:rsidRPr="00D63309">
              <w:rPr>
                <w:rFonts w:cstheme="minorHAnsi"/>
                <w:sz w:val="20"/>
                <w:szCs w:val="20"/>
                <w:lang w:val="en-US"/>
              </w:rPr>
              <w:t>0</w:t>
            </w:r>
          </w:p>
        </w:tc>
      </w:tr>
      <w:tr w:rsidR="00502B3E" w:rsidRPr="00802486" w14:paraId="480E502C" w14:textId="77777777" w:rsidTr="002426D2">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9A367D" w14:textId="77777777" w:rsidR="00502B3E" w:rsidRPr="00D63309" w:rsidRDefault="00502B3E">
            <w:pPr>
              <w:pStyle w:val="Odlomakpopisa"/>
              <w:numPr>
                <w:ilvl w:val="0"/>
                <w:numId w:val="54"/>
              </w:numPr>
              <w:spacing w:after="0" w:line="240" w:lineRule="auto"/>
              <w:contextualSpacing w:val="0"/>
              <w:jc w:val="center"/>
              <w:rPr>
                <w:rFonts w:asciiTheme="minorHAnsi" w:hAnsiTheme="minorHAnsi" w:cstheme="minorHAnsi"/>
                <w:sz w:val="20"/>
                <w:szCs w:val="20"/>
                <w:lang w:eastAsia="hr-HR"/>
              </w:rPr>
            </w:pPr>
          </w:p>
        </w:tc>
        <w:tc>
          <w:tcPr>
            <w:tcW w:w="1926" w:type="dxa"/>
            <w:tcBorders>
              <w:top w:val="single" w:sz="6" w:space="0" w:color="auto"/>
              <w:left w:val="single" w:sz="6" w:space="0" w:color="auto"/>
              <w:bottom w:val="single" w:sz="6" w:space="0" w:color="auto"/>
              <w:right w:val="single" w:sz="6" w:space="0" w:color="auto"/>
            </w:tcBorders>
          </w:tcPr>
          <w:p w14:paraId="0B2947EF" w14:textId="77777777" w:rsidR="00502B3E" w:rsidRPr="00D63309" w:rsidRDefault="00502B3E" w:rsidP="002426D2">
            <w:pPr>
              <w:spacing w:after="0" w:line="240" w:lineRule="auto"/>
              <w:jc w:val="center"/>
              <w:rPr>
                <w:rFonts w:cstheme="minorHAnsi"/>
                <w:b/>
                <w:bCs/>
                <w:sz w:val="20"/>
                <w:szCs w:val="20"/>
                <w:lang w:eastAsia="hr-HR"/>
              </w:rPr>
            </w:pPr>
            <w:r w:rsidRPr="00D63309">
              <w:rPr>
                <w:rFonts w:cstheme="minorHAnsi"/>
                <w:b/>
                <w:bCs/>
                <w:sz w:val="20"/>
                <w:szCs w:val="20"/>
                <w:lang w:val="en-US"/>
              </w:rPr>
              <w:t>Hrvatska Kostajnica</w:t>
            </w:r>
          </w:p>
        </w:tc>
        <w:tc>
          <w:tcPr>
            <w:tcW w:w="1189" w:type="dxa"/>
            <w:tcBorders>
              <w:top w:val="single" w:sz="6" w:space="0" w:color="auto"/>
              <w:left w:val="single" w:sz="6" w:space="0" w:color="auto"/>
              <w:bottom w:val="single" w:sz="6" w:space="0" w:color="auto"/>
              <w:right w:val="single" w:sz="6" w:space="0" w:color="auto"/>
            </w:tcBorders>
          </w:tcPr>
          <w:p w14:paraId="49B94C3A"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en-US"/>
              </w:rPr>
              <w:t>45.228</w:t>
            </w:r>
          </w:p>
        </w:tc>
        <w:tc>
          <w:tcPr>
            <w:tcW w:w="1304" w:type="dxa"/>
            <w:tcBorders>
              <w:top w:val="single" w:sz="6" w:space="0" w:color="auto"/>
              <w:left w:val="single" w:sz="6" w:space="0" w:color="auto"/>
              <w:bottom w:val="single" w:sz="6" w:space="0" w:color="auto"/>
              <w:right w:val="single" w:sz="6" w:space="0" w:color="auto"/>
            </w:tcBorders>
          </w:tcPr>
          <w:p w14:paraId="64AE33F2"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en-US"/>
              </w:rPr>
              <w:t>16.546</w:t>
            </w:r>
          </w:p>
        </w:tc>
        <w:tc>
          <w:tcPr>
            <w:tcW w:w="877" w:type="dxa"/>
            <w:tcBorders>
              <w:top w:val="single" w:sz="6" w:space="0" w:color="auto"/>
              <w:left w:val="single" w:sz="6" w:space="0" w:color="auto"/>
              <w:bottom w:val="single" w:sz="6" w:space="0" w:color="auto"/>
              <w:right w:val="single" w:sz="6" w:space="0" w:color="auto"/>
            </w:tcBorders>
          </w:tcPr>
          <w:p w14:paraId="0A0BB3D1"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en-US"/>
              </w:rPr>
              <w:t>13</w:t>
            </w:r>
          </w:p>
        </w:tc>
        <w:tc>
          <w:tcPr>
            <w:tcW w:w="889" w:type="dxa"/>
            <w:tcBorders>
              <w:top w:val="single" w:sz="6" w:space="0" w:color="auto"/>
              <w:left w:val="single" w:sz="6" w:space="0" w:color="auto"/>
              <w:bottom w:val="single" w:sz="6" w:space="0" w:color="auto"/>
              <w:right w:val="single" w:sz="6" w:space="0" w:color="auto"/>
            </w:tcBorders>
          </w:tcPr>
          <w:p w14:paraId="7DFE17CA"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en-US"/>
              </w:rPr>
              <w:t>2</w:t>
            </w:r>
          </w:p>
        </w:tc>
        <w:tc>
          <w:tcPr>
            <w:tcW w:w="932" w:type="dxa"/>
            <w:tcBorders>
              <w:top w:val="single" w:sz="6" w:space="0" w:color="auto"/>
              <w:left w:val="single" w:sz="6" w:space="0" w:color="auto"/>
              <w:bottom w:val="single" w:sz="6" w:space="0" w:color="auto"/>
              <w:right w:val="single" w:sz="6" w:space="0" w:color="auto"/>
            </w:tcBorders>
          </w:tcPr>
          <w:p w14:paraId="17E3896F"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en-US"/>
              </w:rPr>
              <w:t>0</w:t>
            </w:r>
          </w:p>
        </w:tc>
        <w:tc>
          <w:tcPr>
            <w:tcW w:w="967" w:type="dxa"/>
            <w:tcBorders>
              <w:top w:val="single" w:sz="6" w:space="0" w:color="auto"/>
              <w:left w:val="single" w:sz="6" w:space="0" w:color="auto"/>
              <w:bottom w:val="single" w:sz="6" w:space="0" w:color="auto"/>
              <w:right w:val="double" w:sz="4" w:space="0" w:color="auto"/>
            </w:tcBorders>
          </w:tcPr>
          <w:p w14:paraId="0F1C3447"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en-US"/>
              </w:rPr>
              <w:t>0</w:t>
            </w:r>
          </w:p>
        </w:tc>
      </w:tr>
      <w:tr w:rsidR="00502B3E" w:rsidRPr="00802486" w14:paraId="41851602" w14:textId="77777777" w:rsidTr="002426D2">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2693A7" w14:textId="77777777" w:rsidR="00502B3E" w:rsidRPr="00D63309" w:rsidRDefault="00502B3E">
            <w:pPr>
              <w:pStyle w:val="Odlomakpopisa"/>
              <w:numPr>
                <w:ilvl w:val="0"/>
                <w:numId w:val="54"/>
              </w:numPr>
              <w:spacing w:after="0" w:line="240" w:lineRule="auto"/>
              <w:contextualSpacing w:val="0"/>
              <w:jc w:val="center"/>
              <w:rPr>
                <w:rFonts w:asciiTheme="minorHAnsi" w:hAnsiTheme="minorHAnsi" w:cstheme="minorHAnsi"/>
                <w:sz w:val="20"/>
                <w:szCs w:val="20"/>
                <w:lang w:eastAsia="hr-HR"/>
              </w:rPr>
            </w:pPr>
          </w:p>
        </w:tc>
        <w:tc>
          <w:tcPr>
            <w:tcW w:w="1926" w:type="dxa"/>
            <w:tcBorders>
              <w:top w:val="single" w:sz="6" w:space="0" w:color="auto"/>
              <w:left w:val="single" w:sz="6" w:space="0" w:color="auto"/>
              <w:bottom w:val="single" w:sz="6" w:space="0" w:color="auto"/>
              <w:right w:val="single" w:sz="6" w:space="0" w:color="auto"/>
            </w:tcBorders>
          </w:tcPr>
          <w:p w14:paraId="2AFB6E8C" w14:textId="77777777" w:rsidR="00502B3E" w:rsidRPr="00D63309" w:rsidRDefault="00502B3E" w:rsidP="002426D2">
            <w:pPr>
              <w:spacing w:after="0" w:line="240" w:lineRule="auto"/>
              <w:jc w:val="center"/>
              <w:rPr>
                <w:rFonts w:cstheme="minorHAnsi"/>
                <w:sz w:val="20"/>
                <w:szCs w:val="20"/>
                <w:lang w:eastAsia="hr-HR"/>
              </w:rPr>
            </w:pPr>
            <w:r w:rsidRPr="00D63309">
              <w:rPr>
                <w:rFonts w:cstheme="minorHAnsi"/>
                <w:sz w:val="20"/>
                <w:szCs w:val="20"/>
                <w:lang w:val="en-US"/>
              </w:rPr>
              <w:t>Kutina</w:t>
            </w:r>
          </w:p>
        </w:tc>
        <w:tc>
          <w:tcPr>
            <w:tcW w:w="1189" w:type="dxa"/>
            <w:tcBorders>
              <w:top w:val="single" w:sz="6" w:space="0" w:color="auto"/>
              <w:left w:val="single" w:sz="6" w:space="0" w:color="auto"/>
              <w:bottom w:val="single" w:sz="6" w:space="0" w:color="auto"/>
              <w:right w:val="single" w:sz="6" w:space="0" w:color="auto"/>
            </w:tcBorders>
          </w:tcPr>
          <w:p w14:paraId="0ACCB486"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45.479</w:t>
            </w:r>
          </w:p>
        </w:tc>
        <w:tc>
          <w:tcPr>
            <w:tcW w:w="1304" w:type="dxa"/>
            <w:tcBorders>
              <w:top w:val="single" w:sz="6" w:space="0" w:color="auto"/>
              <w:left w:val="single" w:sz="6" w:space="0" w:color="auto"/>
              <w:bottom w:val="single" w:sz="6" w:space="0" w:color="auto"/>
              <w:right w:val="single" w:sz="6" w:space="0" w:color="auto"/>
            </w:tcBorders>
          </w:tcPr>
          <w:p w14:paraId="6A362CFA"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16.781</w:t>
            </w:r>
          </w:p>
        </w:tc>
        <w:tc>
          <w:tcPr>
            <w:tcW w:w="877" w:type="dxa"/>
            <w:tcBorders>
              <w:top w:val="single" w:sz="6" w:space="0" w:color="auto"/>
              <w:left w:val="single" w:sz="6" w:space="0" w:color="auto"/>
              <w:bottom w:val="single" w:sz="6" w:space="0" w:color="auto"/>
              <w:right w:val="single" w:sz="6" w:space="0" w:color="auto"/>
            </w:tcBorders>
          </w:tcPr>
          <w:p w14:paraId="3B686AC8"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4</w:t>
            </w:r>
          </w:p>
        </w:tc>
        <w:tc>
          <w:tcPr>
            <w:tcW w:w="889" w:type="dxa"/>
            <w:tcBorders>
              <w:top w:val="single" w:sz="6" w:space="0" w:color="auto"/>
              <w:left w:val="single" w:sz="6" w:space="0" w:color="auto"/>
              <w:bottom w:val="single" w:sz="6" w:space="0" w:color="auto"/>
              <w:right w:val="single" w:sz="6" w:space="0" w:color="auto"/>
            </w:tcBorders>
          </w:tcPr>
          <w:p w14:paraId="2FD54D14"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5</w:t>
            </w:r>
          </w:p>
        </w:tc>
        <w:tc>
          <w:tcPr>
            <w:tcW w:w="932" w:type="dxa"/>
            <w:tcBorders>
              <w:top w:val="single" w:sz="6" w:space="0" w:color="auto"/>
              <w:left w:val="single" w:sz="6" w:space="0" w:color="auto"/>
              <w:bottom w:val="single" w:sz="6" w:space="0" w:color="auto"/>
              <w:right w:val="single" w:sz="6" w:space="0" w:color="auto"/>
            </w:tcBorders>
          </w:tcPr>
          <w:p w14:paraId="24FACA9D"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1</w:t>
            </w:r>
          </w:p>
        </w:tc>
        <w:tc>
          <w:tcPr>
            <w:tcW w:w="967" w:type="dxa"/>
            <w:tcBorders>
              <w:top w:val="single" w:sz="6" w:space="0" w:color="auto"/>
              <w:left w:val="single" w:sz="6" w:space="0" w:color="auto"/>
              <w:bottom w:val="single" w:sz="6" w:space="0" w:color="auto"/>
              <w:right w:val="double" w:sz="4" w:space="0" w:color="auto"/>
            </w:tcBorders>
          </w:tcPr>
          <w:p w14:paraId="443BB46A"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0</w:t>
            </w:r>
          </w:p>
        </w:tc>
      </w:tr>
      <w:tr w:rsidR="00502B3E" w:rsidRPr="00802486" w14:paraId="6B374456" w14:textId="77777777" w:rsidTr="002426D2">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AA19DA" w14:textId="77777777" w:rsidR="00502B3E" w:rsidRPr="00D63309" w:rsidRDefault="00502B3E">
            <w:pPr>
              <w:pStyle w:val="Odlomakpopisa"/>
              <w:numPr>
                <w:ilvl w:val="0"/>
                <w:numId w:val="54"/>
              </w:numPr>
              <w:spacing w:after="0" w:line="240" w:lineRule="auto"/>
              <w:contextualSpacing w:val="0"/>
              <w:jc w:val="center"/>
              <w:rPr>
                <w:rFonts w:asciiTheme="minorHAnsi" w:hAnsiTheme="minorHAnsi" w:cstheme="minorHAnsi"/>
                <w:sz w:val="20"/>
                <w:szCs w:val="20"/>
                <w:lang w:eastAsia="hr-HR"/>
              </w:rPr>
            </w:pPr>
          </w:p>
        </w:tc>
        <w:tc>
          <w:tcPr>
            <w:tcW w:w="1926" w:type="dxa"/>
            <w:tcBorders>
              <w:top w:val="single" w:sz="6" w:space="0" w:color="auto"/>
              <w:left w:val="single" w:sz="6" w:space="0" w:color="auto"/>
              <w:bottom w:val="single" w:sz="6" w:space="0" w:color="auto"/>
              <w:right w:val="single" w:sz="6" w:space="0" w:color="auto"/>
            </w:tcBorders>
          </w:tcPr>
          <w:p w14:paraId="7DAE92D6"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Novska</w:t>
            </w:r>
          </w:p>
        </w:tc>
        <w:tc>
          <w:tcPr>
            <w:tcW w:w="1189" w:type="dxa"/>
            <w:tcBorders>
              <w:top w:val="single" w:sz="6" w:space="0" w:color="auto"/>
              <w:left w:val="single" w:sz="6" w:space="0" w:color="auto"/>
              <w:bottom w:val="single" w:sz="6" w:space="0" w:color="auto"/>
              <w:right w:val="single" w:sz="6" w:space="0" w:color="auto"/>
            </w:tcBorders>
          </w:tcPr>
          <w:p w14:paraId="2D44295C"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45.341</w:t>
            </w:r>
          </w:p>
        </w:tc>
        <w:tc>
          <w:tcPr>
            <w:tcW w:w="1304" w:type="dxa"/>
            <w:tcBorders>
              <w:top w:val="single" w:sz="6" w:space="0" w:color="auto"/>
              <w:left w:val="single" w:sz="6" w:space="0" w:color="auto"/>
              <w:bottom w:val="single" w:sz="6" w:space="0" w:color="auto"/>
              <w:right w:val="single" w:sz="6" w:space="0" w:color="auto"/>
            </w:tcBorders>
          </w:tcPr>
          <w:p w14:paraId="2AF36D97"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16.984</w:t>
            </w:r>
          </w:p>
        </w:tc>
        <w:tc>
          <w:tcPr>
            <w:tcW w:w="877" w:type="dxa"/>
            <w:tcBorders>
              <w:top w:val="single" w:sz="6" w:space="0" w:color="auto"/>
              <w:left w:val="single" w:sz="6" w:space="0" w:color="auto"/>
              <w:bottom w:val="single" w:sz="6" w:space="0" w:color="auto"/>
              <w:right w:val="single" w:sz="6" w:space="0" w:color="auto"/>
            </w:tcBorders>
          </w:tcPr>
          <w:p w14:paraId="57BFF20D"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10</w:t>
            </w:r>
          </w:p>
        </w:tc>
        <w:tc>
          <w:tcPr>
            <w:tcW w:w="889" w:type="dxa"/>
            <w:tcBorders>
              <w:top w:val="single" w:sz="6" w:space="0" w:color="auto"/>
              <w:left w:val="single" w:sz="6" w:space="0" w:color="auto"/>
              <w:bottom w:val="single" w:sz="6" w:space="0" w:color="auto"/>
              <w:right w:val="single" w:sz="6" w:space="0" w:color="auto"/>
            </w:tcBorders>
          </w:tcPr>
          <w:p w14:paraId="79B5BF66"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4</w:t>
            </w:r>
          </w:p>
        </w:tc>
        <w:tc>
          <w:tcPr>
            <w:tcW w:w="932" w:type="dxa"/>
            <w:tcBorders>
              <w:top w:val="single" w:sz="6" w:space="0" w:color="auto"/>
              <w:left w:val="single" w:sz="6" w:space="0" w:color="auto"/>
              <w:bottom w:val="single" w:sz="6" w:space="0" w:color="auto"/>
              <w:right w:val="single" w:sz="6" w:space="0" w:color="auto"/>
            </w:tcBorders>
          </w:tcPr>
          <w:p w14:paraId="4C7CB4B9"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1</w:t>
            </w:r>
          </w:p>
        </w:tc>
        <w:tc>
          <w:tcPr>
            <w:tcW w:w="967" w:type="dxa"/>
            <w:tcBorders>
              <w:top w:val="single" w:sz="6" w:space="0" w:color="auto"/>
              <w:left w:val="single" w:sz="6" w:space="0" w:color="auto"/>
              <w:bottom w:val="single" w:sz="6" w:space="0" w:color="auto"/>
              <w:right w:val="double" w:sz="4" w:space="0" w:color="auto"/>
            </w:tcBorders>
          </w:tcPr>
          <w:p w14:paraId="672E0308"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0</w:t>
            </w:r>
          </w:p>
        </w:tc>
      </w:tr>
      <w:tr w:rsidR="00502B3E" w:rsidRPr="00802486" w14:paraId="7F16DDF2" w14:textId="77777777" w:rsidTr="002426D2">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458FCD" w14:textId="77777777" w:rsidR="00502B3E" w:rsidRPr="00D63309" w:rsidRDefault="00502B3E">
            <w:pPr>
              <w:pStyle w:val="Odlomakpopisa"/>
              <w:numPr>
                <w:ilvl w:val="0"/>
                <w:numId w:val="54"/>
              </w:numPr>
              <w:spacing w:after="0" w:line="240" w:lineRule="auto"/>
              <w:contextualSpacing w:val="0"/>
              <w:jc w:val="center"/>
              <w:rPr>
                <w:rFonts w:asciiTheme="minorHAnsi" w:hAnsiTheme="minorHAnsi" w:cstheme="minorHAnsi"/>
                <w:sz w:val="20"/>
                <w:szCs w:val="20"/>
                <w:lang w:eastAsia="hr-HR"/>
              </w:rPr>
            </w:pPr>
          </w:p>
        </w:tc>
        <w:tc>
          <w:tcPr>
            <w:tcW w:w="1926" w:type="dxa"/>
            <w:tcBorders>
              <w:top w:val="single" w:sz="6" w:space="0" w:color="auto"/>
              <w:left w:val="single" w:sz="6" w:space="0" w:color="auto"/>
              <w:bottom w:val="single" w:sz="6" w:space="0" w:color="auto"/>
              <w:right w:val="single" w:sz="6" w:space="0" w:color="auto"/>
            </w:tcBorders>
          </w:tcPr>
          <w:p w14:paraId="01AA8F5B"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de-DE"/>
              </w:rPr>
              <w:t>Petrinja</w:t>
            </w:r>
          </w:p>
        </w:tc>
        <w:tc>
          <w:tcPr>
            <w:tcW w:w="1189" w:type="dxa"/>
            <w:tcBorders>
              <w:top w:val="single" w:sz="6" w:space="0" w:color="auto"/>
              <w:left w:val="single" w:sz="6" w:space="0" w:color="auto"/>
              <w:bottom w:val="single" w:sz="6" w:space="0" w:color="auto"/>
              <w:right w:val="single" w:sz="6" w:space="0" w:color="auto"/>
            </w:tcBorders>
          </w:tcPr>
          <w:p w14:paraId="074A4E69"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de-DE"/>
              </w:rPr>
              <w:t>45.440</w:t>
            </w:r>
          </w:p>
        </w:tc>
        <w:tc>
          <w:tcPr>
            <w:tcW w:w="1304" w:type="dxa"/>
            <w:tcBorders>
              <w:top w:val="single" w:sz="6" w:space="0" w:color="auto"/>
              <w:left w:val="single" w:sz="6" w:space="0" w:color="auto"/>
              <w:bottom w:val="single" w:sz="6" w:space="0" w:color="auto"/>
              <w:right w:val="single" w:sz="6" w:space="0" w:color="auto"/>
            </w:tcBorders>
          </w:tcPr>
          <w:p w14:paraId="48AEB60A"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de-DE"/>
              </w:rPr>
              <w:t>16.284</w:t>
            </w:r>
          </w:p>
        </w:tc>
        <w:tc>
          <w:tcPr>
            <w:tcW w:w="877" w:type="dxa"/>
            <w:tcBorders>
              <w:top w:val="single" w:sz="6" w:space="0" w:color="auto"/>
              <w:left w:val="single" w:sz="6" w:space="0" w:color="auto"/>
              <w:bottom w:val="single" w:sz="6" w:space="0" w:color="auto"/>
              <w:right w:val="single" w:sz="6" w:space="0" w:color="auto"/>
            </w:tcBorders>
          </w:tcPr>
          <w:p w14:paraId="718A6853"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de-DE"/>
              </w:rPr>
              <w:t>20</w:t>
            </w:r>
          </w:p>
        </w:tc>
        <w:tc>
          <w:tcPr>
            <w:tcW w:w="889" w:type="dxa"/>
            <w:tcBorders>
              <w:top w:val="single" w:sz="6" w:space="0" w:color="auto"/>
              <w:left w:val="single" w:sz="6" w:space="0" w:color="auto"/>
              <w:bottom w:val="single" w:sz="6" w:space="0" w:color="auto"/>
              <w:right w:val="single" w:sz="6" w:space="0" w:color="auto"/>
            </w:tcBorders>
          </w:tcPr>
          <w:p w14:paraId="65D12CBD"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de-DE"/>
              </w:rPr>
              <w:t>8</w:t>
            </w:r>
          </w:p>
        </w:tc>
        <w:tc>
          <w:tcPr>
            <w:tcW w:w="932" w:type="dxa"/>
            <w:tcBorders>
              <w:top w:val="single" w:sz="6" w:space="0" w:color="auto"/>
              <w:left w:val="single" w:sz="6" w:space="0" w:color="auto"/>
              <w:bottom w:val="single" w:sz="6" w:space="0" w:color="auto"/>
              <w:right w:val="single" w:sz="6" w:space="0" w:color="auto"/>
            </w:tcBorders>
          </w:tcPr>
          <w:p w14:paraId="24AE40C7"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de-DE"/>
              </w:rPr>
              <w:t>1</w:t>
            </w:r>
          </w:p>
        </w:tc>
        <w:tc>
          <w:tcPr>
            <w:tcW w:w="967" w:type="dxa"/>
            <w:tcBorders>
              <w:top w:val="single" w:sz="6" w:space="0" w:color="auto"/>
              <w:left w:val="single" w:sz="6" w:space="0" w:color="auto"/>
              <w:bottom w:val="single" w:sz="6" w:space="0" w:color="auto"/>
              <w:right w:val="double" w:sz="4" w:space="0" w:color="auto"/>
            </w:tcBorders>
          </w:tcPr>
          <w:p w14:paraId="4BF7DE45" w14:textId="77777777" w:rsidR="00502B3E" w:rsidRPr="00D63309" w:rsidRDefault="00502B3E" w:rsidP="002426D2">
            <w:pPr>
              <w:spacing w:after="0" w:line="240" w:lineRule="auto"/>
              <w:jc w:val="center"/>
              <w:rPr>
                <w:rFonts w:cstheme="minorHAnsi"/>
                <w:b/>
                <w:bCs/>
                <w:sz w:val="20"/>
                <w:szCs w:val="20"/>
                <w:lang w:val="en-US"/>
              </w:rPr>
            </w:pPr>
            <w:r w:rsidRPr="00D63309">
              <w:rPr>
                <w:rFonts w:cstheme="minorHAnsi"/>
                <w:b/>
                <w:bCs/>
                <w:sz w:val="20"/>
                <w:szCs w:val="20"/>
                <w:lang w:val="de-DE"/>
              </w:rPr>
              <w:t>0</w:t>
            </w:r>
          </w:p>
        </w:tc>
      </w:tr>
      <w:tr w:rsidR="00502B3E" w:rsidRPr="00802486" w14:paraId="088C18B9" w14:textId="77777777" w:rsidTr="002426D2">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4D87CC" w14:textId="77777777" w:rsidR="00502B3E" w:rsidRPr="00D63309" w:rsidRDefault="00502B3E">
            <w:pPr>
              <w:pStyle w:val="Odlomakpopisa"/>
              <w:numPr>
                <w:ilvl w:val="0"/>
                <w:numId w:val="54"/>
              </w:numPr>
              <w:spacing w:after="0" w:line="240" w:lineRule="auto"/>
              <w:contextualSpacing w:val="0"/>
              <w:jc w:val="center"/>
              <w:rPr>
                <w:rFonts w:asciiTheme="minorHAnsi" w:hAnsiTheme="minorHAnsi" w:cstheme="minorHAnsi"/>
                <w:sz w:val="20"/>
                <w:szCs w:val="20"/>
                <w:lang w:eastAsia="hr-HR"/>
              </w:rPr>
            </w:pPr>
          </w:p>
        </w:tc>
        <w:tc>
          <w:tcPr>
            <w:tcW w:w="1926" w:type="dxa"/>
            <w:tcBorders>
              <w:top w:val="single" w:sz="4" w:space="0" w:color="000000"/>
              <w:left w:val="single" w:sz="4" w:space="0" w:color="000000"/>
              <w:bottom w:val="single" w:sz="4" w:space="0" w:color="000000"/>
              <w:right w:val="single" w:sz="4" w:space="0" w:color="000000"/>
            </w:tcBorders>
          </w:tcPr>
          <w:p w14:paraId="585F72C0" w14:textId="77777777" w:rsidR="00502B3E" w:rsidRPr="00D63309" w:rsidRDefault="00502B3E" w:rsidP="002426D2">
            <w:pPr>
              <w:spacing w:after="0" w:line="240" w:lineRule="auto"/>
              <w:jc w:val="center"/>
              <w:rPr>
                <w:rFonts w:cstheme="minorHAnsi"/>
                <w:sz w:val="20"/>
                <w:szCs w:val="20"/>
                <w:lang w:eastAsia="hr-HR"/>
              </w:rPr>
            </w:pPr>
            <w:r w:rsidRPr="00D63309">
              <w:rPr>
                <w:rFonts w:cstheme="minorHAnsi"/>
                <w:sz w:val="20"/>
                <w:szCs w:val="20"/>
                <w:lang w:eastAsia="hr-HR"/>
              </w:rPr>
              <w:t xml:space="preserve">Sisak </w:t>
            </w:r>
          </w:p>
        </w:tc>
        <w:tc>
          <w:tcPr>
            <w:tcW w:w="1189" w:type="dxa"/>
            <w:tcBorders>
              <w:top w:val="single" w:sz="6" w:space="0" w:color="auto"/>
              <w:left w:val="single" w:sz="6" w:space="0" w:color="auto"/>
              <w:bottom w:val="single" w:sz="6" w:space="0" w:color="auto"/>
              <w:right w:val="single" w:sz="6" w:space="0" w:color="auto"/>
            </w:tcBorders>
          </w:tcPr>
          <w:p w14:paraId="60C22131"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45.483</w:t>
            </w:r>
          </w:p>
        </w:tc>
        <w:tc>
          <w:tcPr>
            <w:tcW w:w="1304" w:type="dxa"/>
            <w:tcBorders>
              <w:top w:val="single" w:sz="6" w:space="0" w:color="auto"/>
              <w:left w:val="single" w:sz="6" w:space="0" w:color="auto"/>
              <w:bottom w:val="single" w:sz="6" w:space="0" w:color="auto"/>
              <w:right w:val="single" w:sz="6" w:space="0" w:color="auto"/>
            </w:tcBorders>
          </w:tcPr>
          <w:p w14:paraId="12802ECB"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16.376</w:t>
            </w:r>
          </w:p>
        </w:tc>
        <w:tc>
          <w:tcPr>
            <w:tcW w:w="877" w:type="dxa"/>
            <w:tcBorders>
              <w:top w:val="single" w:sz="6" w:space="0" w:color="auto"/>
              <w:left w:val="single" w:sz="6" w:space="0" w:color="auto"/>
              <w:bottom w:val="single" w:sz="6" w:space="0" w:color="auto"/>
              <w:right w:val="single" w:sz="6" w:space="0" w:color="auto"/>
            </w:tcBorders>
          </w:tcPr>
          <w:p w14:paraId="5A8FDAFD"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10</w:t>
            </w:r>
          </w:p>
        </w:tc>
        <w:tc>
          <w:tcPr>
            <w:tcW w:w="889" w:type="dxa"/>
            <w:tcBorders>
              <w:top w:val="single" w:sz="6" w:space="0" w:color="auto"/>
              <w:left w:val="single" w:sz="6" w:space="0" w:color="auto"/>
              <w:bottom w:val="single" w:sz="6" w:space="0" w:color="auto"/>
              <w:right w:val="single" w:sz="6" w:space="0" w:color="auto"/>
            </w:tcBorders>
          </w:tcPr>
          <w:p w14:paraId="5BD1136B"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5</w:t>
            </w:r>
          </w:p>
        </w:tc>
        <w:tc>
          <w:tcPr>
            <w:tcW w:w="932" w:type="dxa"/>
            <w:tcBorders>
              <w:top w:val="single" w:sz="6" w:space="0" w:color="auto"/>
              <w:left w:val="single" w:sz="6" w:space="0" w:color="auto"/>
              <w:bottom w:val="single" w:sz="6" w:space="0" w:color="auto"/>
              <w:right w:val="single" w:sz="6" w:space="0" w:color="auto"/>
            </w:tcBorders>
          </w:tcPr>
          <w:p w14:paraId="7EE2E535"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1</w:t>
            </w:r>
          </w:p>
        </w:tc>
        <w:tc>
          <w:tcPr>
            <w:tcW w:w="967" w:type="dxa"/>
            <w:tcBorders>
              <w:top w:val="single" w:sz="6" w:space="0" w:color="auto"/>
              <w:left w:val="single" w:sz="6" w:space="0" w:color="auto"/>
              <w:bottom w:val="single" w:sz="6" w:space="0" w:color="auto"/>
              <w:right w:val="double" w:sz="4" w:space="0" w:color="auto"/>
            </w:tcBorders>
          </w:tcPr>
          <w:p w14:paraId="61800D53" w14:textId="77777777" w:rsidR="00502B3E" w:rsidRPr="00D63309" w:rsidRDefault="00502B3E" w:rsidP="002426D2">
            <w:pPr>
              <w:spacing w:after="0" w:line="240" w:lineRule="auto"/>
              <w:jc w:val="center"/>
              <w:rPr>
                <w:rFonts w:cstheme="minorHAnsi"/>
                <w:sz w:val="20"/>
                <w:szCs w:val="20"/>
                <w:lang w:val="en-US"/>
              </w:rPr>
            </w:pPr>
            <w:r w:rsidRPr="00D63309">
              <w:rPr>
                <w:rFonts w:cstheme="minorHAnsi"/>
                <w:sz w:val="20"/>
                <w:szCs w:val="20"/>
                <w:lang w:val="en-US"/>
              </w:rPr>
              <w:t>0</w:t>
            </w:r>
          </w:p>
        </w:tc>
      </w:tr>
    </w:tbl>
    <w:p w14:paraId="019D3672" w14:textId="77777777" w:rsidR="00502B3E" w:rsidRPr="00332AD0" w:rsidRDefault="00502B3E" w:rsidP="00502B3E">
      <w:pPr>
        <w:spacing w:after="0" w:line="240" w:lineRule="auto"/>
        <w:jc w:val="center"/>
        <w:rPr>
          <w:rFonts w:cs="Calibri"/>
          <w:sz w:val="20"/>
          <w:szCs w:val="20"/>
          <w:lang w:eastAsia="zh-CN"/>
        </w:rPr>
      </w:pPr>
      <w:r w:rsidRPr="00332AD0">
        <w:rPr>
          <w:rFonts w:cs="Calibri"/>
          <w:sz w:val="20"/>
          <w:szCs w:val="20"/>
          <w:lang w:eastAsia="zh-CN"/>
        </w:rPr>
        <w:t>Izvor: Hrvatski seizmološki zavod, Geofizički odsjek Prirodoslovno matematičkog fakulteta u Zagrebu</w:t>
      </w:r>
    </w:p>
    <w:p w14:paraId="073E609A" w14:textId="084CD604" w:rsidR="00502B3E" w:rsidRPr="00033293" w:rsidRDefault="00502B3E" w:rsidP="00033293">
      <w:pPr>
        <w:spacing w:before="120" w:line="276" w:lineRule="auto"/>
        <w:jc w:val="both"/>
        <w:rPr>
          <w:sz w:val="24"/>
          <w:szCs w:val="24"/>
          <w:lang w:val="pl-PL"/>
        </w:rPr>
      </w:pPr>
      <w:r w:rsidRPr="00033293">
        <w:rPr>
          <w:sz w:val="24"/>
          <w:szCs w:val="24"/>
          <w:lang w:val="pl-PL"/>
        </w:rPr>
        <w:t xml:space="preserve">Podaci za učestalost potresa na području Općine </w:t>
      </w:r>
      <w:r w:rsidR="00033293" w:rsidRPr="00033293">
        <w:rPr>
          <w:sz w:val="24"/>
          <w:szCs w:val="24"/>
          <w:lang w:val="pl-PL"/>
        </w:rPr>
        <w:t>Donji Kukuruzari</w:t>
      </w:r>
      <w:r w:rsidRPr="00033293">
        <w:rPr>
          <w:sz w:val="24"/>
          <w:szCs w:val="24"/>
          <w:lang w:val="pl-PL"/>
        </w:rPr>
        <w:t xml:space="preserve"> nisu poznati. Na području gradova </w:t>
      </w:r>
      <w:r w:rsidR="00033293" w:rsidRPr="00033293">
        <w:rPr>
          <w:sz w:val="24"/>
          <w:szCs w:val="24"/>
          <w:lang w:val="pl-PL"/>
        </w:rPr>
        <w:t xml:space="preserve">Hrvatska Kostajnica i Petrinja </w:t>
      </w:r>
      <w:r w:rsidRPr="00033293">
        <w:rPr>
          <w:sz w:val="24"/>
          <w:szCs w:val="24"/>
          <w:lang w:val="pl-PL"/>
        </w:rPr>
        <w:t xml:space="preserve">koji graniče s područjem Općine </w:t>
      </w:r>
      <w:r w:rsidR="00033293" w:rsidRPr="00033293">
        <w:rPr>
          <w:sz w:val="24"/>
          <w:szCs w:val="24"/>
          <w:lang w:val="pl-PL"/>
        </w:rPr>
        <w:t>Donji Kukuruzari</w:t>
      </w:r>
      <w:r w:rsidRPr="00033293">
        <w:rPr>
          <w:sz w:val="24"/>
          <w:szCs w:val="24"/>
          <w:lang w:val="pl-PL"/>
        </w:rPr>
        <w:t xml:space="preserve">, prema seizmološkim podacima Geofizičkog odsjeka Prirodoslovno-matematičkog fakulteta iz Zagreba, u posljednjih 100 godina ili točnije, u periodu od 1879. do 2003. godine, zabilježeni su potresi najvećeg intenziteta VII° MCS (Mercalli-Cancani-Sieberg). </w:t>
      </w:r>
    </w:p>
    <w:p w14:paraId="20CAF694" w14:textId="5ED3E671" w:rsidR="00502B3E" w:rsidRPr="00033293" w:rsidRDefault="00502B3E" w:rsidP="00033293">
      <w:pPr>
        <w:spacing w:line="276" w:lineRule="auto"/>
        <w:jc w:val="both"/>
        <w:rPr>
          <w:sz w:val="24"/>
          <w:szCs w:val="24"/>
          <w:lang w:val="it-IT"/>
        </w:rPr>
      </w:pPr>
      <w:r w:rsidRPr="00D63309">
        <w:rPr>
          <w:sz w:val="24"/>
          <w:szCs w:val="24"/>
          <w:lang w:val="pl-PL"/>
        </w:rPr>
        <w:t xml:space="preserve">Dana 28. prosinca 2020. u 6:28 sati uređaji Seizmološke službe Republike Hrvatske zabilježili su jak potres kod Petrinje. </w:t>
      </w:r>
      <w:proofErr w:type="spellStart"/>
      <w:r w:rsidRPr="00D63309">
        <w:rPr>
          <w:sz w:val="24"/>
          <w:szCs w:val="24"/>
          <w:lang w:val="it-IT"/>
        </w:rPr>
        <w:t>Magnituda</w:t>
      </w:r>
      <w:proofErr w:type="spellEnd"/>
      <w:r w:rsidRPr="00D63309">
        <w:rPr>
          <w:sz w:val="24"/>
          <w:szCs w:val="24"/>
          <w:lang w:val="it-IT"/>
        </w:rPr>
        <w:t xml:space="preserve"> </w:t>
      </w:r>
      <w:proofErr w:type="spellStart"/>
      <w:r w:rsidRPr="00D63309">
        <w:rPr>
          <w:sz w:val="24"/>
          <w:szCs w:val="24"/>
          <w:lang w:val="it-IT"/>
        </w:rPr>
        <w:t>potresa</w:t>
      </w:r>
      <w:proofErr w:type="spellEnd"/>
      <w:r w:rsidRPr="00D63309">
        <w:rPr>
          <w:sz w:val="24"/>
          <w:szCs w:val="24"/>
          <w:lang w:val="it-IT"/>
        </w:rPr>
        <w:t xml:space="preserve"> </w:t>
      </w:r>
      <w:proofErr w:type="spellStart"/>
      <w:r w:rsidRPr="00D63309">
        <w:rPr>
          <w:sz w:val="24"/>
          <w:szCs w:val="24"/>
          <w:lang w:val="it-IT"/>
        </w:rPr>
        <w:t>iznosila</w:t>
      </w:r>
      <w:proofErr w:type="spellEnd"/>
      <w:r w:rsidRPr="00D63309">
        <w:rPr>
          <w:sz w:val="24"/>
          <w:szCs w:val="24"/>
          <w:lang w:val="it-IT"/>
        </w:rPr>
        <w:t xml:space="preserve"> je M=5,0 prema </w:t>
      </w:r>
      <w:proofErr w:type="spellStart"/>
      <w:r w:rsidRPr="00D63309">
        <w:rPr>
          <w:sz w:val="24"/>
          <w:szCs w:val="24"/>
          <w:lang w:val="it-IT"/>
        </w:rPr>
        <w:t>Richteru</w:t>
      </w:r>
      <w:proofErr w:type="spellEnd"/>
      <w:r w:rsidRPr="00D63309">
        <w:rPr>
          <w:sz w:val="24"/>
          <w:szCs w:val="24"/>
          <w:lang w:val="it-IT"/>
        </w:rPr>
        <w:t xml:space="preserve">, a </w:t>
      </w:r>
      <w:proofErr w:type="spellStart"/>
      <w:r w:rsidRPr="00D63309">
        <w:rPr>
          <w:sz w:val="24"/>
          <w:szCs w:val="24"/>
          <w:lang w:val="it-IT"/>
        </w:rPr>
        <w:t>intenzitet</w:t>
      </w:r>
      <w:proofErr w:type="spellEnd"/>
      <w:r w:rsidRPr="00D63309">
        <w:rPr>
          <w:sz w:val="24"/>
          <w:szCs w:val="24"/>
          <w:lang w:val="it-IT"/>
        </w:rPr>
        <w:t xml:space="preserve"> VI</w:t>
      </w:r>
      <w:r w:rsidRPr="00D63309">
        <w:rPr>
          <w:sz w:val="24"/>
          <w:szCs w:val="24"/>
          <w:lang w:val="it-IT" w:eastAsia="zh-CN"/>
        </w:rPr>
        <w:t>° MCS</w:t>
      </w:r>
      <w:r w:rsidRPr="00D63309">
        <w:rPr>
          <w:sz w:val="24"/>
          <w:szCs w:val="24"/>
          <w:lang w:val="it-IT"/>
        </w:rPr>
        <w:t xml:space="preserve"> </w:t>
      </w:r>
      <w:proofErr w:type="spellStart"/>
      <w:r w:rsidRPr="00D63309">
        <w:rPr>
          <w:sz w:val="24"/>
          <w:szCs w:val="24"/>
          <w:lang w:val="it-IT"/>
        </w:rPr>
        <w:t>ljestvice</w:t>
      </w:r>
      <w:proofErr w:type="spellEnd"/>
      <w:r w:rsidRPr="00D63309">
        <w:rPr>
          <w:sz w:val="24"/>
          <w:szCs w:val="24"/>
          <w:lang w:val="it-IT"/>
        </w:rPr>
        <w:t xml:space="preserve">. Dana 29. </w:t>
      </w:r>
      <w:proofErr w:type="spellStart"/>
      <w:r w:rsidRPr="00D63309">
        <w:rPr>
          <w:sz w:val="24"/>
          <w:szCs w:val="24"/>
          <w:lang w:val="it-IT"/>
        </w:rPr>
        <w:t>prosinca</w:t>
      </w:r>
      <w:proofErr w:type="spellEnd"/>
      <w:r w:rsidRPr="00D63309">
        <w:rPr>
          <w:sz w:val="24"/>
          <w:szCs w:val="24"/>
          <w:lang w:val="it-IT"/>
        </w:rPr>
        <w:t xml:space="preserve"> 2020. u 12:19 sati, </w:t>
      </w:r>
      <w:proofErr w:type="spellStart"/>
      <w:r w:rsidRPr="00D63309">
        <w:rPr>
          <w:sz w:val="24"/>
          <w:szCs w:val="24"/>
          <w:lang w:val="it-IT"/>
        </w:rPr>
        <w:t>uređaji</w:t>
      </w:r>
      <w:proofErr w:type="spellEnd"/>
      <w:r w:rsidRPr="00D63309">
        <w:rPr>
          <w:sz w:val="24"/>
          <w:szCs w:val="24"/>
          <w:lang w:val="it-IT"/>
        </w:rPr>
        <w:t xml:space="preserve"> </w:t>
      </w:r>
      <w:proofErr w:type="spellStart"/>
      <w:r w:rsidRPr="00D63309">
        <w:rPr>
          <w:sz w:val="24"/>
          <w:szCs w:val="24"/>
          <w:lang w:val="it-IT"/>
        </w:rPr>
        <w:t>Seizmološke</w:t>
      </w:r>
      <w:proofErr w:type="spellEnd"/>
      <w:r w:rsidRPr="00D63309">
        <w:rPr>
          <w:sz w:val="24"/>
          <w:szCs w:val="24"/>
          <w:lang w:val="it-IT"/>
        </w:rPr>
        <w:t xml:space="preserve"> </w:t>
      </w:r>
      <w:proofErr w:type="spellStart"/>
      <w:r w:rsidRPr="00D63309">
        <w:rPr>
          <w:sz w:val="24"/>
          <w:szCs w:val="24"/>
          <w:lang w:val="it-IT"/>
        </w:rPr>
        <w:t>službe</w:t>
      </w:r>
      <w:proofErr w:type="spellEnd"/>
      <w:r w:rsidRPr="00D63309">
        <w:rPr>
          <w:sz w:val="24"/>
          <w:szCs w:val="24"/>
          <w:lang w:val="it-IT"/>
        </w:rPr>
        <w:t xml:space="preserve"> </w:t>
      </w:r>
      <w:proofErr w:type="spellStart"/>
      <w:r w:rsidRPr="00D63309">
        <w:rPr>
          <w:sz w:val="24"/>
          <w:szCs w:val="24"/>
          <w:lang w:val="it-IT"/>
        </w:rPr>
        <w:t>zabilježili</w:t>
      </w:r>
      <w:proofErr w:type="spellEnd"/>
      <w:r w:rsidRPr="00D63309">
        <w:rPr>
          <w:sz w:val="24"/>
          <w:szCs w:val="24"/>
          <w:lang w:val="it-IT"/>
        </w:rPr>
        <w:t xml:space="preserve"> su </w:t>
      </w:r>
      <w:proofErr w:type="spellStart"/>
      <w:r w:rsidRPr="00D63309">
        <w:rPr>
          <w:sz w:val="24"/>
          <w:szCs w:val="24"/>
          <w:lang w:val="it-IT"/>
        </w:rPr>
        <w:t>razoran</w:t>
      </w:r>
      <w:proofErr w:type="spellEnd"/>
      <w:r w:rsidRPr="00D63309">
        <w:rPr>
          <w:sz w:val="24"/>
          <w:szCs w:val="24"/>
          <w:lang w:val="it-IT"/>
        </w:rPr>
        <w:t xml:space="preserve"> </w:t>
      </w:r>
      <w:proofErr w:type="spellStart"/>
      <w:r w:rsidRPr="00D63309">
        <w:rPr>
          <w:sz w:val="24"/>
          <w:szCs w:val="24"/>
          <w:lang w:val="it-IT"/>
        </w:rPr>
        <w:t>potres</w:t>
      </w:r>
      <w:proofErr w:type="spellEnd"/>
      <w:r w:rsidRPr="00D63309">
        <w:rPr>
          <w:sz w:val="24"/>
          <w:szCs w:val="24"/>
          <w:lang w:val="it-IT"/>
        </w:rPr>
        <w:t xml:space="preserve"> s </w:t>
      </w:r>
      <w:proofErr w:type="spellStart"/>
      <w:r w:rsidRPr="00D63309">
        <w:rPr>
          <w:sz w:val="24"/>
          <w:szCs w:val="24"/>
          <w:lang w:val="it-IT"/>
        </w:rPr>
        <w:t>epicentrom</w:t>
      </w:r>
      <w:proofErr w:type="spellEnd"/>
      <w:r w:rsidRPr="00D63309">
        <w:rPr>
          <w:sz w:val="24"/>
          <w:szCs w:val="24"/>
          <w:lang w:val="it-IT"/>
        </w:rPr>
        <w:t xml:space="preserve"> 5 km </w:t>
      </w:r>
      <w:proofErr w:type="spellStart"/>
      <w:r w:rsidRPr="00D63309">
        <w:rPr>
          <w:sz w:val="24"/>
          <w:szCs w:val="24"/>
          <w:lang w:val="it-IT"/>
        </w:rPr>
        <w:t>jugozapadno</w:t>
      </w:r>
      <w:proofErr w:type="spellEnd"/>
      <w:r w:rsidRPr="00D63309">
        <w:rPr>
          <w:sz w:val="24"/>
          <w:szCs w:val="24"/>
          <w:lang w:val="it-IT"/>
        </w:rPr>
        <w:t xml:space="preserve"> </w:t>
      </w:r>
      <w:proofErr w:type="gramStart"/>
      <w:r w:rsidRPr="00D63309">
        <w:rPr>
          <w:sz w:val="24"/>
          <w:szCs w:val="24"/>
          <w:lang w:val="it-IT"/>
        </w:rPr>
        <w:t>od</w:t>
      </w:r>
      <w:proofErr w:type="gramEnd"/>
      <w:r w:rsidRPr="00D63309">
        <w:rPr>
          <w:sz w:val="24"/>
          <w:szCs w:val="24"/>
          <w:lang w:val="it-IT"/>
        </w:rPr>
        <w:t xml:space="preserve"> </w:t>
      </w:r>
      <w:proofErr w:type="spellStart"/>
      <w:r w:rsidRPr="00D63309">
        <w:rPr>
          <w:sz w:val="24"/>
          <w:szCs w:val="24"/>
          <w:lang w:val="it-IT"/>
        </w:rPr>
        <w:t>Petrinje</w:t>
      </w:r>
      <w:proofErr w:type="spellEnd"/>
      <w:r w:rsidRPr="00D63309">
        <w:rPr>
          <w:sz w:val="24"/>
          <w:szCs w:val="24"/>
          <w:lang w:val="it-IT"/>
        </w:rPr>
        <w:t xml:space="preserve"> (45,4002N, 16,2187E, </w:t>
      </w:r>
      <w:proofErr w:type="spellStart"/>
      <w:r w:rsidRPr="00D63309">
        <w:rPr>
          <w:sz w:val="24"/>
          <w:szCs w:val="24"/>
          <w:lang w:val="it-IT"/>
        </w:rPr>
        <w:t>dubina</w:t>
      </w:r>
      <w:proofErr w:type="spellEnd"/>
      <w:r w:rsidRPr="00D63309">
        <w:rPr>
          <w:sz w:val="24"/>
          <w:szCs w:val="24"/>
          <w:lang w:val="it-IT"/>
        </w:rPr>
        <w:t xml:space="preserve"> 11,5 km). </w:t>
      </w:r>
      <w:proofErr w:type="spellStart"/>
      <w:r w:rsidRPr="00D63309">
        <w:rPr>
          <w:sz w:val="24"/>
          <w:szCs w:val="24"/>
          <w:lang w:val="it-IT"/>
        </w:rPr>
        <w:t>Magnituda</w:t>
      </w:r>
      <w:proofErr w:type="spellEnd"/>
      <w:r w:rsidRPr="00D63309">
        <w:rPr>
          <w:sz w:val="24"/>
          <w:szCs w:val="24"/>
          <w:lang w:val="it-IT"/>
        </w:rPr>
        <w:t xml:space="preserve"> </w:t>
      </w:r>
      <w:proofErr w:type="spellStart"/>
      <w:r w:rsidRPr="00D63309">
        <w:rPr>
          <w:sz w:val="24"/>
          <w:szCs w:val="24"/>
          <w:lang w:val="it-IT"/>
        </w:rPr>
        <w:t>potresa</w:t>
      </w:r>
      <w:proofErr w:type="spellEnd"/>
      <w:r w:rsidRPr="00D63309">
        <w:rPr>
          <w:sz w:val="24"/>
          <w:szCs w:val="24"/>
          <w:lang w:val="it-IT"/>
        </w:rPr>
        <w:t xml:space="preserve"> </w:t>
      </w:r>
      <w:proofErr w:type="spellStart"/>
      <w:r w:rsidRPr="00D63309">
        <w:rPr>
          <w:sz w:val="24"/>
          <w:szCs w:val="24"/>
          <w:lang w:val="it-IT"/>
        </w:rPr>
        <w:t>iznosila</w:t>
      </w:r>
      <w:proofErr w:type="spellEnd"/>
      <w:r w:rsidRPr="00D63309">
        <w:rPr>
          <w:sz w:val="24"/>
          <w:szCs w:val="24"/>
          <w:lang w:val="it-IT"/>
        </w:rPr>
        <w:t xml:space="preserve"> je M=6,2 prema </w:t>
      </w:r>
      <w:proofErr w:type="spellStart"/>
      <w:r w:rsidRPr="00D63309">
        <w:rPr>
          <w:sz w:val="24"/>
          <w:szCs w:val="24"/>
          <w:lang w:val="it-IT"/>
        </w:rPr>
        <w:t>Richteru</w:t>
      </w:r>
      <w:proofErr w:type="spellEnd"/>
      <w:r w:rsidRPr="00D63309">
        <w:rPr>
          <w:sz w:val="24"/>
          <w:szCs w:val="24"/>
          <w:lang w:val="it-IT"/>
        </w:rPr>
        <w:t xml:space="preserve">, a </w:t>
      </w:r>
      <w:proofErr w:type="spellStart"/>
      <w:r w:rsidRPr="00D63309">
        <w:rPr>
          <w:sz w:val="24"/>
          <w:szCs w:val="24"/>
          <w:lang w:val="it-IT"/>
        </w:rPr>
        <w:t>intenzitet</w:t>
      </w:r>
      <w:proofErr w:type="spellEnd"/>
      <w:r w:rsidRPr="00D63309">
        <w:rPr>
          <w:sz w:val="24"/>
          <w:szCs w:val="24"/>
          <w:lang w:val="it-IT"/>
        </w:rPr>
        <w:t xml:space="preserve"> u </w:t>
      </w:r>
      <w:proofErr w:type="spellStart"/>
      <w:r w:rsidRPr="00D63309">
        <w:rPr>
          <w:sz w:val="24"/>
          <w:szCs w:val="24"/>
          <w:lang w:val="it-IT"/>
        </w:rPr>
        <w:t>epicentru</w:t>
      </w:r>
      <w:proofErr w:type="spellEnd"/>
      <w:r w:rsidRPr="00D63309">
        <w:rPr>
          <w:sz w:val="24"/>
          <w:szCs w:val="24"/>
          <w:lang w:val="it-IT"/>
        </w:rPr>
        <w:t xml:space="preserve"> VIII </w:t>
      </w:r>
      <w:r w:rsidRPr="00D63309">
        <w:rPr>
          <w:sz w:val="24"/>
          <w:szCs w:val="24"/>
          <w:lang w:val="it-IT" w:eastAsia="zh-CN"/>
        </w:rPr>
        <w:t xml:space="preserve">° MCS </w:t>
      </w:r>
      <w:proofErr w:type="spellStart"/>
      <w:r w:rsidRPr="00D63309">
        <w:rPr>
          <w:sz w:val="24"/>
          <w:szCs w:val="24"/>
          <w:lang w:val="it-IT"/>
        </w:rPr>
        <w:t>ljestvice</w:t>
      </w:r>
      <w:proofErr w:type="spellEnd"/>
      <w:r w:rsidRPr="00D63309">
        <w:rPr>
          <w:sz w:val="24"/>
          <w:szCs w:val="24"/>
          <w:lang w:val="it-IT"/>
        </w:rPr>
        <w:t xml:space="preserve">. </w:t>
      </w:r>
      <w:proofErr w:type="spellStart"/>
      <w:r w:rsidRPr="00D63309">
        <w:rPr>
          <w:sz w:val="24"/>
          <w:szCs w:val="24"/>
          <w:lang w:val="it-IT"/>
        </w:rPr>
        <w:t>Nakon</w:t>
      </w:r>
      <w:proofErr w:type="spellEnd"/>
      <w:r w:rsidRPr="00D63309">
        <w:rPr>
          <w:sz w:val="24"/>
          <w:szCs w:val="24"/>
          <w:lang w:val="it-IT"/>
        </w:rPr>
        <w:t xml:space="preserve"> </w:t>
      </w:r>
      <w:proofErr w:type="spellStart"/>
      <w:r w:rsidRPr="00D63309">
        <w:rPr>
          <w:sz w:val="24"/>
          <w:szCs w:val="24"/>
          <w:lang w:val="it-IT"/>
        </w:rPr>
        <w:t>tog</w:t>
      </w:r>
      <w:proofErr w:type="spellEnd"/>
      <w:r w:rsidRPr="00D63309">
        <w:rPr>
          <w:sz w:val="24"/>
          <w:szCs w:val="24"/>
          <w:lang w:val="it-IT"/>
        </w:rPr>
        <w:t xml:space="preserve"> </w:t>
      </w:r>
      <w:proofErr w:type="spellStart"/>
      <w:r w:rsidRPr="00D63309">
        <w:rPr>
          <w:sz w:val="24"/>
          <w:szCs w:val="24"/>
          <w:lang w:val="it-IT"/>
        </w:rPr>
        <w:t>potresa</w:t>
      </w:r>
      <w:proofErr w:type="spellEnd"/>
      <w:r w:rsidRPr="00D63309">
        <w:rPr>
          <w:sz w:val="24"/>
          <w:szCs w:val="24"/>
          <w:lang w:val="it-IT"/>
        </w:rPr>
        <w:t xml:space="preserve"> </w:t>
      </w:r>
      <w:proofErr w:type="spellStart"/>
      <w:r w:rsidRPr="00D63309">
        <w:rPr>
          <w:sz w:val="24"/>
          <w:szCs w:val="24"/>
          <w:lang w:val="it-IT"/>
        </w:rPr>
        <w:t>uslijedilo</w:t>
      </w:r>
      <w:proofErr w:type="spellEnd"/>
      <w:r w:rsidRPr="00D63309">
        <w:rPr>
          <w:sz w:val="24"/>
          <w:szCs w:val="24"/>
          <w:lang w:val="it-IT"/>
        </w:rPr>
        <w:t xml:space="preserve"> je </w:t>
      </w:r>
      <w:proofErr w:type="spellStart"/>
      <w:r w:rsidRPr="00D63309">
        <w:rPr>
          <w:sz w:val="24"/>
          <w:szCs w:val="24"/>
          <w:lang w:val="it-IT"/>
        </w:rPr>
        <w:t>mnoštvo</w:t>
      </w:r>
      <w:proofErr w:type="spellEnd"/>
      <w:r w:rsidRPr="00D63309">
        <w:rPr>
          <w:sz w:val="24"/>
          <w:szCs w:val="24"/>
          <w:lang w:val="it-IT"/>
        </w:rPr>
        <w:t xml:space="preserve"> </w:t>
      </w:r>
      <w:proofErr w:type="spellStart"/>
      <w:r w:rsidRPr="00D63309">
        <w:rPr>
          <w:sz w:val="24"/>
          <w:szCs w:val="24"/>
          <w:lang w:val="it-IT"/>
        </w:rPr>
        <w:t>slabijih</w:t>
      </w:r>
      <w:proofErr w:type="spellEnd"/>
      <w:r w:rsidRPr="00D63309">
        <w:rPr>
          <w:sz w:val="24"/>
          <w:szCs w:val="24"/>
          <w:lang w:val="it-IT"/>
        </w:rPr>
        <w:t xml:space="preserve"> </w:t>
      </w:r>
      <w:proofErr w:type="spellStart"/>
      <w:r w:rsidRPr="00D63309">
        <w:rPr>
          <w:sz w:val="24"/>
          <w:szCs w:val="24"/>
          <w:lang w:val="it-IT"/>
        </w:rPr>
        <w:t>potresa</w:t>
      </w:r>
      <w:proofErr w:type="spellEnd"/>
      <w:r w:rsidRPr="00D63309">
        <w:rPr>
          <w:sz w:val="24"/>
          <w:szCs w:val="24"/>
          <w:lang w:val="it-IT"/>
        </w:rPr>
        <w:t xml:space="preserve">. </w:t>
      </w:r>
      <w:proofErr w:type="spellStart"/>
      <w:r w:rsidRPr="00D63309">
        <w:rPr>
          <w:sz w:val="24"/>
          <w:szCs w:val="24"/>
          <w:lang w:val="it-IT"/>
        </w:rPr>
        <w:t>Potres</w:t>
      </w:r>
      <w:proofErr w:type="spellEnd"/>
      <w:r w:rsidRPr="00D63309">
        <w:rPr>
          <w:sz w:val="24"/>
          <w:szCs w:val="24"/>
          <w:lang w:val="it-IT"/>
        </w:rPr>
        <w:t xml:space="preserve"> je </w:t>
      </w:r>
      <w:proofErr w:type="spellStart"/>
      <w:r w:rsidRPr="00D63309">
        <w:rPr>
          <w:sz w:val="24"/>
          <w:szCs w:val="24"/>
          <w:lang w:val="it-IT"/>
        </w:rPr>
        <w:t>prouzročio</w:t>
      </w:r>
      <w:proofErr w:type="spellEnd"/>
      <w:r w:rsidRPr="00D63309">
        <w:rPr>
          <w:sz w:val="24"/>
          <w:szCs w:val="24"/>
          <w:lang w:val="it-IT"/>
        </w:rPr>
        <w:t xml:space="preserve"> </w:t>
      </w:r>
      <w:proofErr w:type="spellStart"/>
      <w:r w:rsidRPr="00D63309">
        <w:rPr>
          <w:sz w:val="24"/>
          <w:szCs w:val="24"/>
          <w:lang w:val="it-IT"/>
        </w:rPr>
        <w:t>ljudska</w:t>
      </w:r>
      <w:proofErr w:type="spellEnd"/>
      <w:r w:rsidRPr="00D63309">
        <w:rPr>
          <w:sz w:val="24"/>
          <w:szCs w:val="24"/>
          <w:lang w:val="it-IT"/>
        </w:rPr>
        <w:t xml:space="preserve"> </w:t>
      </w:r>
      <w:proofErr w:type="spellStart"/>
      <w:r w:rsidRPr="00D63309">
        <w:rPr>
          <w:sz w:val="24"/>
          <w:szCs w:val="24"/>
          <w:lang w:val="it-IT"/>
        </w:rPr>
        <w:t>stradavanja</w:t>
      </w:r>
      <w:proofErr w:type="spellEnd"/>
      <w:r w:rsidRPr="00D63309">
        <w:rPr>
          <w:sz w:val="24"/>
          <w:szCs w:val="24"/>
          <w:lang w:val="it-IT"/>
        </w:rPr>
        <w:t xml:space="preserve"> i </w:t>
      </w:r>
      <w:proofErr w:type="spellStart"/>
      <w:r w:rsidRPr="00D63309">
        <w:rPr>
          <w:sz w:val="24"/>
          <w:szCs w:val="24"/>
          <w:lang w:val="it-IT"/>
        </w:rPr>
        <w:t>velike</w:t>
      </w:r>
      <w:proofErr w:type="spellEnd"/>
      <w:r w:rsidRPr="00D63309">
        <w:rPr>
          <w:sz w:val="24"/>
          <w:szCs w:val="24"/>
          <w:lang w:val="it-IT"/>
        </w:rPr>
        <w:t xml:space="preserve"> </w:t>
      </w:r>
      <w:proofErr w:type="spellStart"/>
      <w:r w:rsidRPr="00D63309">
        <w:rPr>
          <w:sz w:val="24"/>
          <w:szCs w:val="24"/>
          <w:lang w:val="it-IT"/>
        </w:rPr>
        <w:t>štete</w:t>
      </w:r>
      <w:proofErr w:type="spellEnd"/>
      <w:r w:rsidRPr="00D63309">
        <w:rPr>
          <w:sz w:val="24"/>
          <w:szCs w:val="24"/>
          <w:lang w:val="it-IT"/>
        </w:rPr>
        <w:t xml:space="preserve"> na </w:t>
      </w:r>
      <w:proofErr w:type="spellStart"/>
      <w:r w:rsidRPr="00D63309">
        <w:rPr>
          <w:sz w:val="24"/>
          <w:szCs w:val="24"/>
          <w:lang w:val="it-IT"/>
        </w:rPr>
        <w:t>području</w:t>
      </w:r>
      <w:proofErr w:type="spellEnd"/>
      <w:r w:rsidRPr="00D63309">
        <w:rPr>
          <w:sz w:val="24"/>
          <w:szCs w:val="24"/>
          <w:lang w:val="it-IT"/>
        </w:rPr>
        <w:t xml:space="preserve"> </w:t>
      </w:r>
      <w:proofErr w:type="spellStart"/>
      <w:r w:rsidRPr="00D63309">
        <w:rPr>
          <w:sz w:val="24"/>
          <w:szCs w:val="24"/>
          <w:lang w:val="it-IT"/>
        </w:rPr>
        <w:t>gradova</w:t>
      </w:r>
      <w:proofErr w:type="spellEnd"/>
      <w:r w:rsidRPr="00D63309">
        <w:rPr>
          <w:sz w:val="24"/>
          <w:szCs w:val="24"/>
          <w:lang w:val="it-IT"/>
        </w:rPr>
        <w:t xml:space="preserve"> </w:t>
      </w:r>
      <w:proofErr w:type="spellStart"/>
      <w:r w:rsidRPr="00D63309">
        <w:rPr>
          <w:sz w:val="24"/>
          <w:szCs w:val="24"/>
          <w:lang w:val="it-IT"/>
        </w:rPr>
        <w:t>radova</w:t>
      </w:r>
      <w:proofErr w:type="spellEnd"/>
      <w:r w:rsidRPr="00D63309">
        <w:rPr>
          <w:sz w:val="24"/>
          <w:szCs w:val="24"/>
          <w:lang w:val="it-IT"/>
        </w:rPr>
        <w:t xml:space="preserve"> Glina, Hrvatska Kostajnica, Kutina, Novska, </w:t>
      </w:r>
      <w:proofErr w:type="spellStart"/>
      <w:r w:rsidRPr="00D63309">
        <w:rPr>
          <w:sz w:val="24"/>
          <w:szCs w:val="24"/>
          <w:lang w:val="it-IT"/>
        </w:rPr>
        <w:t>Petrinja</w:t>
      </w:r>
      <w:proofErr w:type="spellEnd"/>
      <w:r w:rsidRPr="00D63309">
        <w:rPr>
          <w:sz w:val="24"/>
          <w:szCs w:val="24"/>
          <w:lang w:val="it-IT"/>
        </w:rPr>
        <w:t xml:space="preserve">, </w:t>
      </w:r>
      <w:proofErr w:type="spellStart"/>
      <w:r w:rsidRPr="00D63309">
        <w:rPr>
          <w:sz w:val="24"/>
          <w:szCs w:val="24"/>
          <w:lang w:val="it-IT"/>
        </w:rPr>
        <w:t>Popovača</w:t>
      </w:r>
      <w:proofErr w:type="spellEnd"/>
      <w:r w:rsidRPr="00D63309">
        <w:rPr>
          <w:sz w:val="24"/>
          <w:szCs w:val="24"/>
          <w:lang w:val="it-IT"/>
        </w:rPr>
        <w:t xml:space="preserve">, Sisak te </w:t>
      </w:r>
      <w:proofErr w:type="spellStart"/>
      <w:r w:rsidRPr="00D63309">
        <w:rPr>
          <w:sz w:val="24"/>
          <w:szCs w:val="24"/>
          <w:lang w:val="it-IT"/>
        </w:rPr>
        <w:t>općina</w:t>
      </w:r>
      <w:proofErr w:type="spellEnd"/>
      <w:r w:rsidRPr="00D63309">
        <w:rPr>
          <w:sz w:val="24"/>
          <w:szCs w:val="24"/>
          <w:lang w:val="it-IT"/>
        </w:rPr>
        <w:t xml:space="preserve"> </w:t>
      </w:r>
      <w:r w:rsidRPr="00D63309">
        <w:rPr>
          <w:b/>
          <w:bCs/>
          <w:sz w:val="24"/>
          <w:szCs w:val="24"/>
          <w:lang w:val="it-IT"/>
        </w:rPr>
        <w:t>Donji Kukuruzari</w:t>
      </w:r>
      <w:r w:rsidRPr="00D63309">
        <w:rPr>
          <w:sz w:val="24"/>
          <w:szCs w:val="24"/>
          <w:lang w:val="it-IT"/>
        </w:rPr>
        <w:t xml:space="preserve">, </w:t>
      </w:r>
      <w:proofErr w:type="spellStart"/>
      <w:r w:rsidRPr="00D63309">
        <w:rPr>
          <w:sz w:val="24"/>
          <w:szCs w:val="24"/>
          <w:lang w:val="it-IT"/>
        </w:rPr>
        <w:t>Dvor</w:t>
      </w:r>
      <w:proofErr w:type="spellEnd"/>
      <w:r w:rsidRPr="00D63309">
        <w:rPr>
          <w:sz w:val="24"/>
          <w:szCs w:val="24"/>
          <w:lang w:val="it-IT"/>
        </w:rPr>
        <w:t xml:space="preserve">, Gvozd, Hrvatska Dubica, Jasenovac, </w:t>
      </w:r>
      <w:proofErr w:type="spellStart"/>
      <w:r w:rsidRPr="00D63309">
        <w:rPr>
          <w:sz w:val="24"/>
          <w:szCs w:val="24"/>
          <w:lang w:val="it-IT"/>
        </w:rPr>
        <w:t>Lekenik</w:t>
      </w:r>
      <w:proofErr w:type="spellEnd"/>
      <w:r w:rsidRPr="00D63309">
        <w:rPr>
          <w:sz w:val="24"/>
          <w:szCs w:val="24"/>
          <w:lang w:val="it-IT"/>
        </w:rPr>
        <w:t xml:space="preserve">, </w:t>
      </w:r>
      <w:proofErr w:type="spellStart"/>
      <w:r w:rsidRPr="00D63309">
        <w:rPr>
          <w:sz w:val="24"/>
          <w:szCs w:val="24"/>
          <w:lang w:val="it-IT"/>
        </w:rPr>
        <w:t>Lipovljani</w:t>
      </w:r>
      <w:proofErr w:type="spellEnd"/>
      <w:r w:rsidRPr="00D63309">
        <w:rPr>
          <w:sz w:val="24"/>
          <w:szCs w:val="24"/>
          <w:lang w:val="it-IT"/>
        </w:rPr>
        <w:t xml:space="preserve">, Majur, Martinska Ves, Sunja, </w:t>
      </w:r>
      <w:proofErr w:type="spellStart"/>
      <w:r w:rsidRPr="00D63309">
        <w:rPr>
          <w:sz w:val="24"/>
          <w:szCs w:val="24"/>
          <w:lang w:val="it-IT"/>
        </w:rPr>
        <w:t>Topusko</w:t>
      </w:r>
      <w:proofErr w:type="spellEnd"/>
      <w:r w:rsidRPr="00D63309">
        <w:rPr>
          <w:sz w:val="24"/>
          <w:szCs w:val="24"/>
          <w:lang w:val="it-IT"/>
        </w:rPr>
        <w:t xml:space="preserve"> i Velika Ludina. </w:t>
      </w:r>
    </w:p>
    <w:p w14:paraId="25624949" w14:textId="4796B257" w:rsidR="00502B3E" w:rsidRPr="00D96A1B" w:rsidRDefault="00033293" w:rsidP="00033293">
      <w:pPr>
        <w:pStyle w:val="Opisslike"/>
        <w:spacing w:after="0" w:line="276" w:lineRule="auto"/>
        <w:jc w:val="center"/>
        <w:rPr>
          <w:rFonts w:cs="Calibri"/>
        </w:rPr>
      </w:pPr>
      <w:bookmarkStart w:id="708" w:name="_Toc88654560"/>
      <w:bookmarkStart w:id="709" w:name="_Toc222827991"/>
      <w:bookmarkStart w:id="710" w:name="_Toc230339265"/>
      <w:r>
        <w:rPr>
          <w:noProof/>
          <w:lang w:eastAsia="hr-HR"/>
        </w:rPr>
        <w:lastRenderedPageBreak/>
        <w:drawing>
          <wp:inline distT="0" distB="0" distL="0" distR="0" wp14:anchorId="7B449B27" wp14:editId="2D94C3A0">
            <wp:extent cx="5579745" cy="4842510"/>
            <wp:effectExtent l="0" t="0" r="1905" b="0"/>
            <wp:docPr id="203350088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9745" cy="4842510"/>
                    </a:xfrm>
                    <a:prstGeom prst="rect">
                      <a:avLst/>
                    </a:prstGeom>
                    <a:noFill/>
                    <a:ln>
                      <a:noFill/>
                    </a:ln>
                  </pic:spPr>
                </pic:pic>
              </a:graphicData>
            </a:graphic>
          </wp:inline>
        </w:drawing>
      </w:r>
      <w:r w:rsidR="00502B3E" w:rsidRPr="00033293">
        <w:rPr>
          <w:rFonts w:asciiTheme="minorHAnsi" w:hAnsiTheme="minorHAnsi" w:cstheme="minorHAnsi"/>
          <w:b/>
          <w:bCs/>
          <w:i w:val="0"/>
          <w:iCs w:val="0"/>
          <w:color w:val="000000" w:themeColor="text1"/>
          <w:sz w:val="20"/>
          <w:szCs w:val="20"/>
        </w:rPr>
        <w:t xml:space="preserve">Slika </w:t>
      </w:r>
      <w:r w:rsidR="00502B3E" w:rsidRPr="00033293">
        <w:rPr>
          <w:rFonts w:asciiTheme="minorHAnsi" w:hAnsiTheme="minorHAnsi" w:cstheme="minorHAnsi"/>
          <w:b/>
          <w:bCs/>
          <w:i w:val="0"/>
          <w:iCs w:val="0"/>
          <w:color w:val="000000" w:themeColor="text1"/>
          <w:sz w:val="20"/>
          <w:szCs w:val="20"/>
        </w:rPr>
        <w:fldChar w:fldCharType="begin"/>
      </w:r>
      <w:r w:rsidR="00502B3E" w:rsidRPr="00033293">
        <w:rPr>
          <w:rFonts w:asciiTheme="minorHAnsi" w:hAnsiTheme="minorHAnsi" w:cstheme="minorHAnsi"/>
          <w:b/>
          <w:bCs/>
          <w:i w:val="0"/>
          <w:iCs w:val="0"/>
          <w:color w:val="000000" w:themeColor="text1"/>
          <w:sz w:val="20"/>
          <w:szCs w:val="20"/>
        </w:rPr>
        <w:instrText xml:space="preserve"> SEQ Slika \* ARABIC </w:instrText>
      </w:r>
      <w:r w:rsidR="00502B3E" w:rsidRPr="00033293">
        <w:rPr>
          <w:rFonts w:asciiTheme="minorHAnsi" w:hAnsiTheme="minorHAnsi" w:cstheme="minorHAnsi"/>
          <w:b/>
          <w:bCs/>
          <w:i w:val="0"/>
          <w:iCs w:val="0"/>
          <w:color w:val="000000" w:themeColor="text1"/>
          <w:sz w:val="20"/>
          <w:szCs w:val="20"/>
        </w:rPr>
        <w:fldChar w:fldCharType="separate"/>
      </w:r>
      <w:r w:rsidR="00502B3E" w:rsidRPr="00033293">
        <w:rPr>
          <w:rFonts w:asciiTheme="minorHAnsi" w:hAnsiTheme="minorHAnsi" w:cstheme="minorHAnsi"/>
          <w:b/>
          <w:bCs/>
          <w:i w:val="0"/>
          <w:iCs w:val="0"/>
          <w:noProof/>
          <w:color w:val="000000" w:themeColor="text1"/>
          <w:sz w:val="20"/>
          <w:szCs w:val="20"/>
        </w:rPr>
        <w:t>4</w:t>
      </w:r>
      <w:r w:rsidR="00502B3E" w:rsidRPr="00033293">
        <w:rPr>
          <w:rFonts w:asciiTheme="minorHAnsi" w:hAnsiTheme="minorHAnsi" w:cstheme="minorHAnsi"/>
          <w:b/>
          <w:bCs/>
          <w:i w:val="0"/>
          <w:iCs w:val="0"/>
          <w:color w:val="000000" w:themeColor="text1"/>
          <w:sz w:val="20"/>
          <w:szCs w:val="20"/>
        </w:rPr>
        <w:fldChar w:fldCharType="end"/>
      </w:r>
      <w:r w:rsidR="00502B3E" w:rsidRPr="00033293">
        <w:rPr>
          <w:rFonts w:asciiTheme="minorHAnsi" w:hAnsiTheme="minorHAnsi" w:cstheme="minorHAnsi"/>
          <w:b/>
          <w:bCs/>
          <w:i w:val="0"/>
          <w:iCs w:val="0"/>
          <w:color w:val="000000" w:themeColor="text1"/>
          <w:sz w:val="20"/>
          <w:szCs w:val="20"/>
        </w:rPr>
        <w:t>. Karta epicentara potresa u Hrvatskoj</w:t>
      </w:r>
      <w:bookmarkEnd w:id="708"/>
      <w:bookmarkEnd w:id="709"/>
      <w:bookmarkEnd w:id="710"/>
    </w:p>
    <w:p w14:paraId="306FBD9B" w14:textId="2E95E9CE" w:rsidR="005F54B6" w:rsidRPr="00907221" w:rsidRDefault="00502B3E" w:rsidP="00907221">
      <w:pPr>
        <w:spacing w:after="0" w:line="276" w:lineRule="auto"/>
        <w:jc w:val="center"/>
        <w:rPr>
          <w:rFonts w:cs="Calibri"/>
          <w:sz w:val="20"/>
          <w:szCs w:val="20"/>
          <w:lang w:eastAsia="zh-CN"/>
        </w:rPr>
      </w:pPr>
      <w:r w:rsidRPr="00D96A1B">
        <w:rPr>
          <w:rFonts w:cs="Calibri"/>
          <w:sz w:val="20"/>
          <w:szCs w:val="20"/>
          <w:lang w:eastAsia="zh-CN"/>
        </w:rPr>
        <w:t>Izvor: Hrvatski seizmološki zavod, Geofizički odsjek Prirodoslovno matematičkog fakulteta u Zagrebu</w:t>
      </w:r>
    </w:p>
    <w:p w14:paraId="09892AAC" w14:textId="77777777" w:rsidR="00BA667A" w:rsidRPr="004A657A"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711" w:name="_Toc482507672"/>
      <w:bookmarkStart w:id="712" w:name="_Toc484426762"/>
      <w:bookmarkStart w:id="713" w:name="_Toc484499447"/>
      <w:bookmarkStart w:id="714" w:name="_Toc484499938"/>
      <w:bookmarkStart w:id="715" w:name="_Toc510159350"/>
      <w:bookmarkStart w:id="716" w:name="_Toc511804711"/>
      <w:bookmarkStart w:id="717" w:name="_Toc516655702"/>
      <w:bookmarkStart w:id="718" w:name="_Toc523128691"/>
      <w:bookmarkStart w:id="719" w:name="_Toc527031871"/>
      <w:bookmarkStart w:id="720" w:name="_Toc230338970"/>
      <w:bookmarkStart w:id="721" w:name="_Toc485122346"/>
      <w:bookmarkStart w:id="722" w:name="_Toc485122548"/>
      <w:bookmarkStart w:id="723" w:name="_Toc485122660"/>
      <w:bookmarkStart w:id="724" w:name="_Toc485122781"/>
      <w:bookmarkStart w:id="725" w:name="_Toc486592720"/>
      <w:bookmarkEnd w:id="702"/>
      <w:r w:rsidRPr="004A657A">
        <w:rPr>
          <w:rFonts w:eastAsia="Times New Roman" w:cstheme="minorHAnsi"/>
          <w:b/>
          <w:bCs/>
          <w:sz w:val="24"/>
          <w:szCs w:val="24"/>
          <w:lang w:eastAsia="zh-CN"/>
        </w:rPr>
        <w:t>Prikaz utjecaja na kritičnu infrastrukturu</w:t>
      </w:r>
      <w:bookmarkEnd w:id="711"/>
      <w:bookmarkEnd w:id="712"/>
      <w:bookmarkEnd w:id="713"/>
      <w:bookmarkEnd w:id="714"/>
      <w:bookmarkEnd w:id="715"/>
      <w:bookmarkEnd w:id="716"/>
      <w:bookmarkEnd w:id="717"/>
      <w:bookmarkEnd w:id="718"/>
      <w:bookmarkEnd w:id="719"/>
      <w:bookmarkEnd w:id="720"/>
      <w:r w:rsidRPr="004A657A">
        <w:rPr>
          <w:rFonts w:eastAsia="Times New Roman" w:cstheme="minorHAnsi"/>
          <w:b/>
          <w:bCs/>
          <w:sz w:val="24"/>
          <w:szCs w:val="24"/>
          <w:lang w:eastAsia="zh-CN"/>
        </w:rPr>
        <w:t xml:space="preserve"> </w:t>
      </w:r>
      <w:bookmarkEnd w:id="721"/>
      <w:bookmarkEnd w:id="722"/>
      <w:bookmarkEnd w:id="723"/>
      <w:bookmarkEnd w:id="724"/>
      <w:bookmarkEnd w:id="725"/>
    </w:p>
    <w:tbl>
      <w:tblPr>
        <w:tblpPr w:leftFromText="180" w:rightFromText="180" w:vertAnchor="text" w:horzAnchor="margin" w:tblpXSpec="right" w:tblpY="11"/>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8022"/>
      </w:tblGrid>
      <w:tr w:rsidR="00BA667A" w:rsidRPr="004A657A" w14:paraId="47C07F08" w14:textId="77777777" w:rsidTr="00BA667A">
        <w:trPr>
          <w:trHeight w:val="77"/>
          <w:tblHeader/>
        </w:trPr>
        <w:tc>
          <w:tcPr>
            <w:tcW w:w="750" w:type="dxa"/>
            <w:vAlign w:val="center"/>
          </w:tcPr>
          <w:p w14:paraId="6E36D090"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Utjecaj</w:t>
            </w:r>
          </w:p>
        </w:tc>
        <w:tc>
          <w:tcPr>
            <w:tcW w:w="8074" w:type="dxa"/>
            <w:vAlign w:val="center"/>
          </w:tcPr>
          <w:p w14:paraId="47EC1A79" w14:textId="77777777" w:rsidR="00BA667A" w:rsidRPr="00893E11" w:rsidRDefault="00BA667A" w:rsidP="00BA667A">
            <w:pPr>
              <w:spacing w:after="0" w:line="276" w:lineRule="auto"/>
              <w:jc w:val="both"/>
              <w:rPr>
                <w:rFonts w:eastAsia="Calibri" w:cstheme="minorHAnsi"/>
                <w:b/>
                <w:sz w:val="20"/>
                <w:szCs w:val="20"/>
              </w:rPr>
            </w:pPr>
            <w:r w:rsidRPr="00893E11">
              <w:rPr>
                <w:rFonts w:eastAsia="Calibri" w:cstheme="minorHAnsi"/>
                <w:b/>
                <w:sz w:val="20"/>
                <w:szCs w:val="20"/>
              </w:rPr>
              <w:t>Sektor</w:t>
            </w:r>
          </w:p>
        </w:tc>
      </w:tr>
      <w:tr w:rsidR="00BA667A" w:rsidRPr="004A657A" w14:paraId="186ACF39" w14:textId="77777777" w:rsidTr="00BA667A">
        <w:trPr>
          <w:trHeight w:val="77"/>
        </w:trPr>
        <w:tc>
          <w:tcPr>
            <w:tcW w:w="750" w:type="dxa"/>
            <w:vAlign w:val="center"/>
          </w:tcPr>
          <w:p w14:paraId="3ED61F09"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X</w:t>
            </w:r>
          </w:p>
        </w:tc>
        <w:tc>
          <w:tcPr>
            <w:tcW w:w="8074" w:type="dxa"/>
            <w:vAlign w:val="center"/>
          </w:tcPr>
          <w:p w14:paraId="377180E6" w14:textId="77777777" w:rsidR="00BA667A" w:rsidRPr="00893E11" w:rsidRDefault="00BA667A" w:rsidP="00BA667A">
            <w:pPr>
              <w:spacing w:after="0" w:line="276" w:lineRule="auto"/>
              <w:jc w:val="both"/>
              <w:rPr>
                <w:rFonts w:eastAsia="Calibri" w:cstheme="minorHAnsi"/>
                <w:sz w:val="20"/>
                <w:szCs w:val="20"/>
              </w:rPr>
            </w:pPr>
            <w:r w:rsidRPr="00893E11">
              <w:rPr>
                <w:rFonts w:eastAsia="Calibri" w:cstheme="minorHAnsi"/>
                <w:sz w:val="20"/>
                <w:szCs w:val="20"/>
              </w:rPr>
              <w:t>Komunikacijska i informacijska tehnologija (elektroničke komunikacije, prijenos podataka, informacijski sustavi, pružanje audio i audiovizualnih medijskih usluga)</w:t>
            </w:r>
          </w:p>
        </w:tc>
      </w:tr>
      <w:tr w:rsidR="00BA667A" w:rsidRPr="004A657A" w14:paraId="367424B2" w14:textId="77777777" w:rsidTr="00BA667A">
        <w:trPr>
          <w:trHeight w:val="80"/>
        </w:trPr>
        <w:tc>
          <w:tcPr>
            <w:tcW w:w="750" w:type="dxa"/>
            <w:vAlign w:val="center"/>
          </w:tcPr>
          <w:p w14:paraId="549C851D"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X</w:t>
            </w:r>
          </w:p>
        </w:tc>
        <w:tc>
          <w:tcPr>
            <w:tcW w:w="8074" w:type="dxa"/>
            <w:vAlign w:val="center"/>
          </w:tcPr>
          <w:p w14:paraId="13AB8759" w14:textId="77777777" w:rsidR="00BA667A" w:rsidRPr="00893E11" w:rsidRDefault="00BA667A" w:rsidP="00BA667A">
            <w:pPr>
              <w:spacing w:after="0" w:line="276" w:lineRule="auto"/>
              <w:jc w:val="both"/>
              <w:rPr>
                <w:rFonts w:eastAsia="Calibri" w:cstheme="minorHAnsi"/>
                <w:sz w:val="20"/>
                <w:szCs w:val="20"/>
              </w:rPr>
            </w:pPr>
            <w:r w:rsidRPr="00893E11">
              <w:rPr>
                <w:rFonts w:eastAsia="Calibri" w:cstheme="minorHAnsi"/>
                <w:sz w:val="20"/>
                <w:szCs w:val="20"/>
              </w:rPr>
              <w:t>Promet (cestovni, željeznički, zračni, pomorski i promet unutarnjim plovnim putovima)</w:t>
            </w:r>
          </w:p>
        </w:tc>
      </w:tr>
      <w:tr w:rsidR="00BA667A" w:rsidRPr="004A657A" w14:paraId="2C82C6A2" w14:textId="77777777" w:rsidTr="00BA667A">
        <w:trPr>
          <w:trHeight w:val="77"/>
        </w:trPr>
        <w:tc>
          <w:tcPr>
            <w:tcW w:w="750" w:type="dxa"/>
            <w:vAlign w:val="center"/>
          </w:tcPr>
          <w:p w14:paraId="20B07F75"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X</w:t>
            </w:r>
          </w:p>
        </w:tc>
        <w:tc>
          <w:tcPr>
            <w:tcW w:w="8074" w:type="dxa"/>
            <w:vAlign w:val="center"/>
          </w:tcPr>
          <w:p w14:paraId="2E166739" w14:textId="77777777" w:rsidR="00BA667A" w:rsidRPr="00893E11" w:rsidRDefault="00BA667A" w:rsidP="00BA667A">
            <w:pPr>
              <w:spacing w:after="0" w:line="276" w:lineRule="auto"/>
              <w:jc w:val="both"/>
              <w:rPr>
                <w:rFonts w:eastAsia="Calibri" w:cstheme="minorHAnsi"/>
                <w:sz w:val="20"/>
                <w:szCs w:val="20"/>
              </w:rPr>
            </w:pPr>
            <w:r w:rsidRPr="00893E11">
              <w:rPr>
                <w:rFonts w:eastAsia="Calibri" w:cstheme="minorHAnsi"/>
                <w:sz w:val="20"/>
                <w:szCs w:val="20"/>
              </w:rPr>
              <w:t>Zdravstvo (zdravstvena zaštita, proizvodnja, promet i nadzor nad lijekovima)</w:t>
            </w:r>
          </w:p>
        </w:tc>
      </w:tr>
      <w:tr w:rsidR="00BA667A" w:rsidRPr="004A657A" w14:paraId="7ECB6134" w14:textId="77777777" w:rsidTr="00BA667A">
        <w:trPr>
          <w:trHeight w:val="77"/>
        </w:trPr>
        <w:tc>
          <w:tcPr>
            <w:tcW w:w="750" w:type="dxa"/>
            <w:vAlign w:val="center"/>
          </w:tcPr>
          <w:p w14:paraId="300AEEEC"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X</w:t>
            </w:r>
          </w:p>
        </w:tc>
        <w:tc>
          <w:tcPr>
            <w:tcW w:w="8074" w:type="dxa"/>
            <w:vAlign w:val="center"/>
          </w:tcPr>
          <w:p w14:paraId="2E7CA4CF" w14:textId="77777777" w:rsidR="00BA667A" w:rsidRPr="00893E11" w:rsidRDefault="00BA667A" w:rsidP="00BA667A">
            <w:pPr>
              <w:spacing w:after="0" w:line="276" w:lineRule="auto"/>
              <w:jc w:val="both"/>
              <w:rPr>
                <w:rFonts w:eastAsia="Calibri" w:cstheme="minorHAnsi"/>
                <w:sz w:val="20"/>
                <w:szCs w:val="20"/>
              </w:rPr>
            </w:pPr>
            <w:r w:rsidRPr="00893E11">
              <w:rPr>
                <w:rFonts w:eastAsia="Calibri" w:cstheme="minorHAnsi"/>
                <w:sz w:val="20"/>
                <w:szCs w:val="20"/>
              </w:rPr>
              <w:t>Vodno gospodarstvo (regulacijske i zaštitne vodne građevine i komunalne vodne građevine)</w:t>
            </w:r>
          </w:p>
        </w:tc>
      </w:tr>
      <w:tr w:rsidR="00BA667A" w:rsidRPr="004A657A" w14:paraId="7A51BA89" w14:textId="77777777" w:rsidTr="00BA667A">
        <w:trPr>
          <w:trHeight w:val="80"/>
        </w:trPr>
        <w:tc>
          <w:tcPr>
            <w:tcW w:w="750" w:type="dxa"/>
            <w:vAlign w:val="center"/>
          </w:tcPr>
          <w:p w14:paraId="5B5CF715"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X</w:t>
            </w:r>
          </w:p>
        </w:tc>
        <w:tc>
          <w:tcPr>
            <w:tcW w:w="8074" w:type="dxa"/>
            <w:vAlign w:val="center"/>
          </w:tcPr>
          <w:p w14:paraId="187FCFC0" w14:textId="77777777" w:rsidR="00BA667A" w:rsidRPr="00893E11" w:rsidRDefault="00BA667A" w:rsidP="00BA667A">
            <w:pPr>
              <w:spacing w:after="0" w:line="276" w:lineRule="auto"/>
              <w:jc w:val="both"/>
              <w:rPr>
                <w:rFonts w:eastAsia="Calibri" w:cstheme="minorHAnsi"/>
                <w:sz w:val="20"/>
                <w:szCs w:val="20"/>
              </w:rPr>
            </w:pPr>
            <w:r w:rsidRPr="00893E11">
              <w:rPr>
                <w:rFonts w:eastAsia="Calibri" w:cstheme="minorHAnsi"/>
                <w:sz w:val="20"/>
                <w:szCs w:val="20"/>
              </w:rPr>
              <w:t xml:space="preserve">Hrana (proizvodnja i opskrba hranom i sustav sigurnosti hrane, robne zalihe) </w:t>
            </w:r>
          </w:p>
        </w:tc>
      </w:tr>
      <w:tr w:rsidR="00BA667A" w:rsidRPr="004A657A" w14:paraId="2A139F55" w14:textId="77777777" w:rsidTr="00BA667A">
        <w:trPr>
          <w:trHeight w:val="80"/>
        </w:trPr>
        <w:tc>
          <w:tcPr>
            <w:tcW w:w="750" w:type="dxa"/>
            <w:vAlign w:val="center"/>
          </w:tcPr>
          <w:p w14:paraId="2C6E060B"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X</w:t>
            </w:r>
          </w:p>
        </w:tc>
        <w:tc>
          <w:tcPr>
            <w:tcW w:w="8074" w:type="dxa"/>
            <w:vAlign w:val="center"/>
          </w:tcPr>
          <w:p w14:paraId="13EA999C" w14:textId="77777777" w:rsidR="00BA667A" w:rsidRPr="00893E11" w:rsidRDefault="00BA667A" w:rsidP="00BA667A">
            <w:pPr>
              <w:spacing w:after="0" w:line="276" w:lineRule="auto"/>
              <w:jc w:val="both"/>
              <w:rPr>
                <w:rFonts w:eastAsia="Calibri" w:cstheme="minorHAnsi"/>
                <w:sz w:val="20"/>
                <w:szCs w:val="20"/>
              </w:rPr>
            </w:pPr>
            <w:r w:rsidRPr="00893E11">
              <w:rPr>
                <w:rFonts w:eastAsia="Calibri" w:cstheme="minorHAnsi"/>
                <w:sz w:val="20"/>
                <w:szCs w:val="20"/>
              </w:rPr>
              <w:t>Financije (bankarstvo, burze, investicije, sustavi osiguranja i plaćanja)</w:t>
            </w:r>
          </w:p>
        </w:tc>
      </w:tr>
      <w:tr w:rsidR="00BA667A" w:rsidRPr="004A657A" w14:paraId="06FA2EC9" w14:textId="77777777" w:rsidTr="00BA667A">
        <w:trPr>
          <w:trHeight w:val="80"/>
        </w:trPr>
        <w:tc>
          <w:tcPr>
            <w:tcW w:w="750" w:type="dxa"/>
            <w:vAlign w:val="center"/>
          </w:tcPr>
          <w:p w14:paraId="4DD4596B"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X</w:t>
            </w:r>
          </w:p>
        </w:tc>
        <w:tc>
          <w:tcPr>
            <w:tcW w:w="8074" w:type="dxa"/>
            <w:vAlign w:val="center"/>
          </w:tcPr>
          <w:p w14:paraId="66773A08" w14:textId="77777777" w:rsidR="00BA667A" w:rsidRPr="00893E11" w:rsidRDefault="00BA667A" w:rsidP="00BA667A">
            <w:pPr>
              <w:spacing w:after="0" w:line="276" w:lineRule="auto"/>
              <w:jc w:val="both"/>
              <w:rPr>
                <w:rFonts w:eastAsia="Calibri" w:cstheme="minorHAnsi"/>
                <w:sz w:val="20"/>
                <w:szCs w:val="20"/>
              </w:rPr>
            </w:pPr>
            <w:r w:rsidRPr="00893E11">
              <w:rPr>
                <w:rFonts w:eastAsia="Calibri" w:cstheme="minorHAnsi"/>
                <w:sz w:val="20"/>
                <w:szCs w:val="20"/>
              </w:rPr>
              <w:t>Proizvodnja, skladištenje i prijevoz opasnih tvari (kemijski, biološki, radiološki i nuklearni materijali)</w:t>
            </w:r>
          </w:p>
        </w:tc>
      </w:tr>
      <w:tr w:rsidR="00BA667A" w:rsidRPr="004A657A" w14:paraId="6E4D18B8" w14:textId="77777777" w:rsidTr="00BA667A">
        <w:trPr>
          <w:trHeight w:val="80"/>
        </w:trPr>
        <w:tc>
          <w:tcPr>
            <w:tcW w:w="750" w:type="dxa"/>
            <w:vAlign w:val="center"/>
          </w:tcPr>
          <w:p w14:paraId="46E17B62"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X</w:t>
            </w:r>
          </w:p>
        </w:tc>
        <w:tc>
          <w:tcPr>
            <w:tcW w:w="8074" w:type="dxa"/>
            <w:vAlign w:val="center"/>
          </w:tcPr>
          <w:p w14:paraId="53473871" w14:textId="77777777" w:rsidR="00BA667A" w:rsidRPr="00893E11" w:rsidRDefault="00BA667A" w:rsidP="00BA667A">
            <w:pPr>
              <w:spacing w:after="0" w:line="276" w:lineRule="auto"/>
              <w:jc w:val="both"/>
              <w:rPr>
                <w:rFonts w:eastAsia="Calibri" w:cstheme="minorHAnsi"/>
                <w:sz w:val="20"/>
                <w:szCs w:val="20"/>
              </w:rPr>
            </w:pPr>
            <w:r w:rsidRPr="00893E11">
              <w:rPr>
                <w:rFonts w:eastAsia="Calibri" w:cstheme="minorHAnsi"/>
                <w:sz w:val="20"/>
                <w:szCs w:val="20"/>
              </w:rPr>
              <w:t>Javne službe (osiguranje javnog reda i mira, zaštita i spašavanje, hitna medicinska pomoć)</w:t>
            </w:r>
          </w:p>
        </w:tc>
      </w:tr>
      <w:tr w:rsidR="00BA667A" w:rsidRPr="004A657A" w14:paraId="23D1B9D3" w14:textId="77777777" w:rsidTr="00BA667A">
        <w:trPr>
          <w:trHeight w:val="80"/>
        </w:trPr>
        <w:tc>
          <w:tcPr>
            <w:tcW w:w="750" w:type="dxa"/>
            <w:vAlign w:val="center"/>
          </w:tcPr>
          <w:p w14:paraId="1EBA4A99" w14:textId="77777777" w:rsidR="00BA667A" w:rsidRPr="00893E11" w:rsidRDefault="00BA667A" w:rsidP="00BA667A">
            <w:pPr>
              <w:spacing w:after="0" w:line="276" w:lineRule="auto"/>
              <w:jc w:val="center"/>
              <w:rPr>
                <w:rFonts w:eastAsia="Calibri" w:cstheme="minorHAnsi"/>
                <w:b/>
                <w:sz w:val="20"/>
                <w:szCs w:val="20"/>
              </w:rPr>
            </w:pPr>
            <w:r w:rsidRPr="00893E11">
              <w:rPr>
                <w:rFonts w:eastAsia="Calibri" w:cstheme="minorHAnsi"/>
                <w:b/>
                <w:sz w:val="20"/>
                <w:szCs w:val="20"/>
              </w:rPr>
              <w:t>X</w:t>
            </w:r>
          </w:p>
        </w:tc>
        <w:tc>
          <w:tcPr>
            <w:tcW w:w="8074" w:type="dxa"/>
            <w:vAlign w:val="center"/>
          </w:tcPr>
          <w:p w14:paraId="6BCC9DE1" w14:textId="77777777" w:rsidR="00BA667A" w:rsidRPr="00893E11" w:rsidRDefault="00BA667A" w:rsidP="00BA667A">
            <w:pPr>
              <w:spacing w:after="0" w:line="276" w:lineRule="auto"/>
              <w:jc w:val="both"/>
              <w:rPr>
                <w:rFonts w:eastAsia="Calibri" w:cstheme="minorHAnsi"/>
                <w:sz w:val="20"/>
                <w:szCs w:val="20"/>
              </w:rPr>
            </w:pPr>
            <w:r w:rsidRPr="00893E11">
              <w:rPr>
                <w:rFonts w:eastAsia="Calibri" w:cstheme="minorHAnsi"/>
                <w:sz w:val="20"/>
                <w:szCs w:val="20"/>
              </w:rPr>
              <w:t>Nacionalni spomenici i vrijednosti</w:t>
            </w:r>
          </w:p>
        </w:tc>
      </w:tr>
    </w:tbl>
    <w:p w14:paraId="3FD29B82" w14:textId="77777777" w:rsidR="00BA667A" w:rsidRPr="004A657A" w:rsidRDefault="00BA667A" w:rsidP="00975161">
      <w:pPr>
        <w:spacing w:before="240" w:after="120" w:line="276" w:lineRule="auto"/>
        <w:jc w:val="both"/>
        <w:rPr>
          <w:rFonts w:eastAsia="Calibri" w:cstheme="minorHAnsi"/>
          <w:sz w:val="24"/>
          <w:szCs w:val="24"/>
          <w:lang w:eastAsia="zh-CN"/>
        </w:rPr>
      </w:pPr>
      <w:r w:rsidRPr="004A657A">
        <w:rPr>
          <w:rFonts w:eastAsia="Calibri" w:cstheme="minorHAnsi"/>
          <w:sz w:val="24"/>
          <w:szCs w:val="24"/>
          <w:lang w:eastAsia="zh-CN"/>
        </w:rPr>
        <w:t xml:space="preserve">Posljedice potresa mogu obuhvatiti sva područja društvene i gospodarske djelatnosti te značajno utjecati na lokalno upravljanje, stanovništvo, materijalna i kulturna dobra te okoliš. </w:t>
      </w:r>
    </w:p>
    <w:p w14:paraId="0DA4AB7D" w14:textId="77777777" w:rsidR="00BA667A" w:rsidRPr="004A657A" w:rsidRDefault="00BA667A" w:rsidP="00975161">
      <w:pPr>
        <w:spacing w:after="0" w:line="276" w:lineRule="auto"/>
        <w:jc w:val="both"/>
        <w:rPr>
          <w:rFonts w:eastAsia="Calibri" w:cstheme="minorHAnsi"/>
          <w:sz w:val="24"/>
          <w:szCs w:val="24"/>
          <w:lang w:eastAsia="zh-CN"/>
        </w:rPr>
      </w:pPr>
      <w:r w:rsidRPr="004A657A">
        <w:rPr>
          <w:rFonts w:eastAsia="Calibri" w:cstheme="minorHAnsi"/>
          <w:sz w:val="24"/>
          <w:szCs w:val="24"/>
          <w:lang w:eastAsia="zh-CN"/>
        </w:rPr>
        <w:lastRenderedPageBreak/>
        <w:t>Zbog utjecaja na kritičnu infrastrukturu i strateške objekte treba istaknuti sljedeće posljedice:</w:t>
      </w:r>
    </w:p>
    <w:p w14:paraId="0153850C" w14:textId="77777777" w:rsidR="00BA667A" w:rsidRPr="004A657A" w:rsidRDefault="00BA667A">
      <w:pPr>
        <w:numPr>
          <w:ilvl w:val="0"/>
          <w:numId w:val="22"/>
        </w:numPr>
        <w:spacing w:after="0" w:line="276" w:lineRule="auto"/>
        <w:contextualSpacing/>
        <w:jc w:val="both"/>
        <w:rPr>
          <w:rFonts w:eastAsia="Calibri" w:cstheme="minorHAnsi"/>
          <w:sz w:val="24"/>
          <w:szCs w:val="24"/>
          <w:lang w:eastAsia="zh-CN"/>
        </w:rPr>
      </w:pPr>
      <w:r w:rsidRPr="004A657A">
        <w:rPr>
          <w:rFonts w:eastAsia="Calibri" w:cstheme="minorHAnsi"/>
          <w:sz w:val="24"/>
          <w:szCs w:val="24"/>
          <w:lang w:eastAsia="zh-CN"/>
        </w:rPr>
        <w:t xml:space="preserve">izravna oštećenja prometnica i njihova neprohodnost što može otežati prometnu povezanost Općine sa susjednim jedinicama lokalne samouprave te usporiti potrebne radnje neposredno nakon potresa (spašavanje, evakuacija, odvoz građevinskog otpada i </w:t>
      </w:r>
      <w:proofErr w:type="spellStart"/>
      <w:r w:rsidRPr="004A657A">
        <w:rPr>
          <w:rFonts w:eastAsia="Calibri" w:cstheme="minorHAnsi"/>
          <w:sz w:val="24"/>
          <w:szCs w:val="24"/>
          <w:lang w:eastAsia="zh-CN"/>
        </w:rPr>
        <w:t>sl</w:t>
      </w:r>
      <w:proofErr w:type="spellEnd"/>
      <w:r w:rsidRPr="004A657A">
        <w:rPr>
          <w:rFonts w:eastAsia="Calibri" w:cstheme="minorHAnsi"/>
          <w:sz w:val="24"/>
          <w:szCs w:val="24"/>
          <w:lang w:eastAsia="zh-CN"/>
        </w:rPr>
        <w:t>);</w:t>
      </w:r>
    </w:p>
    <w:p w14:paraId="7C23DE65" w14:textId="77777777" w:rsidR="00BA667A" w:rsidRPr="004A657A" w:rsidRDefault="00BA667A">
      <w:pPr>
        <w:numPr>
          <w:ilvl w:val="0"/>
          <w:numId w:val="22"/>
        </w:numPr>
        <w:spacing w:after="0" w:line="276" w:lineRule="auto"/>
        <w:contextualSpacing/>
        <w:jc w:val="both"/>
        <w:rPr>
          <w:rFonts w:eastAsia="Calibri" w:cstheme="minorHAnsi"/>
          <w:sz w:val="24"/>
          <w:szCs w:val="24"/>
          <w:lang w:eastAsia="zh-CN"/>
        </w:rPr>
      </w:pPr>
      <w:r w:rsidRPr="004A657A">
        <w:rPr>
          <w:rFonts w:eastAsia="Calibri" w:cstheme="minorHAnsi"/>
          <w:sz w:val="24"/>
          <w:szCs w:val="24"/>
          <w:lang w:eastAsia="zh-CN"/>
        </w:rPr>
        <w:t>oštećenje industrijskih objekata uz izravne troškove zbog oštećenja građevina i opreme mogu zbog odgode spremnosti za rad, uključivati dodatne posljedice za zaposleno stanovništvo i gospodarstvo u cjelini, kao i dugoročne posljedice na okoliš;</w:t>
      </w:r>
    </w:p>
    <w:p w14:paraId="0717BC03" w14:textId="77777777" w:rsidR="00BA667A" w:rsidRPr="004A657A" w:rsidRDefault="00BA667A">
      <w:pPr>
        <w:numPr>
          <w:ilvl w:val="0"/>
          <w:numId w:val="22"/>
        </w:numPr>
        <w:spacing w:after="0" w:line="276" w:lineRule="auto"/>
        <w:contextualSpacing/>
        <w:jc w:val="both"/>
        <w:rPr>
          <w:rFonts w:eastAsia="Calibri" w:cstheme="minorHAnsi"/>
          <w:sz w:val="24"/>
          <w:szCs w:val="24"/>
          <w:lang w:eastAsia="zh-CN"/>
        </w:rPr>
      </w:pPr>
      <w:r w:rsidRPr="004A657A">
        <w:rPr>
          <w:rFonts w:eastAsia="Calibri" w:cstheme="minorHAnsi"/>
          <w:sz w:val="24"/>
          <w:szCs w:val="24"/>
          <w:lang w:eastAsia="zh-CN"/>
        </w:rPr>
        <w:t>prekidi u telekomunikacijskoj mreži mogu stanovništvu i hitnim službama otežati komunikaciju, a oštećenja strujne mreže i komunalne infrastrukture mogu usporiti radove hitnih službi i povećati osjećaj nesigurnosti stanovništva;</w:t>
      </w:r>
    </w:p>
    <w:p w14:paraId="34946CB9" w14:textId="77777777" w:rsidR="00BA667A" w:rsidRPr="004A657A" w:rsidRDefault="00BA667A">
      <w:pPr>
        <w:numPr>
          <w:ilvl w:val="0"/>
          <w:numId w:val="22"/>
        </w:numPr>
        <w:spacing w:after="0" w:line="276" w:lineRule="auto"/>
        <w:contextualSpacing/>
        <w:jc w:val="both"/>
        <w:rPr>
          <w:rFonts w:eastAsia="Calibri" w:cstheme="minorHAnsi"/>
          <w:sz w:val="24"/>
          <w:szCs w:val="24"/>
          <w:lang w:eastAsia="zh-CN"/>
        </w:rPr>
      </w:pPr>
      <w:r w:rsidRPr="004A657A">
        <w:rPr>
          <w:rFonts w:eastAsia="Calibri" w:cstheme="minorHAnsi"/>
          <w:sz w:val="24"/>
          <w:szCs w:val="24"/>
          <w:lang w:eastAsia="zh-CN"/>
        </w:rPr>
        <w:t>opasnost od oštećenja bolnice i domova zdravlja mogu otežati mogućnost osiguravanja dovoljnih kapaciteta za zbrinjavanje ozlijeđenih;</w:t>
      </w:r>
    </w:p>
    <w:p w14:paraId="3D1BC06F" w14:textId="77777777" w:rsidR="00BA667A" w:rsidRPr="004A657A" w:rsidRDefault="00BA667A">
      <w:pPr>
        <w:numPr>
          <w:ilvl w:val="0"/>
          <w:numId w:val="22"/>
        </w:numPr>
        <w:spacing w:after="0" w:line="276" w:lineRule="auto"/>
        <w:contextualSpacing/>
        <w:jc w:val="both"/>
        <w:rPr>
          <w:rFonts w:eastAsia="Calibri" w:cstheme="minorHAnsi"/>
          <w:sz w:val="24"/>
          <w:szCs w:val="24"/>
          <w:lang w:eastAsia="zh-CN"/>
        </w:rPr>
      </w:pPr>
      <w:r w:rsidRPr="004A657A">
        <w:rPr>
          <w:rFonts w:eastAsia="Calibri" w:cstheme="minorHAnsi"/>
          <w:sz w:val="24"/>
          <w:szCs w:val="24"/>
          <w:lang w:eastAsia="zh-CN"/>
        </w:rPr>
        <w:t>oštećenje objekata javne društvene namjene poput muzeja i sportskih objekata može ugroziti sigurnost velikog broja ljudi;</w:t>
      </w:r>
    </w:p>
    <w:p w14:paraId="6CB24A3F" w14:textId="77777777" w:rsidR="00BA667A" w:rsidRPr="004A657A" w:rsidRDefault="00BA667A">
      <w:pPr>
        <w:numPr>
          <w:ilvl w:val="0"/>
          <w:numId w:val="22"/>
        </w:numPr>
        <w:spacing w:after="0" w:line="276" w:lineRule="auto"/>
        <w:ind w:left="714" w:hanging="357"/>
        <w:contextualSpacing/>
        <w:jc w:val="both"/>
        <w:rPr>
          <w:rFonts w:eastAsia="Calibri" w:cstheme="minorHAnsi"/>
          <w:sz w:val="24"/>
          <w:szCs w:val="24"/>
          <w:lang w:eastAsia="zh-CN"/>
        </w:rPr>
      </w:pPr>
      <w:r w:rsidRPr="004A657A">
        <w:rPr>
          <w:rFonts w:eastAsia="Calibri" w:cstheme="minorHAnsi"/>
          <w:sz w:val="24"/>
          <w:szCs w:val="24"/>
          <w:lang w:eastAsia="zh-CN"/>
        </w:rPr>
        <w:t xml:space="preserve">posebnu pozornost treba obratiti na oštećenja vrtića, škola i visokoškolskih ustanova. </w:t>
      </w:r>
    </w:p>
    <w:p w14:paraId="0ED7509F" w14:textId="77777777" w:rsidR="00BA667A" w:rsidRPr="004A657A" w:rsidRDefault="00BA667A" w:rsidP="00BA667A">
      <w:pPr>
        <w:keepNext/>
        <w:keepLines/>
        <w:numPr>
          <w:ilvl w:val="2"/>
          <w:numId w:val="1"/>
        </w:numPr>
        <w:tabs>
          <w:tab w:val="left" w:pos="357"/>
        </w:tabs>
        <w:spacing w:before="120" w:after="120" w:line="276" w:lineRule="auto"/>
        <w:ind w:left="692" w:hanging="692"/>
        <w:jc w:val="both"/>
        <w:outlineLvl w:val="2"/>
        <w:rPr>
          <w:rFonts w:eastAsia="Times New Roman" w:cstheme="minorHAnsi"/>
          <w:b/>
          <w:bCs/>
          <w:sz w:val="24"/>
          <w:szCs w:val="24"/>
          <w:lang w:eastAsia="zh-CN"/>
        </w:rPr>
      </w:pPr>
      <w:bookmarkStart w:id="726" w:name="_Toc482507673"/>
      <w:bookmarkStart w:id="727" w:name="_Toc484426763"/>
      <w:bookmarkStart w:id="728" w:name="_Toc484499448"/>
      <w:bookmarkStart w:id="729" w:name="_Toc484499939"/>
      <w:bookmarkStart w:id="730" w:name="_Toc510159351"/>
      <w:bookmarkStart w:id="731" w:name="_Toc511804712"/>
      <w:bookmarkStart w:id="732" w:name="_Toc516655703"/>
      <w:bookmarkStart w:id="733" w:name="_Toc523128692"/>
      <w:bookmarkStart w:id="734" w:name="_Toc527031872"/>
      <w:bookmarkStart w:id="735" w:name="_Toc230338971"/>
      <w:bookmarkStart w:id="736" w:name="_Toc485122347"/>
      <w:bookmarkStart w:id="737" w:name="_Toc485122549"/>
      <w:bookmarkStart w:id="738" w:name="_Toc485122661"/>
      <w:bookmarkStart w:id="739" w:name="_Toc485122782"/>
      <w:bookmarkStart w:id="740" w:name="_Toc486592721"/>
      <w:r w:rsidRPr="004A657A">
        <w:rPr>
          <w:rFonts w:eastAsia="Times New Roman" w:cstheme="minorHAnsi"/>
          <w:b/>
          <w:bCs/>
          <w:sz w:val="24"/>
          <w:szCs w:val="24"/>
          <w:lang w:eastAsia="zh-CN"/>
        </w:rPr>
        <w:t>Kontekst</w:t>
      </w:r>
      <w:bookmarkEnd w:id="726"/>
      <w:bookmarkEnd w:id="727"/>
      <w:bookmarkEnd w:id="728"/>
      <w:bookmarkEnd w:id="729"/>
      <w:bookmarkEnd w:id="730"/>
      <w:bookmarkEnd w:id="731"/>
      <w:bookmarkEnd w:id="732"/>
      <w:bookmarkEnd w:id="733"/>
      <w:bookmarkEnd w:id="734"/>
      <w:bookmarkEnd w:id="735"/>
      <w:r w:rsidRPr="004A657A">
        <w:rPr>
          <w:rFonts w:eastAsia="Times New Roman" w:cstheme="minorHAnsi"/>
          <w:b/>
          <w:bCs/>
          <w:sz w:val="24"/>
          <w:szCs w:val="24"/>
          <w:lang w:eastAsia="zh-CN"/>
        </w:rPr>
        <w:t xml:space="preserve"> </w:t>
      </w:r>
      <w:bookmarkEnd w:id="736"/>
      <w:bookmarkEnd w:id="737"/>
      <w:bookmarkEnd w:id="738"/>
      <w:bookmarkEnd w:id="739"/>
      <w:bookmarkEnd w:id="740"/>
    </w:p>
    <w:p w14:paraId="753C8F71" w14:textId="77777777" w:rsidR="00BA667A" w:rsidRPr="004A657A" w:rsidRDefault="00BA667A" w:rsidP="005F54B6">
      <w:pPr>
        <w:spacing w:after="200" w:line="276" w:lineRule="auto"/>
        <w:jc w:val="both"/>
        <w:rPr>
          <w:rFonts w:eastAsia="Calibri" w:cstheme="minorHAnsi"/>
          <w:sz w:val="24"/>
          <w:szCs w:val="24"/>
          <w:lang w:eastAsia="zh-CN"/>
        </w:rPr>
      </w:pPr>
      <w:r w:rsidRPr="004A657A">
        <w:rPr>
          <w:rFonts w:eastAsia="Calibri" w:cstheme="minorHAnsi"/>
          <w:sz w:val="24"/>
          <w:szCs w:val="24"/>
          <w:lang w:eastAsia="zh-CN"/>
        </w:rPr>
        <w:t>Građevine posjeduju određenu inicijalnu otpornost koja ovisi o sustavu nosivosti konstrukcije i načinu gradnje.</w:t>
      </w:r>
      <w:r w:rsidRPr="004A657A">
        <w:rPr>
          <w:rFonts w:eastAsia="Calibri" w:cstheme="minorHAnsi"/>
          <w:color w:val="000000"/>
          <w:sz w:val="24"/>
          <w:szCs w:val="24"/>
          <w:lang w:eastAsia="zh-CN"/>
        </w:rPr>
        <w:t xml:space="preserve"> </w:t>
      </w:r>
      <w:r w:rsidRPr="004A657A">
        <w:rPr>
          <w:rFonts w:eastAsia="Calibri" w:cstheme="minorHAnsi"/>
          <w:sz w:val="24"/>
          <w:szCs w:val="24"/>
          <w:lang w:eastAsia="zh-CN"/>
        </w:rPr>
        <w:t xml:space="preserve">Ocjena stanja i očekivanog ponašanja građevina tijekom potresnog djelovanja temelji se na određivanju rasprostranjenosti oštećenja koje se prema razmjeru nepovoljnog utjecaja na nosivost konstruktivnog sustava građevine svrstava u pojedine stupnjeve. </w:t>
      </w:r>
    </w:p>
    <w:p w14:paraId="2F57DE49" w14:textId="77777777" w:rsidR="00BA667A" w:rsidRPr="004A657A" w:rsidRDefault="00BA667A" w:rsidP="00BA667A">
      <w:pPr>
        <w:spacing w:after="200" w:line="276" w:lineRule="auto"/>
        <w:jc w:val="both"/>
        <w:rPr>
          <w:rFonts w:eastAsia="Calibri" w:cstheme="minorHAnsi"/>
          <w:color w:val="000000"/>
          <w:sz w:val="24"/>
          <w:szCs w:val="24"/>
          <w:lang w:eastAsia="zh-CN"/>
        </w:rPr>
      </w:pPr>
      <w:r w:rsidRPr="004A657A">
        <w:rPr>
          <w:rFonts w:eastAsia="Calibri" w:cstheme="minorHAnsi"/>
          <w:sz w:val="24"/>
          <w:szCs w:val="24"/>
          <w:lang w:eastAsia="zh-CN"/>
        </w:rPr>
        <w:t xml:space="preserve">Podjela oštećenja zgrada s kategorijama oštećenja od I do V temelji se na Europskoj </w:t>
      </w:r>
      <w:proofErr w:type="spellStart"/>
      <w:r w:rsidRPr="004A657A">
        <w:rPr>
          <w:rFonts w:eastAsia="Calibri" w:cstheme="minorHAnsi"/>
          <w:sz w:val="24"/>
          <w:szCs w:val="24"/>
          <w:lang w:eastAsia="zh-CN"/>
        </w:rPr>
        <w:t>makroseizmičkoj</w:t>
      </w:r>
      <w:proofErr w:type="spellEnd"/>
      <w:r w:rsidRPr="004A657A">
        <w:rPr>
          <w:rFonts w:eastAsia="Calibri" w:cstheme="minorHAnsi"/>
          <w:sz w:val="24"/>
          <w:szCs w:val="24"/>
          <w:lang w:eastAsia="zh-CN"/>
        </w:rPr>
        <w:t xml:space="preserve"> ljestvici EMS-98, pomoću koje se uobičajeno određuje i intenzitet potresnog djelovanja. U pravilu se oštećenjem stupnja I smatra neznatno do blago oštećenje koje neće značajno utjecati na otpornost konstrukcije i ne ugrožava sigurnost korisnika zbog pada mogućih </w:t>
      </w:r>
      <w:proofErr w:type="spellStart"/>
      <w:r w:rsidRPr="004A657A">
        <w:rPr>
          <w:rFonts w:eastAsia="Calibri" w:cstheme="minorHAnsi"/>
          <w:sz w:val="24"/>
          <w:szCs w:val="24"/>
          <w:lang w:eastAsia="zh-CN"/>
        </w:rPr>
        <w:t>nekonstrukcijskih</w:t>
      </w:r>
      <w:proofErr w:type="spellEnd"/>
      <w:r w:rsidRPr="004A657A">
        <w:rPr>
          <w:rFonts w:eastAsia="Calibri" w:cstheme="minorHAnsi"/>
          <w:sz w:val="24"/>
          <w:szCs w:val="24"/>
          <w:lang w:eastAsia="zh-CN"/>
        </w:rPr>
        <w:t xml:space="preserve"> elemenata. Oštećenje stupnja II do III značajno mijenja nosivost konstrukcije, ali ne uzrokuje približavanje djelomičnom slomu glavnih konstruktivnih elemenata. Oštećenje stupnja IV do V izrazito utječe na otpornost nosivog sustava i uzrokuje stanje u kojem je konstrukcija blizu djelomičnog ili potpunog sloma glavnih konstruktivnih elemenata. Razmjer oštećenja može biti takav da dođe do potpunog rušenja građevine.</w:t>
      </w:r>
    </w:p>
    <w:p w14:paraId="58F7504A" w14:textId="77777777" w:rsidR="00BA667A" w:rsidRPr="004A657A" w:rsidRDefault="00BA667A" w:rsidP="00BA667A">
      <w:pPr>
        <w:spacing w:after="200" w:line="276" w:lineRule="auto"/>
        <w:jc w:val="both"/>
        <w:rPr>
          <w:rFonts w:eastAsia="Calibri" w:cstheme="minorHAnsi"/>
          <w:color w:val="000000"/>
          <w:sz w:val="24"/>
          <w:szCs w:val="24"/>
          <w:lang w:eastAsia="zh-CN"/>
        </w:rPr>
      </w:pPr>
      <w:r w:rsidRPr="004A657A">
        <w:rPr>
          <w:rFonts w:eastAsia="Calibri" w:cstheme="minorHAnsi"/>
          <w:color w:val="000000"/>
          <w:sz w:val="24"/>
          <w:szCs w:val="24"/>
          <w:lang w:eastAsia="zh-CN"/>
        </w:rPr>
        <w:t xml:space="preserve">Može se pretpostaviti da će građevine projektirane prema najnovijim seizmičkim propisima zadovoljiti zahtjeve povezane s projektiranim graničnim stanjima. </w:t>
      </w:r>
      <w:r w:rsidRPr="004A657A">
        <w:rPr>
          <w:rFonts w:eastAsia="Calibri" w:cstheme="minorHAnsi"/>
          <w:sz w:val="24"/>
          <w:szCs w:val="24"/>
          <w:lang w:eastAsia="zh-CN"/>
        </w:rPr>
        <w:t xml:space="preserve">Najveća opasnost prijeti građevinama sagrađenim do 1960. godine, odnosno objektima koji pripadaju u kategorije I. i II. gradnje. </w:t>
      </w:r>
    </w:p>
    <w:p w14:paraId="22D00273" w14:textId="77777777" w:rsidR="00BA667A" w:rsidRPr="004A657A"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shd w:val="clear" w:color="auto" w:fill="FFFFFF"/>
          <w:lang w:eastAsia="zh-CN"/>
        </w:rPr>
      </w:pPr>
      <w:bookmarkStart w:id="741" w:name="_Toc482507674"/>
      <w:bookmarkStart w:id="742" w:name="_Toc484426764"/>
      <w:bookmarkStart w:id="743" w:name="_Toc484499449"/>
      <w:bookmarkStart w:id="744" w:name="_Toc484499940"/>
      <w:bookmarkStart w:id="745" w:name="_Toc510159352"/>
      <w:bookmarkStart w:id="746" w:name="_Toc511804713"/>
      <w:bookmarkStart w:id="747" w:name="_Toc516655704"/>
      <w:bookmarkStart w:id="748" w:name="_Toc523128693"/>
      <w:bookmarkStart w:id="749" w:name="_Toc527031873"/>
      <w:bookmarkStart w:id="750" w:name="_Toc230338972"/>
      <w:bookmarkStart w:id="751" w:name="_Toc485122348"/>
      <w:bookmarkStart w:id="752" w:name="_Toc485122550"/>
      <w:bookmarkStart w:id="753" w:name="_Toc485122662"/>
      <w:bookmarkStart w:id="754" w:name="_Toc485122783"/>
      <w:bookmarkStart w:id="755" w:name="_Toc486592722"/>
      <w:r w:rsidRPr="004A657A">
        <w:rPr>
          <w:rFonts w:eastAsia="Times New Roman" w:cstheme="minorHAnsi"/>
          <w:b/>
          <w:bCs/>
          <w:sz w:val="24"/>
          <w:szCs w:val="24"/>
          <w:lang w:eastAsia="zh-CN"/>
        </w:rPr>
        <w:lastRenderedPageBreak/>
        <w:t>Uzrok</w:t>
      </w:r>
      <w:bookmarkEnd w:id="741"/>
      <w:bookmarkEnd w:id="742"/>
      <w:bookmarkEnd w:id="743"/>
      <w:bookmarkEnd w:id="744"/>
      <w:bookmarkEnd w:id="745"/>
      <w:bookmarkEnd w:id="746"/>
      <w:bookmarkEnd w:id="747"/>
      <w:bookmarkEnd w:id="748"/>
      <w:bookmarkEnd w:id="749"/>
      <w:bookmarkEnd w:id="750"/>
      <w:r w:rsidRPr="004A657A">
        <w:rPr>
          <w:rFonts w:eastAsia="Times New Roman" w:cstheme="minorHAnsi"/>
          <w:b/>
          <w:bCs/>
          <w:sz w:val="24"/>
          <w:szCs w:val="24"/>
          <w:lang w:eastAsia="zh-CN"/>
        </w:rPr>
        <w:t xml:space="preserve"> </w:t>
      </w:r>
      <w:bookmarkEnd w:id="751"/>
      <w:bookmarkEnd w:id="752"/>
      <w:bookmarkEnd w:id="753"/>
      <w:bookmarkEnd w:id="754"/>
      <w:bookmarkEnd w:id="755"/>
    </w:p>
    <w:p w14:paraId="20FAA7E8" w14:textId="77777777" w:rsidR="00BA667A" w:rsidRPr="004A657A" w:rsidRDefault="00BA667A" w:rsidP="007E5F6C">
      <w:pPr>
        <w:spacing w:after="200" w:line="276" w:lineRule="auto"/>
        <w:jc w:val="both"/>
        <w:rPr>
          <w:rFonts w:eastAsia="Calibri" w:cstheme="minorHAnsi"/>
          <w:sz w:val="24"/>
          <w:szCs w:val="24"/>
          <w:shd w:val="clear" w:color="auto" w:fill="FFFFFF"/>
          <w:lang w:eastAsia="zh-CN"/>
        </w:rPr>
      </w:pPr>
      <w:r w:rsidRPr="004A657A">
        <w:rPr>
          <w:rFonts w:eastAsia="Calibri" w:cstheme="minorHAnsi"/>
          <w:sz w:val="24"/>
          <w:szCs w:val="24"/>
          <w:shd w:val="clear" w:color="auto" w:fill="FFFFFF"/>
          <w:lang w:eastAsia="zh-CN"/>
        </w:rPr>
        <w:t xml:space="preserve">Potres je endogeni proces do kojeg dolazi uslijed pomicanja </w:t>
      </w:r>
      <w:hyperlink r:id="rId24" w:tooltip="Tektonska ploča" w:history="1">
        <w:r w:rsidRPr="004A657A">
          <w:rPr>
            <w:rFonts w:eastAsia="Calibri" w:cstheme="minorHAnsi"/>
            <w:sz w:val="24"/>
            <w:szCs w:val="24"/>
            <w:shd w:val="clear" w:color="auto" w:fill="FFFFFF"/>
            <w:lang w:eastAsia="zh-CN"/>
          </w:rPr>
          <w:t>tektonskih ploča</w:t>
        </w:r>
      </w:hyperlink>
      <w:r w:rsidRPr="004A657A">
        <w:rPr>
          <w:rFonts w:eastAsia="Calibri" w:cstheme="minorHAnsi"/>
          <w:sz w:val="24"/>
          <w:szCs w:val="24"/>
          <w:shd w:val="clear" w:color="auto" w:fill="FFFFFF"/>
          <w:lang w:eastAsia="zh-CN"/>
        </w:rPr>
        <w:t xml:space="preserve">, a za posljedicu ima podrhtavanje </w:t>
      </w:r>
      <w:hyperlink r:id="rId25" w:tooltip="Zemljina kora" w:history="1">
        <w:r w:rsidRPr="004A657A">
          <w:rPr>
            <w:rFonts w:eastAsia="Calibri" w:cstheme="minorHAnsi"/>
            <w:sz w:val="24"/>
            <w:szCs w:val="24"/>
            <w:shd w:val="clear" w:color="auto" w:fill="FFFFFF"/>
            <w:lang w:eastAsia="zh-CN"/>
          </w:rPr>
          <w:t>Zemljine kore</w:t>
        </w:r>
      </w:hyperlink>
      <w:r w:rsidRPr="004A657A">
        <w:rPr>
          <w:rFonts w:eastAsia="Calibri" w:cstheme="minorHAnsi"/>
          <w:sz w:val="24"/>
          <w:szCs w:val="24"/>
          <w:shd w:val="clear" w:color="auto" w:fill="FFFFFF"/>
          <w:lang w:eastAsia="zh-CN"/>
        </w:rPr>
        <w:t xml:space="preserve"> zbog oslobađanja velike količine </w:t>
      </w:r>
      <w:hyperlink r:id="rId26" w:tooltip="Energija" w:history="1">
        <w:r w:rsidRPr="004A657A">
          <w:rPr>
            <w:rFonts w:eastAsia="Calibri" w:cstheme="minorHAnsi"/>
            <w:sz w:val="24"/>
            <w:szCs w:val="24"/>
            <w:shd w:val="clear" w:color="auto" w:fill="FFFFFF"/>
            <w:lang w:eastAsia="zh-CN"/>
          </w:rPr>
          <w:t>energije</w:t>
        </w:r>
      </w:hyperlink>
      <w:r w:rsidRPr="004A657A">
        <w:rPr>
          <w:rFonts w:eastAsia="Calibri" w:cstheme="minorHAnsi"/>
          <w:sz w:val="24"/>
          <w:szCs w:val="24"/>
          <w:shd w:val="clear" w:color="auto" w:fill="FFFFFF"/>
          <w:lang w:eastAsia="zh-CN"/>
        </w:rPr>
        <w:t xml:space="preserve">. Magnituda i </w:t>
      </w:r>
      <w:hyperlink r:id="rId27" w:tooltip="Jakost" w:history="1">
        <w:r w:rsidRPr="004A657A">
          <w:rPr>
            <w:rFonts w:eastAsia="Calibri" w:cstheme="minorHAnsi"/>
            <w:sz w:val="24"/>
            <w:szCs w:val="24"/>
            <w:shd w:val="clear" w:color="auto" w:fill="FFFFFF"/>
            <w:lang w:eastAsia="zh-CN"/>
          </w:rPr>
          <w:t>jakost</w:t>
        </w:r>
      </w:hyperlink>
      <w:r w:rsidRPr="004A657A">
        <w:rPr>
          <w:rFonts w:eastAsia="Calibri" w:cstheme="minorHAnsi"/>
          <w:sz w:val="24"/>
          <w:szCs w:val="24"/>
          <w:shd w:val="clear" w:color="auto" w:fill="FFFFFF"/>
          <w:lang w:eastAsia="zh-CN"/>
        </w:rPr>
        <w:t xml:space="preserve"> (intenzitet) su mjere koje opisuju potres. Magnituda potresa predstavlja energiju koja je oslobođena prilikom potresa, a izražava se stupnjevima </w:t>
      </w:r>
      <w:hyperlink r:id="rId28" w:tooltip="Richterova ljestvica" w:history="1">
        <w:proofErr w:type="spellStart"/>
        <w:r w:rsidRPr="004A657A">
          <w:rPr>
            <w:rFonts w:eastAsia="Calibri" w:cstheme="minorHAnsi"/>
            <w:sz w:val="24"/>
            <w:szCs w:val="24"/>
            <w:shd w:val="clear" w:color="auto" w:fill="FFFFFF"/>
            <w:lang w:eastAsia="zh-CN"/>
          </w:rPr>
          <w:t>Richterove</w:t>
        </w:r>
        <w:proofErr w:type="spellEnd"/>
        <w:r w:rsidRPr="004A657A">
          <w:rPr>
            <w:rFonts w:eastAsia="Calibri" w:cstheme="minorHAnsi"/>
            <w:sz w:val="24"/>
            <w:szCs w:val="24"/>
            <w:shd w:val="clear" w:color="auto" w:fill="FFFFFF"/>
            <w:lang w:eastAsia="zh-CN"/>
          </w:rPr>
          <w:t xml:space="preserve"> ljestvice</w:t>
        </w:r>
      </w:hyperlink>
      <w:r w:rsidRPr="004A657A">
        <w:rPr>
          <w:rFonts w:eastAsia="Calibri" w:cstheme="minorHAnsi"/>
          <w:sz w:val="24"/>
          <w:szCs w:val="24"/>
          <w:lang w:eastAsia="zh-CN"/>
        </w:rPr>
        <w:t xml:space="preserve"> </w:t>
      </w:r>
      <w:r w:rsidRPr="004A657A">
        <w:rPr>
          <w:rFonts w:eastAsia="Calibri" w:cstheme="minorHAnsi"/>
          <w:sz w:val="24"/>
          <w:szCs w:val="24"/>
          <w:shd w:val="clear" w:color="auto" w:fill="FFFFFF"/>
          <w:lang w:eastAsia="zh-CN"/>
        </w:rPr>
        <w:t xml:space="preserve">u vrijednosti od 0 do 9. Jakost (intenzitet) potresa ovisi o više čimbenika kao što su količina oslobođene energije, </w:t>
      </w:r>
      <w:hyperlink r:id="rId29" w:tooltip="Dubina" w:history="1">
        <w:r w:rsidRPr="004A657A">
          <w:rPr>
            <w:rFonts w:eastAsia="Calibri" w:cstheme="minorHAnsi"/>
            <w:sz w:val="24"/>
            <w:szCs w:val="24"/>
            <w:shd w:val="clear" w:color="auto" w:fill="FFFFFF"/>
            <w:lang w:eastAsia="zh-CN"/>
          </w:rPr>
          <w:t>dubina</w:t>
        </w:r>
      </w:hyperlink>
      <w:r w:rsidRPr="004A657A">
        <w:rPr>
          <w:rFonts w:eastAsia="Calibri" w:cstheme="minorHAnsi"/>
          <w:sz w:val="24"/>
          <w:szCs w:val="24"/>
          <w:shd w:val="clear" w:color="auto" w:fill="FFFFFF"/>
          <w:lang w:eastAsia="zh-CN"/>
        </w:rPr>
        <w:t xml:space="preserve"> </w:t>
      </w:r>
      <w:hyperlink r:id="rId30" w:tooltip="Hipocentar" w:history="1">
        <w:proofErr w:type="spellStart"/>
        <w:r w:rsidRPr="004A657A">
          <w:rPr>
            <w:rFonts w:eastAsia="Calibri" w:cstheme="minorHAnsi"/>
            <w:sz w:val="24"/>
            <w:szCs w:val="24"/>
            <w:shd w:val="clear" w:color="auto" w:fill="FFFFFF"/>
            <w:lang w:eastAsia="zh-CN"/>
          </w:rPr>
          <w:t>hipocentra</w:t>
        </w:r>
        <w:proofErr w:type="spellEnd"/>
      </w:hyperlink>
      <w:r w:rsidRPr="004A657A">
        <w:rPr>
          <w:rFonts w:eastAsia="Calibri" w:cstheme="minorHAnsi"/>
          <w:sz w:val="24"/>
          <w:szCs w:val="24"/>
          <w:shd w:val="clear" w:color="auto" w:fill="FFFFFF"/>
          <w:lang w:eastAsia="zh-CN"/>
        </w:rPr>
        <w:t xml:space="preserve">, udaljenosti </w:t>
      </w:r>
      <w:hyperlink r:id="rId31" w:tooltip="Epicentar" w:history="1">
        <w:r w:rsidRPr="004A657A">
          <w:rPr>
            <w:rFonts w:eastAsia="Calibri" w:cstheme="minorHAnsi"/>
            <w:sz w:val="24"/>
            <w:szCs w:val="24"/>
            <w:shd w:val="clear" w:color="auto" w:fill="FFFFFF"/>
            <w:lang w:eastAsia="zh-CN"/>
          </w:rPr>
          <w:t>epicentra</w:t>
        </w:r>
      </w:hyperlink>
      <w:r w:rsidRPr="004A657A">
        <w:rPr>
          <w:rFonts w:eastAsia="Calibri" w:cstheme="minorHAnsi"/>
          <w:sz w:val="24"/>
          <w:szCs w:val="24"/>
          <w:shd w:val="clear" w:color="auto" w:fill="FFFFFF"/>
          <w:lang w:eastAsia="zh-CN"/>
        </w:rPr>
        <w:t xml:space="preserve"> i građi Zemljine kore. Njegovo djelovanje može se iskazati pomoću </w:t>
      </w:r>
      <w:hyperlink r:id="rId32" w:tooltip="Mercalli-Cancani-Siebergova ljestvica" w:history="1">
        <w:proofErr w:type="spellStart"/>
        <w:r w:rsidRPr="004A657A">
          <w:rPr>
            <w:rFonts w:eastAsia="Calibri" w:cstheme="minorHAnsi"/>
            <w:sz w:val="24"/>
            <w:szCs w:val="24"/>
            <w:shd w:val="clear" w:color="auto" w:fill="FFFFFF"/>
            <w:lang w:eastAsia="zh-CN"/>
          </w:rPr>
          <w:t>Mercalli-Cancani-Siebergove</w:t>
        </w:r>
        <w:proofErr w:type="spellEnd"/>
        <w:r w:rsidRPr="004A657A">
          <w:rPr>
            <w:rFonts w:eastAsia="Calibri" w:cstheme="minorHAnsi"/>
            <w:sz w:val="24"/>
            <w:szCs w:val="24"/>
            <w:shd w:val="clear" w:color="auto" w:fill="FFFFFF"/>
            <w:lang w:eastAsia="zh-CN"/>
          </w:rPr>
          <w:t xml:space="preserve"> ljestvice</w:t>
        </w:r>
      </w:hyperlink>
      <w:r w:rsidRPr="004A657A">
        <w:rPr>
          <w:rFonts w:eastAsia="Calibri" w:cstheme="minorHAnsi"/>
          <w:sz w:val="24"/>
          <w:szCs w:val="24"/>
          <w:shd w:val="clear" w:color="auto" w:fill="FFFFFF"/>
          <w:lang w:eastAsia="zh-CN"/>
        </w:rPr>
        <w:t xml:space="preserve"> koja ima 12 stupnjeva, a temelji se na razornosti i posljedicama potresa. </w:t>
      </w:r>
    </w:p>
    <w:p w14:paraId="4B08369D" w14:textId="77777777" w:rsidR="00BA667A" w:rsidRPr="004A657A" w:rsidRDefault="00BA667A" w:rsidP="00BA667A">
      <w:pPr>
        <w:spacing w:after="200" w:line="276" w:lineRule="auto"/>
        <w:contextualSpacing/>
        <w:jc w:val="both"/>
        <w:rPr>
          <w:rFonts w:eastAsia="Calibri" w:cstheme="minorHAnsi"/>
          <w:sz w:val="24"/>
          <w:szCs w:val="24"/>
          <w:shd w:val="clear" w:color="auto" w:fill="FFFFFF"/>
          <w:lang w:val="en-US" w:eastAsia="zh-CN"/>
        </w:rPr>
      </w:pPr>
      <w:proofErr w:type="spellStart"/>
      <w:r w:rsidRPr="004A657A">
        <w:rPr>
          <w:rFonts w:eastAsia="Calibri" w:cstheme="minorHAnsi"/>
          <w:sz w:val="24"/>
          <w:szCs w:val="24"/>
          <w:shd w:val="clear" w:color="auto" w:fill="FFFFFF"/>
          <w:lang w:val="en-US" w:eastAsia="zh-CN"/>
        </w:rPr>
        <w:t>Vrste</w:t>
      </w:r>
      <w:proofErr w:type="spellEnd"/>
      <w:r w:rsidRPr="004A657A">
        <w:rPr>
          <w:rFonts w:eastAsia="Calibri" w:cstheme="minorHAnsi"/>
          <w:sz w:val="24"/>
          <w:szCs w:val="24"/>
          <w:shd w:val="clear" w:color="auto" w:fill="FFFFFF"/>
          <w:lang w:val="en-US" w:eastAsia="zh-CN"/>
        </w:rPr>
        <w:t xml:space="preserve"> </w:t>
      </w:r>
      <w:proofErr w:type="spellStart"/>
      <w:r w:rsidRPr="004A657A">
        <w:rPr>
          <w:rFonts w:eastAsia="Calibri" w:cstheme="minorHAnsi"/>
          <w:sz w:val="24"/>
          <w:szCs w:val="24"/>
          <w:shd w:val="clear" w:color="auto" w:fill="FFFFFF"/>
          <w:lang w:val="en-US" w:eastAsia="zh-CN"/>
        </w:rPr>
        <w:t>potresa</w:t>
      </w:r>
      <w:proofErr w:type="spellEnd"/>
      <w:r w:rsidRPr="004A657A">
        <w:rPr>
          <w:rFonts w:eastAsia="Calibri" w:cstheme="minorHAnsi"/>
          <w:sz w:val="24"/>
          <w:szCs w:val="24"/>
          <w:shd w:val="clear" w:color="auto" w:fill="FFFFFF"/>
          <w:lang w:val="en-US" w:eastAsia="zh-CN"/>
        </w:rPr>
        <w:t xml:space="preserve"> </w:t>
      </w:r>
      <w:proofErr w:type="spellStart"/>
      <w:r w:rsidRPr="004A657A">
        <w:rPr>
          <w:rFonts w:eastAsia="Calibri" w:cstheme="minorHAnsi"/>
          <w:sz w:val="24"/>
          <w:szCs w:val="24"/>
          <w:shd w:val="clear" w:color="auto" w:fill="FFFFFF"/>
          <w:lang w:val="en-US" w:eastAsia="zh-CN"/>
        </w:rPr>
        <w:t>prema</w:t>
      </w:r>
      <w:proofErr w:type="spellEnd"/>
      <w:r w:rsidRPr="004A657A">
        <w:rPr>
          <w:rFonts w:eastAsia="Calibri" w:cstheme="minorHAnsi"/>
          <w:sz w:val="24"/>
          <w:szCs w:val="24"/>
          <w:shd w:val="clear" w:color="auto" w:fill="FFFFFF"/>
          <w:lang w:val="en-US" w:eastAsia="zh-CN"/>
        </w:rPr>
        <w:t xml:space="preserve"> </w:t>
      </w:r>
      <w:proofErr w:type="spellStart"/>
      <w:r w:rsidRPr="004A657A">
        <w:rPr>
          <w:rFonts w:eastAsia="Calibri" w:cstheme="minorHAnsi"/>
          <w:sz w:val="24"/>
          <w:szCs w:val="24"/>
          <w:shd w:val="clear" w:color="auto" w:fill="FFFFFF"/>
          <w:lang w:val="en-US" w:eastAsia="zh-CN"/>
        </w:rPr>
        <w:t>nastanku</w:t>
      </w:r>
      <w:proofErr w:type="spellEnd"/>
      <w:r w:rsidRPr="004A657A">
        <w:rPr>
          <w:rFonts w:eastAsia="Calibri" w:cstheme="minorHAnsi"/>
          <w:sz w:val="24"/>
          <w:szCs w:val="24"/>
          <w:shd w:val="clear" w:color="auto" w:fill="FFFFFF"/>
          <w:lang w:val="en-US" w:eastAsia="zh-CN"/>
        </w:rPr>
        <w:t>:</w:t>
      </w:r>
    </w:p>
    <w:p w14:paraId="1523FBE1" w14:textId="77777777" w:rsidR="00BA667A" w:rsidRPr="004A657A" w:rsidRDefault="00BA667A">
      <w:pPr>
        <w:numPr>
          <w:ilvl w:val="0"/>
          <w:numId w:val="17"/>
        </w:numPr>
        <w:spacing w:after="0" w:line="276" w:lineRule="auto"/>
        <w:ind w:left="714" w:hanging="357"/>
        <w:jc w:val="both"/>
        <w:rPr>
          <w:rFonts w:eastAsia="Calibri" w:cstheme="minorHAnsi"/>
          <w:sz w:val="24"/>
          <w:szCs w:val="24"/>
          <w:shd w:val="clear" w:color="auto" w:fill="FFFFFF"/>
          <w:lang w:eastAsia="zh-CN"/>
        </w:rPr>
      </w:pPr>
      <w:r w:rsidRPr="004A657A">
        <w:rPr>
          <w:rFonts w:eastAsia="Calibri" w:cstheme="minorHAnsi"/>
          <w:sz w:val="24"/>
          <w:szCs w:val="24"/>
          <w:shd w:val="clear" w:color="auto" w:fill="FFFFFF"/>
          <w:lang w:val="en-US" w:eastAsia="zh-CN"/>
        </w:rPr>
        <w:t>t</w:t>
      </w:r>
      <w:proofErr w:type="spellStart"/>
      <w:r w:rsidRPr="004A657A">
        <w:rPr>
          <w:rFonts w:eastAsia="Calibri" w:cstheme="minorHAnsi"/>
          <w:sz w:val="24"/>
          <w:szCs w:val="24"/>
          <w:shd w:val="clear" w:color="auto" w:fill="FFFFFF"/>
          <w:lang w:eastAsia="zh-CN"/>
        </w:rPr>
        <w:t>ektonski</w:t>
      </w:r>
      <w:proofErr w:type="spellEnd"/>
      <w:r w:rsidRPr="004A657A">
        <w:rPr>
          <w:rFonts w:eastAsia="Calibri" w:cstheme="minorHAnsi"/>
          <w:sz w:val="24"/>
          <w:szCs w:val="24"/>
          <w:shd w:val="clear" w:color="auto" w:fill="FFFFFF"/>
          <w:lang w:eastAsia="zh-CN"/>
        </w:rPr>
        <w:t xml:space="preserve"> potresi (90% slučajeva) – do kojih dolazi tektonskim gibanjem </w:t>
      </w:r>
      <w:hyperlink r:id="rId33" w:tooltip="Litosfera" w:history="1">
        <w:proofErr w:type="spellStart"/>
        <w:r w:rsidRPr="004A657A">
          <w:rPr>
            <w:rFonts w:eastAsia="Calibri" w:cstheme="minorHAnsi"/>
            <w:sz w:val="24"/>
            <w:szCs w:val="24"/>
            <w:shd w:val="clear" w:color="auto" w:fill="FFFFFF"/>
            <w:lang w:eastAsia="zh-CN"/>
          </w:rPr>
          <w:t>litosfernih</w:t>
        </w:r>
        <w:proofErr w:type="spellEnd"/>
      </w:hyperlink>
      <w:r w:rsidRPr="004A657A">
        <w:rPr>
          <w:rFonts w:eastAsia="Calibri" w:cstheme="minorHAnsi"/>
          <w:sz w:val="24"/>
          <w:szCs w:val="24"/>
          <w:shd w:val="clear" w:color="auto" w:fill="FFFFFF"/>
          <w:lang w:eastAsia="zh-CN"/>
        </w:rPr>
        <w:t xml:space="preserve"> ploča zbog </w:t>
      </w:r>
      <w:hyperlink r:id="rId34" w:tooltip="Subdukcija" w:history="1">
        <w:proofErr w:type="spellStart"/>
        <w:r w:rsidRPr="004A657A">
          <w:rPr>
            <w:rFonts w:eastAsia="Calibri" w:cstheme="minorHAnsi"/>
            <w:sz w:val="24"/>
            <w:szCs w:val="24"/>
            <w:shd w:val="clear" w:color="auto" w:fill="FFFFFF"/>
            <w:lang w:eastAsia="zh-CN"/>
          </w:rPr>
          <w:t>subdukcije</w:t>
        </w:r>
        <w:proofErr w:type="spellEnd"/>
      </w:hyperlink>
      <w:r w:rsidRPr="004A657A">
        <w:rPr>
          <w:rFonts w:eastAsia="Calibri" w:cstheme="minorHAnsi"/>
          <w:sz w:val="24"/>
          <w:szCs w:val="24"/>
          <w:shd w:val="clear" w:color="auto" w:fill="FFFFFF"/>
          <w:lang w:eastAsia="zh-CN"/>
        </w:rPr>
        <w:t xml:space="preserve"> ili </w:t>
      </w:r>
      <w:hyperlink r:id="rId35" w:tooltip="Širenje morskog dna" w:history="1">
        <w:r w:rsidRPr="004A657A">
          <w:rPr>
            <w:rFonts w:eastAsia="Calibri" w:cstheme="minorHAnsi"/>
            <w:sz w:val="24"/>
            <w:szCs w:val="24"/>
            <w:shd w:val="clear" w:color="auto" w:fill="FFFFFF"/>
            <w:lang w:eastAsia="zh-CN"/>
          </w:rPr>
          <w:t>širenja morskog dna</w:t>
        </w:r>
      </w:hyperlink>
      <w:r w:rsidRPr="004A657A">
        <w:rPr>
          <w:rFonts w:eastAsia="Calibri" w:cstheme="minorHAnsi"/>
          <w:sz w:val="24"/>
          <w:szCs w:val="24"/>
          <w:shd w:val="clear" w:color="auto" w:fill="FFFFFF"/>
          <w:lang w:eastAsia="zh-CN"/>
        </w:rPr>
        <w:t>, najjači su i zahvaćaju veća područja;</w:t>
      </w:r>
    </w:p>
    <w:p w14:paraId="2082AE39" w14:textId="77777777" w:rsidR="00BA667A" w:rsidRPr="004A657A" w:rsidRDefault="00BA667A">
      <w:pPr>
        <w:numPr>
          <w:ilvl w:val="0"/>
          <w:numId w:val="17"/>
        </w:numPr>
        <w:spacing w:after="0" w:line="276" w:lineRule="auto"/>
        <w:ind w:left="714" w:hanging="357"/>
        <w:jc w:val="both"/>
        <w:rPr>
          <w:rFonts w:eastAsia="Calibri" w:cstheme="minorHAnsi"/>
          <w:sz w:val="24"/>
          <w:szCs w:val="24"/>
          <w:shd w:val="clear" w:color="auto" w:fill="FFFFFF"/>
          <w:lang w:eastAsia="zh-CN"/>
        </w:rPr>
      </w:pPr>
      <w:r w:rsidRPr="004A657A">
        <w:rPr>
          <w:rFonts w:eastAsia="Calibri" w:cstheme="minorHAnsi"/>
          <w:sz w:val="24"/>
          <w:szCs w:val="24"/>
          <w:shd w:val="clear" w:color="auto" w:fill="FFFFFF"/>
          <w:lang w:eastAsia="zh-CN"/>
        </w:rPr>
        <w:t xml:space="preserve">vulkanski potresi (7% slučajeva) – izazvani su vulkanskom aktivnošću; </w:t>
      </w:r>
    </w:p>
    <w:p w14:paraId="50627F1F" w14:textId="77777777" w:rsidR="00BA667A" w:rsidRPr="004A657A" w:rsidRDefault="00BA667A">
      <w:pPr>
        <w:numPr>
          <w:ilvl w:val="0"/>
          <w:numId w:val="17"/>
        </w:numPr>
        <w:spacing w:after="0" w:line="276" w:lineRule="auto"/>
        <w:ind w:left="714" w:hanging="357"/>
        <w:jc w:val="both"/>
        <w:rPr>
          <w:rFonts w:eastAsia="Calibri" w:cstheme="minorHAnsi"/>
          <w:sz w:val="24"/>
          <w:szCs w:val="24"/>
          <w:lang w:eastAsia="zh-CN"/>
        </w:rPr>
      </w:pPr>
      <w:proofErr w:type="spellStart"/>
      <w:r w:rsidRPr="004A657A">
        <w:rPr>
          <w:rFonts w:eastAsia="Calibri" w:cstheme="minorHAnsi"/>
          <w:sz w:val="24"/>
          <w:szCs w:val="24"/>
          <w:shd w:val="clear" w:color="auto" w:fill="FFFFFF"/>
          <w:lang w:eastAsia="zh-CN"/>
        </w:rPr>
        <w:t>urušni</w:t>
      </w:r>
      <w:proofErr w:type="spellEnd"/>
      <w:r w:rsidRPr="004A657A">
        <w:rPr>
          <w:rFonts w:eastAsia="Calibri" w:cstheme="minorHAnsi"/>
          <w:sz w:val="24"/>
          <w:szCs w:val="24"/>
          <w:shd w:val="clear" w:color="auto" w:fill="FFFFFF"/>
          <w:lang w:eastAsia="zh-CN"/>
        </w:rPr>
        <w:t xml:space="preserve"> (</w:t>
      </w:r>
      <w:proofErr w:type="spellStart"/>
      <w:r w:rsidRPr="004A657A">
        <w:rPr>
          <w:rFonts w:eastAsia="Calibri" w:cstheme="minorHAnsi"/>
          <w:sz w:val="24"/>
          <w:szCs w:val="24"/>
          <w:shd w:val="clear" w:color="auto" w:fill="FFFFFF"/>
          <w:lang w:eastAsia="zh-CN"/>
        </w:rPr>
        <w:t>kolapsni</w:t>
      </w:r>
      <w:proofErr w:type="spellEnd"/>
      <w:r w:rsidRPr="004A657A">
        <w:rPr>
          <w:rFonts w:eastAsia="Calibri" w:cstheme="minorHAnsi"/>
          <w:sz w:val="24"/>
          <w:szCs w:val="24"/>
          <w:shd w:val="clear" w:color="auto" w:fill="FFFFFF"/>
          <w:lang w:eastAsia="zh-CN"/>
        </w:rPr>
        <w:t xml:space="preserve">) potresi (3% slučajeva) – nastaju urušavanjem materijala koji </w:t>
      </w:r>
      <w:proofErr w:type="spellStart"/>
      <w:r w:rsidRPr="004A657A">
        <w:rPr>
          <w:rFonts w:eastAsia="Calibri" w:cstheme="minorHAnsi"/>
          <w:sz w:val="24"/>
          <w:szCs w:val="24"/>
          <w:shd w:val="clear" w:color="auto" w:fill="FFFFFF"/>
          <w:lang w:eastAsia="zh-CN"/>
        </w:rPr>
        <w:t>nadsvođuje</w:t>
      </w:r>
      <w:proofErr w:type="spellEnd"/>
      <w:r w:rsidRPr="004A657A">
        <w:rPr>
          <w:rFonts w:eastAsia="Calibri" w:cstheme="minorHAnsi"/>
          <w:sz w:val="24"/>
          <w:szCs w:val="24"/>
          <w:shd w:val="clear" w:color="auto" w:fill="FFFFFF"/>
          <w:lang w:eastAsia="zh-CN"/>
        </w:rPr>
        <w:t xml:space="preserve"> podzemne šupljine ili odronom kamenja i </w:t>
      </w:r>
      <w:hyperlink r:id="rId36" w:tooltip="Klizište" w:history="1">
        <w:r w:rsidRPr="004A657A">
          <w:rPr>
            <w:rFonts w:eastAsia="Calibri" w:cstheme="minorHAnsi"/>
            <w:sz w:val="24"/>
            <w:szCs w:val="24"/>
            <w:shd w:val="clear" w:color="auto" w:fill="FFFFFF"/>
            <w:lang w:eastAsia="zh-CN"/>
          </w:rPr>
          <w:t>klizanjem</w:t>
        </w:r>
      </w:hyperlink>
      <w:r w:rsidRPr="004A657A">
        <w:rPr>
          <w:rFonts w:eastAsia="Calibri" w:cstheme="minorHAnsi"/>
          <w:sz w:val="24"/>
          <w:szCs w:val="24"/>
          <w:shd w:val="clear" w:color="auto" w:fill="FFFFFF"/>
          <w:lang w:eastAsia="zh-CN"/>
        </w:rPr>
        <w:t xml:space="preserve"> terena, najslabiji su i najmanjeg su dometa;</w:t>
      </w:r>
    </w:p>
    <w:p w14:paraId="6DB3ADDD" w14:textId="77777777" w:rsidR="00BA667A" w:rsidRPr="004A657A" w:rsidRDefault="00BA667A">
      <w:pPr>
        <w:numPr>
          <w:ilvl w:val="0"/>
          <w:numId w:val="17"/>
        </w:numPr>
        <w:spacing w:after="0" w:line="276" w:lineRule="auto"/>
        <w:ind w:left="714" w:hanging="357"/>
        <w:jc w:val="both"/>
        <w:rPr>
          <w:rFonts w:eastAsia="Calibri" w:cstheme="minorHAnsi"/>
          <w:sz w:val="24"/>
          <w:szCs w:val="24"/>
          <w:lang w:eastAsia="zh-CN"/>
        </w:rPr>
      </w:pPr>
      <w:r w:rsidRPr="004A657A">
        <w:rPr>
          <w:rFonts w:eastAsia="Calibri" w:cstheme="minorHAnsi"/>
          <w:sz w:val="24"/>
          <w:szCs w:val="24"/>
          <w:shd w:val="clear" w:color="auto" w:fill="FFFFFF"/>
          <w:lang w:eastAsia="zh-CN"/>
        </w:rPr>
        <w:t>umjetni – izazvani klasičnim eksplozivom (vrlo slabi) te oni izazvani nuklearnim eksplozijama (snažni).</w:t>
      </w:r>
    </w:p>
    <w:p w14:paraId="2121DCD1" w14:textId="77777777" w:rsidR="00BA667A" w:rsidRPr="004A657A"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bookmarkStart w:id="756" w:name="_Toc482507675"/>
      <w:bookmarkStart w:id="757" w:name="_Toc484499450"/>
      <w:bookmarkStart w:id="758" w:name="_Toc496866227"/>
      <w:bookmarkStart w:id="759" w:name="_Toc497119718"/>
      <w:bookmarkStart w:id="760" w:name="_Toc510159353"/>
      <w:bookmarkStart w:id="761" w:name="_Toc485122349"/>
      <w:bookmarkStart w:id="762" w:name="_Toc485122784"/>
      <w:bookmarkStart w:id="763" w:name="_Toc486592723"/>
      <w:r w:rsidRPr="004A657A">
        <w:rPr>
          <w:rFonts w:eastAsia="Times New Roman" w:cstheme="minorHAnsi"/>
          <w:bCs/>
          <w:iCs/>
          <w:sz w:val="24"/>
          <w:szCs w:val="24"/>
          <w:u w:val="single"/>
          <w:lang w:eastAsia="zh-CN"/>
        </w:rPr>
        <w:t>Razvoj događaja koji prethodi velikoj nesreći</w:t>
      </w:r>
      <w:bookmarkEnd w:id="756"/>
      <w:bookmarkEnd w:id="757"/>
      <w:bookmarkEnd w:id="758"/>
      <w:bookmarkEnd w:id="759"/>
      <w:bookmarkEnd w:id="760"/>
      <w:r w:rsidRPr="004A657A">
        <w:rPr>
          <w:rFonts w:eastAsia="Times New Roman" w:cstheme="minorHAnsi"/>
          <w:bCs/>
          <w:iCs/>
          <w:sz w:val="24"/>
          <w:szCs w:val="24"/>
          <w:u w:val="single"/>
          <w:lang w:eastAsia="zh-CN"/>
        </w:rPr>
        <w:t xml:space="preserve"> </w:t>
      </w:r>
      <w:bookmarkEnd w:id="761"/>
      <w:bookmarkEnd w:id="762"/>
      <w:bookmarkEnd w:id="763"/>
    </w:p>
    <w:p w14:paraId="2B20F633" w14:textId="77777777" w:rsidR="00BA667A" w:rsidRPr="004A657A" w:rsidRDefault="00BA667A" w:rsidP="007E5F6C">
      <w:pPr>
        <w:spacing w:after="120" w:line="276" w:lineRule="auto"/>
        <w:jc w:val="both"/>
        <w:rPr>
          <w:rFonts w:eastAsia="Calibri" w:cstheme="minorHAnsi"/>
          <w:sz w:val="24"/>
          <w:szCs w:val="24"/>
          <w:lang w:eastAsia="zh-CN"/>
        </w:rPr>
      </w:pPr>
      <w:r w:rsidRPr="004A657A">
        <w:rPr>
          <w:rFonts w:eastAsia="Calibri" w:cstheme="minorHAnsi"/>
          <w:sz w:val="24"/>
          <w:szCs w:val="24"/>
          <w:shd w:val="clear" w:color="auto" w:fill="FFFFFF"/>
          <w:lang w:eastAsia="zh-CN"/>
        </w:rPr>
        <w:t xml:space="preserve">Potres nastaje u unutrašnjosti Zemlje, to mjesto nazivamo žarište ili </w:t>
      </w:r>
      <w:hyperlink r:id="rId37" w:tooltip="Hipocentar" w:history="1">
        <w:proofErr w:type="spellStart"/>
        <w:r w:rsidRPr="004A657A">
          <w:rPr>
            <w:rFonts w:eastAsia="Calibri" w:cstheme="minorHAnsi"/>
            <w:sz w:val="24"/>
            <w:szCs w:val="24"/>
            <w:shd w:val="clear" w:color="auto" w:fill="FFFFFF"/>
            <w:lang w:eastAsia="zh-CN"/>
          </w:rPr>
          <w:t>hipocentar</w:t>
        </w:r>
        <w:proofErr w:type="spellEnd"/>
      </w:hyperlink>
      <w:r w:rsidRPr="004A657A">
        <w:rPr>
          <w:rFonts w:eastAsia="Calibri" w:cstheme="minorHAnsi"/>
          <w:sz w:val="24"/>
          <w:szCs w:val="24"/>
          <w:shd w:val="clear" w:color="auto" w:fill="FFFFFF"/>
          <w:lang w:eastAsia="zh-CN"/>
        </w:rPr>
        <w:t xml:space="preserve">. Mjesto na površini Zemlje gdje se potres najjače osjeti zove se </w:t>
      </w:r>
      <w:hyperlink r:id="rId38" w:tooltip="Epicentar" w:history="1">
        <w:r w:rsidRPr="004A657A">
          <w:rPr>
            <w:rFonts w:eastAsia="Calibri" w:cstheme="minorHAnsi"/>
            <w:sz w:val="24"/>
            <w:szCs w:val="24"/>
            <w:shd w:val="clear" w:color="auto" w:fill="FFFFFF"/>
            <w:lang w:eastAsia="zh-CN"/>
          </w:rPr>
          <w:t>epicentar</w:t>
        </w:r>
      </w:hyperlink>
      <w:r w:rsidRPr="004A657A">
        <w:rPr>
          <w:rFonts w:eastAsia="Calibri" w:cstheme="minorHAnsi"/>
          <w:sz w:val="24"/>
          <w:szCs w:val="24"/>
          <w:shd w:val="clear" w:color="auto" w:fill="FFFFFF"/>
          <w:lang w:eastAsia="zh-CN"/>
        </w:rPr>
        <w:t xml:space="preserve">. </w:t>
      </w:r>
      <w:r w:rsidRPr="004A657A">
        <w:rPr>
          <w:rFonts w:eastAsia="Calibri" w:cstheme="minorHAnsi"/>
          <w:color w:val="111111"/>
          <w:sz w:val="24"/>
          <w:szCs w:val="24"/>
          <w:shd w:val="clear" w:color="auto" w:fill="FFFFFF"/>
          <w:lang w:eastAsia="zh-CN"/>
        </w:rPr>
        <w:t>Zbog posebnih svojstava, vrijeme nastanka potresa ne može se predvidjeti s razumnom sigurnošću, zato se potresna opasnost ublažava isključivo prevencijom. Jedina razumna zaštita od potresa je gradnja objekata u skladu s potresnom opasnošću.</w:t>
      </w:r>
    </w:p>
    <w:p w14:paraId="2A91C5D1" w14:textId="77777777" w:rsidR="00BA667A" w:rsidRPr="004A657A" w:rsidRDefault="00BA667A" w:rsidP="00BA667A">
      <w:pPr>
        <w:spacing w:after="200" w:line="276" w:lineRule="auto"/>
        <w:jc w:val="both"/>
        <w:rPr>
          <w:rFonts w:eastAsia="Calibri" w:cstheme="minorHAnsi"/>
          <w:color w:val="111111"/>
          <w:sz w:val="24"/>
          <w:szCs w:val="24"/>
          <w:shd w:val="clear" w:color="auto" w:fill="FFFFFF"/>
          <w:lang w:eastAsia="zh-CN"/>
        </w:rPr>
      </w:pPr>
      <w:r w:rsidRPr="004A657A">
        <w:rPr>
          <w:rFonts w:eastAsia="Calibri" w:cstheme="minorHAnsi"/>
          <w:sz w:val="24"/>
          <w:szCs w:val="24"/>
          <w:shd w:val="clear" w:color="auto" w:fill="FFFFFF"/>
          <w:lang w:eastAsia="zh-CN"/>
        </w:rPr>
        <w:t>Potresi ne pokazuju nikakvu periodičnost pojavljivanja, niti se događaju po nekom određenom pravilu. Postoji mogućnost pojave jednog jačeg potresa kojeg ne slijedi gotovo ni jedan ili ga slijedi vrlo mali broj naknadnih potresa. Drugdje se nakon jačeg potresa u kraćem ili duljem vremenskom intervalu događa velik broj naknadnih potresa, negdje su ti naknadni potresi svi slabiji od glavnog, a negdje se dogodi da naknadni potres bude jači od prvotnog.</w:t>
      </w:r>
    </w:p>
    <w:p w14:paraId="355E9AC0" w14:textId="77777777" w:rsidR="00BA667A" w:rsidRPr="004A657A" w:rsidRDefault="00BA667A" w:rsidP="00BA667A">
      <w:pPr>
        <w:keepNext/>
        <w:keepLines/>
        <w:numPr>
          <w:ilvl w:val="3"/>
          <w:numId w:val="1"/>
        </w:numPr>
        <w:spacing w:before="200" w:after="120" w:line="276" w:lineRule="auto"/>
        <w:jc w:val="both"/>
        <w:outlineLvl w:val="3"/>
        <w:rPr>
          <w:rFonts w:eastAsia="Times New Roman" w:cstheme="minorHAnsi"/>
          <w:bCs/>
          <w:iCs/>
          <w:sz w:val="24"/>
          <w:szCs w:val="24"/>
          <w:u w:val="single"/>
          <w:lang w:eastAsia="zh-CN"/>
        </w:rPr>
      </w:pPr>
      <w:bookmarkStart w:id="764" w:name="_Toc482507676"/>
      <w:bookmarkStart w:id="765" w:name="_Toc484499451"/>
      <w:bookmarkStart w:id="766" w:name="_Toc496866228"/>
      <w:bookmarkStart w:id="767" w:name="_Toc497119719"/>
      <w:bookmarkStart w:id="768" w:name="_Toc510159354"/>
      <w:bookmarkStart w:id="769" w:name="_Toc485122350"/>
      <w:bookmarkStart w:id="770" w:name="_Toc485122785"/>
      <w:bookmarkStart w:id="771" w:name="_Toc486592724"/>
      <w:r w:rsidRPr="004A657A">
        <w:rPr>
          <w:rFonts w:eastAsia="Times New Roman" w:cstheme="minorHAnsi"/>
          <w:bCs/>
          <w:iCs/>
          <w:sz w:val="24"/>
          <w:szCs w:val="24"/>
          <w:u w:val="single"/>
          <w:lang w:eastAsia="zh-CN"/>
        </w:rPr>
        <w:t>Okidač koji je uzrokovao veliku nesreću</w:t>
      </w:r>
      <w:bookmarkEnd w:id="764"/>
      <w:bookmarkEnd w:id="765"/>
      <w:bookmarkEnd w:id="766"/>
      <w:bookmarkEnd w:id="767"/>
      <w:bookmarkEnd w:id="768"/>
      <w:r w:rsidRPr="004A657A">
        <w:rPr>
          <w:rFonts w:eastAsia="Times New Roman" w:cstheme="minorHAnsi"/>
          <w:bCs/>
          <w:iCs/>
          <w:sz w:val="24"/>
          <w:szCs w:val="24"/>
          <w:u w:val="single"/>
          <w:lang w:eastAsia="zh-CN"/>
        </w:rPr>
        <w:t xml:space="preserve"> </w:t>
      </w:r>
      <w:bookmarkEnd w:id="769"/>
      <w:bookmarkEnd w:id="770"/>
      <w:bookmarkEnd w:id="771"/>
    </w:p>
    <w:p w14:paraId="09637798" w14:textId="77777777" w:rsidR="00BA667A" w:rsidRPr="004A657A" w:rsidRDefault="00BA667A" w:rsidP="00177D85">
      <w:pPr>
        <w:spacing w:after="0" w:line="276" w:lineRule="auto"/>
        <w:jc w:val="both"/>
        <w:rPr>
          <w:rFonts w:eastAsia="Calibri" w:cstheme="minorHAnsi"/>
          <w:sz w:val="24"/>
          <w:szCs w:val="24"/>
          <w:lang w:eastAsia="zh-CN"/>
        </w:rPr>
      </w:pPr>
      <w:r w:rsidRPr="004A657A">
        <w:rPr>
          <w:rFonts w:eastAsia="Calibri" w:cstheme="minorHAnsi"/>
          <w:sz w:val="24"/>
          <w:szCs w:val="24"/>
          <w:lang w:eastAsia="zh-CN"/>
        </w:rPr>
        <w:t xml:space="preserve">Unutarnji procesi uzrokovani su </w:t>
      </w:r>
      <w:proofErr w:type="spellStart"/>
      <w:r w:rsidRPr="004A657A">
        <w:rPr>
          <w:rFonts w:eastAsia="Calibri" w:cstheme="minorHAnsi"/>
          <w:sz w:val="24"/>
          <w:szCs w:val="24"/>
          <w:lang w:eastAsia="zh-CN"/>
        </w:rPr>
        <w:t>konvekcijskim</w:t>
      </w:r>
      <w:proofErr w:type="spellEnd"/>
      <w:r w:rsidRPr="004A657A">
        <w:rPr>
          <w:rFonts w:eastAsia="Calibri" w:cstheme="minorHAnsi"/>
          <w:sz w:val="24"/>
          <w:szCs w:val="24"/>
          <w:lang w:eastAsia="zh-CN"/>
        </w:rPr>
        <w:t xml:space="preserve"> gibanjima u unutrašnjosti Zemlje, koja su posljedica toplinske energije Zemlje i odgovorni su za kretanje oceanskih i kontinentalnih ploča.</w:t>
      </w:r>
      <w:r w:rsidRPr="004A657A">
        <w:rPr>
          <w:rFonts w:eastAsia="Calibri" w:cstheme="minorHAnsi"/>
          <w:sz w:val="24"/>
          <w:szCs w:val="24"/>
          <w:shd w:val="clear" w:color="auto" w:fill="FFFFFF"/>
          <w:lang w:eastAsia="zh-CN"/>
        </w:rPr>
        <w:t xml:space="preserve"> Ploče se mogu međusobno primicati, razmicati ili kliziti jedna uz drugu, a granice između ploča, područja su izražene tektonske aktivnosti.</w:t>
      </w:r>
      <w:r w:rsidRPr="004A657A">
        <w:rPr>
          <w:rFonts w:eastAsia="Calibri" w:cstheme="minorHAnsi"/>
          <w:sz w:val="24"/>
          <w:szCs w:val="24"/>
          <w:lang w:eastAsia="zh-CN"/>
        </w:rPr>
        <w:t xml:space="preserve"> Na kontaktima ploča oslobađa se golema količina energije, koja uzrokuje deformacije stijena i nastanak potresa. Unutarnji </w:t>
      </w:r>
      <w:r w:rsidRPr="004A657A">
        <w:rPr>
          <w:rFonts w:eastAsia="Calibri" w:cstheme="minorHAnsi"/>
          <w:sz w:val="24"/>
          <w:szCs w:val="24"/>
          <w:lang w:eastAsia="zh-CN"/>
        </w:rPr>
        <w:lastRenderedPageBreak/>
        <w:t xml:space="preserve">procesi utječu na kretanje masa u zemljinoj unutrašnjosti i na formiranje tektonskih pokreta, koji djeluju kao okidač za nastanak potresa. </w:t>
      </w:r>
    </w:p>
    <w:p w14:paraId="50B5CF5F" w14:textId="77777777" w:rsidR="00BA667A" w:rsidRPr="004A657A" w:rsidRDefault="00BA667A" w:rsidP="00177D85">
      <w:pPr>
        <w:spacing w:after="120" w:line="276" w:lineRule="auto"/>
        <w:jc w:val="both"/>
        <w:rPr>
          <w:rFonts w:eastAsia="Calibri" w:cstheme="minorHAnsi"/>
          <w:sz w:val="24"/>
          <w:szCs w:val="24"/>
          <w:lang w:eastAsia="zh-CN"/>
        </w:rPr>
      </w:pPr>
      <w:r w:rsidRPr="004A657A">
        <w:rPr>
          <w:rFonts w:eastAsia="Calibri" w:cstheme="minorHAnsi"/>
          <w:sz w:val="24"/>
          <w:szCs w:val="24"/>
          <w:lang w:eastAsia="zh-CN"/>
        </w:rPr>
        <w:t>U skladu sa suvremenim propisima za projektiranje seizmičke otpornosti, obzirom na moguće učinke potresa, konstrukcija mora udovoljiti temeljnima zahtjevima za dva granična stanja kako bi postigla prihvatljivu razinu sigurnosti.</w:t>
      </w:r>
    </w:p>
    <w:p w14:paraId="69E15530" w14:textId="77777777" w:rsidR="00BA667A" w:rsidRPr="004A657A" w:rsidRDefault="00BA667A" w:rsidP="00BA667A">
      <w:pPr>
        <w:spacing w:after="120" w:line="276" w:lineRule="auto"/>
        <w:jc w:val="both"/>
        <w:rPr>
          <w:rFonts w:eastAsia="Calibri" w:cstheme="minorHAnsi"/>
          <w:sz w:val="24"/>
          <w:szCs w:val="24"/>
          <w:lang w:eastAsia="zh-CN"/>
        </w:rPr>
      </w:pPr>
      <w:r w:rsidRPr="004A657A">
        <w:rPr>
          <w:rFonts w:eastAsia="Calibri" w:cstheme="minorHAnsi"/>
          <w:sz w:val="24"/>
          <w:szCs w:val="24"/>
          <w:lang w:eastAsia="zh-CN"/>
        </w:rPr>
        <w:t>Prema zahtjevima graničnog stanja nosivosti (GSN), koje je povezano s rušenjem ili nekim drugim oblicima konstrukcijskog sloma koja mogu ugroziti sigurnost ljudi, materijalna i kulturna dobra, konstrukcija mora biti projektirana i izvedena na način da se odupre potresnom djelovanju bez djelomičnog ili cjelovitog rušenja zadržavajući konstrukcijsku cjelovitost i nosivost nakon potresa. Konstrukcija može biti znatno oštećena, ali mora zadržati izvjesnu bočnu čvrstoću i krutost, a vertikalni elementi moraju nositi vertikalna opterećenja. Prema zahtjevima graničnog stanja uporabljivosti (GSU), koje je povezano s oštećenjem nakon kojeg specificirani uporabni zahtjevi više nisu ispunjeni, konstrukcija mora biti projektirana i izvedena tako da se odupre potresnom djelovanju koje ima veću vjerojatnost pojave od proračunskog potresnog djelovanja, bez pojave oštećenja i njima pridruženih ograničenja uporabe, troškova koji mogu biti nerazmjerno veći od cijene same konstrukcije.</w:t>
      </w:r>
    </w:p>
    <w:p w14:paraId="048DFEF0" w14:textId="77777777" w:rsidR="00BA667A" w:rsidRPr="004A657A" w:rsidRDefault="00BA667A" w:rsidP="00230C11">
      <w:pPr>
        <w:spacing w:after="120" w:line="276" w:lineRule="auto"/>
        <w:jc w:val="both"/>
        <w:rPr>
          <w:rFonts w:eastAsia="Calibri" w:cstheme="minorHAnsi"/>
          <w:sz w:val="24"/>
          <w:szCs w:val="24"/>
          <w:lang w:eastAsia="zh-CN"/>
        </w:rPr>
      </w:pPr>
      <w:r w:rsidRPr="004A657A">
        <w:rPr>
          <w:rFonts w:eastAsia="Calibri" w:cstheme="minorHAnsi"/>
          <w:sz w:val="24"/>
          <w:szCs w:val="24"/>
          <w:lang w:eastAsia="zh-CN"/>
        </w:rPr>
        <w:t>Svakom događaju može se pridružiti propisana karta potresnih područja koja pokazuje potresom prouzročena horizontalna poredbena vršna ubrzanja (</w:t>
      </w:r>
      <w:proofErr w:type="spellStart"/>
      <w:r w:rsidRPr="004A657A">
        <w:rPr>
          <w:rFonts w:eastAsia="Calibri" w:cstheme="minorHAnsi"/>
          <w:sz w:val="24"/>
          <w:szCs w:val="24"/>
          <w:lang w:eastAsia="zh-CN"/>
        </w:rPr>
        <w:t>agR</w:t>
      </w:r>
      <w:proofErr w:type="spellEnd"/>
      <w:r w:rsidRPr="004A657A">
        <w:rPr>
          <w:rFonts w:eastAsia="Calibri" w:cstheme="minorHAnsi"/>
          <w:sz w:val="24"/>
          <w:szCs w:val="24"/>
          <w:lang w:eastAsia="zh-CN"/>
        </w:rPr>
        <w:t xml:space="preserve">), površine temeljnog tla, tipa A (čvrsta stijena). Povratna razdoblja koriste se za procjenu ukupnog broja potresa koji se mogu očekivati u nekom dužem vremenskom periodu, ali ne može se procijeniti vrijeme u kojem će se dogoditi. Potresi su razdijeljeni po </w:t>
      </w:r>
      <w:proofErr w:type="spellStart"/>
      <w:r w:rsidRPr="004A657A">
        <w:rPr>
          <w:rFonts w:eastAsia="Calibri" w:cstheme="minorHAnsi"/>
          <w:sz w:val="24"/>
          <w:szCs w:val="24"/>
          <w:lang w:eastAsia="zh-CN"/>
        </w:rPr>
        <w:t>Poissonovoj</w:t>
      </w:r>
      <w:proofErr w:type="spellEnd"/>
      <w:r w:rsidRPr="004A657A">
        <w:rPr>
          <w:rFonts w:eastAsia="Calibri" w:cstheme="minorHAnsi"/>
          <w:sz w:val="24"/>
          <w:szCs w:val="24"/>
          <w:lang w:eastAsia="zh-CN"/>
        </w:rPr>
        <w:t xml:space="preserve"> razdiobi te njihovo događanje na određenom mjestu nema pravilnosti i nisu međusobno zavisni po vremenu nastanka. Međuovisnost brzine kretanja vršnog ubrzanja tla i stupnja potresa prema MCS ljestvici prikazana je u tablici numeričkih vrijednosti.</w:t>
      </w:r>
    </w:p>
    <w:p w14:paraId="5679F143" w14:textId="77777777" w:rsidR="00BA667A" w:rsidRPr="00177D85" w:rsidRDefault="00BA667A" w:rsidP="00177D85">
      <w:pPr>
        <w:spacing w:after="0" w:line="276" w:lineRule="auto"/>
        <w:jc w:val="center"/>
        <w:rPr>
          <w:rFonts w:eastAsia="Times New Roman" w:cstheme="minorHAnsi"/>
          <w:b/>
          <w:sz w:val="20"/>
          <w:szCs w:val="20"/>
          <w:lang w:eastAsia="hr-HR"/>
        </w:rPr>
      </w:pPr>
      <w:bookmarkStart w:id="772" w:name="_Toc510159211"/>
      <w:bookmarkStart w:id="773" w:name="_Toc511807603"/>
      <w:bookmarkStart w:id="774" w:name="_Toc516655794"/>
      <w:bookmarkStart w:id="775" w:name="_Toc519685504"/>
      <w:bookmarkStart w:id="776" w:name="_Toc230339210"/>
      <w:r w:rsidRPr="00177D85">
        <w:rPr>
          <w:rFonts w:eastAsia="Calibri" w:cstheme="minorHAnsi"/>
          <w:b/>
          <w:sz w:val="20"/>
          <w:szCs w:val="20"/>
          <w:lang w:eastAsia="zh-CN"/>
        </w:rPr>
        <w:t xml:space="preserve">Tablica </w:t>
      </w:r>
      <w:r w:rsidRPr="00177D85">
        <w:rPr>
          <w:rFonts w:eastAsia="Calibri" w:cstheme="minorHAnsi"/>
          <w:b/>
          <w:sz w:val="20"/>
          <w:szCs w:val="20"/>
          <w:lang w:eastAsia="zh-CN"/>
        </w:rPr>
        <w:fldChar w:fldCharType="begin"/>
      </w:r>
      <w:r w:rsidRPr="00177D85">
        <w:rPr>
          <w:rFonts w:eastAsia="Calibri" w:cstheme="minorHAnsi"/>
          <w:b/>
          <w:sz w:val="20"/>
          <w:szCs w:val="20"/>
          <w:lang w:eastAsia="zh-CN"/>
        </w:rPr>
        <w:instrText xml:space="preserve"> SEQ Tablica \* ARABIC </w:instrText>
      </w:r>
      <w:r w:rsidRPr="00177D85">
        <w:rPr>
          <w:rFonts w:eastAsia="Calibri" w:cstheme="minorHAnsi"/>
          <w:b/>
          <w:sz w:val="20"/>
          <w:szCs w:val="20"/>
          <w:lang w:eastAsia="zh-CN"/>
        </w:rPr>
        <w:fldChar w:fldCharType="separate"/>
      </w:r>
      <w:r w:rsidR="0085757A" w:rsidRPr="00177D85">
        <w:rPr>
          <w:rFonts w:eastAsia="Calibri" w:cstheme="minorHAnsi"/>
          <w:b/>
          <w:noProof/>
          <w:sz w:val="20"/>
          <w:szCs w:val="20"/>
          <w:lang w:eastAsia="zh-CN"/>
        </w:rPr>
        <w:t>16</w:t>
      </w:r>
      <w:r w:rsidRPr="00177D85">
        <w:rPr>
          <w:rFonts w:eastAsia="Calibri" w:cstheme="minorHAnsi"/>
          <w:b/>
          <w:sz w:val="20"/>
          <w:szCs w:val="20"/>
          <w:lang w:eastAsia="zh-CN"/>
        </w:rPr>
        <w:fldChar w:fldCharType="end"/>
      </w:r>
      <w:r w:rsidRPr="00177D85">
        <w:rPr>
          <w:rFonts w:eastAsia="Times New Roman" w:cstheme="minorHAnsi"/>
          <w:b/>
          <w:sz w:val="20"/>
          <w:szCs w:val="20"/>
          <w:lang w:eastAsia="hr-HR"/>
        </w:rPr>
        <w:t>. Veza između opisnog MCS stupnja potresa i pripadne vrijednosti vršnog ubrzanja</w:t>
      </w:r>
      <w:bookmarkEnd w:id="772"/>
      <w:bookmarkEnd w:id="773"/>
      <w:bookmarkEnd w:id="774"/>
      <w:bookmarkEnd w:id="775"/>
      <w:bookmarkEnd w:id="776"/>
    </w:p>
    <w:tbl>
      <w:tblPr>
        <w:tblpPr w:leftFromText="180" w:rightFromText="180" w:vertAnchor="text" w:horzAnchor="margin" w:tblpXSpec="right" w:tblpY="92"/>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1276"/>
        <w:gridCol w:w="1276"/>
        <w:gridCol w:w="1134"/>
        <w:gridCol w:w="4131"/>
      </w:tblGrid>
      <w:tr w:rsidR="00BA667A" w:rsidRPr="004A657A" w14:paraId="79BAB1A3" w14:textId="77777777" w:rsidTr="00BA667A">
        <w:trPr>
          <w:trHeight w:val="412"/>
          <w:tblHeader/>
        </w:trPr>
        <w:tc>
          <w:tcPr>
            <w:tcW w:w="1002" w:type="dxa"/>
            <w:vMerge w:val="restart"/>
            <w:vAlign w:val="center"/>
          </w:tcPr>
          <w:p w14:paraId="1F297A66" w14:textId="77777777" w:rsidR="00BA667A" w:rsidRPr="00177D85" w:rsidRDefault="00BA667A" w:rsidP="00BA667A">
            <w:pPr>
              <w:spacing w:after="0" w:line="276" w:lineRule="auto"/>
              <w:jc w:val="center"/>
              <w:rPr>
                <w:rFonts w:eastAsia="Calibri" w:cstheme="minorHAnsi"/>
                <w:b/>
                <w:bCs/>
                <w:color w:val="000000"/>
                <w:sz w:val="20"/>
                <w:szCs w:val="20"/>
              </w:rPr>
            </w:pPr>
            <w:r w:rsidRPr="00177D85">
              <w:rPr>
                <w:rFonts w:eastAsia="Calibri" w:cstheme="minorHAnsi"/>
                <w:b/>
                <w:bCs/>
                <w:color w:val="000000"/>
                <w:sz w:val="20"/>
                <w:szCs w:val="20"/>
                <w:lang w:eastAsia="zh-CN"/>
              </w:rPr>
              <w:t>MCS stupanj potresa</w:t>
            </w:r>
          </w:p>
        </w:tc>
        <w:tc>
          <w:tcPr>
            <w:tcW w:w="2552" w:type="dxa"/>
            <w:gridSpan w:val="2"/>
            <w:vAlign w:val="center"/>
          </w:tcPr>
          <w:p w14:paraId="1549537B" w14:textId="77777777" w:rsidR="00BA667A" w:rsidRPr="00177D85" w:rsidRDefault="00BA667A" w:rsidP="00BA667A">
            <w:pPr>
              <w:spacing w:after="0" w:line="276" w:lineRule="auto"/>
              <w:jc w:val="center"/>
              <w:rPr>
                <w:rFonts w:eastAsia="Calibri" w:cstheme="minorHAnsi"/>
                <w:b/>
                <w:bCs/>
                <w:color w:val="000000"/>
                <w:sz w:val="20"/>
                <w:szCs w:val="20"/>
              </w:rPr>
            </w:pPr>
            <w:r w:rsidRPr="00177D85">
              <w:rPr>
                <w:rFonts w:eastAsia="Calibri" w:cstheme="minorHAnsi"/>
                <w:b/>
                <w:bCs/>
                <w:color w:val="000000"/>
                <w:sz w:val="20"/>
                <w:szCs w:val="20"/>
                <w:lang w:eastAsia="zh-CN"/>
              </w:rPr>
              <w:t>Vršno ubrzanje tla</w:t>
            </w:r>
          </w:p>
        </w:tc>
        <w:tc>
          <w:tcPr>
            <w:tcW w:w="1134" w:type="dxa"/>
            <w:vMerge w:val="restart"/>
            <w:vAlign w:val="center"/>
          </w:tcPr>
          <w:p w14:paraId="3914408B" w14:textId="77777777" w:rsidR="00BA667A" w:rsidRPr="00177D85" w:rsidRDefault="00BA667A" w:rsidP="00BA667A">
            <w:pPr>
              <w:spacing w:after="0" w:line="276" w:lineRule="auto"/>
              <w:jc w:val="center"/>
              <w:rPr>
                <w:rFonts w:eastAsia="Calibri" w:cstheme="minorHAnsi"/>
                <w:b/>
                <w:bCs/>
                <w:color w:val="000000"/>
                <w:sz w:val="20"/>
                <w:szCs w:val="20"/>
              </w:rPr>
            </w:pPr>
            <w:r w:rsidRPr="00177D85">
              <w:rPr>
                <w:rFonts w:eastAsia="Calibri" w:cstheme="minorHAnsi"/>
                <w:b/>
                <w:bCs/>
                <w:color w:val="000000"/>
                <w:sz w:val="20"/>
                <w:szCs w:val="20"/>
                <w:lang w:eastAsia="zh-CN"/>
              </w:rPr>
              <w:t>Naziv potresa</w:t>
            </w:r>
          </w:p>
        </w:tc>
        <w:tc>
          <w:tcPr>
            <w:tcW w:w="4131" w:type="dxa"/>
            <w:vMerge w:val="restart"/>
            <w:vAlign w:val="center"/>
          </w:tcPr>
          <w:p w14:paraId="58FCEA70" w14:textId="77777777" w:rsidR="00BA667A" w:rsidRPr="00177D85" w:rsidRDefault="00BA667A" w:rsidP="00BA667A">
            <w:pPr>
              <w:spacing w:after="0" w:line="276" w:lineRule="auto"/>
              <w:jc w:val="center"/>
              <w:rPr>
                <w:rFonts w:eastAsia="Calibri" w:cstheme="minorHAnsi"/>
                <w:b/>
                <w:bCs/>
                <w:color w:val="000000"/>
                <w:sz w:val="20"/>
                <w:szCs w:val="20"/>
              </w:rPr>
            </w:pPr>
            <w:r w:rsidRPr="00177D85">
              <w:rPr>
                <w:rFonts w:eastAsia="Calibri" w:cstheme="minorHAnsi"/>
                <w:b/>
                <w:bCs/>
                <w:color w:val="000000"/>
                <w:sz w:val="20"/>
                <w:szCs w:val="20"/>
                <w:lang w:eastAsia="zh-CN"/>
              </w:rPr>
              <w:t>Opis potresa</w:t>
            </w:r>
          </w:p>
        </w:tc>
      </w:tr>
      <w:tr w:rsidR="00BA667A" w:rsidRPr="004A657A" w14:paraId="6CADFBD3" w14:textId="77777777" w:rsidTr="00BA667A">
        <w:trPr>
          <w:trHeight w:val="418"/>
          <w:tblHeader/>
        </w:trPr>
        <w:tc>
          <w:tcPr>
            <w:tcW w:w="1002" w:type="dxa"/>
            <w:vMerge/>
            <w:vAlign w:val="center"/>
          </w:tcPr>
          <w:p w14:paraId="0A3DAA16" w14:textId="77777777" w:rsidR="00BA667A" w:rsidRPr="00177D85" w:rsidRDefault="00BA667A" w:rsidP="00BA667A">
            <w:pPr>
              <w:spacing w:after="0" w:line="276" w:lineRule="auto"/>
              <w:jc w:val="center"/>
              <w:rPr>
                <w:rFonts w:eastAsia="Calibri" w:cstheme="minorHAnsi"/>
                <w:b/>
                <w:bCs/>
                <w:color w:val="000000"/>
                <w:sz w:val="20"/>
                <w:szCs w:val="20"/>
              </w:rPr>
            </w:pPr>
          </w:p>
        </w:tc>
        <w:tc>
          <w:tcPr>
            <w:tcW w:w="1276" w:type="dxa"/>
            <w:vAlign w:val="center"/>
          </w:tcPr>
          <w:p w14:paraId="7AB2C8CF" w14:textId="77777777" w:rsidR="00BA667A" w:rsidRPr="00177D85" w:rsidRDefault="00BA667A" w:rsidP="00BA667A">
            <w:pPr>
              <w:spacing w:after="0" w:line="276" w:lineRule="auto"/>
              <w:jc w:val="center"/>
              <w:rPr>
                <w:rFonts w:eastAsia="Calibri" w:cstheme="minorHAnsi"/>
                <w:b/>
                <w:bCs/>
                <w:color w:val="000000"/>
                <w:sz w:val="20"/>
                <w:szCs w:val="20"/>
              </w:rPr>
            </w:pPr>
            <w:r w:rsidRPr="00177D85">
              <w:rPr>
                <w:rFonts w:eastAsia="Calibri" w:cstheme="minorHAnsi"/>
                <w:b/>
                <w:bCs/>
                <w:color w:val="000000"/>
                <w:sz w:val="20"/>
                <w:szCs w:val="20"/>
                <w:lang w:eastAsia="zh-CN"/>
              </w:rPr>
              <w:t>(m/s</w:t>
            </w:r>
            <w:r w:rsidRPr="00177D85">
              <w:rPr>
                <w:rFonts w:eastAsia="Calibri" w:cstheme="minorHAnsi"/>
                <w:b/>
                <w:bCs/>
                <w:color w:val="000000"/>
                <w:sz w:val="20"/>
                <w:szCs w:val="20"/>
                <w:vertAlign w:val="superscript"/>
                <w:lang w:eastAsia="zh-CN"/>
              </w:rPr>
              <w:t>2</w:t>
            </w:r>
            <w:r w:rsidRPr="00177D85">
              <w:rPr>
                <w:rFonts w:eastAsia="Calibri" w:cstheme="minorHAnsi"/>
                <w:b/>
                <w:bCs/>
                <w:color w:val="000000"/>
                <w:sz w:val="20"/>
                <w:szCs w:val="20"/>
                <w:lang w:eastAsia="zh-CN"/>
              </w:rPr>
              <w:t>)</w:t>
            </w:r>
          </w:p>
        </w:tc>
        <w:tc>
          <w:tcPr>
            <w:tcW w:w="1276" w:type="dxa"/>
            <w:vAlign w:val="center"/>
          </w:tcPr>
          <w:p w14:paraId="37CE9D98" w14:textId="77777777" w:rsidR="00BA667A" w:rsidRPr="00177D85" w:rsidRDefault="00BA667A" w:rsidP="00BA667A">
            <w:pPr>
              <w:spacing w:after="0" w:line="276" w:lineRule="auto"/>
              <w:jc w:val="center"/>
              <w:rPr>
                <w:rFonts w:eastAsia="Calibri" w:cstheme="minorHAnsi"/>
                <w:b/>
                <w:bCs/>
                <w:color w:val="000000"/>
                <w:sz w:val="20"/>
                <w:szCs w:val="20"/>
              </w:rPr>
            </w:pPr>
            <w:r w:rsidRPr="00177D85">
              <w:rPr>
                <w:rFonts w:eastAsia="Calibri" w:cstheme="minorHAnsi"/>
                <w:b/>
                <w:bCs/>
                <w:color w:val="000000"/>
                <w:sz w:val="20"/>
                <w:szCs w:val="20"/>
                <w:lang w:eastAsia="zh-CN"/>
              </w:rPr>
              <w:t>(g)</w:t>
            </w:r>
          </w:p>
        </w:tc>
        <w:tc>
          <w:tcPr>
            <w:tcW w:w="1134" w:type="dxa"/>
            <w:vMerge/>
            <w:vAlign w:val="center"/>
          </w:tcPr>
          <w:p w14:paraId="0C809562" w14:textId="77777777" w:rsidR="00BA667A" w:rsidRPr="00177D85" w:rsidRDefault="00BA667A" w:rsidP="00BA667A">
            <w:pPr>
              <w:spacing w:after="0" w:line="276" w:lineRule="auto"/>
              <w:jc w:val="center"/>
              <w:rPr>
                <w:rFonts w:eastAsia="Calibri" w:cstheme="minorHAnsi"/>
                <w:b/>
                <w:bCs/>
                <w:color w:val="000000"/>
                <w:sz w:val="20"/>
                <w:szCs w:val="20"/>
              </w:rPr>
            </w:pPr>
          </w:p>
        </w:tc>
        <w:tc>
          <w:tcPr>
            <w:tcW w:w="4131" w:type="dxa"/>
            <w:vMerge/>
            <w:vAlign w:val="center"/>
          </w:tcPr>
          <w:p w14:paraId="3BEF76D1" w14:textId="77777777" w:rsidR="00BA667A" w:rsidRPr="00177D85" w:rsidRDefault="00BA667A" w:rsidP="00BA667A">
            <w:pPr>
              <w:spacing w:after="0" w:line="276" w:lineRule="auto"/>
              <w:jc w:val="center"/>
              <w:rPr>
                <w:rFonts w:eastAsia="Calibri" w:cstheme="minorHAnsi"/>
                <w:b/>
                <w:bCs/>
                <w:color w:val="000000"/>
                <w:sz w:val="20"/>
                <w:szCs w:val="20"/>
              </w:rPr>
            </w:pPr>
          </w:p>
        </w:tc>
      </w:tr>
      <w:tr w:rsidR="00BA667A" w:rsidRPr="004A657A" w14:paraId="06819FA9" w14:textId="77777777" w:rsidTr="00BA667A">
        <w:trPr>
          <w:trHeight w:val="20"/>
        </w:trPr>
        <w:tc>
          <w:tcPr>
            <w:tcW w:w="1002" w:type="dxa"/>
            <w:vAlign w:val="center"/>
          </w:tcPr>
          <w:p w14:paraId="69A2CDED" w14:textId="77777777" w:rsidR="00BA667A" w:rsidRPr="00177D85" w:rsidRDefault="00BA667A" w:rsidP="00BA667A">
            <w:pPr>
              <w:spacing w:after="0" w:line="276" w:lineRule="auto"/>
              <w:jc w:val="center"/>
              <w:rPr>
                <w:rFonts w:eastAsia="Calibri" w:cstheme="minorHAnsi"/>
                <w:bCs/>
                <w:iCs/>
                <w:color w:val="000000"/>
                <w:sz w:val="20"/>
                <w:szCs w:val="20"/>
              </w:rPr>
            </w:pPr>
            <w:r w:rsidRPr="00177D85">
              <w:rPr>
                <w:rFonts w:eastAsia="Calibri" w:cstheme="minorHAnsi"/>
                <w:bCs/>
                <w:iCs/>
                <w:color w:val="000000"/>
                <w:sz w:val="20"/>
                <w:szCs w:val="20"/>
                <w:lang w:eastAsia="zh-CN"/>
              </w:rPr>
              <w:t>VI.</w:t>
            </w:r>
          </w:p>
        </w:tc>
        <w:tc>
          <w:tcPr>
            <w:tcW w:w="1276" w:type="dxa"/>
            <w:vAlign w:val="center"/>
          </w:tcPr>
          <w:p w14:paraId="25C2FC1A"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0,59-0,69</w:t>
            </w:r>
          </w:p>
        </w:tc>
        <w:tc>
          <w:tcPr>
            <w:tcW w:w="1276" w:type="dxa"/>
            <w:vAlign w:val="center"/>
          </w:tcPr>
          <w:p w14:paraId="444E46B7"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0,06-0,07</w:t>
            </w:r>
          </w:p>
        </w:tc>
        <w:tc>
          <w:tcPr>
            <w:tcW w:w="1134" w:type="dxa"/>
            <w:vAlign w:val="center"/>
          </w:tcPr>
          <w:p w14:paraId="09FBA915"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jak</w:t>
            </w:r>
          </w:p>
        </w:tc>
        <w:tc>
          <w:tcPr>
            <w:tcW w:w="4131" w:type="dxa"/>
            <w:vAlign w:val="center"/>
          </w:tcPr>
          <w:p w14:paraId="169252DD" w14:textId="77777777" w:rsidR="00BA667A" w:rsidRPr="00177D85" w:rsidRDefault="00BA667A" w:rsidP="00BA667A">
            <w:pPr>
              <w:spacing w:after="0" w:line="276" w:lineRule="auto"/>
              <w:rPr>
                <w:rFonts w:eastAsia="Calibri" w:cstheme="minorHAnsi"/>
                <w:color w:val="000000"/>
                <w:sz w:val="20"/>
                <w:szCs w:val="20"/>
              </w:rPr>
            </w:pPr>
            <w:r w:rsidRPr="00177D85">
              <w:rPr>
                <w:rFonts w:eastAsia="Calibri" w:cstheme="minorHAnsi"/>
                <w:color w:val="000000"/>
                <w:sz w:val="20"/>
                <w:szCs w:val="20"/>
                <w:lang w:eastAsia="zh-CN"/>
              </w:rPr>
              <w:t>Slike padaju sa zida, ormari se prevrću i pomiču. Ljudi bježe na ulicu.</w:t>
            </w:r>
          </w:p>
        </w:tc>
      </w:tr>
      <w:tr w:rsidR="00BA667A" w:rsidRPr="004A657A" w14:paraId="6D8FB651" w14:textId="77777777" w:rsidTr="00BA667A">
        <w:trPr>
          <w:trHeight w:val="20"/>
        </w:trPr>
        <w:tc>
          <w:tcPr>
            <w:tcW w:w="1002" w:type="dxa"/>
            <w:vAlign w:val="center"/>
          </w:tcPr>
          <w:p w14:paraId="35D6D2CA" w14:textId="77777777" w:rsidR="00BA667A" w:rsidRPr="00177D85" w:rsidRDefault="00BA667A" w:rsidP="00BA667A">
            <w:pPr>
              <w:spacing w:after="0" w:line="276" w:lineRule="auto"/>
              <w:jc w:val="center"/>
              <w:rPr>
                <w:rFonts w:eastAsia="Calibri" w:cstheme="minorHAnsi"/>
                <w:bCs/>
                <w:iCs/>
                <w:color w:val="000000"/>
                <w:sz w:val="20"/>
                <w:szCs w:val="20"/>
              </w:rPr>
            </w:pPr>
            <w:r w:rsidRPr="00177D85">
              <w:rPr>
                <w:rFonts w:eastAsia="Calibri" w:cstheme="minorHAnsi"/>
                <w:bCs/>
                <w:iCs/>
                <w:color w:val="000000"/>
                <w:sz w:val="20"/>
                <w:szCs w:val="20"/>
                <w:lang w:eastAsia="zh-CN"/>
              </w:rPr>
              <w:t>VII.</w:t>
            </w:r>
          </w:p>
        </w:tc>
        <w:tc>
          <w:tcPr>
            <w:tcW w:w="1276" w:type="dxa"/>
            <w:vAlign w:val="center"/>
          </w:tcPr>
          <w:p w14:paraId="0D61524C"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0,98-1,47</w:t>
            </w:r>
          </w:p>
        </w:tc>
        <w:tc>
          <w:tcPr>
            <w:tcW w:w="1276" w:type="dxa"/>
            <w:vAlign w:val="center"/>
          </w:tcPr>
          <w:p w14:paraId="699EE8F3"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0,10-0,15</w:t>
            </w:r>
          </w:p>
        </w:tc>
        <w:tc>
          <w:tcPr>
            <w:tcW w:w="1134" w:type="dxa"/>
            <w:vAlign w:val="center"/>
          </w:tcPr>
          <w:p w14:paraId="105BAD17"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vrlo jak</w:t>
            </w:r>
          </w:p>
        </w:tc>
        <w:tc>
          <w:tcPr>
            <w:tcW w:w="4131" w:type="dxa"/>
            <w:vAlign w:val="center"/>
          </w:tcPr>
          <w:p w14:paraId="280BF3AB" w14:textId="77777777" w:rsidR="00BA667A" w:rsidRPr="00177D85" w:rsidRDefault="00BA667A" w:rsidP="00BA667A">
            <w:pPr>
              <w:spacing w:after="0" w:line="276" w:lineRule="auto"/>
              <w:rPr>
                <w:rFonts w:eastAsia="Calibri" w:cstheme="minorHAnsi"/>
                <w:color w:val="000000"/>
                <w:sz w:val="20"/>
                <w:szCs w:val="20"/>
              </w:rPr>
            </w:pPr>
            <w:r w:rsidRPr="00177D85">
              <w:rPr>
                <w:rFonts w:eastAsia="Calibri" w:cstheme="minorHAnsi"/>
                <w:color w:val="000000"/>
                <w:sz w:val="20"/>
                <w:szCs w:val="20"/>
                <w:lang w:eastAsia="zh-CN"/>
              </w:rPr>
              <w:t>Ruše se dimnjaci, crjepovi padaju s krova, kućni zidovi pucaju.</w:t>
            </w:r>
          </w:p>
        </w:tc>
      </w:tr>
      <w:tr w:rsidR="00BA667A" w:rsidRPr="004A657A" w14:paraId="2DF02A56" w14:textId="77777777" w:rsidTr="00BA667A">
        <w:trPr>
          <w:trHeight w:val="20"/>
        </w:trPr>
        <w:tc>
          <w:tcPr>
            <w:tcW w:w="1002" w:type="dxa"/>
            <w:vAlign w:val="center"/>
          </w:tcPr>
          <w:p w14:paraId="3D524167" w14:textId="77777777" w:rsidR="00BA667A" w:rsidRPr="00177D85" w:rsidRDefault="00BA667A" w:rsidP="00BA667A">
            <w:pPr>
              <w:spacing w:after="0" w:line="276" w:lineRule="auto"/>
              <w:jc w:val="center"/>
              <w:rPr>
                <w:rFonts w:eastAsia="Calibri" w:cstheme="minorHAnsi"/>
                <w:bCs/>
                <w:iCs/>
                <w:color w:val="000000"/>
                <w:sz w:val="20"/>
                <w:szCs w:val="20"/>
              </w:rPr>
            </w:pPr>
            <w:r w:rsidRPr="00177D85">
              <w:rPr>
                <w:rFonts w:eastAsia="Calibri" w:cstheme="minorHAnsi"/>
                <w:bCs/>
                <w:iCs/>
                <w:color w:val="000000"/>
                <w:sz w:val="20"/>
                <w:szCs w:val="20"/>
                <w:lang w:eastAsia="zh-CN"/>
              </w:rPr>
              <w:t>VIII.</w:t>
            </w:r>
          </w:p>
        </w:tc>
        <w:tc>
          <w:tcPr>
            <w:tcW w:w="1276" w:type="dxa"/>
            <w:vAlign w:val="center"/>
          </w:tcPr>
          <w:p w14:paraId="17A3EF8D"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2,45-2,94</w:t>
            </w:r>
          </w:p>
        </w:tc>
        <w:tc>
          <w:tcPr>
            <w:tcW w:w="1276" w:type="dxa"/>
            <w:vAlign w:val="center"/>
          </w:tcPr>
          <w:p w14:paraId="0729B39E"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0,25-0,30</w:t>
            </w:r>
          </w:p>
        </w:tc>
        <w:tc>
          <w:tcPr>
            <w:tcW w:w="1134" w:type="dxa"/>
            <w:vAlign w:val="center"/>
          </w:tcPr>
          <w:p w14:paraId="65DC5B22"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razoran</w:t>
            </w:r>
          </w:p>
        </w:tc>
        <w:tc>
          <w:tcPr>
            <w:tcW w:w="4131" w:type="dxa"/>
            <w:vAlign w:val="center"/>
          </w:tcPr>
          <w:p w14:paraId="51A12408" w14:textId="77777777" w:rsidR="00BA667A" w:rsidRPr="00177D85" w:rsidRDefault="00BA667A" w:rsidP="00BA667A">
            <w:pPr>
              <w:spacing w:after="0" w:line="276" w:lineRule="auto"/>
              <w:rPr>
                <w:rFonts w:eastAsia="Calibri" w:cstheme="minorHAnsi"/>
                <w:color w:val="000000"/>
                <w:sz w:val="20"/>
                <w:szCs w:val="20"/>
              </w:rPr>
            </w:pPr>
            <w:r w:rsidRPr="00177D85">
              <w:rPr>
                <w:rFonts w:eastAsia="Calibri" w:cstheme="minorHAnsi"/>
                <w:color w:val="000000"/>
                <w:sz w:val="20"/>
                <w:szCs w:val="20"/>
                <w:lang w:eastAsia="zh-CN"/>
              </w:rPr>
              <w:t>Slabije građene kuće se ruše, a jače građene oštećuju. Tlo puca.</w:t>
            </w:r>
          </w:p>
        </w:tc>
      </w:tr>
      <w:tr w:rsidR="00BA667A" w:rsidRPr="004A657A" w14:paraId="761218B4" w14:textId="77777777" w:rsidTr="00BA667A">
        <w:trPr>
          <w:trHeight w:val="20"/>
        </w:trPr>
        <w:tc>
          <w:tcPr>
            <w:tcW w:w="1002" w:type="dxa"/>
            <w:vAlign w:val="center"/>
          </w:tcPr>
          <w:p w14:paraId="71950081" w14:textId="77777777" w:rsidR="00BA667A" w:rsidRPr="00177D85" w:rsidRDefault="00BA667A" w:rsidP="00BA667A">
            <w:pPr>
              <w:spacing w:after="0" w:line="276" w:lineRule="auto"/>
              <w:jc w:val="center"/>
              <w:rPr>
                <w:rFonts w:eastAsia="Calibri" w:cstheme="minorHAnsi"/>
                <w:bCs/>
                <w:iCs/>
                <w:color w:val="000000"/>
                <w:sz w:val="20"/>
                <w:szCs w:val="20"/>
              </w:rPr>
            </w:pPr>
            <w:r w:rsidRPr="00177D85">
              <w:rPr>
                <w:rFonts w:eastAsia="Calibri" w:cstheme="minorHAnsi"/>
                <w:bCs/>
                <w:iCs/>
                <w:color w:val="000000"/>
                <w:sz w:val="20"/>
                <w:szCs w:val="20"/>
                <w:lang w:eastAsia="zh-CN"/>
              </w:rPr>
              <w:t>IX.</w:t>
            </w:r>
          </w:p>
        </w:tc>
        <w:tc>
          <w:tcPr>
            <w:tcW w:w="1276" w:type="dxa"/>
            <w:vAlign w:val="center"/>
          </w:tcPr>
          <w:p w14:paraId="7C4137D7"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4,91-5,40</w:t>
            </w:r>
          </w:p>
        </w:tc>
        <w:tc>
          <w:tcPr>
            <w:tcW w:w="1276" w:type="dxa"/>
            <w:vAlign w:val="center"/>
          </w:tcPr>
          <w:p w14:paraId="6D08315B"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0,50-0,55</w:t>
            </w:r>
          </w:p>
        </w:tc>
        <w:tc>
          <w:tcPr>
            <w:tcW w:w="1134" w:type="dxa"/>
            <w:vAlign w:val="center"/>
          </w:tcPr>
          <w:p w14:paraId="6E5A72CE" w14:textId="77777777" w:rsidR="00BA667A" w:rsidRPr="00177D85" w:rsidRDefault="00BA667A" w:rsidP="00BA667A">
            <w:pPr>
              <w:spacing w:after="0" w:line="276" w:lineRule="auto"/>
              <w:jc w:val="center"/>
              <w:rPr>
                <w:rFonts w:eastAsia="Calibri" w:cstheme="minorHAnsi"/>
                <w:color w:val="000000"/>
                <w:sz w:val="20"/>
                <w:szCs w:val="20"/>
              </w:rPr>
            </w:pPr>
            <w:r w:rsidRPr="00177D85">
              <w:rPr>
                <w:rFonts w:eastAsia="Calibri" w:cstheme="minorHAnsi"/>
                <w:color w:val="000000"/>
                <w:sz w:val="20"/>
                <w:szCs w:val="20"/>
                <w:lang w:eastAsia="zh-CN"/>
              </w:rPr>
              <w:t>pustošni</w:t>
            </w:r>
          </w:p>
        </w:tc>
        <w:tc>
          <w:tcPr>
            <w:tcW w:w="4131" w:type="dxa"/>
            <w:vAlign w:val="center"/>
          </w:tcPr>
          <w:p w14:paraId="1EF347B1" w14:textId="77777777" w:rsidR="00BA667A" w:rsidRPr="00177D85" w:rsidRDefault="00BA667A" w:rsidP="00BA667A">
            <w:pPr>
              <w:spacing w:after="0" w:line="276" w:lineRule="auto"/>
              <w:rPr>
                <w:rFonts w:eastAsia="Calibri" w:cstheme="minorHAnsi"/>
                <w:color w:val="000000"/>
                <w:sz w:val="20"/>
                <w:szCs w:val="20"/>
              </w:rPr>
            </w:pPr>
            <w:r w:rsidRPr="00177D85">
              <w:rPr>
                <w:rFonts w:eastAsia="Calibri" w:cstheme="minorHAnsi"/>
                <w:color w:val="000000"/>
                <w:sz w:val="20"/>
                <w:szCs w:val="20"/>
                <w:lang w:eastAsia="zh-CN"/>
              </w:rPr>
              <w:t>Kuće se teško oštećuju i ruše. Nastaju velike pukotine, klizišta i odroni zemlje.</w:t>
            </w:r>
          </w:p>
        </w:tc>
      </w:tr>
    </w:tbl>
    <w:p w14:paraId="2F4AB591" w14:textId="77777777" w:rsidR="00BA667A" w:rsidRPr="00177D85" w:rsidRDefault="00BA667A" w:rsidP="00016CA3">
      <w:pPr>
        <w:spacing w:after="120" w:line="276" w:lineRule="auto"/>
        <w:jc w:val="center"/>
        <w:rPr>
          <w:rFonts w:eastAsia="Times New Roman" w:cstheme="minorHAnsi"/>
          <w:color w:val="000000"/>
          <w:sz w:val="20"/>
          <w:szCs w:val="20"/>
        </w:rPr>
      </w:pPr>
      <w:r w:rsidRPr="00177D85">
        <w:rPr>
          <w:rFonts w:eastAsia="Times New Roman" w:cstheme="minorHAnsi"/>
          <w:color w:val="000000"/>
          <w:sz w:val="20"/>
          <w:szCs w:val="20"/>
        </w:rPr>
        <w:t>Izvor: Hrvatski seizmološki zavod, Geofizički odsjek Prirodoslovno matematičkog fakulteta u Zagrebu</w:t>
      </w:r>
    </w:p>
    <w:p w14:paraId="60243F09" w14:textId="77777777" w:rsidR="00BA667A" w:rsidRPr="004A657A" w:rsidRDefault="00BA667A" w:rsidP="00BA667A">
      <w:pPr>
        <w:spacing w:after="240" w:line="276" w:lineRule="auto"/>
        <w:jc w:val="both"/>
        <w:rPr>
          <w:rFonts w:eastAsia="Calibri" w:cstheme="minorHAnsi"/>
          <w:sz w:val="24"/>
          <w:szCs w:val="24"/>
          <w:lang w:eastAsia="zh-CN"/>
        </w:rPr>
      </w:pPr>
      <w:r w:rsidRPr="004A657A">
        <w:rPr>
          <w:rFonts w:eastAsia="Calibri" w:cstheme="minorHAnsi"/>
          <w:sz w:val="24"/>
          <w:szCs w:val="24"/>
          <w:lang w:eastAsia="zh-CN"/>
        </w:rPr>
        <w:t>Za događaj s najgorim mogućim posljedicama uzima se u obzir poredbeno povratno razdoblje od 475 godina, a vjerojatnost premašaja iznosi 10% na 50 godina.</w:t>
      </w:r>
    </w:p>
    <w:p w14:paraId="6993216C" w14:textId="77777777" w:rsidR="00BA667A" w:rsidRPr="004A657A" w:rsidRDefault="00FE1437" w:rsidP="00BA667A">
      <w:pPr>
        <w:keepNext/>
        <w:spacing w:after="0" w:line="276" w:lineRule="auto"/>
        <w:jc w:val="both"/>
        <w:rPr>
          <w:rFonts w:eastAsia="Calibri" w:cstheme="minorHAnsi"/>
          <w:b/>
          <w:bCs/>
          <w:sz w:val="24"/>
          <w:szCs w:val="24"/>
          <w:lang w:eastAsia="zh-CN"/>
        </w:rPr>
      </w:pPr>
      <w:r w:rsidRPr="004A657A">
        <w:rPr>
          <w:rFonts w:cstheme="minorHAnsi"/>
          <w:noProof/>
          <w:sz w:val="24"/>
          <w:szCs w:val="24"/>
        </w:rPr>
        <w:lastRenderedPageBreak/>
        <w:drawing>
          <wp:inline distT="0" distB="0" distL="0" distR="0" wp14:anchorId="41A93D7D" wp14:editId="14A8A91F">
            <wp:extent cx="5579745" cy="341693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79745" cy="3416935"/>
                    </a:xfrm>
                    <a:prstGeom prst="rect">
                      <a:avLst/>
                    </a:prstGeom>
                    <a:noFill/>
                    <a:ln>
                      <a:noFill/>
                    </a:ln>
                  </pic:spPr>
                </pic:pic>
              </a:graphicData>
            </a:graphic>
          </wp:inline>
        </w:drawing>
      </w:r>
    </w:p>
    <w:p w14:paraId="4C760E51" w14:textId="77777777" w:rsidR="00BA667A" w:rsidRPr="00177D85" w:rsidRDefault="00BA667A" w:rsidP="00177D85">
      <w:pPr>
        <w:keepNext/>
        <w:spacing w:after="0" w:line="276" w:lineRule="auto"/>
        <w:jc w:val="center"/>
        <w:rPr>
          <w:rFonts w:eastAsia="Calibri" w:cstheme="minorHAnsi"/>
          <w:b/>
          <w:bCs/>
          <w:sz w:val="20"/>
          <w:szCs w:val="20"/>
          <w:lang w:eastAsia="zh-CN"/>
        </w:rPr>
      </w:pPr>
      <w:bookmarkStart w:id="777" w:name="_Toc510159470"/>
      <w:bookmarkStart w:id="778" w:name="_Toc511804836"/>
      <w:bookmarkStart w:id="779" w:name="_Toc516655849"/>
      <w:bookmarkStart w:id="780" w:name="_Toc519685583"/>
      <w:bookmarkStart w:id="781" w:name="_Toc230339266"/>
      <w:r w:rsidRPr="00177D85">
        <w:rPr>
          <w:rFonts w:eastAsia="Calibri" w:cstheme="minorHAnsi"/>
          <w:b/>
          <w:bCs/>
          <w:sz w:val="20"/>
          <w:szCs w:val="20"/>
          <w:lang w:eastAsia="zh-CN"/>
        </w:rPr>
        <w:t xml:space="preserve">Slika </w:t>
      </w:r>
      <w:r w:rsidRPr="00177D85">
        <w:rPr>
          <w:rFonts w:eastAsia="Calibri" w:cstheme="minorHAnsi"/>
          <w:b/>
          <w:bCs/>
          <w:sz w:val="20"/>
          <w:szCs w:val="20"/>
          <w:lang w:eastAsia="zh-CN"/>
        </w:rPr>
        <w:fldChar w:fldCharType="begin"/>
      </w:r>
      <w:r w:rsidRPr="00177D85">
        <w:rPr>
          <w:rFonts w:eastAsia="Calibri" w:cstheme="minorHAnsi"/>
          <w:b/>
          <w:bCs/>
          <w:sz w:val="20"/>
          <w:szCs w:val="20"/>
          <w:lang w:eastAsia="zh-CN"/>
        </w:rPr>
        <w:instrText xml:space="preserve"> SEQ Slika \* ARABIC </w:instrText>
      </w:r>
      <w:r w:rsidRPr="00177D85">
        <w:rPr>
          <w:rFonts w:eastAsia="Calibri" w:cstheme="minorHAnsi"/>
          <w:b/>
          <w:bCs/>
          <w:sz w:val="20"/>
          <w:szCs w:val="20"/>
          <w:lang w:eastAsia="zh-CN"/>
        </w:rPr>
        <w:fldChar w:fldCharType="separate"/>
      </w:r>
      <w:r w:rsidR="00A424B2" w:rsidRPr="00177D85">
        <w:rPr>
          <w:rFonts w:eastAsia="Calibri" w:cstheme="minorHAnsi"/>
          <w:b/>
          <w:bCs/>
          <w:noProof/>
          <w:sz w:val="20"/>
          <w:szCs w:val="20"/>
          <w:lang w:eastAsia="zh-CN"/>
        </w:rPr>
        <w:t>4</w:t>
      </w:r>
      <w:r w:rsidRPr="00177D85">
        <w:rPr>
          <w:rFonts w:eastAsia="Calibri" w:cstheme="minorHAnsi"/>
          <w:b/>
          <w:bCs/>
          <w:sz w:val="20"/>
          <w:szCs w:val="20"/>
          <w:lang w:eastAsia="zh-CN"/>
        </w:rPr>
        <w:fldChar w:fldCharType="end"/>
      </w:r>
      <w:r w:rsidRPr="00177D85">
        <w:rPr>
          <w:rFonts w:eastAsia="Calibri" w:cstheme="minorHAnsi"/>
          <w:b/>
          <w:bCs/>
          <w:sz w:val="20"/>
          <w:szCs w:val="20"/>
          <w:lang w:eastAsia="zh-CN"/>
        </w:rPr>
        <w:t>. Karta potresnih područja RH za povratno razdoblje 475 godina</w:t>
      </w:r>
      <w:bookmarkEnd w:id="777"/>
      <w:bookmarkEnd w:id="778"/>
      <w:bookmarkEnd w:id="779"/>
      <w:bookmarkEnd w:id="780"/>
      <w:bookmarkEnd w:id="781"/>
    </w:p>
    <w:p w14:paraId="68100A59" w14:textId="77777777" w:rsidR="00BA667A" w:rsidRPr="00177D85" w:rsidRDefault="00BA667A" w:rsidP="00177D85">
      <w:pPr>
        <w:spacing w:after="0" w:line="276" w:lineRule="auto"/>
        <w:jc w:val="center"/>
        <w:rPr>
          <w:rFonts w:eastAsia="Calibri" w:cstheme="minorHAnsi"/>
          <w:sz w:val="20"/>
          <w:szCs w:val="20"/>
          <w:lang w:eastAsia="zh-CN"/>
        </w:rPr>
      </w:pPr>
      <w:r w:rsidRPr="00177D85">
        <w:rPr>
          <w:rFonts w:eastAsia="Calibri" w:cstheme="minorHAnsi"/>
          <w:sz w:val="20"/>
          <w:szCs w:val="20"/>
          <w:lang w:eastAsia="zh-CN"/>
        </w:rPr>
        <w:t>Izvor: Prirodoslovno-matematički fakultet Zagreb, Geofizički odsjek</w:t>
      </w:r>
    </w:p>
    <w:p w14:paraId="4A69D8C4" w14:textId="77777777" w:rsidR="00BA667A" w:rsidRPr="004A657A" w:rsidRDefault="00BA667A" w:rsidP="00BA667A">
      <w:pPr>
        <w:spacing w:after="0" w:line="276" w:lineRule="auto"/>
        <w:rPr>
          <w:rFonts w:eastAsia="Calibri" w:cstheme="minorHAnsi"/>
          <w:sz w:val="24"/>
          <w:szCs w:val="24"/>
          <w:lang w:eastAsia="zh-CN"/>
        </w:rPr>
      </w:pPr>
    </w:p>
    <w:p w14:paraId="59ADA846" w14:textId="77777777" w:rsidR="00BA667A" w:rsidRPr="004A657A" w:rsidRDefault="00BA667A" w:rsidP="00BA667A">
      <w:pPr>
        <w:spacing w:before="120" w:after="0" w:line="276" w:lineRule="auto"/>
        <w:jc w:val="both"/>
        <w:rPr>
          <w:rFonts w:eastAsia="Times New Roman" w:cstheme="minorHAnsi"/>
          <w:color w:val="000000"/>
          <w:sz w:val="24"/>
          <w:szCs w:val="24"/>
        </w:rPr>
        <w:sectPr w:rsidR="00BA667A" w:rsidRPr="004A657A" w:rsidSect="00BA667A">
          <w:pgSz w:w="11906" w:h="16838"/>
          <w:pgMar w:top="1418" w:right="1418" w:bottom="1418" w:left="1701" w:header="708" w:footer="708" w:gutter="0"/>
          <w:cols w:space="708"/>
          <w:docGrid w:linePitch="360"/>
        </w:sectPr>
      </w:pPr>
      <w:r w:rsidRPr="004A657A">
        <w:rPr>
          <w:rFonts w:eastAsia="Times New Roman" w:cstheme="minorHAnsi"/>
          <w:color w:val="000000"/>
          <w:sz w:val="24"/>
          <w:szCs w:val="24"/>
        </w:rPr>
        <w:t xml:space="preserve">Prema Karti potresnih područja Republike Hrvatske za povratni period od 475 godina, područje Općine </w:t>
      </w:r>
      <w:r w:rsidR="00FE1437" w:rsidRPr="004A657A">
        <w:rPr>
          <w:rFonts w:eastAsia="Times New Roman" w:cstheme="minorHAnsi"/>
          <w:color w:val="000000"/>
          <w:sz w:val="24"/>
          <w:szCs w:val="24"/>
        </w:rPr>
        <w:t xml:space="preserve">Donji Kukuruzari </w:t>
      </w:r>
      <w:r w:rsidRPr="004A657A">
        <w:rPr>
          <w:rFonts w:eastAsia="Times New Roman" w:cstheme="minorHAnsi"/>
          <w:color w:val="000000"/>
          <w:sz w:val="24"/>
          <w:szCs w:val="24"/>
        </w:rPr>
        <w:t>spada u područje s vršnim ubrzanjem od 0,14</w:t>
      </w:r>
      <w:r w:rsidR="00FE1437" w:rsidRPr="004A657A">
        <w:rPr>
          <w:rFonts w:eastAsia="Times New Roman" w:cstheme="minorHAnsi"/>
          <w:color w:val="000000"/>
          <w:sz w:val="24"/>
          <w:szCs w:val="24"/>
        </w:rPr>
        <w:t xml:space="preserve"> </w:t>
      </w:r>
      <w:r w:rsidRPr="004A657A">
        <w:rPr>
          <w:rFonts w:eastAsia="Times New Roman" w:cstheme="minorHAnsi"/>
          <w:color w:val="000000"/>
          <w:sz w:val="24"/>
          <w:szCs w:val="24"/>
        </w:rPr>
        <w:t>g, gdje je g ubrzanje polja sile teže i iznosi 9,81 m/s</w:t>
      </w:r>
      <w:r w:rsidRPr="004A657A">
        <w:rPr>
          <w:rFonts w:eastAsia="Times New Roman" w:cstheme="minorHAnsi"/>
          <w:color w:val="000000"/>
          <w:sz w:val="24"/>
          <w:szCs w:val="24"/>
          <w:vertAlign w:val="superscript"/>
        </w:rPr>
        <w:t>2</w:t>
      </w:r>
      <w:r w:rsidRPr="004A657A">
        <w:rPr>
          <w:rFonts w:eastAsia="Times New Roman" w:cstheme="minorHAnsi"/>
          <w:color w:val="000000"/>
          <w:sz w:val="24"/>
          <w:szCs w:val="24"/>
        </w:rPr>
        <w:t xml:space="preserve">. Ovo ubrzanje odgovara potresu </w:t>
      </w:r>
      <w:r w:rsidR="00FE1437" w:rsidRPr="004A657A">
        <w:rPr>
          <w:rFonts w:eastAsia="Times New Roman" w:cstheme="minorHAnsi"/>
          <w:color w:val="000000"/>
          <w:sz w:val="24"/>
          <w:szCs w:val="24"/>
        </w:rPr>
        <w:t>jačine</w:t>
      </w:r>
      <w:r w:rsidRPr="004A657A">
        <w:rPr>
          <w:rFonts w:eastAsia="Times New Roman" w:cstheme="minorHAnsi"/>
          <w:color w:val="000000"/>
          <w:sz w:val="24"/>
          <w:szCs w:val="24"/>
        </w:rPr>
        <w:t xml:space="preserve"> VIIº MCS ljestvice.</w:t>
      </w:r>
    </w:p>
    <w:p w14:paraId="761D73CC" w14:textId="77777777" w:rsidR="00BA667A" w:rsidRPr="004A657A" w:rsidRDefault="00BA667A" w:rsidP="00230C11">
      <w:pPr>
        <w:keepNext/>
        <w:spacing w:after="0" w:line="276" w:lineRule="auto"/>
        <w:jc w:val="both"/>
        <w:rPr>
          <w:rFonts w:eastAsia="Calibri" w:cstheme="minorHAnsi"/>
          <w:bCs/>
          <w:sz w:val="20"/>
          <w:szCs w:val="20"/>
          <w:lang w:eastAsia="zh-CN"/>
        </w:rPr>
      </w:pPr>
      <w:bookmarkStart w:id="782" w:name="_Toc510159210"/>
      <w:bookmarkStart w:id="783" w:name="_Toc511807602"/>
      <w:bookmarkStart w:id="784" w:name="_Toc516655793"/>
      <w:bookmarkStart w:id="785" w:name="_Toc519685505"/>
      <w:bookmarkStart w:id="786" w:name="_Toc230339211"/>
      <w:r w:rsidRPr="004A657A">
        <w:rPr>
          <w:rFonts w:eastAsia="Calibri" w:cstheme="minorHAnsi"/>
          <w:b/>
          <w:bCs/>
          <w:sz w:val="20"/>
          <w:szCs w:val="20"/>
          <w:lang w:eastAsia="zh-CN"/>
        </w:rPr>
        <w:lastRenderedPageBreak/>
        <w:t xml:space="preserve">Tablica </w:t>
      </w:r>
      <w:r w:rsidRPr="004A657A">
        <w:rPr>
          <w:rFonts w:eastAsia="Calibri" w:cstheme="minorHAnsi"/>
          <w:b/>
          <w:bCs/>
          <w:sz w:val="20"/>
          <w:szCs w:val="20"/>
          <w:lang w:eastAsia="zh-CN"/>
        </w:rPr>
        <w:fldChar w:fldCharType="begin"/>
      </w:r>
      <w:r w:rsidRPr="004A657A">
        <w:rPr>
          <w:rFonts w:eastAsia="Calibri" w:cstheme="minorHAnsi"/>
          <w:b/>
          <w:bCs/>
          <w:sz w:val="20"/>
          <w:szCs w:val="20"/>
          <w:lang w:eastAsia="zh-CN"/>
        </w:rPr>
        <w:instrText xml:space="preserve"> SEQ Tablica \* ARABIC </w:instrText>
      </w:r>
      <w:r w:rsidRPr="004A657A">
        <w:rPr>
          <w:rFonts w:eastAsia="Calibri" w:cstheme="minorHAnsi"/>
          <w:b/>
          <w:bCs/>
          <w:sz w:val="20"/>
          <w:szCs w:val="20"/>
          <w:lang w:eastAsia="zh-CN"/>
        </w:rPr>
        <w:fldChar w:fldCharType="separate"/>
      </w:r>
      <w:r w:rsidR="0085757A" w:rsidRPr="004A657A">
        <w:rPr>
          <w:rFonts w:eastAsia="Calibri" w:cstheme="minorHAnsi"/>
          <w:b/>
          <w:bCs/>
          <w:noProof/>
          <w:sz w:val="20"/>
          <w:szCs w:val="20"/>
          <w:lang w:eastAsia="zh-CN"/>
        </w:rPr>
        <w:t>17</w:t>
      </w:r>
      <w:r w:rsidRPr="004A657A">
        <w:rPr>
          <w:rFonts w:eastAsia="Calibri" w:cstheme="minorHAnsi"/>
          <w:b/>
          <w:bCs/>
          <w:sz w:val="20"/>
          <w:szCs w:val="20"/>
          <w:lang w:eastAsia="zh-CN"/>
        </w:rPr>
        <w:fldChar w:fldCharType="end"/>
      </w:r>
      <w:r w:rsidRPr="004A657A">
        <w:rPr>
          <w:rFonts w:eastAsia="Calibri" w:cstheme="minorHAnsi"/>
          <w:b/>
          <w:bCs/>
          <w:sz w:val="20"/>
          <w:szCs w:val="20"/>
          <w:lang w:eastAsia="zh-CN"/>
        </w:rPr>
        <w:t xml:space="preserve">. </w:t>
      </w:r>
      <w:r w:rsidRPr="004A657A">
        <w:rPr>
          <w:rFonts w:eastAsia="Calibri" w:cstheme="minorHAnsi"/>
          <w:bCs/>
          <w:sz w:val="20"/>
          <w:szCs w:val="20"/>
          <w:lang w:eastAsia="zh-CN"/>
        </w:rPr>
        <w:t>Učinci i efekti potresa ovisno o stupnju</w:t>
      </w:r>
      <w:r w:rsidRPr="004A657A">
        <w:rPr>
          <w:rFonts w:eastAsia="Calibri" w:cstheme="minorHAnsi"/>
          <w:b/>
          <w:bCs/>
          <w:sz w:val="20"/>
          <w:szCs w:val="20"/>
          <w:lang w:eastAsia="zh-CN"/>
        </w:rPr>
        <w:t xml:space="preserve"> </w:t>
      </w:r>
      <w:r w:rsidRPr="004A657A">
        <w:rPr>
          <w:rFonts w:eastAsia="Calibri" w:cstheme="minorHAnsi"/>
          <w:bCs/>
          <w:sz w:val="20"/>
          <w:szCs w:val="20"/>
          <w:lang w:eastAsia="zh-CN"/>
        </w:rPr>
        <w:t>potresa po MCS ljestvice</w:t>
      </w:r>
      <w:bookmarkEnd w:id="782"/>
      <w:bookmarkEnd w:id="783"/>
      <w:bookmarkEnd w:id="784"/>
      <w:bookmarkEnd w:id="785"/>
      <w:bookmarkEnd w:id="7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474"/>
        <w:gridCol w:w="1506"/>
        <w:gridCol w:w="2796"/>
        <w:gridCol w:w="1340"/>
      </w:tblGrid>
      <w:tr w:rsidR="00BA667A" w:rsidRPr="004A657A" w14:paraId="60BAD781" w14:textId="77777777" w:rsidTr="00BA667A">
        <w:trPr>
          <w:trHeight w:val="316"/>
        </w:trPr>
        <w:tc>
          <w:tcPr>
            <w:tcW w:w="876" w:type="dxa"/>
            <w:vMerge w:val="restart"/>
            <w:vAlign w:val="center"/>
          </w:tcPr>
          <w:p w14:paraId="62F0484D" w14:textId="77777777" w:rsidR="00BA667A" w:rsidRPr="004A657A" w:rsidRDefault="00BA667A" w:rsidP="00BA667A">
            <w:pPr>
              <w:widowControl w:val="0"/>
              <w:autoSpaceDE w:val="0"/>
              <w:autoSpaceDN w:val="0"/>
              <w:adjustRightInd w:val="0"/>
              <w:spacing w:after="0" w:line="240" w:lineRule="auto"/>
              <w:jc w:val="center"/>
              <w:rPr>
                <w:rFonts w:eastAsia="Calibri" w:cstheme="minorHAnsi"/>
                <w:b/>
                <w:sz w:val="18"/>
                <w:szCs w:val="18"/>
              </w:rPr>
            </w:pPr>
            <w:r w:rsidRPr="004A657A">
              <w:rPr>
                <w:rFonts w:eastAsia="Calibri" w:cstheme="minorHAnsi"/>
                <w:b/>
                <w:sz w:val="18"/>
                <w:szCs w:val="18"/>
              </w:rPr>
              <w:t>Stupanj potresa</w:t>
            </w:r>
          </w:p>
        </w:tc>
        <w:tc>
          <w:tcPr>
            <w:tcW w:w="13116" w:type="dxa"/>
            <w:gridSpan w:val="4"/>
            <w:vAlign w:val="center"/>
          </w:tcPr>
          <w:p w14:paraId="3712A118" w14:textId="77777777" w:rsidR="00BA667A" w:rsidRPr="004A657A" w:rsidRDefault="00BA667A" w:rsidP="00BA667A">
            <w:pPr>
              <w:widowControl w:val="0"/>
              <w:autoSpaceDE w:val="0"/>
              <w:autoSpaceDN w:val="0"/>
              <w:adjustRightInd w:val="0"/>
              <w:spacing w:after="0" w:line="240" w:lineRule="auto"/>
              <w:jc w:val="center"/>
              <w:rPr>
                <w:rFonts w:eastAsia="Calibri" w:cstheme="minorHAnsi"/>
                <w:b/>
                <w:sz w:val="18"/>
                <w:szCs w:val="18"/>
              </w:rPr>
            </w:pPr>
            <w:r w:rsidRPr="004A657A">
              <w:rPr>
                <w:rFonts w:eastAsia="Calibri" w:cstheme="minorHAnsi"/>
                <w:b/>
                <w:sz w:val="18"/>
                <w:szCs w:val="18"/>
              </w:rPr>
              <w:t>UČINCI POTRESA NA:</w:t>
            </w:r>
          </w:p>
        </w:tc>
      </w:tr>
      <w:tr w:rsidR="00BA667A" w:rsidRPr="004A657A" w14:paraId="14FEABA2" w14:textId="77777777" w:rsidTr="00230C11">
        <w:trPr>
          <w:trHeight w:val="273"/>
        </w:trPr>
        <w:tc>
          <w:tcPr>
            <w:tcW w:w="876" w:type="dxa"/>
            <w:vMerge/>
            <w:vAlign w:val="center"/>
          </w:tcPr>
          <w:p w14:paraId="7AEA5C22" w14:textId="77777777" w:rsidR="00BA667A" w:rsidRPr="004A657A" w:rsidRDefault="00BA667A" w:rsidP="00BA667A">
            <w:pPr>
              <w:spacing w:after="0" w:line="240" w:lineRule="auto"/>
              <w:jc w:val="center"/>
              <w:rPr>
                <w:rFonts w:eastAsia="Calibri" w:cstheme="minorHAnsi"/>
                <w:b/>
                <w:i/>
                <w:sz w:val="18"/>
                <w:szCs w:val="18"/>
                <w:lang w:eastAsia="zh-CN"/>
              </w:rPr>
            </w:pPr>
          </w:p>
        </w:tc>
        <w:tc>
          <w:tcPr>
            <w:tcW w:w="7474" w:type="dxa"/>
            <w:vAlign w:val="center"/>
          </w:tcPr>
          <w:p w14:paraId="0BDD7040" w14:textId="77777777" w:rsidR="00BA667A" w:rsidRPr="004A657A" w:rsidRDefault="00BA667A" w:rsidP="00BA667A">
            <w:pPr>
              <w:spacing w:after="0" w:line="240" w:lineRule="auto"/>
              <w:jc w:val="center"/>
              <w:rPr>
                <w:rFonts w:eastAsia="Calibri" w:cstheme="minorHAnsi"/>
                <w:b/>
                <w:i/>
                <w:sz w:val="18"/>
                <w:szCs w:val="18"/>
                <w:lang w:eastAsia="zh-CN"/>
              </w:rPr>
            </w:pPr>
            <w:r w:rsidRPr="004A657A">
              <w:rPr>
                <w:rFonts w:eastAsia="Calibri" w:cstheme="minorHAnsi"/>
                <w:b/>
                <w:sz w:val="18"/>
                <w:szCs w:val="18"/>
              </w:rPr>
              <w:t>GRAĐEVINE</w:t>
            </w:r>
          </w:p>
        </w:tc>
        <w:tc>
          <w:tcPr>
            <w:tcW w:w="1506" w:type="dxa"/>
            <w:vAlign w:val="center"/>
          </w:tcPr>
          <w:p w14:paraId="4928104E" w14:textId="77777777" w:rsidR="00BA667A" w:rsidRPr="004A657A" w:rsidRDefault="00BA667A" w:rsidP="00BA667A">
            <w:pPr>
              <w:widowControl w:val="0"/>
              <w:autoSpaceDE w:val="0"/>
              <w:autoSpaceDN w:val="0"/>
              <w:adjustRightInd w:val="0"/>
              <w:spacing w:after="0" w:line="240" w:lineRule="auto"/>
              <w:jc w:val="center"/>
              <w:rPr>
                <w:rFonts w:eastAsia="Calibri" w:cstheme="minorHAnsi"/>
                <w:b/>
                <w:sz w:val="18"/>
                <w:szCs w:val="18"/>
              </w:rPr>
            </w:pPr>
            <w:r w:rsidRPr="004A657A">
              <w:rPr>
                <w:rFonts w:eastAsia="Calibri" w:cstheme="minorHAnsi"/>
                <w:b/>
                <w:sz w:val="18"/>
                <w:szCs w:val="18"/>
              </w:rPr>
              <w:t>MATERIJALNA DOBRA</w:t>
            </w:r>
          </w:p>
        </w:tc>
        <w:tc>
          <w:tcPr>
            <w:tcW w:w="2796" w:type="dxa"/>
            <w:vAlign w:val="center"/>
          </w:tcPr>
          <w:p w14:paraId="21065E00" w14:textId="77777777" w:rsidR="00BA667A" w:rsidRPr="004A657A" w:rsidRDefault="00BA667A" w:rsidP="00BA667A">
            <w:pPr>
              <w:widowControl w:val="0"/>
              <w:autoSpaceDE w:val="0"/>
              <w:autoSpaceDN w:val="0"/>
              <w:adjustRightInd w:val="0"/>
              <w:spacing w:after="0" w:line="240" w:lineRule="auto"/>
              <w:jc w:val="center"/>
              <w:rPr>
                <w:rFonts w:eastAsia="Calibri" w:cstheme="minorHAnsi"/>
                <w:b/>
                <w:sz w:val="18"/>
                <w:szCs w:val="18"/>
              </w:rPr>
            </w:pPr>
            <w:r w:rsidRPr="004A657A">
              <w:rPr>
                <w:rFonts w:eastAsia="Calibri" w:cstheme="minorHAnsi"/>
                <w:b/>
                <w:sz w:val="18"/>
                <w:szCs w:val="18"/>
              </w:rPr>
              <w:t>GRAĐEVINE</w:t>
            </w:r>
          </w:p>
        </w:tc>
        <w:tc>
          <w:tcPr>
            <w:tcW w:w="1340" w:type="dxa"/>
            <w:vAlign w:val="center"/>
          </w:tcPr>
          <w:p w14:paraId="0C50DB6D" w14:textId="77777777" w:rsidR="00BA667A" w:rsidRPr="004A657A" w:rsidRDefault="00BA667A" w:rsidP="00BA667A">
            <w:pPr>
              <w:widowControl w:val="0"/>
              <w:autoSpaceDE w:val="0"/>
              <w:autoSpaceDN w:val="0"/>
              <w:adjustRightInd w:val="0"/>
              <w:spacing w:after="0" w:line="240" w:lineRule="auto"/>
              <w:jc w:val="center"/>
              <w:rPr>
                <w:rFonts w:eastAsia="Calibri" w:cstheme="minorHAnsi"/>
                <w:b/>
                <w:sz w:val="18"/>
                <w:szCs w:val="18"/>
              </w:rPr>
            </w:pPr>
            <w:r w:rsidRPr="004A657A">
              <w:rPr>
                <w:rFonts w:eastAsia="Calibri" w:cstheme="minorHAnsi"/>
                <w:b/>
                <w:sz w:val="18"/>
                <w:szCs w:val="18"/>
              </w:rPr>
              <w:t>LJUDE</w:t>
            </w:r>
          </w:p>
        </w:tc>
      </w:tr>
      <w:tr w:rsidR="00BA667A" w:rsidRPr="004A657A" w14:paraId="7B0B724E" w14:textId="77777777" w:rsidTr="00230C11">
        <w:trPr>
          <w:trHeight w:val="3755"/>
        </w:trPr>
        <w:tc>
          <w:tcPr>
            <w:tcW w:w="876" w:type="dxa"/>
            <w:vAlign w:val="center"/>
          </w:tcPr>
          <w:p w14:paraId="090B20D3" w14:textId="77777777" w:rsidR="00BA667A" w:rsidRPr="004A657A" w:rsidRDefault="00BA667A" w:rsidP="00BA667A">
            <w:pPr>
              <w:spacing w:before="120" w:after="200" w:line="276" w:lineRule="auto"/>
              <w:jc w:val="center"/>
              <w:rPr>
                <w:rFonts w:eastAsia="Calibri" w:cstheme="minorHAnsi"/>
                <w:b/>
                <w:sz w:val="18"/>
                <w:szCs w:val="18"/>
                <w:lang w:eastAsia="zh-CN"/>
              </w:rPr>
            </w:pPr>
            <w:r w:rsidRPr="004A657A">
              <w:rPr>
                <w:rFonts w:eastAsia="Calibri" w:cstheme="minorHAnsi"/>
                <w:b/>
                <w:sz w:val="18"/>
                <w:szCs w:val="18"/>
                <w:lang w:eastAsia="zh-CN"/>
              </w:rPr>
              <w:t>VIII°</w:t>
            </w:r>
          </w:p>
        </w:tc>
        <w:tc>
          <w:tcPr>
            <w:tcW w:w="7474" w:type="dxa"/>
            <w:vAlign w:val="center"/>
          </w:tcPr>
          <w:p w14:paraId="0AF6F042" w14:textId="77777777" w:rsidR="00BA667A" w:rsidRPr="004A657A" w:rsidRDefault="00BA667A" w:rsidP="00BA667A">
            <w:pPr>
              <w:autoSpaceDE w:val="0"/>
              <w:autoSpaceDN w:val="0"/>
              <w:adjustRightInd w:val="0"/>
              <w:spacing w:after="0" w:line="240" w:lineRule="auto"/>
              <w:rPr>
                <w:rFonts w:eastAsia="Times New Roman" w:cstheme="minorHAnsi"/>
                <w:sz w:val="18"/>
                <w:szCs w:val="18"/>
                <w:lang w:eastAsia="hr-HR"/>
              </w:rPr>
            </w:pPr>
            <w:r w:rsidRPr="004A657A">
              <w:rPr>
                <w:rFonts w:eastAsia="Times New Roman" w:cstheme="minorHAnsi"/>
                <w:sz w:val="18"/>
                <w:szCs w:val="18"/>
                <w:lang w:eastAsia="hr-HR"/>
              </w:rPr>
              <w:t>A./ Na mnogim građevinama (20-50%) od neobrađenog kamena, seoskim građevinama i građevinama od nepečene opeke i nabijene gline, oštećenja 4. stupnja (razorna oštećenja) – otvori u zidovima, rušenje dijelova građevine, razaranje veza među pojedinim dijelovima građevine, rušenje unutrašnjih zidova i zidova ispune. Na pojedinim građevinama (10%), oštećenja 5. stupnja (potpuno rušenje) – potpuno rušenje građevina.</w:t>
            </w:r>
          </w:p>
          <w:p w14:paraId="3E6BD0E5" w14:textId="77777777" w:rsidR="00BA667A" w:rsidRPr="004A657A" w:rsidRDefault="00BA667A" w:rsidP="00BA667A">
            <w:pPr>
              <w:autoSpaceDE w:val="0"/>
              <w:autoSpaceDN w:val="0"/>
              <w:adjustRightInd w:val="0"/>
              <w:spacing w:after="0" w:line="240" w:lineRule="auto"/>
              <w:rPr>
                <w:rFonts w:eastAsia="Times New Roman" w:cstheme="minorHAnsi"/>
                <w:sz w:val="18"/>
                <w:szCs w:val="18"/>
                <w:lang w:eastAsia="hr-HR"/>
              </w:rPr>
            </w:pPr>
            <w:r w:rsidRPr="004A657A">
              <w:rPr>
                <w:rFonts w:eastAsia="Times New Roman" w:cstheme="minorHAnsi"/>
                <w:sz w:val="18"/>
                <w:szCs w:val="18"/>
                <w:lang w:eastAsia="hr-HR"/>
              </w:rPr>
              <w:t>B./ Na mnogim građevinama (20- 50%) od pečene opeke, građevinama od krupnih blokova te one izgrađene od prirodnog tesanog kamena i one s drvenom konstrukcijom, oštećenja</w:t>
            </w:r>
          </w:p>
          <w:p w14:paraId="4939AE84" w14:textId="77777777" w:rsidR="00BA667A" w:rsidRPr="004A657A" w:rsidRDefault="00BA667A" w:rsidP="00BA667A">
            <w:pPr>
              <w:autoSpaceDE w:val="0"/>
              <w:autoSpaceDN w:val="0"/>
              <w:adjustRightInd w:val="0"/>
              <w:spacing w:after="0" w:line="240" w:lineRule="auto"/>
              <w:rPr>
                <w:rFonts w:eastAsia="Times New Roman" w:cstheme="minorHAnsi"/>
                <w:sz w:val="18"/>
                <w:szCs w:val="18"/>
                <w:lang w:eastAsia="hr-HR"/>
              </w:rPr>
            </w:pPr>
            <w:r w:rsidRPr="004A657A">
              <w:rPr>
                <w:rFonts w:eastAsia="Times New Roman" w:cstheme="minorHAnsi"/>
                <w:sz w:val="18"/>
                <w:szCs w:val="18"/>
                <w:lang w:eastAsia="hr-HR"/>
              </w:rPr>
              <w:t>2. stupnja (teška oštećenja) - široke i duboke pukotine u zidovima, rušenje dimnjaka. Na pojedinim građevinama (10%), oštećenja 4. stupnja (razorna oštećenja) – otvori u zidovima, rušenje dijelova građevine, razaranje veza među pojedinim dijelovima građevine, rušenje unutrašnjih zidova i zidova ispune.</w:t>
            </w:r>
          </w:p>
          <w:p w14:paraId="44E8E92D" w14:textId="77777777" w:rsidR="00BA667A" w:rsidRPr="004A657A" w:rsidRDefault="00BA667A" w:rsidP="00BA667A">
            <w:pPr>
              <w:autoSpaceDE w:val="0"/>
              <w:autoSpaceDN w:val="0"/>
              <w:adjustRightInd w:val="0"/>
              <w:spacing w:after="0" w:line="240" w:lineRule="auto"/>
              <w:rPr>
                <w:rFonts w:eastAsia="Times New Roman" w:cstheme="minorHAnsi"/>
                <w:sz w:val="18"/>
                <w:szCs w:val="18"/>
                <w:lang w:eastAsia="hr-HR"/>
              </w:rPr>
            </w:pPr>
            <w:r w:rsidRPr="004A657A">
              <w:rPr>
                <w:rFonts w:eastAsia="Times New Roman" w:cstheme="minorHAnsi"/>
                <w:sz w:val="18"/>
                <w:szCs w:val="18"/>
                <w:lang w:eastAsia="hr-HR"/>
              </w:rPr>
              <w:t xml:space="preserve">C./ Na mnogim građevinama (20-50%) s armiranobetonskih i čeličnim skeletom, </w:t>
            </w:r>
            <w:proofErr w:type="spellStart"/>
            <w:r w:rsidRPr="004A657A">
              <w:rPr>
                <w:rFonts w:eastAsia="Times New Roman" w:cstheme="minorHAnsi"/>
                <w:sz w:val="18"/>
                <w:szCs w:val="18"/>
                <w:lang w:eastAsia="hr-HR"/>
              </w:rPr>
              <w:t>krupnopanelnim</w:t>
            </w:r>
            <w:proofErr w:type="spellEnd"/>
            <w:r w:rsidRPr="004A657A">
              <w:rPr>
                <w:rFonts w:eastAsia="Times New Roman" w:cstheme="minorHAnsi"/>
                <w:sz w:val="18"/>
                <w:szCs w:val="18"/>
                <w:lang w:eastAsia="hr-HR"/>
              </w:rPr>
              <w:t xml:space="preserve"> građevinama i dobro građenim drvenim građevinama, oštećenja 1. stupnja (umjerena oštećenja) - manje pukotine u zidovima, otpadanje većih komada žbuke, klizanje krovnog crijepa, pukotine u dimnjacima i otpadanje dijelova dimnjaka. Na pojedinim građevinama (10%),oštećenja 3. stupnja (teška oštećenja) – široke i duboke pukotine u zidovima, rušenje dimnjaka.</w:t>
            </w:r>
          </w:p>
        </w:tc>
        <w:tc>
          <w:tcPr>
            <w:tcW w:w="1506" w:type="dxa"/>
            <w:vAlign w:val="center"/>
          </w:tcPr>
          <w:p w14:paraId="36463A6A" w14:textId="77777777" w:rsidR="00BA667A" w:rsidRPr="004A657A" w:rsidRDefault="00BA667A" w:rsidP="00BA667A">
            <w:pPr>
              <w:spacing w:after="120" w:line="240" w:lineRule="auto"/>
              <w:rPr>
                <w:rFonts w:eastAsia="Times New Roman" w:cstheme="minorHAnsi"/>
                <w:sz w:val="18"/>
                <w:szCs w:val="18"/>
                <w:lang w:eastAsia="hr-HR"/>
              </w:rPr>
            </w:pPr>
            <w:r w:rsidRPr="004A657A">
              <w:rPr>
                <w:rFonts w:eastAsia="Times New Roman" w:cstheme="minorHAnsi"/>
                <w:sz w:val="18"/>
                <w:szCs w:val="18"/>
                <w:lang w:eastAsia="hr-HR"/>
              </w:rPr>
              <w:t>Teži namještaj se pomiče. Neke viseće svjetiljke su oštećene. Kipovi i Spomenici se pomiču. Nadgrobni kameni se prevrću. Ruše se kamene ograde i zidovi.</w:t>
            </w:r>
          </w:p>
        </w:tc>
        <w:tc>
          <w:tcPr>
            <w:tcW w:w="2796" w:type="dxa"/>
            <w:vAlign w:val="center"/>
          </w:tcPr>
          <w:p w14:paraId="3F3BD0E5" w14:textId="77777777" w:rsidR="00BA667A" w:rsidRPr="004A657A" w:rsidRDefault="00BA667A" w:rsidP="00BA667A">
            <w:pPr>
              <w:spacing w:after="120" w:line="240" w:lineRule="auto"/>
              <w:rPr>
                <w:rFonts w:eastAsia="Times New Roman" w:cstheme="minorHAnsi"/>
                <w:sz w:val="18"/>
                <w:szCs w:val="18"/>
                <w:lang w:eastAsia="hr-HR"/>
              </w:rPr>
            </w:pPr>
            <w:r w:rsidRPr="004A657A">
              <w:rPr>
                <w:rFonts w:eastAsia="Times New Roman" w:cstheme="minorHAnsi"/>
                <w:sz w:val="18"/>
                <w:szCs w:val="18"/>
                <w:lang w:eastAsia="hr-HR"/>
              </w:rPr>
              <w:t>Pukotine u tlu dosežu i nekoliko centimetara. Voda u jezerima se muti.  Stvaraju se novi bazeni vode. Ponekad se presušeni zdenci pune vodom ili postojeći presušuju. U mnogim slučajevima mijenja se izdašnost izvora i razina vode u zdencima.</w:t>
            </w:r>
          </w:p>
          <w:p w14:paraId="74C9B99B" w14:textId="77777777" w:rsidR="00BA667A" w:rsidRPr="004A657A" w:rsidRDefault="00BA667A" w:rsidP="00BA667A">
            <w:pPr>
              <w:spacing w:after="120" w:line="240" w:lineRule="auto"/>
              <w:rPr>
                <w:rFonts w:eastAsia="Times New Roman" w:cstheme="minorHAnsi"/>
                <w:sz w:val="18"/>
                <w:szCs w:val="18"/>
                <w:lang w:eastAsia="hr-HR"/>
              </w:rPr>
            </w:pPr>
          </w:p>
        </w:tc>
        <w:tc>
          <w:tcPr>
            <w:tcW w:w="1340" w:type="dxa"/>
            <w:vAlign w:val="center"/>
          </w:tcPr>
          <w:p w14:paraId="79E25608" w14:textId="77777777" w:rsidR="00BA667A" w:rsidRPr="004A657A" w:rsidRDefault="00BA667A" w:rsidP="00BA667A">
            <w:pPr>
              <w:spacing w:after="120" w:line="240" w:lineRule="auto"/>
              <w:rPr>
                <w:rFonts w:eastAsia="Times New Roman" w:cstheme="minorHAnsi"/>
                <w:sz w:val="18"/>
                <w:szCs w:val="18"/>
                <w:lang w:eastAsia="hr-HR"/>
              </w:rPr>
            </w:pPr>
            <w:r w:rsidRPr="004A657A">
              <w:rPr>
                <w:rFonts w:eastAsia="Times New Roman" w:cstheme="minorHAnsi"/>
                <w:sz w:val="18"/>
                <w:szCs w:val="18"/>
                <w:lang w:eastAsia="hr-HR"/>
              </w:rPr>
              <w:t xml:space="preserve">Opći strah i panika. Trešnja se osjeća jako i u automobilima u pokretu. </w:t>
            </w:r>
          </w:p>
        </w:tc>
      </w:tr>
    </w:tbl>
    <w:p w14:paraId="012D0EDB" w14:textId="77777777" w:rsidR="00BA667A" w:rsidRPr="004A657A" w:rsidRDefault="00BA667A" w:rsidP="00016CA3">
      <w:pPr>
        <w:spacing w:after="120" w:line="276" w:lineRule="auto"/>
        <w:jc w:val="center"/>
        <w:rPr>
          <w:rFonts w:eastAsia="Times New Roman" w:cstheme="minorHAnsi"/>
          <w:color w:val="000000"/>
          <w:sz w:val="16"/>
          <w:szCs w:val="16"/>
        </w:rPr>
      </w:pPr>
      <w:r w:rsidRPr="004A657A">
        <w:rPr>
          <w:rFonts w:eastAsia="Times New Roman" w:cstheme="minorHAnsi"/>
          <w:color w:val="000000"/>
          <w:sz w:val="16"/>
          <w:szCs w:val="16"/>
        </w:rPr>
        <w:t>Izvor: Hrvatski seizmološki zavod, Geofizički odsjek Prirodoslovno matematičkog fakulteta u Zagrebu</w:t>
      </w:r>
    </w:p>
    <w:p w14:paraId="389F860E" w14:textId="77777777" w:rsidR="00BA667A" w:rsidRPr="00BA667A" w:rsidRDefault="00BA667A" w:rsidP="00BA667A">
      <w:pPr>
        <w:spacing w:before="120" w:after="0" w:line="276" w:lineRule="auto"/>
        <w:jc w:val="both"/>
        <w:rPr>
          <w:rFonts w:ascii="Arial" w:eastAsia="Times New Roman" w:hAnsi="Arial" w:cs="Arial"/>
          <w:color w:val="000000"/>
        </w:rPr>
        <w:sectPr w:rsidR="00BA667A" w:rsidRPr="00BA667A" w:rsidSect="00BA667A">
          <w:footerReference w:type="default" r:id="rId40"/>
          <w:pgSz w:w="16838" w:h="11906" w:orient="landscape"/>
          <w:pgMar w:top="1701" w:right="1418" w:bottom="1418" w:left="1418" w:header="1134" w:footer="680" w:gutter="0"/>
          <w:cols w:space="708"/>
          <w:docGrid w:linePitch="360"/>
        </w:sectPr>
      </w:pPr>
    </w:p>
    <w:p w14:paraId="5AE69E27" w14:textId="77777777" w:rsidR="00BA667A" w:rsidRPr="008A09BE" w:rsidRDefault="00BA667A" w:rsidP="00BA667A">
      <w:pPr>
        <w:keepNext/>
        <w:keepLines/>
        <w:numPr>
          <w:ilvl w:val="3"/>
          <w:numId w:val="1"/>
        </w:numPr>
        <w:spacing w:before="200" w:after="120" w:line="276" w:lineRule="auto"/>
        <w:jc w:val="both"/>
        <w:outlineLvl w:val="3"/>
        <w:rPr>
          <w:rFonts w:eastAsia="Times New Roman" w:cstheme="minorHAnsi"/>
          <w:bCs/>
          <w:iCs/>
          <w:sz w:val="24"/>
          <w:szCs w:val="24"/>
          <w:u w:val="single"/>
          <w:lang w:eastAsia="zh-CN"/>
        </w:rPr>
      </w:pPr>
      <w:bookmarkStart w:id="787" w:name="_Toc496866231"/>
      <w:bookmarkStart w:id="788" w:name="_Toc497119722"/>
      <w:bookmarkStart w:id="789" w:name="_Toc510159356"/>
      <w:bookmarkStart w:id="790" w:name="_Toc484499459"/>
      <w:bookmarkStart w:id="791" w:name="_Toc485122358"/>
      <w:bookmarkStart w:id="792" w:name="_Toc485122793"/>
      <w:bookmarkStart w:id="793" w:name="_Toc486592731"/>
      <w:r w:rsidRPr="008A09BE">
        <w:rPr>
          <w:rFonts w:eastAsia="Times New Roman" w:cstheme="minorHAnsi"/>
          <w:bCs/>
          <w:iCs/>
          <w:sz w:val="24"/>
          <w:szCs w:val="24"/>
          <w:u w:val="single"/>
          <w:lang w:eastAsia="zh-CN"/>
        </w:rPr>
        <w:lastRenderedPageBreak/>
        <w:t>Događaj s najgorim mogućim posljedicama</w:t>
      </w:r>
      <w:bookmarkEnd w:id="787"/>
      <w:bookmarkEnd w:id="788"/>
      <w:bookmarkEnd w:id="789"/>
      <w:r w:rsidRPr="008A09BE">
        <w:rPr>
          <w:rFonts w:eastAsia="Times New Roman" w:cstheme="minorHAnsi"/>
          <w:bCs/>
          <w:iCs/>
          <w:sz w:val="24"/>
          <w:szCs w:val="24"/>
          <w:u w:val="single"/>
          <w:lang w:eastAsia="zh-CN"/>
        </w:rPr>
        <w:t xml:space="preserve"> </w:t>
      </w:r>
      <w:bookmarkEnd w:id="790"/>
      <w:bookmarkEnd w:id="791"/>
      <w:bookmarkEnd w:id="792"/>
      <w:bookmarkEnd w:id="793"/>
    </w:p>
    <w:p w14:paraId="5C4E2604" w14:textId="77777777" w:rsidR="00BA667A" w:rsidRPr="008A09BE" w:rsidRDefault="00BA667A" w:rsidP="008A09BE">
      <w:pPr>
        <w:spacing w:after="120" w:line="276" w:lineRule="auto"/>
        <w:jc w:val="both"/>
        <w:rPr>
          <w:rFonts w:eastAsia="Calibri" w:cstheme="minorHAnsi"/>
          <w:color w:val="000000"/>
          <w:sz w:val="24"/>
          <w:szCs w:val="24"/>
          <w:lang w:eastAsia="zh-CN"/>
        </w:rPr>
      </w:pPr>
      <w:r w:rsidRPr="008A09BE">
        <w:rPr>
          <w:rFonts w:eastAsia="Calibri" w:cstheme="minorHAnsi"/>
          <w:sz w:val="24"/>
          <w:szCs w:val="24"/>
          <w:lang w:eastAsia="zh-CN"/>
        </w:rPr>
        <w:t>Za izradu Procjene rizika te scenarija za događaj s najgorim mogućim posljedicama pretpostavljen je potres jačine VIII° MCS s vršni ubrzanjem 2,94 m/s</w:t>
      </w:r>
      <w:r w:rsidRPr="008A09BE">
        <w:rPr>
          <w:rFonts w:eastAsia="Calibri" w:cstheme="minorHAnsi"/>
          <w:sz w:val="24"/>
          <w:szCs w:val="24"/>
          <w:vertAlign w:val="superscript"/>
          <w:lang w:eastAsia="zh-CN"/>
        </w:rPr>
        <w:t>2</w:t>
      </w:r>
      <w:r w:rsidRPr="008A09BE">
        <w:rPr>
          <w:rFonts w:eastAsia="Calibri" w:cstheme="minorHAnsi"/>
          <w:sz w:val="24"/>
          <w:szCs w:val="24"/>
          <w:lang w:eastAsia="zh-CN"/>
        </w:rPr>
        <w:t xml:space="preserve"> na području Općine </w:t>
      </w:r>
      <w:r w:rsidR="00FE1437" w:rsidRPr="008A09BE">
        <w:rPr>
          <w:rFonts w:eastAsia="Calibri" w:cstheme="minorHAnsi"/>
          <w:sz w:val="24"/>
          <w:szCs w:val="24"/>
          <w:lang w:eastAsia="zh-CN"/>
        </w:rPr>
        <w:t>Donji Kukuruzari</w:t>
      </w:r>
      <w:r w:rsidRPr="008A09BE">
        <w:rPr>
          <w:rFonts w:eastAsia="Calibri" w:cstheme="minorHAnsi"/>
          <w:sz w:val="24"/>
          <w:szCs w:val="24"/>
          <w:lang w:eastAsia="zh-CN"/>
        </w:rPr>
        <w:t xml:space="preserve">. Procjenjuje se da će šteta nastala na novijim i seizmički ispravno projektiranim građevinama biti manja, a najveća opasnost prijeti građevinama izgrađenima do 1960.-tih godina prošlog stoljeća, odnosno objektima koji pripadaju u I. i II. kategoriju gradnje. Na području Općine </w:t>
      </w:r>
      <w:r w:rsidR="00FE1437" w:rsidRPr="008A09BE">
        <w:rPr>
          <w:rFonts w:eastAsia="Calibri" w:cstheme="minorHAnsi"/>
          <w:sz w:val="24"/>
          <w:szCs w:val="24"/>
          <w:lang w:eastAsia="zh-CN"/>
        </w:rPr>
        <w:t>Donji Kukuruzari</w:t>
      </w:r>
      <w:r w:rsidRPr="008A09BE">
        <w:rPr>
          <w:rFonts w:eastAsia="Calibri" w:cstheme="minorHAnsi"/>
          <w:sz w:val="24"/>
          <w:szCs w:val="24"/>
          <w:lang w:eastAsia="zh-CN"/>
        </w:rPr>
        <w:t xml:space="preserve"> od ukupno </w:t>
      </w:r>
      <w:r w:rsidR="003D094B" w:rsidRPr="008A09BE">
        <w:rPr>
          <w:rFonts w:eastAsia="Calibri" w:cstheme="minorHAnsi"/>
          <w:sz w:val="24"/>
          <w:szCs w:val="24"/>
          <w:lang w:eastAsia="zh-CN"/>
        </w:rPr>
        <w:t>986</w:t>
      </w:r>
      <w:r w:rsidRPr="008A09BE">
        <w:rPr>
          <w:rFonts w:eastAsia="Calibri" w:cstheme="minorHAnsi"/>
          <w:sz w:val="24"/>
          <w:szCs w:val="24"/>
          <w:lang w:eastAsia="zh-CN"/>
        </w:rPr>
        <w:t xml:space="preserve"> zgrada, njih 80% je izgrađeno do 1960.-ih godina prošlog stoljeća.</w:t>
      </w:r>
    </w:p>
    <w:p w14:paraId="3D155E37" w14:textId="77777777" w:rsidR="00BA667A" w:rsidRPr="008A09BE" w:rsidRDefault="00BA667A" w:rsidP="00BA667A">
      <w:pPr>
        <w:spacing w:after="120" w:line="276" w:lineRule="auto"/>
        <w:rPr>
          <w:rFonts w:eastAsia="Calibri" w:cstheme="minorHAnsi"/>
          <w:b/>
          <w:color w:val="000000"/>
          <w:sz w:val="24"/>
          <w:szCs w:val="24"/>
          <w:u w:val="single"/>
        </w:rPr>
      </w:pPr>
      <w:r w:rsidRPr="008A09BE">
        <w:rPr>
          <w:rFonts w:eastAsia="Calibri" w:cstheme="minorHAnsi"/>
          <w:b/>
          <w:sz w:val="24"/>
          <w:szCs w:val="24"/>
          <w:u w:val="single"/>
          <w:lang w:eastAsia="zh-CN"/>
        </w:rPr>
        <w:t xml:space="preserve">PROCJENA ŠTETE NA STAMBENOM FONDU </w:t>
      </w:r>
    </w:p>
    <w:p w14:paraId="77CC39FF" w14:textId="77777777" w:rsidR="00BA667A" w:rsidRPr="002F380B" w:rsidRDefault="00BA667A" w:rsidP="004C1DC2">
      <w:pPr>
        <w:spacing w:after="120" w:line="276" w:lineRule="auto"/>
        <w:jc w:val="both"/>
        <w:rPr>
          <w:rFonts w:eastAsia="Calibri" w:cstheme="minorHAnsi"/>
          <w:sz w:val="24"/>
          <w:szCs w:val="24"/>
        </w:rPr>
      </w:pPr>
      <w:r w:rsidRPr="002F380B">
        <w:rPr>
          <w:rFonts w:eastAsia="Calibri" w:cstheme="minorHAnsi"/>
          <w:sz w:val="24"/>
          <w:szCs w:val="24"/>
        </w:rPr>
        <w:t xml:space="preserve">Procjena štete na stambenom fondu uslijed potresa jačine </w:t>
      </w:r>
      <w:r w:rsidR="00FE1437" w:rsidRPr="002F380B">
        <w:rPr>
          <w:rFonts w:eastAsia="Calibri" w:cstheme="minorHAnsi"/>
          <w:sz w:val="24"/>
          <w:szCs w:val="24"/>
        </w:rPr>
        <w:t>VIII</w:t>
      </w:r>
      <w:r w:rsidRPr="002F380B">
        <w:rPr>
          <w:rFonts w:eastAsia="Calibri" w:cstheme="minorHAnsi"/>
          <w:sz w:val="24"/>
          <w:szCs w:val="24"/>
        </w:rPr>
        <w:t>° MSC ljestvice i pripadajućeg vršnog ubrzanja</w:t>
      </w:r>
      <w:r w:rsidRPr="002F380B">
        <w:rPr>
          <w:rFonts w:eastAsia="Calibri" w:cstheme="minorHAnsi"/>
          <w:b/>
          <w:bCs/>
          <w:color w:val="000000"/>
          <w:sz w:val="24"/>
          <w:szCs w:val="24"/>
        </w:rPr>
        <w:t xml:space="preserve"> </w:t>
      </w:r>
      <w:r w:rsidRPr="002F380B">
        <w:rPr>
          <w:rFonts w:eastAsia="Calibri" w:cstheme="minorHAnsi"/>
          <w:bCs/>
          <w:color w:val="000000"/>
          <w:sz w:val="24"/>
          <w:szCs w:val="24"/>
        </w:rPr>
        <w:t>od 2,94</w:t>
      </w:r>
      <w:r w:rsidRPr="002F380B">
        <w:rPr>
          <w:rFonts w:eastAsia="Calibri" w:cstheme="minorHAnsi"/>
          <w:b/>
          <w:bCs/>
          <w:color w:val="000000"/>
          <w:sz w:val="24"/>
          <w:szCs w:val="24"/>
        </w:rPr>
        <w:t xml:space="preserve"> </w:t>
      </w:r>
      <w:r w:rsidRPr="002F380B">
        <w:rPr>
          <w:rFonts w:eastAsia="Calibri" w:cstheme="minorHAnsi"/>
          <w:bCs/>
          <w:color w:val="000000"/>
          <w:sz w:val="24"/>
          <w:szCs w:val="24"/>
        </w:rPr>
        <w:t>m/s</w:t>
      </w:r>
      <w:r w:rsidRPr="002F380B">
        <w:rPr>
          <w:rFonts w:eastAsia="Calibri" w:cstheme="minorHAnsi"/>
          <w:bCs/>
          <w:color w:val="000000"/>
          <w:sz w:val="24"/>
          <w:szCs w:val="24"/>
          <w:vertAlign w:val="superscript"/>
        </w:rPr>
        <w:t>2</w:t>
      </w:r>
      <w:r w:rsidRPr="002F380B">
        <w:rPr>
          <w:rFonts w:eastAsia="Calibri" w:cstheme="minorHAnsi"/>
          <w:sz w:val="24"/>
          <w:szCs w:val="24"/>
        </w:rPr>
        <w:t>, izradit će se uz pretpostavku da se svi stanovnici u trenutku potresa nalaze u stambenim zgradama. Tijekom procjene u obzir se neće uzimati osobe koje nemaju prebivalište na području Općine kao što su turisti, radna snaga i dr.</w:t>
      </w:r>
    </w:p>
    <w:p w14:paraId="70D9D98E" w14:textId="77777777" w:rsidR="00BA667A" w:rsidRPr="002F380B" w:rsidRDefault="00BA667A" w:rsidP="002F380B">
      <w:pPr>
        <w:keepNext/>
        <w:spacing w:after="0" w:line="276" w:lineRule="auto"/>
        <w:jc w:val="center"/>
        <w:rPr>
          <w:rFonts w:eastAsia="Calibri" w:cstheme="minorHAnsi"/>
          <w:b/>
          <w:bCs/>
          <w:sz w:val="20"/>
          <w:szCs w:val="20"/>
          <w:lang w:eastAsia="zh-CN"/>
        </w:rPr>
      </w:pPr>
      <w:bookmarkStart w:id="794" w:name="_Toc510159212"/>
      <w:bookmarkStart w:id="795" w:name="_Toc511807604"/>
      <w:bookmarkStart w:id="796" w:name="_Toc516655795"/>
      <w:bookmarkStart w:id="797" w:name="_Toc519685506"/>
      <w:bookmarkStart w:id="798" w:name="_Toc230339212"/>
      <w:r w:rsidRPr="002F380B">
        <w:rPr>
          <w:rFonts w:eastAsia="Calibri" w:cstheme="minorHAnsi"/>
          <w:b/>
          <w:bCs/>
          <w:sz w:val="20"/>
          <w:szCs w:val="20"/>
          <w:lang w:eastAsia="zh-CN"/>
        </w:rPr>
        <w:t xml:space="preserve">Tablica </w:t>
      </w:r>
      <w:r w:rsidRPr="002F380B">
        <w:rPr>
          <w:rFonts w:eastAsia="Calibri" w:cstheme="minorHAnsi"/>
          <w:b/>
          <w:bCs/>
          <w:sz w:val="20"/>
          <w:szCs w:val="20"/>
          <w:lang w:eastAsia="zh-CN"/>
        </w:rPr>
        <w:fldChar w:fldCharType="begin"/>
      </w:r>
      <w:r w:rsidRPr="002F380B">
        <w:rPr>
          <w:rFonts w:eastAsia="Calibri" w:cstheme="minorHAnsi"/>
          <w:b/>
          <w:bCs/>
          <w:sz w:val="20"/>
          <w:szCs w:val="20"/>
          <w:lang w:eastAsia="zh-CN"/>
        </w:rPr>
        <w:instrText xml:space="preserve"> SEQ Tablica \* ARABIC </w:instrText>
      </w:r>
      <w:r w:rsidRPr="002F380B">
        <w:rPr>
          <w:rFonts w:eastAsia="Calibri" w:cstheme="minorHAnsi"/>
          <w:b/>
          <w:bCs/>
          <w:sz w:val="20"/>
          <w:szCs w:val="20"/>
          <w:lang w:eastAsia="zh-CN"/>
        </w:rPr>
        <w:fldChar w:fldCharType="separate"/>
      </w:r>
      <w:r w:rsidR="0085757A" w:rsidRPr="002F380B">
        <w:rPr>
          <w:rFonts w:eastAsia="Calibri" w:cstheme="minorHAnsi"/>
          <w:b/>
          <w:bCs/>
          <w:noProof/>
          <w:sz w:val="20"/>
          <w:szCs w:val="20"/>
          <w:lang w:eastAsia="zh-CN"/>
        </w:rPr>
        <w:t>18</w:t>
      </w:r>
      <w:r w:rsidRPr="002F380B">
        <w:rPr>
          <w:rFonts w:eastAsia="Calibri" w:cstheme="minorHAnsi"/>
          <w:b/>
          <w:bCs/>
          <w:sz w:val="20"/>
          <w:szCs w:val="20"/>
          <w:lang w:eastAsia="zh-CN"/>
        </w:rPr>
        <w:fldChar w:fldCharType="end"/>
      </w:r>
      <w:r w:rsidRPr="002F380B">
        <w:rPr>
          <w:rFonts w:eastAsia="Calibri" w:cstheme="minorHAnsi"/>
          <w:b/>
          <w:bCs/>
          <w:sz w:val="20"/>
          <w:szCs w:val="20"/>
          <w:lang w:eastAsia="zh-CN"/>
        </w:rPr>
        <w:t xml:space="preserve">. Prikaz stupnjeva oštećenja po kategorijama zgrada (u %) te nastala građevinska  šteta za  potres jačine </w:t>
      </w:r>
      <w:r w:rsidR="003D094B" w:rsidRPr="002F380B">
        <w:rPr>
          <w:rFonts w:eastAsia="Calibri" w:cstheme="minorHAnsi"/>
          <w:b/>
          <w:bCs/>
          <w:sz w:val="20"/>
          <w:szCs w:val="20"/>
          <w:lang w:eastAsia="zh-CN"/>
        </w:rPr>
        <w:t>VIII</w:t>
      </w:r>
      <w:r w:rsidRPr="002F380B">
        <w:rPr>
          <w:rFonts w:eastAsia="Calibri" w:cstheme="minorHAnsi"/>
          <w:b/>
          <w:bCs/>
          <w:sz w:val="20"/>
          <w:szCs w:val="20"/>
          <w:lang w:eastAsia="zh-CN"/>
        </w:rPr>
        <w:t>° MSC s vršni ubrzanjem 2,94 m/s</w:t>
      </w:r>
      <w:r w:rsidRPr="002F380B">
        <w:rPr>
          <w:rFonts w:eastAsia="Calibri" w:cstheme="minorHAnsi"/>
          <w:b/>
          <w:bCs/>
          <w:sz w:val="20"/>
          <w:szCs w:val="20"/>
          <w:vertAlign w:val="superscript"/>
          <w:lang w:eastAsia="zh-CN"/>
        </w:rPr>
        <w:t>2</w:t>
      </w:r>
      <w:bookmarkEnd w:id="794"/>
      <w:bookmarkEnd w:id="795"/>
      <w:bookmarkEnd w:id="796"/>
      <w:bookmarkEnd w:id="797"/>
      <w:bookmarkEnd w:id="798"/>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
        <w:gridCol w:w="1719"/>
        <w:gridCol w:w="972"/>
        <w:gridCol w:w="973"/>
        <w:gridCol w:w="973"/>
        <w:gridCol w:w="973"/>
        <w:gridCol w:w="973"/>
        <w:gridCol w:w="1418"/>
      </w:tblGrid>
      <w:tr w:rsidR="00BA667A" w:rsidRPr="002F380B" w14:paraId="63E76475" w14:textId="77777777" w:rsidTr="00BA667A">
        <w:trPr>
          <w:trHeight w:val="406"/>
          <w:tblHeader/>
        </w:trPr>
        <w:tc>
          <w:tcPr>
            <w:tcW w:w="901" w:type="dxa"/>
            <w:vAlign w:val="center"/>
          </w:tcPr>
          <w:p w14:paraId="707C0868" w14:textId="77777777" w:rsidR="00BA667A" w:rsidRPr="002F380B" w:rsidRDefault="00BA667A" w:rsidP="00BA667A">
            <w:pPr>
              <w:spacing w:after="0" w:line="240" w:lineRule="auto"/>
              <w:jc w:val="center"/>
              <w:rPr>
                <w:rFonts w:eastAsia="Calibri" w:cstheme="minorHAnsi"/>
                <w:b/>
                <w:sz w:val="20"/>
                <w:szCs w:val="20"/>
                <w:lang w:eastAsia="zh-CN"/>
              </w:rPr>
            </w:pPr>
            <w:r w:rsidRPr="002F380B">
              <w:rPr>
                <w:rFonts w:eastAsia="Calibri" w:cstheme="minorHAnsi"/>
                <w:b/>
                <w:sz w:val="20"/>
                <w:szCs w:val="20"/>
                <w:lang w:eastAsia="zh-CN"/>
              </w:rPr>
              <w:t>R.BR.</w:t>
            </w:r>
          </w:p>
        </w:tc>
        <w:tc>
          <w:tcPr>
            <w:tcW w:w="1719" w:type="dxa"/>
            <w:vAlign w:val="center"/>
          </w:tcPr>
          <w:p w14:paraId="615B664E" w14:textId="77777777" w:rsidR="00BA667A" w:rsidRPr="002F380B" w:rsidRDefault="00BA667A" w:rsidP="00BA667A">
            <w:pPr>
              <w:spacing w:after="0" w:line="240" w:lineRule="auto"/>
              <w:jc w:val="center"/>
              <w:rPr>
                <w:rFonts w:eastAsia="Calibri" w:cstheme="minorHAnsi"/>
                <w:b/>
                <w:sz w:val="20"/>
                <w:szCs w:val="20"/>
                <w:lang w:eastAsia="zh-CN"/>
              </w:rPr>
            </w:pPr>
            <w:r w:rsidRPr="002F380B">
              <w:rPr>
                <w:rFonts w:eastAsia="Calibri" w:cstheme="minorHAnsi"/>
                <w:b/>
                <w:sz w:val="20"/>
                <w:szCs w:val="20"/>
                <w:lang w:eastAsia="zh-CN"/>
              </w:rPr>
              <w:t>Stupanj oštećenja</w:t>
            </w:r>
          </w:p>
        </w:tc>
        <w:tc>
          <w:tcPr>
            <w:tcW w:w="972" w:type="dxa"/>
            <w:vAlign w:val="center"/>
          </w:tcPr>
          <w:p w14:paraId="0A70A72A" w14:textId="77777777" w:rsidR="00BA667A" w:rsidRPr="002F380B" w:rsidRDefault="00BA667A" w:rsidP="00BA667A">
            <w:pPr>
              <w:spacing w:after="0" w:line="240" w:lineRule="auto"/>
              <w:jc w:val="center"/>
              <w:rPr>
                <w:rFonts w:eastAsia="Calibri" w:cstheme="minorHAnsi"/>
                <w:b/>
                <w:sz w:val="20"/>
                <w:szCs w:val="20"/>
                <w:lang w:eastAsia="zh-CN"/>
              </w:rPr>
            </w:pPr>
            <w:r w:rsidRPr="002F380B">
              <w:rPr>
                <w:rFonts w:eastAsia="Calibri" w:cstheme="minorHAnsi"/>
                <w:b/>
                <w:sz w:val="20"/>
                <w:szCs w:val="20"/>
                <w:lang w:eastAsia="zh-CN"/>
              </w:rPr>
              <w:t>I</w:t>
            </w:r>
          </w:p>
        </w:tc>
        <w:tc>
          <w:tcPr>
            <w:tcW w:w="973" w:type="dxa"/>
            <w:vAlign w:val="center"/>
          </w:tcPr>
          <w:p w14:paraId="1EC9AE28" w14:textId="77777777" w:rsidR="00BA667A" w:rsidRPr="002F380B" w:rsidRDefault="00BA667A" w:rsidP="00BA667A">
            <w:pPr>
              <w:spacing w:after="0" w:line="240" w:lineRule="auto"/>
              <w:jc w:val="center"/>
              <w:rPr>
                <w:rFonts w:eastAsia="Calibri" w:cstheme="minorHAnsi"/>
                <w:b/>
                <w:sz w:val="20"/>
                <w:szCs w:val="20"/>
                <w:lang w:eastAsia="zh-CN"/>
              </w:rPr>
            </w:pPr>
            <w:r w:rsidRPr="002F380B">
              <w:rPr>
                <w:rFonts w:eastAsia="Calibri" w:cstheme="minorHAnsi"/>
                <w:b/>
                <w:sz w:val="20"/>
                <w:szCs w:val="20"/>
                <w:lang w:eastAsia="zh-CN"/>
              </w:rPr>
              <w:t>II</w:t>
            </w:r>
          </w:p>
        </w:tc>
        <w:tc>
          <w:tcPr>
            <w:tcW w:w="973" w:type="dxa"/>
            <w:vAlign w:val="center"/>
          </w:tcPr>
          <w:p w14:paraId="3A2AFB57" w14:textId="77777777" w:rsidR="00BA667A" w:rsidRPr="002F380B" w:rsidRDefault="00BA667A" w:rsidP="00BA667A">
            <w:pPr>
              <w:spacing w:after="0" w:line="240" w:lineRule="auto"/>
              <w:jc w:val="center"/>
              <w:rPr>
                <w:rFonts w:eastAsia="Calibri" w:cstheme="minorHAnsi"/>
                <w:b/>
                <w:sz w:val="20"/>
                <w:szCs w:val="20"/>
                <w:lang w:eastAsia="zh-CN"/>
              </w:rPr>
            </w:pPr>
            <w:r w:rsidRPr="002F380B">
              <w:rPr>
                <w:rFonts w:eastAsia="Calibri" w:cstheme="minorHAnsi"/>
                <w:b/>
                <w:sz w:val="20"/>
                <w:szCs w:val="20"/>
                <w:lang w:eastAsia="zh-CN"/>
              </w:rPr>
              <w:t>III</w:t>
            </w:r>
          </w:p>
        </w:tc>
        <w:tc>
          <w:tcPr>
            <w:tcW w:w="973" w:type="dxa"/>
            <w:vAlign w:val="center"/>
          </w:tcPr>
          <w:p w14:paraId="1DF90509" w14:textId="77777777" w:rsidR="00BA667A" w:rsidRPr="002F380B" w:rsidRDefault="00BA667A" w:rsidP="00BA667A">
            <w:pPr>
              <w:spacing w:after="0" w:line="240" w:lineRule="auto"/>
              <w:jc w:val="center"/>
              <w:rPr>
                <w:rFonts w:eastAsia="Calibri" w:cstheme="minorHAnsi"/>
                <w:b/>
                <w:sz w:val="20"/>
                <w:szCs w:val="20"/>
                <w:lang w:eastAsia="zh-CN"/>
              </w:rPr>
            </w:pPr>
            <w:r w:rsidRPr="002F380B">
              <w:rPr>
                <w:rFonts w:eastAsia="Calibri" w:cstheme="minorHAnsi"/>
                <w:b/>
                <w:sz w:val="20"/>
                <w:szCs w:val="20"/>
                <w:lang w:eastAsia="zh-CN"/>
              </w:rPr>
              <w:t>IV</w:t>
            </w:r>
          </w:p>
        </w:tc>
        <w:tc>
          <w:tcPr>
            <w:tcW w:w="973" w:type="dxa"/>
            <w:vAlign w:val="center"/>
          </w:tcPr>
          <w:p w14:paraId="7542E83B" w14:textId="77777777" w:rsidR="00BA667A" w:rsidRPr="002F380B" w:rsidRDefault="00BA667A" w:rsidP="00BA667A">
            <w:pPr>
              <w:spacing w:after="0" w:line="240" w:lineRule="auto"/>
              <w:jc w:val="center"/>
              <w:rPr>
                <w:rFonts w:eastAsia="Calibri" w:cstheme="minorHAnsi"/>
                <w:b/>
                <w:sz w:val="20"/>
                <w:szCs w:val="20"/>
                <w:lang w:eastAsia="zh-CN"/>
              </w:rPr>
            </w:pPr>
            <w:r w:rsidRPr="002F380B">
              <w:rPr>
                <w:rFonts w:eastAsia="Calibri" w:cstheme="minorHAnsi"/>
                <w:b/>
                <w:sz w:val="20"/>
                <w:szCs w:val="20"/>
                <w:lang w:eastAsia="zh-CN"/>
              </w:rPr>
              <w:t>V</w:t>
            </w:r>
          </w:p>
        </w:tc>
        <w:tc>
          <w:tcPr>
            <w:tcW w:w="1418" w:type="dxa"/>
            <w:vAlign w:val="center"/>
          </w:tcPr>
          <w:p w14:paraId="22D427F4" w14:textId="77777777" w:rsidR="00BA667A" w:rsidRPr="002F380B" w:rsidRDefault="00BA667A" w:rsidP="00BA667A">
            <w:pPr>
              <w:spacing w:after="0" w:line="240" w:lineRule="auto"/>
              <w:jc w:val="center"/>
              <w:rPr>
                <w:rFonts w:eastAsia="Calibri" w:cstheme="minorHAnsi"/>
                <w:b/>
                <w:sz w:val="20"/>
                <w:szCs w:val="20"/>
                <w:lang w:eastAsia="zh-CN"/>
              </w:rPr>
            </w:pPr>
            <w:r w:rsidRPr="002F380B">
              <w:rPr>
                <w:rFonts w:eastAsia="Calibri" w:cstheme="minorHAnsi"/>
                <w:b/>
                <w:sz w:val="20"/>
                <w:szCs w:val="20"/>
                <w:lang w:eastAsia="zh-CN"/>
              </w:rPr>
              <w:t>Građevinska</w:t>
            </w:r>
          </w:p>
          <w:p w14:paraId="400D93AF" w14:textId="77777777" w:rsidR="00BA667A" w:rsidRPr="002F380B" w:rsidRDefault="00BA667A" w:rsidP="00BA667A">
            <w:pPr>
              <w:spacing w:after="0" w:line="240" w:lineRule="auto"/>
              <w:jc w:val="center"/>
              <w:rPr>
                <w:rFonts w:eastAsia="Calibri" w:cstheme="minorHAnsi"/>
                <w:b/>
                <w:sz w:val="20"/>
                <w:szCs w:val="20"/>
                <w:lang w:eastAsia="zh-CN"/>
              </w:rPr>
            </w:pPr>
            <w:r w:rsidRPr="002F380B">
              <w:rPr>
                <w:rFonts w:eastAsia="Calibri" w:cstheme="minorHAnsi"/>
                <w:b/>
                <w:sz w:val="20"/>
                <w:szCs w:val="20"/>
                <w:lang w:eastAsia="zh-CN"/>
              </w:rPr>
              <w:t>šteta %</w:t>
            </w:r>
          </w:p>
        </w:tc>
      </w:tr>
      <w:tr w:rsidR="00BA667A" w:rsidRPr="002F380B" w14:paraId="08510324" w14:textId="77777777" w:rsidTr="00BA667A">
        <w:trPr>
          <w:trHeight w:hRule="exact" w:val="301"/>
        </w:trPr>
        <w:tc>
          <w:tcPr>
            <w:tcW w:w="901" w:type="dxa"/>
            <w:vAlign w:val="center"/>
          </w:tcPr>
          <w:p w14:paraId="3F05CC13"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1.</w:t>
            </w:r>
          </w:p>
        </w:tc>
        <w:tc>
          <w:tcPr>
            <w:tcW w:w="1719" w:type="dxa"/>
            <w:vAlign w:val="center"/>
          </w:tcPr>
          <w:p w14:paraId="5C72BA22"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nikakvo-nema</w:t>
            </w:r>
          </w:p>
        </w:tc>
        <w:tc>
          <w:tcPr>
            <w:tcW w:w="972" w:type="dxa"/>
            <w:vAlign w:val="center"/>
          </w:tcPr>
          <w:p w14:paraId="385BA443"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8,00%</w:t>
            </w:r>
          </w:p>
        </w:tc>
        <w:tc>
          <w:tcPr>
            <w:tcW w:w="973" w:type="dxa"/>
            <w:vAlign w:val="center"/>
          </w:tcPr>
          <w:p w14:paraId="2EB9661F"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50,00%</w:t>
            </w:r>
          </w:p>
        </w:tc>
        <w:tc>
          <w:tcPr>
            <w:tcW w:w="973" w:type="dxa"/>
            <w:vAlign w:val="center"/>
          </w:tcPr>
          <w:p w14:paraId="198F8D8E"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15,00%</w:t>
            </w:r>
          </w:p>
        </w:tc>
        <w:tc>
          <w:tcPr>
            <w:tcW w:w="973" w:type="dxa"/>
            <w:vAlign w:val="center"/>
          </w:tcPr>
          <w:p w14:paraId="33362F58"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5,00%</w:t>
            </w:r>
          </w:p>
        </w:tc>
        <w:tc>
          <w:tcPr>
            <w:tcW w:w="973" w:type="dxa"/>
            <w:vAlign w:val="center"/>
          </w:tcPr>
          <w:p w14:paraId="40C303A2"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15,00%</w:t>
            </w:r>
          </w:p>
        </w:tc>
        <w:tc>
          <w:tcPr>
            <w:tcW w:w="1418" w:type="dxa"/>
            <w:vAlign w:val="center"/>
          </w:tcPr>
          <w:p w14:paraId="146F2E54"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0,00%</w:t>
            </w:r>
          </w:p>
        </w:tc>
      </w:tr>
      <w:tr w:rsidR="00BA667A" w:rsidRPr="002F380B" w14:paraId="4423AFAB" w14:textId="77777777" w:rsidTr="00BA667A">
        <w:trPr>
          <w:trHeight w:hRule="exact" w:val="345"/>
        </w:trPr>
        <w:tc>
          <w:tcPr>
            <w:tcW w:w="901" w:type="dxa"/>
            <w:vAlign w:val="center"/>
          </w:tcPr>
          <w:p w14:paraId="26F23F84"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2.</w:t>
            </w:r>
          </w:p>
        </w:tc>
        <w:tc>
          <w:tcPr>
            <w:tcW w:w="1719" w:type="dxa"/>
            <w:vAlign w:val="center"/>
          </w:tcPr>
          <w:p w14:paraId="367B70B6"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neznatno</w:t>
            </w:r>
          </w:p>
        </w:tc>
        <w:tc>
          <w:tcPr>
            <w:tcW w:w="972" w:type="dxa"/>
            <w:vAlign w:val="center"/>
          </w:tcPr>
          <w:p w14:paraId="389FD414"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10,00%</w:t>
            </w:r>
          </w:p>
        </w:tc>
        <w:tc>
          <w:tcPr>
            <w:tcW w:w="973" w:type="dxa"/>
            <w:vAlign w:val="center"/>
          </w:tcPr>
          <w:p w14:paraId="6697D490"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25,00%</w:t>
            </w:r>
          </w:p>
        </w:tc>
        <w:tc>
          <w:tcPr>
            <w:tcW w:w="973" w:type="dxa"/>
            <w:vAlign w:val="center"/>
          </w:tcPr>
          <w:p w14:paraId="69C27539"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25,00%</w:t>
            </w:r>
          </w:p>
        </w:tc>
        <w:tc>
          <w:tcPr>
            <w:tcW w:w="973" w:type="dxa"/>
            <w:vAlign w:val="center"/>
          </w:tcPr>
          <w:p w14:paraId="6417EE89"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70,00%</w:t>
            </w:r>
          </w:p>
        </w:tc>
        <w:tc>
          <w:tcPr>
            <w:tcW w:w="973" w:type="dxa"/>
            <w:vAlign w:val="center"/>
          </w:tcPr>
          <w:p w14:paraId="0526EE04"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20,00%</w:t>
            </w:r>
          </w:p>
        </w:tc>
        <w:tc>
          <w:tcPr>
            <w:tcW w:w="1418" w:type="dxa"/>
            <w:vAlign w:val="center"/>
          </w:tcPr>
          <w:p w14:paraId="4185C6AD"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6,00%</w:t>
            </w:r>
          </w:p>
        </w:tc>
      </w:tr>
      <w:tr w:rsidR="00BA667A" w:rsidRPr="002F380B" w14:paraId="3BDF8AC3" w14:textId="77777777" w:rsidTr="00BA667A">
        <w:trPr>
          <w:trHeight w:hRule="exact" w:val="345"/>
        </w:trPr>
        <w:tc>
          <w:tcPr>
            <w:tcW w:w="901" w:type="dxa"/>
            <w:vAlign w:val="center"/>
          </w:tcPr>
          <w:p w14:paraId="2816FE47"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3.</w:t>
            </w:r>
          </w:p>
        </w:tc>
        <w:tc>
          <w:tcPr>
            <w:tcW w:w="1719" w:type="dxa"/>
            <w:vAlign w:val="center"/>
          </w:tcPr>
          <w:p w14:paraId="1525A464"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umjereno</w:t>
            </w:r>
          </w:p>
        </w:tc>
        <w:tc>
          <w:tcPr>
            <w:tcW w:w="972" w:type="dxa"/>
            <w:vAlign w:val="center"/>
          </w:tcPr>
          <w:p w14:paraId="60204573"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30,00%</w:t>
            </w:r>
          </w:p>
        </w:tc>
        <w:tc>
          <w:tcPr>
            <w:tcW w:w="973" w:type="dxa"/>
            <w:vAlign w:val="center"/>
          </w:tcPr>
          <w:p w14:paraId="511544A9"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15,00%</w:t>
            </w:r>
          </w:p>
        </w:tc>
        <w:tc>
          <w:tcPr>
            <w:tcW w:w="973" w:type="dxa"/>
            <w:vAlign w:val="center"/>
          </w:tcPr>
          <w:p w14:paraId="37F7F936"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35,00%</w:t>
            </w:r>
          </w:p>
        </w:tc>
        <w:tc>
          <w:tcPr>
            <w:tcW w:w="973" w:type="dxa"/>
            <w:vAlign w:val="center"/>
          </w:tcPr>
          <w:p w14:paraId="3F206316"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25,00%</w:t>
            </w:r>
          </w:p>
        </w:tc>
        <w:tc>
          <w:tcPr>
            <w:tcW w:w="973" w:type="dxa"/>
            <w:vAlign w:val="center"/>
          </w:tcPr>
          <w:p w14:paraId="58860DFF"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50,00%</w:t>
            </w:r>
          </w:p>
        </w:tc>
        <w:tc>
          <w:tcPr>
            <w:tcW w:w="1418" w:type="dxa"/>
            <w:vAlign w:val="center"/>
          </w:tcPr>
          <w:p w14:paraId="29D3C2A9"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20,00%</w:t>
            </w:r>
          </w:p>
        </w:tc>
      </w:tr>
      <w:tr w:rsidR="00BA667A" w:rsidRPr="002F380B" w14:paraId="571CC377" w14:textId="77777777" w:rsidTr="00BA667A">
        <w:trPr>
          <w:trHeight w:hRule="exact" w:val="345"/>
        </w:trPr>
        <w:tc>
          <w:tcPr>
            <w:tcW w:w="901" w:type="dxa"/>
            <w:vAlign w:val="center"/>
          </w:tcPr>
          <w:p w14:paraId="09DB2B9E"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4.</w:t>
            </w:r>
          </w:p>
        </w:tc>
        <w:tc>
          <w:tcPr>
            <w:tcW w:w="1719" w:type="dxa"/>
            <w:vAlign w:val="center"/>
          </w:tcPr>
          <w:p w14:paraId="3824F888"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jako</w:t>
            </w:r>
          </w:p>
        </w:tc>
        <w:tc>
          <w:tcPr>
            <w:tcW w:w="972" w:type="dxa"/>
            <w:vAlign w:val="center"/>
          </w:tcPr>
          <w:p w14:paraId="7D5F52B8"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45,00%</w:t>
            </w:r>
          </w:p>
        </w:tc>
        <w:tc>
          <w:tcPr>
            <w:tcW w:w="973" w:type="dxa"/>
            <w:vAlign w:val="center"/>
          </w:tcPr>
          <w:p w14:paraId="4CF54A77"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10,00%</w:t>
            </w:r>
          </w:p>
        </w:tc>
        <w:tc>
          <w:tcPr>
            <w:tcW w:w="973" w:type="dxa"/>
            <w:vAlign w:val="center"/>
          </w:tcPr>
          <w:p w14:paraId="7936872D"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17,00%</w:t>
            </w:r>
          </w:p>
        </w:tc>
        <w:tc>
          <w:tcPr>
            <w:tcW w:w="973" w:type="dxa"/>
            <w:vAlign w:val="center"/>
          </w:tcPr>
          <w:p w14:paraId="3BECC248" w14:textId="77777777" w:rsidR="00BA667A" w:rsidRPr="002F380B" w:rsidRDefault="00BA667A" w:rsidP="00BA667A">
            <w:pPr>
              <w:spacing w:after="0" w:line="240" w:lineRule="auto"/>
              <w:jc w:val="center"/>
              <w:rPr>
                <w:rFonts w:eastAsia="Calibri" w:cstheme="minorHAnsi"/>
                <w:color w:val="000000"/>
                <w:sz w:val="20"/>
                <w:szCs w:val="20"/>
                <w:lang w:eastAsia="zh-CN"/>
              </w:rPr>
            </w:pPr>
          </w:p>
        </w:tc>
        <w:tc>
          <w:tcPr>
            <w:tcW w:w="973" w:type="dxa"/>
            <w:vAlign w:val="center"/>
          </w:tcPr>
          <w:p w14:paraId="04E62498"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15,00%</w:t>
            </w:r>
          </w:p>
        </w:tc>
        <w:tc>
          <w:tcPr>
            <w:tcW w:w="1418" w:type="dxa"/>
            <w:vAlign w:val="center"/>
          </w:tcPr>
          <w:p w14:paraId="0C1685EE"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40,00%</w:t>
            </w:r>
          </w:p>
        </w:tc>
      </w:tr>
      <w:tr w:rsidR="00BA667A" w:rsidRPr="002F380B" w14:paraId="488F1A20" w14:textId="77777777" w:rsidTr="00BA667A">
        <w:trPr>
          <w:trHeight w:hRule="exact" w:val="345"/>
        </w:trPr>
        <w:tc>
          <w:tcPr>
            <w:tcW w:w="901" w:type="dxa"/>
            <w:vAlign w:val="center"/>
          </w:tcPr>
          <w:p w14:paraId="05839B6E"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5.</w:t>
            </w:r>
          </w:p>
        </w:tc>
        <w:tc>
          <w:tcPr>
            <w:tcW w:w="1719" w:type="dxa"/>
            <w:vAlign w:val="center"/>
          </w:tcPr>
          <w:p w14:paraId="24EE6D5B"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totalno</w:t>
            </w:r>
          </w:p>
        </w:tc>
        <w:tc>
          <w:tcPr>
            <w:tcW w:w="972" w:type="dxa"/>
            <w:vAlign w:val="center"/>
          </w:tcPr>
          <w:p w14:paraId="69E5FDD8"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4,00%</w:t>
            </w:r>
          </w:p>
        </w:tc>
        <w:tc>
          <w:tcPr>
            <w:tcW w:w="973" w:type="dxa"/>
            <w:vAlign w:val="center"/>
          </w:tcPr>
          <w:p w14:paraId="374833BE" w14:textId="77777777" w:rsidR="00BA667A" w:rsidRPr="002F380B" w:rsidRDefault="00BA667A" w:rsidP="00BA667A">
            <w:pPr>
              <w:spacing w:after="0" w:line="240" w:lineRule="auto"/>
              <w:jc w:val="center"/>
              <w:rPr>
                <w:rFonts w:eastAsia="Calibri" w:cstheme="minorHAnsi"/>
                <w:color w:val="000000"/>
                <w:sz w:val="20"/>
                <w:szCs w:val="20"/>
                <w:lang w:eastAsia="zh-CN"/>
              </w:rPr>
            </w:pPr>
          </w:p>
        </w:tc>
        <w:tc>
          <w:tcPr>
            <w:tcW w:w="973" w:type="dxa"/>
            <w:vAlign w:val="center"/>
          </w:tcPr>
          <w:p w14:paraId="67F5C58E"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6,00%</w:t>
            </w:r>
          </w:p>
        </w:tc>
        <w:tc>
          <w:tcPr>
            <w:tcW w:w="973" w:type="dxa"/>
            <w:vAlign w:val="center"/>
          </w:tcPr>
          <w:p w14:paraId="5AA8C801" w14:textId="77777777" w:rsidR="00BA667A" w:rsidRPr="002F380B" w:rsidRDefault="00BA667A" w:rsidP="00BA667A">
            <w:pPr>
              <w:spacing w:after="0" w:line="240" w:lineRule="auto"/>
              <w:jc w:val="center"/>
              <w:rPr>
                <w:rFonts w:eastAsia="Calibri" w:cstheme="minorHAnsi"/>
                <w:color w:val="000000"/>
                <w:sz w:val="20"/>
                <w:szCs w:val="20"/>
                <w:lang w:eastAsia="zh-CN"/>
              </w:rPr>
            </w:pPr>
          </w:p>
        </w:tc>
        <w:tc>
          <w:tcPr>
            <w:tcW w:w="973" w:type="dxa"/>
            <w:vAlign w:val="center"/>
          </w:tcPr>
          <w:p w14:paraId="180DAC07" w14:textId="77777777" w:rsidR="00BA667A" w:rsidRPr="002F380B" w:rsidRDefault="00BA667A" w:rsidP="00BA667A">
            <w:pPr>
              <w:spacing w:after="0" w:line="240" w:lineRule="auto"/>
              <w:jc w:val="center"/>
              <w:rPr>
                <w:rFonts w:eastAsia="Calibri" w:cstheme="minorHAnsi"/>
                <w:color w:val="000000"/>
                <w:sz w:val="20"/>
                <w:szCs w:val="20"/>
                <w:lang w:eastAsia="zh-CN"/>
              </w:rPr>
            </w:pPr>
          </w:p>
        </w:tc>
        <w:tc>
          <w:tcPr>
            <w:tcW w:w="1418" w:type="dxa"/>
            <w:vAlign w:val="center"/>
          </w:tcPr>
          <w:p w14:paraId="5F8D3DF7"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62,00%</w:t>
            </w:r>
          </w:p>
        </w:tc>
      </w:tr>
      <w:tr w:rsidR="00BA667A" w:rsidRPr="002F380B" w14:paraId="404B6C24" w14:textId="77777777" w:rsidTr="00BA667A">
        <w:trPr>
          <w:trHeight w:hRule="exact" w:val="345"/>
        </w:trPr>
        <w:tc>
          <w:tcPr>
            <w:tcW w:w="901" w:type="dxa"/>
            <w:vAlign w:val="center"/>
          </w:tcPr>
          <w:p w14:paraId="34EA1EF5"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6.</w:t>
            </w:r>
          </w:p>
        </w:tc>
        <w:tc>
          <w:tcPr>
            <w:tcW w:w="1719" w:type="dxa"/>
            <w:vAlign w:val="center"/>
          </w:tcPr>
          <w:p w14:paraId="14B274F9"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rušenje</w:t>
            </w:r>
          </w:p>
        </w:tc>
        <w:tc>
          <w:tcPr>
            <w:tcW w:w="972" w:type="dxa"/>
            <w:vAlign w:val="center"/>
          </w:tcPr>
          <w:p w14:paraId="1D3E3160" w14:textId="77777777" w:rsidR="00BA667A" w:rsidRPr="002F380B" w:rsidRDefault="00BA667A" w:rsidP="00BA667A">
            <w:pPr>
              <w:spacing w:after="0" w:line="240" w:lineRule="auto"/>
              <w:jc w:val="center"/>
              <w:rPr>
                <w:rFonts w:eastAsia="Calibri" w:cstheme="minorHAnsi"/>
                <w:sz w:val="20"/>
                <w:szCs w:val="20"/>
                <w:lang w:eastAsia="zh-CN"/>
              </w:rPr>
            </w:pPr>
            <w:r w:rsidRPr="002F380B">
              <w:rPr>
                <w:rFonts w:eastAsia="Calibri" w:cstheme="minorHAnsi"/>
                <w:sz w:val="20"/>
                <w:szCs w:val="20"/>
                <w:lang w:eastAsia="zh-CN"/>
              </w:rPr>
              <w:t>3,00%</w:t>
            </w:r>
          </w:p>
        </w:tc>
        <w:tc>
          <w:tcPr>
            <w:tcW w:w="973" w:type="dxa"/>
            <w:vAlign w:val="center"/>
          </w:tcPr>
          <w:p w14:paraId="75F8FD33" w14:textId="77777777" w:rsidR="00BA667A" w:rsidRPr="002F380B" w:rsidRDefault="00BA667A" w:rsidP="00BA667A">
            <w:pPr>
              <w:spacing w:after="0" w:line="240" w:lineRule="auto"/>
              <w:jc w:val="center"/>
              <w:rPr>
                <w:rFonts w:eastAsia="Calibri" w:cstheme="minorHAnsi"/>
                <w:color w:val="000000"/>
                <w:sz w:val="20"/>
                <w:szCs w:val="20"/>
                <w:lang w:eastAsia="zh-CN"/>
              </w:rPr>
            </w:pPr>
          </w:p>
        </w:tc>
        <w:tc>
          <w:tcPr>
            <w:tcW w:w="973" w:type="dxa"/>
            <w:vAlign w:val="center"/>
          </w:tcPr>
          <w:p w14:paraId="6C1678BF"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2,00%</w:t>
            </w:r>
          </w:p>
        </w:tc>
        <w:tc>
          <w:tcPr>
            <w:tcW w:w="973" w:type="dxa"/>
            <w:vAlign w:val="center"/>
          </w:tcPr>
          <w:p w14:paraId="352334E5" w14:textId="77777777" w:rsidR="00BA667A" w:rsidRPr="002F380B" w:rsidRDefault="00BA667A" w:rsidP="00BA667A">
            <w:pPr>
              <w:spacing w:after="0" w:line="240" w:lineRule="auto"/>
              <w:jc w:val="center"/>
              <w:rPr>
                <w:rFonts w:eastAsia="Calibri" w:cstheme="minorHAnsi"/>
                <w:color w:val="000000"/>
                <w:sz w:val="20"/>
                <w:szCs w:val="20"/>
                <w:lang w:eastAsia="zh-CN"/>
              </w:rPr>
            </w:pPr>
          </w:p>
        </w:tc>
        <w:tc>
          <w:tcPr>
            <w:tcW w:w="973" w:type="dxa"/>
            <w:vAlign w:val="center"/>
          </w:tcPr>
          <w:p w14:paraId="22B0F243" w14:textId="77777777" w:rsidR="00BA667A" w:rsidRPr="002F380B" w:rsidRDefault="00BA667A" w:rsidP="00BA667A">
            <w:pPr>
              <w:spacing w:after="0" w:line="240" w:lineRule="auto"/>
              <w:jc w:val="center"/>
              <w:rPr>
                <w:rFonts w:eastAsia="Calibri" w:cstheme="minorHAnsi"/>
                <w:color w:val="000000"/>
                <w:sz w:val="20"/>
                <w:szCs w:val="20"/>
                <w:lang w:eastAsia="zh-CN"/>
              </w:rPr>
            </w:pPr>
          </w:p>
        </w:tc>
        <w:tc>
          <w:tcPr>
            <w:tcW w:w="1418" w:type="dxa"/>
            <w:vAlign w:val="center"/>
          </w:tcPr>
          <w:p w14:paraId="794AA93C" w14:textId="77777777" w:rsidR="00BA667A" w:rsidRPr="002F380B" w:rsidRDefault="00BA667A" w:rsidP="00BA667A">
            <w:pPr>
              <w:spacing w:after="0" w:line="240" w:lineRule="auto"/>
              <w:jc w:val="center"/>
              <w:rPr>
                <w:rFonts w:eastAsia="Calibri" w:cstheme="minorHAnsi"/>
                <w:color w:val="000000"/>
                <w:sz w:val="20"/>
                <w:szCs w:val="20"/>
                <w:lang w:eastAsia="zh-CN"/>
              </w:rPr>
            </w:pPr>
            <w:r w:rsidRPr="002F380B">
              <w:rPr>
                <w:rFonts w:eastAsia="Calibri" w:cstheme="minorHAnsi"/>
                <w:color w:val="000000"/>
                <w:sz w:val="20"/>
                <w:szCs w:val="20"/>
                <w:lang w:eastAsia="zh-CN"/>
              </w:rPr>
              <w:t>100,00%</w:t>
            </w:r>
          </w:p>
        </w:tc>
      </w:tr>
    </w:tbl>
    <w:p w14:paraId="288078F9" w14:textId="77777777" w:rsidR="00BA667A" w:rsidRPr="002F380B" w:rsidRDefault="00BA667A" w:rsidP="00BA667A">
      <w:pPr>
        <w:spacing w:after="0" w:line="240" w:lineRule="auto"/>
        <w:jc w:val="center"/>
        <w:rPr>
          <w:rFonts w:eastAsia="Calibri" w:cstheme="minorHAnsi"/>
          <w:bCs/>
          <w:sz w:val="20"/>
          <w:szCs w:val="20"/>
          <w:lang w:eastAsia="hr-HR"/>
        </w:rPr>
      </w:pPr>
      <w:r w:rsidRPr="002F380B">
        <w:rPr>
          <w:rFonts w:eastAsia="Calibri" w:cstheme="minorHAnsi"/>
          <w:bCs/>
          <w:sz w:val="20"/>
          <w:szCs w:val="20"/>
          <w:lang w:eastAsia="hr-HR"/>
        </w:rPr>
        <w:t xml:space="preserve">Aničić: Civilna zaštita I </w:t>
      </w:r>
      <w:proofErr w:type="spellStart"/>
      <w:r w:rsidRPr="002F380B">
        <w:rPr>
          <w:rFonts w:eastAsia="Calibri" w:cstheme="minorHAnsi"/>
          <w:bCs/>
          <w:sz w:val="20"/>
          <w:szCs w:val="20"/>
          <w:lang w:eastAsia="hr-HR"/>
        </w:rPr>
        <w:t>i</w:t>
      </w:r>
      <w:proofErr w:type="spellEnd"/>
      <w:r w:rsidRPr="002F380B">
        <w:rPr>
          <w:rFonts w:eastAsia="Calibri" w:cstheme="minorHAnsi"/>
          <w:bCs/>
          <w:sz w:val="20"/>
          <w:szCs w:val="20"/>
          <w:lang w:eastAsia="hr-HR"/>
        </w:rPr>
        <w:t xml:space="preserve"> II (1992)2, 135-143 str.</w:t>
      </w:r>
    </w:p>
    <w:p w14:paraId="63AD9E67" w14:textId="7CF9AB64" w:rsidR="00BA667A" w:rsidRPr="006A0064" w:rsidRDefault="00BA667A" w:rsidP="004C1DC2">
      <w:pPr>
        <w:spacing w:before="120" w:after="0" w:line="276" w:lineRule="auto"/>
        <w:jc w:val="both"/>
        <w:rPr>
          <w:rFonts w:eastAsia="Calibri" w:cstheme="minorHAnsi"/>
          <w:bCs/>
          <w:sz w:val="24"/>
          <w:szCs w:val="24"/>
          <w:lang w:eastAsia="zh-CN"/>
        </w:rPr>
      </w:pPr>
      <w:r w:rsidRPr="005712F6">
        <w:rPr>
          <w:rFonts w:eastAsia="Calibri" w:cstheme="minorHAnsi"/>
          <w:bCs/>
          <w:sz w:val="24"/>
          <w:szCs w:val="24"/>
          <w:lang w:eastAsia="zh-CN"/>
        </w:rPr>
        <w:t>U</w:t>
      </w:r>
      <w:r w:rsidRPr="006A0064">
        <w:rPr>
          <w:rFonts w:eastAsia="Calibri" w:cstheme="minorHAnsi"/>
          <w:bCs/>
          <w:sz w:val="24"/>
          <w:szCs w:val="24"/>
          <w:lang w:eastAsia="zh-CN"/>
        </w:rPr>
        <w:t xml:space="preserve"> </w:t>
      </w:r>
      <w:r w:rsidRPr="005712F6">
        <w:rPr>
          <w:rFonts w:eastAsia="Calibri" w:cstheme="minorHAnsi"/>
          <w:b/>
          <w:bCs/>
          <w:sz w:val="24"/>
          <w:szCs w:val="24"/>
          <w:lang w:eastAsia="zh-CN"/>
        </w:rPr>
        <w:t>kategoriju</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I</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zidane</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zgrade</w:t>
      </w:r>
      <w:r w:rsidRPr="006A0064">
        <w:rPr>
          <w:rFonts w:eastAsia="Calibri" w:cstheme="minorHAnsi"/>
          <w:b/>
          <w:bCs/>
          <w:sz w:val="24"/>
          <w:szCs w:val="24"/>
          <w:lang w:eastAsia="zh-CN"/>
        </w:rPr>
        <w:t>)</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svrstano</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je</w:t>
      </w:r>
      <w:r w:rsidRPr="006A0064">
        <w:rPr>
          <w:rFonts w:eastAsia="Calibri" w:cstheme="minorHAnsi"/>
          <w:bCs/>
          <w:sz w:val="24"/>
          <w:szCs w:val="24"/>
          <w:lang w:eastAsia="zh-CN"/>
        </w:rPr>
        <w:t xml:space="preserve"> 40% </w:t>
      </w:r>
      <w:r w:rsidRPr="005712F6">
        <w:rPr>
          <w:rFonts w:eastAsia="Calibri" w:cstheme="minorHAnsi"/>
          <w:bCs/>
          <w:sz w:val="24"/>
          <w:szCs w:val="24"/>
          <w:lang w:eastAsia="zh-CN"/>
        </w:rPr>
        <w:t>objekata</w:t>
      </w:r>
      <w:r w:rsidRPr="006A0064">
        <w:rPr>
          <w:rFonts w:eastAsia="Calibri" w:cstheme="minorHAnsi"/>
          <w:bCs/>
          <w:sz w:val="24"/>
          <w:szCs w:val="24"/>
          <w:lang w:eastAsia="zh-CN"/>
        </w:rPr>
        <w:t xml:space="preserve"> š</w:t>
      </w:r>
      <w:r w:rsidRPr="005712F6">
        <w:rPr>
          <w:rFonts w:eastAsia="Calibri" w:cstheme="minorHAnsi"/>
          <w:bCs/>
          <w:sz w:val="24"/>
          <w:szCs w:val="24"/>
          <w:lang w:eastAsia="zh-CN"/>
        </w:rPr>
        <w:t>to</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predstavlja</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oko</w:t>
      </w:r>
      <w:r w:rsidRPr="006A0064">
        <w:rPr>
          <w:rFonts w:eastAsia="Calibri" w:cstheme="minorHAnsi"/>
          <w:bCs/>
          <w:sz w:val="24"/>
          <w:szCs w:val="24"/>
          <w:lang w:eastAsia="zh-CN"/>
        </w:rPr>
        <w:t xml:space="preserve"> </w:t>
      </w:r>
      <w:r w:rsidR="00D56F0C">
        <w:rPr>
          <w:rFonts w:eastAsia="Calibri" w:cstheme="minorHAnsi"/>
          <w:bCs/>
          <w:sz w:val="24"/>
          <w:szCs w:val="24"/>
          <w:lang w:eastAsia="zh-CN"/>
        </w:rPr>
        <w:t>174</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zidanih</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objekata</w:t>
      </w:r>
      <w:r w:rsidR="00F43B93" w:rsidRPr="005712F6">
        <w:rPr>
          <w:rFonts w:eastAsia="Calibri" w:cstheme="minorHAnsi"/>
          <w:bCs/>
          <w:sz w:val="24"/>
          <w:szCs w:val="24"/>
          <w:lang w:eastAsia="zh-CN"/>
        </w:rPr>
        <w:t xml:space="preserve"> </w:t>
      </w:r>
      <w:r w:rsidRPr="006A0064">
        <w:rPr>
          <w:rFonts w:eastAsia="Calibri" w:cstheme="minorHAnsi"/>
          <w:bCs/>
          <w:sz w:val="24"/>
          <w:szCs w:val="24"/>
          <w:lang w:eastAsia="zh-CN"/>
        </w:rPr>
        <w:t>−</w:t>
      </w:r>
      <w:r w:rsidR="00F43B93">
        <w:rPr>
          <w:rFonts w:eastAsia="Calibri" w:cstheme="minorHAnsi"/>
          <w:bCs/>
          <w:sz w:val="24"/>
          <w:szCs w:val="24"/>
          <w:lang w:eastAsia="zh-CN"/>
        </w:rPr>
        <w:t xml:space="preserve"> </w:t>
      </w:r>
      <w:r w:rsidRPr="005712F6">
        <w:rPr>
          <w:rFonts w:eastAsia="Calibri" w:cstheme="minorHAnsi"/>
          <w:bCs/>
          <w:sz w:val="24"/>
          <w:szCs w:val="24"/>
          <w:lang w:eastAsia="zh-CN"/>
        </w:rPr>
        <w:t>stare</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jezgre</w:t>
      </w:r>
      <w:r w:rsidRPr="006A0064">
        <w:rPr>
          <w:rFonts w:eastAsia="Calibri" w:cstheme="minorHAnsi"/>
          <w:bCs/>
          <w:sz w:val="24"/>
          <w:szCs w:val="24"/>
          <w:lang w:eastAsia="zh-CN"/>
        </w:rPr>
        <w:t>.</w:t>
      </w:r>
    </w:p>
    <w:p w14:paraId="16A2CD3B" w14:textId="13506BE8" w:rsidR="00BA667A" w:rsidRPr="006A0064" w:rsidRDefault="00BA667A">
      <w:pPr>
        <w:numPr>
          <w:ilvl w:val="0"/>
          <w:numId w:val="18"/>
        </w:numPr>
        <w:spacing w:after="0" w:line="276" w:lineRule="auto"/>
        <w:ind w:left="714" w:hanging="357"/>
        <w:jc w:val="both"/>
        <w:rPr>
          <w:rFonts w:eastAsia="Calibri" w:cstheme="minorHAnsi"/>
          <w:color w:val="993300"/>
          <w:sz w:val="24"/>
          <w:szCs w:val="24"/>
          <w:lang w:eastAsia="hr-HR"/>
        </w:rPr>
      </w:pPr>
      <w:r w:rsidRPr="006A0064">
        <w:rPr>
          <w:rFonts w:eastAsia="Calibri" w:cstheme="minorHAnsi"/>
          <w:sz w:val="24"/>
          <w:szCs w:val="24"/>
          <w:lang w:eastAsia="hr-HR"/>
        </w:rPr>
        <w:t xml:space="preserve">8% ili </w:t>
      </w:r>
      <w:r w:rsidR="00D56F0C">
        <w:rPr>
          <w:rFonts w:eastAsia="Calibri" w:cstheme="minorHAnsi"/>
          <w:sz w:val="24"/>
          <w:szCs w:val="24"/>
          <w:lang w:eastAsia="hr-HR"/>
        </w:rPr>
        <w:t>14</w:t>
      </w:r>
      <w:r w:rsidRPr="006A0064">
        <w:rPr>
          <w:rFonts w:eastAsia="Calibri" w:cstheme="minorHAnsi"/>
          <w:sz w:val="24"/>
          <w:szCs w:val="24"/>
          <w:lang w:eastAsia="hr-HR"/>
        </w:rPr>
        <w:t xml:space="preserve"> objekata neće imati nikakvih oštećenja,</w:t>
      </w:r>
      <w:r w:rsidRPr="006A0064">
        <w:rPr>
          <w:rFonts w:eastAsia="Calibri" w:cstheme="minorHAnsi"/>
          <w:color w:val="993300"/>
          <w:sz w:val="24"/>
          <w:szCs w:val="24"/>
          <w:lang w:eastAsia="hr-HR"/>
        </w:rPr>
        <w:t xml:space="preserve">  </w:t>
      </w:r>
    </w:p>
    <w:p w14:paraId="7EA814EA" w14:textId="6048F62E" w:rsidR="00BA667A" w:rsidRPr="006A0064" w:rsidRDefault="00BA667A">
      <w:pPr>
        <w:numPr>
          <w:ilvl w:val="0"/>
          <w:numId w:val="18"/>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10% ili </w:t>
      </w:r>
      <w:r w:rsidR="00D56F0C">
        <w:rPr>
          <w:rFonts w:eastAsia="Calibri" w:cstheme="minorHAnsi"/>
          <w:sz w:val="24"/>
          <w:szCs w:val="24"/>
          <w:lang w:eastAsia="hr-HR"/>
        </w:rPr>
        <w:t>17</w:t>
      </w:r>
      <w:r w:rsidRPr="006A0064">
        <w:rPr>
          <w:rFonts w:eastAsia="Calibri" w:cstheme="minorHAnsi"/>
          <w:sz w:val="24"/>
          <w:szCs w:val="24"/>
          <w:lang w:eastAsia="hr-HR"/>
        </w:rPr>
        <w:t xml:space="preserve"> objekata imat će neznatna oštećenja i 6% građevinske štete,</w:t>
      </w:r>
    </w:p>
    <w:p w14:paraId="113755F6" w14:textId="657545DA" w:rsidR="00BA667A" w:rsidRPr="006A0064" w:rsidRDefault="00BA667A">
      <w:pPr>
        <w:numPr>
          <w:ilvl w:val="0"/>
          <w:numId w:val="18"/>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30% ili </w:t>
      </w:r>
      <w:r w:rsidR="00D56F0C">
        <w:rPr>
          <w:rFonts w:eastAsia="Calibri" w:cstheme="minorHAnsi"/>
          <w:sz w:val="24"/>
          <w:szCs w:val="24"/>
          <w:lang w:eastAsia="hr-HR"/>
        </w:rPr>
        <w:t>52</w:t>
      </w:r>
      <w:r w:rsidRPr="006A0064">
        <w:rPr>
          <w:rFonts w:eastAsia="Calibri" w:cstheme="minorHAnsi"/>
          <w:sz w:val="24"/>
          <w:szCs w:val="24"/>
          <w:lang w:eastAsia="hr-HR"/>
        </w:rPr>
        <w:t xml:space="preserve"> objekata imat će umjeren stupanj oštećenja i 20% građevinske štete,</w:t>
      </w:r>
    </w:p>
    <w:p w14:paraId="12E98913" w14:textId="0915065E" w:rsidR="00BA667A" w:rsidRPr="006A0064" w:rsidRDefault="00BA667A">
      <w:pPr>
        <w:numPr>
          <w:ilvl w:val="0"/>
          <w:numId w:val="18"/>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45% ili </w:t>
      </w:r>
      <w:r w:rsidR="00D56F0C">
        <w:rPr>
          <w:rFonts w:eastAsia="Calibri" w:cstheme="minorHAnsi"/>
          <w:sz w:val="24"/>
          <w:szCs w:val="24"/>
          <w:lang w:eastAsia="hr-HR"/>
        </w:rPr>
        <w:t>78</w:t>
      </w:r>
      <w:r w:rsidRPr="006A0064">
        <w:rPr>
          <w:rFonts w:eastAsia="Calibri" w:cstheme="minorHAnsi"/>
          <w:sz w:val="24"/>
          <w:szCs w:val="24"/>
          <w:lang w:eastAsia="hr-HR"/>
        </w:rPr>
        <w:t xml:space="preserve"> objekata imat će jaka oštećenja i 40% građevinske štete,</w:t>
      </w:r>
    </w:p>
    <w:p w14:paraId="243C550D" w14:textId="25079E36" w:rsidR="00BA667A" w:rsidRPr="006A0064" w:rsidRDefault="00BA667A">
      <w:pPr>
        <w:numPr>
          <w:ilvl w:val="0"/>
          <w:numId w:val="18"/>
        </w:numPr>
        <w:spacing w:after="0" w:line="276" w:lineRule="auto"/>
        <w:ind w:left="714" w:hanging="357"/>
        <w:jc w:val="both"/>
        <w:rPr>
          <w:rFonts w:eastAsia="Calibri" w:cstheme="minorHAnsi"/>
          <w:color w:val="993300"/>
          <w:sz w:val="24"/>
          <w:szCs w:val="24"/>
          <w:lang w:eastAsia="hr-HR"/>
        </w:rPr>
      </w:pPr>
      <w:r w:rsidRPr="006A0064">
        <w:rPr>
          <w:rFonts w:eastAsia="Calibri" w:cstheme="minorHAnsi"/>
          <w:sz w:val="24"/>
          <w:szCs w:val="24"/>
          <w:lang w:eastAsia="hr-HR"/>
        </w:rPr>
        <w:t xml:space="preserve">4% ili </w:t>
      </w:r>
      <w:r w:rsidR="00D56F0C">
        <w:rPr>
          <w:rFonts w:eastAsia="Calibri" w:cstheme="minorHAnsi"/>
          <w:sz w:val="24"/>
          <w:szCs w:val="24"/>
          <w:lang w:eastAsia="hr-HR"/>
        </w:rPr>
        <w:t>7</w:t>
      </w:r>
      <w:r w:rsidRPr="006A0064">
        <w:rPr>
          <w:rFonts w:eastAsia="Calibri" w:cstheme="minorHAnsi"/>
          <w:sz w:val="24"/>
          <w:szCs w:val="24"/>
          <w:lang w:eastAsia="hr-HR"/>
        </w:rPr>
        <w:t xml:space="preserve"> objekata imat će totalni stupanj oštećenja i 62% građevinske štete,</w:t>
      </w:r>
    </w:p>
    <w:p w14:paraId="3997A193" w14:textId="77A0A345" w:rsidR="00BA667A" w:rsidRPr="006A0064" w:rsidRDefault="00BA667A">
      <w:pPr>
        <w:numPr>
          <w:ilvl w:val="0"/>
          <w:numId w:val="18"/>
        </w:numPr>
        <w:spacing w:after="12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3% ili </w:t>
      </w:r>
      <w:r w:rsidR="00D56F0C">
        <w:rPr>
          <w:rFonts w:eastAsia="Calibri" w:cstheme="minorHAnsi"/>
          <w:sz w:val="24"/>
          <w:szCs w:val="24"/>
          <w:lang w:eastAsia="hr-HR"/>
        </w:rPr>
        <w:t>5</w:t>
      </w:r>
      <w:r w:rsidRPr="006A0064">
        <w:rPr>
          <w:rFonts w:eastAsia="Calibri" w:cstheme="minorHAnsi"/>
          <w:sz w:val="24"/>
          <w:szCs w:val="24"/>
          <w:lang w:eastAsia="hr-HR"/>
        </w:rPr>
        <w:t xml:space="preserve"> objekata bit će srušeno uz 100% građevinsku štetu.</w:t>
      </w:r>
    </w:p>
    <w:p w14:paraId="091E53AE" w14:textId="53110B24" w:rsidR="00BA667A" w:rsidRPr="006A0064" w:rsidRDefault="00BA667A" w:rsidP="00BA667A">
      <w:pPr>
        <w:spacing w:after="0" w:line="276" w:lineRule="auto"/>
        <w:contextualSpacing/>
        <w:jc w:val="both"/>
        <w:rPr>
          <w:rFonts w:eastAsia="Calibri" w:cstheme="minorHAnsi"/>
          <w:bCs/>
          <w:sz w:val="24"/>
          <w:szCs w:val="24"/>
          <w:lang w:val="en-US" w:eastAsia="zh-CN"/>
        </w:rPr>
      </w:pPr>
      <w:r w:rsidRPr="005712F6">
        <w:rPr>
          <w:rFonts w:eastAsia="Calibri" w:cstheme="minorHAnsi"/>
          <w:bCs/>
          <w:sz w:val="24"/>
          <w:szCs w:val="24"/>
          <w:lang w:eastAsia="zh-CN"/>
        </w:rPr>
        <w:t>U</w:t>
      </w:r>
      <w:r w:rsidRPr="006A0064">
        <w:rPr>
          <w:rFonts w:eastAsia="Calibri" w:cstheme="minorHAnsi"/>
          <w:bCs/>
          <w:sz w:val="24"/>
          <w:szCs w:val="24"/>
          <w:lang w:eastAsia="zh-CN"/>
        </w:rPr>
        <w:t xml:space="preserve"> </w:t>
      </w:r>
      <w:r w:rsidRPr="005712F6">
        <w:rPr>
          <w:rFonts w:eastAsia="Calibri" w:cstheme="minorHAnsi"/>
          <w:b/>
          <w:bCs/>
          <w:sz w:val="24"/>
          <w:szCs w:val="24"/>
          <w:lang w:eastAsia="zh-CN"/>
        </w:rPr>
        <w:t>kategoriju</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II</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zidane</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zgrade</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s</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armiranobetonskim</w:t>
      </w:r>
      <w:r w:rsidRPr="006A0064">
        <w:rPr>
          <w:rFonts w:eastAsia="Calibri" w:cstheme="minorHAnsi"/>
          <w:b/>
          <w:bCs/>
          <w:sz w:val="24"/>
          <w:szCs w:val="24"/>
          <w:lang w:eastAsia="zh-CN"/>
        </w:rPr>
        <w:t xml:space="preserve"> </w:t>
      </w:r>
      <w:proofErr w:type="spellStart"/>
      <w:r w:rsidRPr="005712F6">
        <w:rPr>
          <w:rFonts w:eastAsia="Calibri" w:cstheme="minorHAnsi"/>
          <w:b/>
          <w:bCs/>
          <w:sz w:val="24"/>
          <w:szCs w:val="24"/>
          <w:lang w:eastAsia="zh-CN"/>
        </w:rPr>
        <w:t>serkla</w:t>
      </w:r>
      <w:r w:rsidRPr="006A0064">
        <w:rPr>
          <w:rFonts w:eastAsia="Calibri" w:cstheme="minorHAnsi"/>
          <w:b/>
          <w:bCs/>
          <w:sz w:val="24"/>
          <w:szCs w:val="24"/>
          <w:lang w:eastAsia="zh-CN"/>
        </w:rPr>
        <w:t>ž</w:t>
      </w:r>
      <w:r w:rsidRPr="005712F6">
        <w:rPr>
          <w:rFonts w:eastAsia="Calibri" w:cstheme="minorHAnsi"/>
          <w:b/>
          <w:bCs/>
          <w:sz w:val="24"/>
          <w:szCs w:val="24"/>
          <w:lang w:eastAsia="zh-CN"/>
        </w:rPr>
        <w:t>ama</w:t>
      </w:r>
      <w:proofErr w:type="spellEnd"/>
      <w:r w:rsidRPr="006A0064">
        <w:rPr>
          <w:rFonts w:eastAsia="Calibri" w:cstheme="minorHAnsi"/>
          <w:b/>
          <w:bCs/>
          <w:sz w:val="24"/>
          <w:szCs w:val="24"/>
          <w:lang w:eastAsia="zh-CN"/>
        </w:rPr>
        <w:t>)</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svrstano</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je</w:t>
      </w:r>
      <w:r w:rsidRPr="006A0064">
        <w:rPr>
          <w:rFonts w:eastAsia="Calibri" w:cstheme="minorHAnsi"/>
          <w:bCs/>
          <w:sz w:val="24"/>
          <w:szCs w:val="24"/>
          <w:lang w:eastAsia="zh-CN"/>
        </w:rPr>
        <w:t xml:space="preserve"> 40% </w:t>
      </w:r>
      <w:r w:rsidRPr="005712F6">
        <w:rPr>
          <w:rFonts w:eastAsia="Calibri" w:cstheme="minorHAnsi"/>
          <w:bCs/>
          <w:sz w:val="24"/>
          <w:szCs w:val="24"/>
          <w:lang w:eastAsia="zh-CN"/>
        </w:rPr>
        <w:t>ili</w:t>
      </w:r>
      <w:r w:rsidRPr="006A0064">
        <w:rPr>
          <w:rFonts w:eastAsia="Calibri" w:cstheme="minorHAnsi"/>
          <w:bCs/>
          <w:sz w:val="24"/>
          <w:szCs w:val="24"/>
          <w:lang w:eastAsia="zh-CN"/>
        </w:rPr>
        <w:t xml:space="preserve"> </w:t>
      </w:r>
      <w:r w:rsidR="00D56F0C">
        <w:rPr>
          <w:rFonts w:eastAsia="Calibri" w:cstheme="minorHAnsi"/>
          <w:bCs/>
          <w:sz w:val="24"/>
          <w:szCs w:val="24"/>
          <w:lang w:eastAsia="zh-CN"/>
        </w:rPr>
        <w:t>174</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objekata</w:t>
      </w:r>
      <w:r w:rsidRPr="006A0064">
        <w:rPr>
          <w:rFonts w:eastAsia="Calibri" w:cstheme="minorHAnsi"/>
          <w:bCs/>
          <w:sz w:val="24"/>
          <w:szCs w:val="24"/>
          <w:lang w:eastAsia="zh-CN"/>
        </w:rPr>
        <w:t xml:space="preserve">. </w:t>
      </w:r>
      <w:r w:rsidRPr="006A0064">
        <w:rPr>
          <w:rFonts w:eastAsia="Calibri" w:cstheme="minorHAnsi"/>
          <w:bCs/>
          <w:sz w:val="24"/>
          <w:szCs w:val="24"/>
          <w:lang w:val="en-US" w:eastAsia="zh-CN"/>
        </w:rPr>
        <w:t xml:space="preserve">To </w:t>
      </w:r>
      <w:proofErr w:type="spellStart"/>
      <w:r w:rsidRPr="006A0064">
        <w:rPr>
          <w:rFonts w:eastAsia="Calibri" w:cstheme="minorHAnsi"/>
          <w:bCs/>
          <w:sz w:val="24"/>
          <w:szCs w:val="24"/>
          <w:lang w:val="en-US" w:eastAsia="zh-CN"/>
        </w:rPr>
        <w:t>su</w:t>
      </w:r>
      <w:proofErr w:type="spellEnd"/>
      <w:r w:rsidRPr="006A0064">
        <w:rPr>
          <w:rFonts w:eastAsia="Calibri" w:cstheme="minorHAnsi"/>
          <w:bCs/>
          <w:sz w:val="24"/>
          <w:szCs w:val="24"/>
          <w:lang w:val="en-US" w:eastAsia="zh-CN"/>
        </w:rPr>
        <w:t xml:space="preserve"> </w:t>
      </w:r>
      <w:proofErr w:type="spellStart"/>
      <w:r w:rsidRPr="006A0064">
        <w:rPr>
          <w:rFonts w:eastAsia="Calibri" w:cstheme="minorHAnsi"/>
          <w:bCs/>
          <w:sz w:val="24"/>
          <w:szCs w:val="24"/>
          <w:lang w:val="en-US" w:eastAsia="zh-CN"/>
        </w:rPr>
        <w:t>zgrade</w:t>
      </w:r>
      <w:proofErr w:type="spellEnd"/>
      <w:r w:rsidRPr="006A0064">
        <w:rPr>
          <w:rFonts w:eastAsia="Calibri" w:cstheme="minorHAnsi"/>
          <w:bCs/>
          <w:sz w:val="24"/>
          <w:szCs w:val="24"/>
          <w:lang w:val="en-US" w:eastAsia="zh-CN"/>
        </w:rPr>
        <w:t xml:space="preserve"> </w:t>
      </w:r>
      <w:proofErr w:type="spellStart"/>
      <w:r w:rsidRPr="006A0064">
        <w:rPr>
          <w:rFonts w:eastAsia="Calibri" w:cstheme="minorHAnsi"/>
          <w:bCs/>
          <w:sz w:val="24"/>
          <w:szCs w:val="24"/>
          <w:lang w:val="en-US" w:eastAsia="zh-CN"/>
        </w:rPr>
        <w:t>zidane</w:t>
      </w:r>
      <w:proofErr w:type="spellEnd"/>
      <w:r w:rsidRPr="006A0064">
        <w:rPr>
          <w:rFonts w:eastAsia="Calibri" w:cstheme="minorHAnsi"/>
          <w:bCs/>
          <w:sz w:val="24"/>
          <w:szCs w:val="24"/>
          <w:lang w:val="en-US" w:eastAsia="zh-CN"/>
        </w:rPr>
        <w:t xml:space="preserve"> u </w:t>
      </w:r>
      <w:proofErr w:type="spellStart"/>
      <w:r w:rsidRPr="006A0064">
        <w:rPr>
          <w:rFonts w:eastAsia="Calibri" w:cstheme="minorHAnsi"/>
          <w:bCs/>
          <w:sz w:val="24"/>
          <w:szCs w:val="24"/>
          <w:lang w:val="en-US" w:eastAsia="zh-CN"/>
        </w:rPr>
        <w:t>šezdesetim</w:t>
      </w:r>
      <w:proofErr w:type="spellEnd"/>
      <w:r w:rsidRPr="006A0064">
        <w:rPr>
          <w:rFonts w:eastAsia="Calibri" w:cstheme="minorHAnsi"/>
          <w:bCs/>
          <w:sz w:val="24"/>
          <w:szCs w:val="24"/>
          <w:lang w:val="en-US" w:eastAsia="zh-CN"/>
        </w:rPr>
        <w:t xml:space="preserve"> </w:t>
      </w:r>
      <w:proofErr w:type="spellStart"/>
      <w:r w:rsidRPr="006A0064">
        <w:rPr>
          <w:rFonts w:eastAsia="Calibri" w:cstheme="minorHAnsi"/>
          <w:bCs/>
          <w:sz w:val="24"/>
          <w:szCs w:val="24"/>
          <w:lang w:val="en-US" w:eastAsia="zh-CN"/>
        </w:rPr>
        <w:t>godinama</w:t>
      </w:r>
      <w:proofErr w:type="spellEnd"/>
      <w:r w:rsidRPr="006A0064">
        <w:rPr>
          <w:rFonts w:eastAsia="Calibri" w:cstheme="minorHAnsi"/>
          <w:bCs/>
          <w:sz w:val="24"/>
          <w:szCs w:val="24"/>
          <w:lang w:val="en-US" w:eastAsia="zh-CN"/>
        </w:rPr>
        <w:t xml:space="preserve">, pa do </w:t>
      </w:r>
      <w:proofErr w:type="spellStart"/>
      <w:r w:rsidRPr="006A0064">
        <w:rPr>
          <w:rFonts w:eastAsia="Calibri" w:cstheme="minorHAnsi"/>
          <w:bCs/>
          <w:sz w:val="24"/>
          <w:szCs w:val="24"/>
          <w:lang w:val="en-US" w:eastAsia="zh-CN"/>
        </w:rPr>
        <w:t>devedesetih</w:t>
      </w:r>
      <w:proofErr w:type="spellEnd"/>
      <w:r w:rsidRPr="006A0064">
        <w:rPr>
          <w:rFonts w:eastAsia="Calibri" w:cstheme="minorHAnsi"/>
          <w:bCs/>
          <w:sz w:val="24"/>
          <w:szCs w:val="24"/>
          <w:lang w:val="en-US" w:eastAsia="zh-CN"/>
        </w:rPr>
        <w:t xml:space="preserve"> </w:t>
      </w:r>
      <w:proofErr w:type="spellStart"/>
      <w:r w:rsidRPr="006A0064">
        <w:rPr>
          <w:rFonts w:eastAsia="Calibri" w:cstheme="minorHAnsi"/>
          <w:bCs/>
          <w:sz w:val="24"/>
          <w:szCs w:val="24"/>
          <w:lang w:val="en-US" w:eastAsia="zh-CN"/>
        </w:rPr>
        <w:t>godina</w:t>
      </w:r>
      <w:proofErr w:type="spellEnd"/>
      <w:r w:rsidRPr="006A0064">
        <w:rPr>
          <w:rFonts w:eastAsia="Calibri" w:cstheme="minorHAnsi"/>
          <w:bCs/>
          <w:sz w:val="24"/>
          <w:szCs w:val="24"/>
          <w:lang w:val="en-US" w:eastAsia="zh-CN"/>
        </w:rPr>
        <w:t>.</w:t>
      </w:r>
    </w:p>
    <w:p w14:paraId="6B7CF46E" w14:textId="0E3F5D28" w:rsidR="00BA667A" w:rsidRPr="006A0064" w:rsidRDefault="00BA667A">
      <w:pPr>
        <w:numPr>
          <w:ilvl w:val="0"/>
          <w:numId w:val="14"/>
        </w:numPr>
        <w:spacing w:after="0" w:line="276" w:lineRule="auto"/>
        <w:jc w:val="both"/>
        <w:rPr>
          <w:rFonts w:eastAsia="Calibri" w:cstheme="minorHAnsi"/>
          <w:bCs/>
          <w:sz w:val="24"/>
          <w:szCs w:val="24"/>
          <w:lang w:eastAsia="hr-HR"/>
        </w:rPr>
      </w:pPr>
      <w:r w:rsidRPr="006A0064">
        <w:rPr>
          <w:rFonts w:eastAsia="Calibri" w:cstheme="minorHAnsi"/>
          <w:bCs/>
          <w:sz w:val="24"/>
          <w:szCs w:val="24"/>
          <w:lang w:eastAsia="hr-HR"/>
        </w:rPr>
        <w:t xml:space="preserve">50% ili </w:t>
      </w:r>
      <w:r w:rsidR="00D56F0C">
        <w:rPr>
          <w:rFonts w:eastAsia="Calibri" w:cstheme="minorHAnsi"/>
          <w:bCs/>
          <w:sz w:val="24"/>
          <w:szCs w:val="24"/>
          <w:lang w:eastAsia="hr-HR"/>
        </w:rPr>
        <w:t>87</w:t>
      </w:r>
      <w:r w:rsidRPr="006A0064">
        <w:rPr>
          <w:rFonts w:eastAsia="Calibri" w:cstheme="minorHAnsi"/>
          <w:bCs/>
          <w:sz w:val="24"/>
          <w:szCs w:val="24"/>
          <w:lang w:eastAsia="hr-HR"/>
        </w:rPr>
        <w:t xml:space="preserve"> objekata neće doživjeti nikakva oštećenja,</w:t>
      </w:r>
    </w:p>
    <w:p w14:paraId="33B9FEF9" w14:textId="06311998" w:rsidR="00BA667A" w:rsidRPr="006A0064" w:rsidRDefault="00BA667A">
      <w:pPr>
        <w:numPr>
          <w:ilvl w:val="0"/>
          <w:numId w:val="14"/>
        </w:numPr>
        <w:spacing w:after="0" w:line="276" w:lineRule="auto"/>
        <w:jc w:val="both"/>
        <w:rPr>
          <w:rFonts w:eastAsia="Calibri" w:cstheme="minorHAnsi"/>
          <w:bCs/>
          <w:sz w:val="24"/>
          <w:szCs w:val="24"/>
          <w:lang w:eastAsia="hr-HR"/>
        </w:rPr>
      </w:pPr>
      <w:r w:rsidRPr="006A0064">
        <w:rPr>
          <w:rFonts w:eastAsia="Calibri" w:cstheme="minorHAnsi"/>
          <w:bCs/>
          <w:sz w:val="24"/>
          <w:szCs w:val="24"/>
          <w:lang w:eastAsia="hr-HR"/>
        </w:rPr>
        <w:t xml:space="preserve">25% ili </w:t>
      </w:r>
      <w:r w:rsidR="00D56F0C">
        <w:rPr>
          <w:rFonts w:eastAsia="Calibri" w:cstheme="minorHAnsi"/>
          <w:bCs/>
          <w:sz w:val="24"/>
          <w:szCs w:val="24"/>
          <w:lang w:eastAsia="hr-HR"/>
        </w:rPr>
        <w:t>44</w:t>
      </w:r>
      <w:r w:rsidRPr="006A0064">
        <w:rPr>
          <w:rFonts w:eastAsia="Calibri" w:cstheme="minorHAnsi"/>
          <w:bCs/>
          <w:sz w:val="24"/>
          <w:szCs w:val="24"/>
          <w:lang w:eastAsia="hr-HR"/>
        </w:rPr>
        <w:t xml:space="preserve"> objekata će imati neznatan stupanj oštećenja uz 6% građevinske štete,</w:t>
      </w:r>
    </w:p>
    <w:p w14:paraId="0177563A" w14:textId="6150F0BB" w:rsidR="00BA667A" w:rsidRPr="006A0064" w:rsidRDefault="00BA667A">
      <w:pPr>
        <w:numPr>
          <w:ilvl w:val="0"/>
          <w:numId w:val="14"/>
        </w:numPr>
        <w:spacing w:after="0" w:line="276" w:lineRule="auto"/>
        <w:jc w:val="both"/>
        <w:rPr>
          <w:rFonts w:eastAsia="Calibri" w:cstheme="minorHAnsi"/>
          <w:bCs/>
          <w:sz w:val="24"/>
          <w:szCs w:val="24"/>
          <w:lang w:eastAsia="hr-HR"/>
        </w:rPr>
      </w:pPr>
      <w:r w:rsidRPr="006A0064">
        <w:rPr>
          <w:rFonts w:eastAsia="Calibri" w:cstheme="minorHAnsi"/>
          <w:bCs/>
          <w:sz w:val="24"/>
          <w:szCs w:val="24"/>
          <w:lang w:eastAsia="hr-HR"/>
        </w:rPr>
        <w:t xml:space="preserve">15% ili </w:t>
      </w:r>
      <w:r w:rsidR="00D56F0C">
        <w:rPr>
          <w:rFonts w:eastAsia="Calibri" w:cstheme="minorHAnsi"/>
          <w:bCs/>
          <w:sz w:val="24"/>
          <w:szCs w:val="24"/>
          <w:lang w:eastAsia="hr-HR"/>
        </w:rPr>
        <w:t>26</w:t>
      </w:r>
      <w:r w:rsidRPr="006A0064">
        <w:rPr>
          <w:rFonts w:eastAsia="Calibri" w:cstheme="minorHAnsi"/>
          <w:bCs/>
          <w:sz w:val="24"/>
          <w:szCs w:val="24"/>
          <w:lang w:eastAsia="hr-HR"/>
        </w:rPr>
        <w:t xml:space="preserve"> objekta će imati umjereni stupanj oštećenja uz 20% građevinske štete,</w:t>
      </w:r>
    </w:p>
    <w:p w14:paraId="5A339249" w14:textId="3E0A557E" w:rsidR="00BA667A" w:rsidRPr="006A0064" w:rsidRDefault="00BA667A">
      <w:pPr>
        <w:numPr>
          <w:ilvl w:val="0"/>
          <w:numId w:val="14"/>
        </w:numPr>
        <w:spacing w:after="120" w:line="276" w:lineRule="auto"/>
        <w:jc w:val="both"/>
        <w:rPr>
          <w:rFonts w:eastAsia="Calibri" w:cstheme="minorHAnsi"/>
          <w:b/>
          <w:sz w:val="24"/>
          <w:szCs w:val="24"/>
          <w:lang w:eastAsia="hr-HR"/>
        </w:rPr>
      </w:pPr>
      <w:r w:rsidRPr="006A0064">
        <w:rPr>
          <w:rFonts w:eastAsia="Calibri" w:cstheme="minorHAnsi"/>
          <w:sz w:val="24"/>
          <w:szCs w:val="24"/>
          <w:lang w:eastAsia="hr-HR"/>
        </w:rPr>
        <w:t xml:space="preserve">10% ili </w:t>
      </w:r>
      <w:r w:rsidR="00D56F0C">
        <w:rPr>
          <w:rFonts w:eastAsia="Calibri" w:cstheme="minorHAnsi"/>
          <w:sz w:val="24"/>
          <w:szCs w:val="24"/>
          <w:lang w:eastAsia="hr-HR"/>
        </w:rPr>
        <w:t>17</w:t>
      </w:r>
      <w:r w:rsidRPr="006A0064">
        <w:rPr>
          <w:rFonts w:eastAsia="Calibri" w:cstheme="minorHAnsi"/>
          <w:sz w:val="24"/>
          <w:szCs w:val="24"/>
          <w:lang w:eastAsia="hr-HR"/>
        </w:rPr>
        <w:t xml:space="preserve"> objekata će imati jaka oštećenja uz 40% građevinske štete.</w:t>
      </w:r>
    </w:p>
    <w:p w14:paraId="077FE29A" w14:textId="2183FC54" w:rsidR="00BA667A" w:rsidRPr="006A0064" w:rsidRDefault="00BA667A" w:rsidP="00BA667A">
      <w:pPr>
        <w:spacing w:after="0" w:line="276" w:lineRule="auto"/>
        <w:contextualSpacing/>
        <w:jc w:val="both"/>
        <w:rPr>
          <w:rFonts w:eastAsia="Calibri" w:cstheme="minorHAnsi"/>
          <w:bCs/>
          <w:sz w:val="24"/>
          <w:szCs w:val="24"/>
          <w:lang w:eastAsia="zh-CN"/>
        </w:rPr>
      </w:pPr>
      <w:r w:rsidRPr="005712F6">
        <w:rPr>
          <w:rFonts w:eastAsia="Calibri" w:cstheme="minorHAnsi"/>
          <w:bCs/>
          <w:sz w:val="24"/>
          <w:szCs w:val="24"/>
          <w:lang w:val="da-DK" w:eastAsia="zh-CN"/>
        </w:rPr>
        <w:t>U</w:t>
      </w:r>
      <w:r w:rsidRPr="006A0064">
        <w:rPr>
          <w:rFonts w:eastAsia="Calibri" w:cstheme="minorHAnsi"/>
          <w:bCs/>
          <w:sz w:val="24"/>
          <w:szCs w:val="24"/>
          <w:lang w:eastAsia="zh-CN"/>
        </w:rPr>
        <w:t xml:space="preserve"> </w:t>
      </w:r>
      <w:r w:rsidRPr="005712F6">
        <w:rPr>
          <w:rFonts w:eastAsia="Calibri" w:cstheme="minorHAnsi"/>
          <w:b/>
          <w:bCs/>
          <w:sz w:val="24"/>
          <w:szCs w:val="24"/>
          <w:lang w:val="da-DK" w:eastAsia="zh-CN"/>
        </w:rPr>
        <w:t>kategoriju</w:t>
      </w:r>
      <w:r w:rsidRPr="006A0064">
        <w:rPr>
          <w:rFonts w:eastAsia="Calibri" w:cstheme="minorHAnsi"/>
          <w:b/>
          <w:bCs/>
          <w:sz w:val="24"/>
          <w:szCs w:val="24"/>
          <w:lang w:eastAsia="zh-CN"/>
        </w:rPr>
        <w:t xml:space="preserve"> </w:t>
      </w:r>
      <w:r w:rsidRPr="005712F6">
        <w:rPr>
          <w:rFonts w:eastAsia="Calibri" w:cstheme="minorHAnsi"/>
          <w:b/>
          <w:bCs/>
          <w:sz w:val="24"/>
          <w:szCs w:val="24"/>
          <w:lang w:val="da-DK" w:eastAsia="zh-CN"/>
        </w:rPr>
        <w:t>III</w:t>
      </w:r>
      <w:r w:rsidRPr="006A0064">
        <w:rPr>
          <w:rFonts w:eastAsia="Calibri" w:cstheme="minorHAnsi"/>
          <w:b/>
          <w:bCs/>
          <w:sz w:val="24"/>
          <w:szCs w:val="24"/>
          <w:lang w:eastAsia="zh-CN"/>
        </w:rPr>
        <w:t xml:space="preserve"> (</w:t>
      </w:r>
      <w:r w:rsidRPr="005712F6">
        <w:rPr>
          <w:rFonts w:eastAsia="Calibri" w:cstheme="minorHAnsi"/>
          <w:b/>
          <w:bCs/>
          <w:sz w:val="24"/>
          <w:szCs w:val="24"/>
          <w:lang w:val="da-DK" w:eastAsia="zh-CN"/>
        </w:rPr>
        <w:t>armiranobetonske</w:t>
      </w:r>
      <w:r w:rsidRPr="006A0064">
        <w:rPr>
          <w:rFonts w:eastAsia="Calibri" w:cstheme="minorHAnsi"/>
          <w:b/>
          <w:bCs/>
          <w:sz w:val="24"/>
          <w:szCs w:val="24"/>
          <w:lang w:eastAsia="zh-CN"/>
        </w:rPr>
        <w:t xml:space="preserve"> </w:t>
      </w:r>
      <w:r w:rsidRPr="005712F6">
        <w:rPr>
          <w:rFonts w:eastAsia="Calibri" w:cstheme="minorHAnsi"/>
          <w:b/>
          <w:bCs/>
          <w:sz w:val="24"/>
          <w:szCs w:val="24"/>
          <w:lang w:val="da-DK" w:eastAsia="zh-CN"/>
        </w:rPr>
        <w:t>skeletne</w:t>
      </w:r>
      <w:r w:rsidRPr="006A0064">
        <w:rPr>
          <w:rFonts w:eastAsia="Calibri" w:cstheme="minorHAnsi"/>
          <w:b/>
          <w:bCs/>
          <w:sz w:val="24"/>
          <w:szCs w:val="24"/>
          <w:lang w:eastAsia="zh-CN"/>
        </w:rPr>
        <w:t xml:space="preserve"> </w:t>
      </w:r>
      <w:r w:rsidRPr="005712F6">
        <w:rPr>
          <w:rFonts w:eastAsia="Calibri" w:cstheme="minorHAnsi"/>
          <w:b/>
          <w:bCs/>
          <w:sz w:val="24"/>
          <w:szCs w:val="24"/>
          <w:lang w:val="da-DK" w:eastAsia="zh-CN"/>
        </w:rPr>
        <w:t>zgrade</w:t>
      </w:r>
      <w:r w:rsidRPr="006A0064">
        <w:rPr>
          <w:rFonts w:eastAsia="Calibri" w:cstheme="minorHAnsi"/>
          <w:b/>
          <w:bCs/>
          <w:sz w:val="24"/>
          <w:szCs w:val="24"/>
          <w:lang w:eastAsia="zh-CN"/>
        </w:rPr>
        <w:t>)</w:t>
      </w:r>
      <w:r w:rsidRPr="006A0064">
        <w:rPr>
          <w:rFonts w:eastAsia="Calibri" w:cstheme="minorHAnsi"/>
          <w:bCs/>
          <w:sz w:val="24"/>
          <w:szCs w:val="24"/>
          <w:lang w:eastAsia="zh-CN"/>
        </w:rPr>
        <w:t xml:space="preserve"> </w:t>
      </w:r>
      <w:r w:rsidRPr="005712F6">
        <w:rPr>
          <w:rFonts w:eastAsia="Calibri" w:cstheme="minorHAnsi"/>
          <w:bCs/>
          <w:sz w:val="24"/>
          <w:szCs w:val="24"/>
          <w:lang w:val="da-DK" w:eastAsia="zh-CN"/>
        </w:rPr>
        <w:t>svrstano</w:t>
      </w:r>
      <w:r w:rsidRPr="006A0064">
        <w:rPr>
          <w:rFonts w:eastAsia="Calibri" w:cstheme="minorHAnsi"/>
          <w:bCs/>
          <w:sz w:val="24"/>
          <w:szCs w:val="24"/>
          <w:lang w:eastAsia="zh-CN"/>
        </w:rPr>
        <w:t xml:space="preserve"> </w:t>
      </w:r>
      <w:r w:rsidRPr="005712F6">
        <w:rPr>
          <w:rFonts w:eastAsia="Calibri" w:cstheme="minorHAnsi"/>
          <w:bCs/>
          <w:sz w:val="24"/>
          <w:szCs w:val="24"/>
          <w:lang w:val="da-DK" w:eastAsia="zh-CN"/>
        </w:rPr>
        <w:t>je</w:t>
      </w:r>
      <w:r w:rsidRPr="006A0064">
        <w:rPr>
          <w:rFonts w:eastAsia="Calibri" w:cstheme="minorHAnsi"/>
          <w:bCs/>
          <w:sz w:val="24"/>
          <w:szCs w:val="24"/>
          <w:lang w:eastAsia="zh-CN"/>
        </w:rPr>
        <w:t xml:space="preserve"> 10% </w:t>
      </w:r>
      <w:r w:rsidRPr="005712F6">
        <w:rPr>
          <w:rFonts w:eastAsia="Calibri" w:cstheme="minorHAnsi"/>
          <w:bCs/>
          <w:sz w:val="24"/>
          <w:szCs w:val="24"/>
          <w:lang w:val="da-DK" w:eastAsia="zh-CN"/>
        </w:rPr>
        <w:t>ili</w:t>
      </w:r>
      <w:r w:rsidRPr="006A0064">
        <w:rPr>
          <w:rFonts w:eastAsia="Calibri" w:cstheme="minorHAnsi"/>
          <w:bCs/>
          <w:sz w:val="24"/>
          <w:szCs w:val="24"/>
          <w:lang w:eastAsia="zh-CN"/>
        </w:rPr>
        <w:t xml:space="preserve"> </w:t>
      </w:r>
      <w:r w:rsidR="00D56F0C">
        <w:rPr>
          <w:rFonts w:eastAsia="Calibri" w:cstheme="minorHAnsi"/>
          <w:bCs/>
          <w:sz w:val="24"/>
          <w:szCs w:val="24"/>
          <w:lang w:eastAsia="zh-CN"/>
        </w:rPr>
        <w:t>43</w:t>
      </w:r>
      <w:r w:rsidRPr="006A0064">
        <w:rPr>
          <w:rFonts w:eastAsia="Calibri" w:cstheme="minorHAnsi"/>
          <w:bCs/>
          <w:sz w:val="24"/>
          <w:szCs w:val="24"/>
          <w:lang w:eastAsia="zh-CN"/>
        </w:rPr>
        <w:t xml:space="preserve"> </w:t>
      </w:r>
      <w:r w:rsidRPr="005712F6">
        <w:rPr>
          <w:rFonts w:eastAsia="Calibri" w:cstheme="minorHAnsi"/>
          <w:bCs/>
          <w:sz w:val="24"/>
          <w:szCs w:val="24"/>
          <w:lang w:val="da-DK" w:eastAsia="zh-CN"/>
        </w:rPr>
        <w:t>objekata</w:t>
      </w:r>
      <w:r w:rsidRPr="006A0064">
        <w:rPr>
          <w:rFonts w:eastAsia="Calibri" w:cstheme="minorHAnsi"/>
          <w:bCs/>
          <w:sz w:val="24"/>
          <w:szCs w:val="24"/>
          <w:lang w:eastAsia="zh-CN"/>
        </w:rPr>
        <w:t>.</w:t>
      </w:r>
    </w:p>
    <w:p w14:paraId="5024D1FC" w14:textId="1E6FA15B" w:rsidR="00BA667A" w:rsidRPr="006A0064" w:rsidRDefault="00BA667A">
      <w:pPr>
        <w:numPr>
          <w:ilvl w:val="0"/>
          <w:numId w:val="19"/>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lastRenderedPageBreak/>
        <w:t xml:space="preserve">15% ili </w:t>
      </w:r>
      <w:r w:rsidR="00D56F0C">
        <w:rPr>
          <w:rFonts w:eastAsia="Calibri" w:cstheme="minorHAnsi"/>
          <w:sz w:val="24"/>
          <w:szCs w:val="24"/>
          <w:lang w:eastAsia="hr-HR"/>
        </w:rPr>
        <w:t>7</w:t>
      </w:r>
      <w:r w:rsidRPr="006A0064">
        <w:rPr>
          <w:rFonts w:eastAsia="Calibri" w:cstheme="minorHAnsi"/>
          <w:sz w:val="24"/>
          <w:szCs w:val="24"/>
          <w:lang w:eastAsia="hr-HR"/>
        </w:rPr>
        <w:t xml:space="preserve"> objekta neće doživjeti nikakva oštećenja,</w:t>
      </w:r>
    </w:p>
    <w:p w14:paraId="2F98988C" w14:textId="32AFDED3" w:rsidR="00BA667A" w:rsidRPr="006A0064" w:rsidRDefault="00BA667A">
      <w:pPr>
        <w:numPr>
          <w:ilvl w:val="0"/>
          <w:numId w:val="19"/>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25% ili </w:t>
      </w:r>
      <w:r w:rsidR="00D56F0C">
        <w:rPr>
          <w:rFonts w:eastAsia="Calibri" w:cstheme="minorHAnsi"/>
          <w:sz w:val="24"/>
          <w:szCs w:val="24"/>
          <w:lang w:eastAsia="hr-HR"/>
        </w:rPr>
        <w:t>11</w:t>
      </w:r>
      <w:r w:rsidRPr="006A0064">
        <w:rPr>
          <w:rFonts w:eastAsia="Calibri" w:cstheme="minorHAnsi"/>
          <w:sz w:val="24"/>
          <w:szCs w:val="24"/>
          <w:lang w:eastAsia="hr-HR"/>
        </w:rPr>
        <w:t xml:space="preserve"> objekta će doživjeti neznatna oštećenja uz 6% građevinske štete,</w:t>
      </w:r>
    </w:p>
    <w:p w14:paraId="0C211133" w14:textId="2810EAF5" w:rsidR="00BA667A" w:rsidRPr="006A0064" w:rsidRDefault="00BA667A">
      <w:pPr>
        <w:numPr>
          <w:ilvl w:val="0"/>
          <w:numId w:val="19"/>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35% ili </w:t>
      </w:r>
      <w:r w:rsidR="00D56F0C">
        <w:rPr>
          <w:rFonts w:eastAsia="Calibri" w:cstheme="minorHAnsi"/>
          <w:sz w:val="24"/>
          <w:szCs w:val="24"/>
          <w:lang w:eastAsia="hr-HR"/>
        </w:rPr>
        <w:t>14</w:t>
      </w:r>
      <w:r w:rsidRPr="006A0064">
        <w:rPr>
          <w:rFonts w:eastAsia="Calibri" w:cstheme="minorHAnsi"/>
          <w:sz w:val="24"/>
          <w:szCs w:val="24"/>
          <w:lang w:eastAsia="hr-HR"/>
        </w:rPr>
        <w:t xml:space="preserve"> objekata će imati umjeren stupanj oštećenja uz 20 % građevinske štete,</w:t>
      </w:r>
    </w:p>
    <w:p w14:paraId="6B9D78F0" w14:textId="3D37E7CD" w:rsidR="00BA667A" w:rsidRPr="006A0064" w:rsidRDefault="00BA667A">
      <w:pPr>
        <w:numPr>
          <w:ilvl w:val="0"/>
          <w:numId w:val="19"/>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17% ili </w:t>
      </w:r>
      <w:r w:rsidR="00D56F0C">
        <w:rPr>
          <w:rFonts w:eastAsia="Calibri" w:cstheme="minorHAnsi"/>
          <w:sz w:val="24"/>
          <w:szCs w:val="24"/>
          <w:lang w:eastAsia="hr-HR"/>
        </w:rPr>
        <w:t>7</w:t>
      </w:r>
      <w:r w:rsidRPr="006A0064">
        <w:rPr>
          <w:rFonts w:eastAsia="Calibri" w:cstheme="minorHAnsi"/>
          <w:sz w:val="24"/>
          <w:szCs w:val="24"/>
          <w:lang w:eastAsia="hr-HR"/>
        </w:rPr>
        <w:t xml:space="preserve"> objekta će imati jaka oštećenja uz 40% građevinske štete,</w:t>
      </w:r>
    </w:p>
    <w:p w14:paraId="13357DDC" w14:textId="2280C6CB" w:rsidR="00BA667A" w:rsidRPr="006A0064" w:rsidRDefault="00BA667A">
      <w:pPr>
        <w:numPr>
          <w:ilvl w:val="0"/>
          <w:numId w:val="19"/>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6% ili </w:t>
      </w:r>
      <w:r w:rsidR="00D56F0C">
        <w:rPr>
          <w:rFonts w:eastAsia="Calibri" w:cstheme="minorHAnsi"/>
          <w:sz w:val="24"/>
          <w:szCs w:val="24"/>
          <w:lang w:eastAsia="hr-HR"/>
        </w:rPr>
        <w:t>3</w:t>
      </w:r>
      <w:r w:rsidRPr="006A0064">
        <w:rPr>
          <w:rFonts w:eastAsia="Calibri" w:cstheme="minorHAnsi"/>
          <w:sz w:val="24"/>
          <w:szCs w:val="24"/>
          <w:lang w:eastAsia="hr-HR"/>
        </w:rPr>
        <w:t xml:space="preserve"> objekata će imati totalna oštećenja uz 62% građevinske štete,</w:t>
      </w:r>
    </w:p>
    <w:p w14:paraId="062A1F57" w14:textId="48E738BA" w:rsidR="00BA667A" w:rsidRPr="006A0064" w:rsidRDefault="00BA667A">
      <w:pPr>
        <w:numPr>
          <w:ilvl w:val="0"/>
          <w:numId w:val="19"/>
        </w:numPr>
        <w:spacing w:after="12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2% ili </w:t>
      </w:r>
      <w:r w:rsidR="00D56F0C">
        <w:rPr>
          <w:rFonts w:eastAsia="Calibri" w:cstheme="minorHAnsi"/>
          <w:sz w:val="24"/>
          <w:szCs w:val="24"/>
          <w:lang w:eastAsia="hr-HR"/>
        </w:rPr>
        <w:t>1</w:t>
      </w:r>
      <w:r w:rsidRPr="006A0064">
        <w:rPr>
          <w:rFonts w:eastAsia="Calibri" w:cstheme="minorHAnsi"/>
          <w:sz w:val="24"/>
          <w:szCs w:val="24"/>
          <w:lang w:eastAsia="hr-HR"/>
        </w:rPr>
        <w:t xml:space="preserve"> objekata bit će srušeno uz 100 % građevinske štete.</w:t>
      </w:r>
    </w:p>
    <w:p w14:paraId="19010BD9" w14:textId="318934C1" w:rsidR="00BA667A" w:rsidRPr="006A0064" w:rsidRDefault="00BA667A" w:rsidP="00BA667A">
      <w:pPr>
        <w:spacing w:after="0" w:line="276" w:lineRule="auto"/>
        <w:contextualSpacing/>
        <w:jc w:val="both"/>
        <w:rPr>
          <w:rFonts w:eastAsia="Calibri" w:cstheme="minorHAnsi"/>
          <w:bCs/>
          <w:sz w:val="24"/>
          <w:szCs w:val="24"/>
          <w:lang w:eastAsia="zh-CN"/>
        </w:rPr>
      </w:pPr>
      <w:r w:rsidRPr="005712F6">
        <w:rPr>
          <w:rFonts w:eastAsia="Calibri" w:cstheme="minorHAnsi"/>
          <w:bCs/>
          <w:sz w:val="24"/>
          <w:szCs w:val="24"/>
          <w:lang w:eastAsia="zh-CN"/>
        </w:rPr>
        <w:t>U</w:t>
      </w:r>
      <w:r w:rsidRPr="006A0064">
        <w:rPr>
          <w:rFonts w:eastAsia="Calibri" w:cstheme="minorHAnsi"/>
          <w:bCs/>
          <w:sz w:val="24"/>
          <w:szCs w:val="24"/>
          <w:lang w:eastAsia="zh-CN"/>
        </w:rPr>
        <w:t xml:space="preserve"> </w:t>
      </w:r>
      <w:r w:rsidRPr="005712F6">
        <w:rPr>
          <w:rFonts w:eastAsia="Calibri" w:cstheme="minorHAnsi"/>
          <w:b/>
          <w:bCs/>
          <w:sz w:val="24"/>
          <w:szCs w:val="24"/>
          <w:lang w:eastAsia="zh-CN"/>
        </w:rPr>
        <w:t>kategoriju</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IV</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sustav</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armiranobetonskih</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nosivih</w:t>
      </w:r>
      <w:r w:rsidRPr="006A0064">
        <w:rPr>
          <w:rFonts w:eastAsia="Calibri" w:cstheme="minorHAnsi"/>
          <w:b/>
          <w:bCs/>
          <w:sz w:val="24"/>
          <w:szCs w:val="24"/>
          <w:lang w:eastAsia="zh-CN"/>
        </w:rPr>
        <w:t xml:space="preserve"> </w:t>
      </w:r>
      <w:r w:rsidRPr="005712F6">
        <w:rPr>
          <w:rFonts w:eastAsia="Calibri" w:cstheme="minorHAnsi"/>
          <w:b/>
          <w:bCs/>
          <w:sz w:val="24"/>
          <w:szCs w:val="24"/>
          <w:lang w:eastAsia="zh-CN"/>
        </w:rPr>
        <w:t>zidova</w:t>
      </w:r>
      <w:r w:rsidRPr="006A0064">
        <w:rPr>
          <w:rFonts w:eastAsia="Calibri" w:cstheme="minorHAnsi"/>
          <w:b/>
          <w:bCs/>
          <w:sz w:val="24"/>
          <w:szCs w:val="24"/>
          <w:lang w:eastAsia="zh-CN"/>
        </w:rPr>
        <w:t>)</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svrstano</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je</w:t>
      </w:r>
      <w:r w:rsidRPr="006A0064">
        <w:rPr>
          <w:rFonts w:eastAsia="Calibri" w:cstheme="minorHAnsi"/>
          <w:bCs/>
          <w:sz w:val="24"/>
          <w:szCs w:val="24"/>
          <w:lang w:eastAsia="zh-CN"/>
        </w:rPr>
        <w:t xml:space="preserve"> 5% </w:t>
      </w:r>
      <w:r w:rsidRPr="005712F6">
        <w:rPr>
          <w:rFonts w:eastAsia="Calibri" w:cstheme="minorHAnsi"/>
          <w:bCs/>
          <w:sz w:val="24"/>
          <w:szCs w:val="24"/>
          <w:lang w:eastAsia="zh-CN"/>
        </w:rPr>
        <w:t>ili</w:t>
      </w:r>
      <w:r w:rsidRPr="006A0064">
        <w:rPr>
          <w:rFonts w:eastAsia="Calibri" w:cstheme="minorHAnsi"/>
          <w:bCs/>
          <w:sz w:val="24"/>
          <w:szCs w:val="24"/>
          <w:lang w:eastAsia="zh-CN"/>
        </w:rPr>
        <w:t xml:space="preserve"> </w:t>
      </w:r>
      <w:r w:rsidR="00A34676">
        <w:rPr>
          <w:rFonts w:eastAsia="Calibri" w:cstheme="minorHAnsi"/>
          <w:bCs/>
          <w:sz w:val="24"/>
          <w:szCs w:val="24"/>
          <w:lang w:eastAsia="zh-CN"/>
        </w:rPr>
        <w:t>22</w:t>
      </w:r>
      <w:r w:rsidRPr="006A0064">
        <w:rPr>
          <w:rFonts w:eastAsia="Calibri" w:cstheme="minorHAnsi"/>
          <w:bCs/>
          <w:sz w:val="24"/>
          <w:szCs w:val="24"/>
          <w:lang w:eastAsia="zh-CN"/>
        </w:rPr>
        <w:t xml:space="preserve"> </w:t>
      </w:r>
      <w:r w:rsidRPr="005712F6">
        <w:rPr>
          <w:rFonts w:eastAsia="Calibri" w:cstheme="minorHAnsi"/>
          <w:bCs/>
          <w:sz w:val="24"/>
          <w:szCs w:val="24"/>
          <w:lang w:eastAsia="zh-CN"/>
        </w:rPr>
        <w:t>objekta</w:t>
      </w:r>
      <w:r w:rsidRPr="006A0064">
        <w:rPr>
          <w:rFonts w:eastAsia="Calibri" w:cstheme="minorHAnsi"/>
          <w:bCs/>
          <w:sz w:val="24"/>
          <w:szCs w:val="24"/>
          <w:lang w:eastAsia="zh-CN"/>
        </w:rPr>
        <w:t>.</w:t>
      </w:r>
    </w:p>
    <w:p w14:paraId="583042FF" w14:textId="25FC66DF" w:rsidR="00BA667A" w:rsidRPr="006A0064" w:rsidRDefault="00BA667A">
      <w:pPr>
        <w:numPr>
          <w:ilvl w:val="0"/>
          <w:numId w:val="20"/>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5 % ili </w:t>
      </w:r>
      <w:r w:rsidR="00A34676">
        <w:rPr>
          <w:rFonts w:eastAsia="Calibri" w:cstheme="minorHAnsi"/>
          <w:sz w:val="24"/>
          <w:szCs w:val="24"/>
          <w:lang w:eastAsia="hr-HR"/>
        </w:rPr>
        <w:t>1</w:t>
      </w:r>
      <w:r w:rsidRPr="006A0064">
        <w:rPr>
          <w:rFonts w:eastAsia="Calibri" w:cstheme="minorHAnsi"/>
          <w:sz w:val="24"/>
          <w:szCs w:val="24"/>
          <w:lang w:eastAsia="hr-HR"/>
        </w:rPr>
        <w:t xml:space="preserve"> objekta neće doživjeti nikakva oštećenja,</w:t>
      </w:r>
    </w:p>
    <w:p w14:paraId="4E870F32" w14:textId="0A065722" w:rsidR="00BA667A" w:rsidRPr="006A0064" w:rsidRDefault="00BA667A">
      <w:pPr>
        <w:numPr>
          <w:ilvl w:val="0"/>
          <w:numId w:val="20"/>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70 % ili </w:t>
      </w:r>
      <w:r w:rsidR="00A34676">
        <w:rPr>
          <w:rFonts w:eastAsia="Calibri" w:cstheme="minorHAnsi"/>
          <w:sz w:val="24"/>
          <w:szCs w:val="24"/>
          <w:lang w:eastAsia="hr-HR"/>
        </w:rPr>
        <w:t>15</w:t>
      </w:r>
      <w:r w:rsidRPr="006A0064">
        <w:rPr>
          <w:rFonts w:eastAsia="Calibri" w:cstheme="minorHAnsi"/>
          <w:sz w:val="24"/>
          <w:szCs w:val="24"/>
          <w:lang w:eastAsia="hr-HR"/>
        </w:rPr>
        <w:t xml:space="preserve"> objekata će doživjeti neznatna oštećenja uz 6% građevinske štete,</w:t>
      </w:r>
    </w:p>
    <w:p w14:paraId="2E5ED3D9" w14:textId="40A70084" w:rsidR="00BA667A" w:rsidRPr="006A0064" w:rsidRDefault="00BA667A">
      <w:pPr>
        <w:numPr>
          <w:ilvl w:val="0"/>
          <w:numId w:val="20"/>
        </w:numPr>
        <w:spacing w:after="12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25 % ili </w:t>
      </w:r>
      <w:r w:rsidR="00A34676">
        <w:rPr>
          <w:rFonts w:eastAsia="Calibri" w:cstheme="minorHAnsi"/>
          <w:sz w:val="24"/>
          <w:szCs w:val="24"/>
          <w:lang w:eastAsia="hr-HR"/>
        </w:rPr>
        <w:t>5</w:t>
      </w:r>
      <w:r w:rsidRPr="006A0064">
        <w:rPr>
          <w:rFonts w:eastAsia="Calibri" w:cstheme="minorHAnsi"/>
          <w:sz w:val="24"/>
          <w:szCs w:val="24"/>
          <w:lang w:eastAsia="hr-HR"/>
        </w:rPr>
        <w:t xml:space="preserve"> objekata će imati umjeren stupanj oštećenja uz 20 % građevinske štete.</w:t>
      </w:r>
    </w:p>
    <w:p w14:paraId="06F1E7C7" w14:textId="0A3F59C0" w:rsidR="00BA667A" w:rsidRPr="006A0064" w:rsidRDefault="00BA667A" w:rsidP="00BA667A">
      <w:pPr>
        <w:spacing w:after="0" w:line="276" w:lineRule="auto"/>
        <w:contextualSpacing/>
        <w:jc w:val="both"/>
        <w:rPr>
          <w:rFonts w:eastAsia="Calibri" w:cstheme="minorHAnsi"/>
          <w:bCs/>
          <w:sz w:val="24"/>
          <w:szCs w:val="24"/>
          <w:lang w:eastAsia="zh-CN"/>
        </w:rPr>
      </w:pPr>
      <w:r w:rsidRPr="001E6212">
        <w:rPr>
          <w:rFonts w:eastAsia="Calibri" w:cstheme="minorHAnsi"/>
          <w:bCs/>
          <w:sz w:val="24"/>
          <w:szCs w:val="24"/>
          <w:lang w:eastAsia="zh-CN"/>
        </w:rPr>
        <w:t>U</w:t>
      </w:r>
      <w:r w:rsidRPr="006A0064">
        <w:rPr>
          <w:rFonts w:eastAsia="Calibri" w:cstheme="minorHAnsi"/>
          <w:bCs/>
          <w:sz w:val="24"/>
          <w:szCs w:val="24"/>
          <w:lang w:eastAsia="zh-CN"/>
        </w:rPr>
        <w:t xml:space="preserve"> </w:t>
      </w:r>
      <w:r w:rsidRPr="001E6212">
        <w:rPr>
          <w:rFonts w:eastAsia="Calibri" w:cstheme="minorHAnsi"/>
          <w:b/>
          <w:bCs/>
          <w:sz w:val="24"/>
          <w:szCs w:val="24"/>
          <w:lang w:eastAsia="zh-CN"/>
        </w:rPr>
        <w:t>kategoriju</w:t>
      </w:r>
      <w:r w:rsidRPr="006A0064">
        <w:rPr>
          <w:rFonts w:eastAsia="Calibri" w:cstheme="minorHAnsi"/>
          <w:b/>
          <w:bCs/>
          <w:sz w:val="24"/>
          <w:szCs w:val="24"/>
          <w:lang w:eastAsia="zh-CN"/>
        </w:rPr>
        <w:t xml:space="preserve"> </w:t>
      </w:r>
      <w:r w:rsidRPr="001E6212">
        <w:rPr>
          <w:rFonts w:eastAsia="Calibri" w:cstheme="minorHAnsi"/>
          <w:b/>
          <w:bCs/>
          <w:sz w:val="24"/>
          <w:szCs w:val="24"/>
          <w:lang w:eastAsia="zh-CN"/>
        </w:rPr>
        <w:t>V</w:t>
      </w:r>
      <w:r w:rsidRPr="006A0064">
        <w:rPr>
          <w:rFonts w:eastAsia="Calibri" w:cstheme="minorHAnsi"/>
          <w:b/>
          <w:bCs/>
          <w:sz w:val="24"/>
          <w:szCs w:val="24"/>
          <w:lang w:eastAsia="zh-CN"/>
        </w:rPr>
        <w:t xml:space="preserve"> (</w:t>
      </w:r>
      <w:r w:rsidRPr="001E6212">
        <w:rPr>
          <w:rFonts w:eastAsia="Calibri" w:cstheme="minorHAnsi"/>
          <w:b/>
          <w:bCs/>
          <w:sz w:val="24"/>
          <w:szCs w:val="24"/>
          <w:lang w:eastAsia="zh-CN"/>
        </w:rPr>
        <w:t>skeletne</w:t>
      </w:r>
      <w:r w:rsidRPr="006A0064">
        <w:rPr>
          <w:rFonts w:eastAsia="Calibri" w:cstheme="minorHAnsi"/>
          <w:b/>
          <w:bCs/>
          <w:sz w:val="24"/>
          <w:szCs w:val="24"/>
          <w:lang w:eastAsia="zh-CN"/>
        </w:rPr>
        <w:t xml:space="preserve"> </w:t>
      </w:r>
      <w:r w:rsidRPr="001E6212">
        <w:rPr>
          <w:rFonts w:eastAsia="Calibri" w:cstheme="minorHAnsi"/>
          <w:b/>
          <w:bCs/>
          <w:sz w:val="24"/>
          <w:szCs w:val="24"/>
          <w:lang w:eastAsia="zh-CN"/>
        </w:rPr>
        <w:t>zgrade</w:t>
      </w:r>
      <w:r w:rsidRPr="006A0064">
        <w:rPr>
          <w:rFonts w:eastAsia="Calibri" w:cstheme="minorHAnsi"/>
          <w:b/>
          <w:bCs/>
          <w:sz w:val="24"/>
          <w:szCs w:val="24"/>
          <w:lang w:eastAsia="zh-CN"/>
        </w:rPr>
        <w:t xml:space="preserve"> </w:t>
      </w:r>
      <w:r w:rsidRPr="001E6212">
        <w:rPr>
          <w:rFonts w:eastAsia="Calibri" w:cstheme="minorHAnsi"/>
          <w:b/>
          <w:bCs/>
          <w:sz w:val="24"/>
          <w:szCs w:val="24"/>
          <w:lang w:eastAsia="zh-CN"/>
        </w:rPr>
        <w:t>s</w:t>
      </w:r>
      <w:r w:rsidRPr="006A0064">
        <w:rPr>
          <w:rFonts w:eastAsia="Calibri" w:cstheme="minorHAnsi"/>
          <w:b/>
          <w:bCs/>
          <w:sz w:val="24"/>
          <w:szCs w:val="24"/>
          <w:lang w:eastAsia="zh-CN"/>
        </w:rPr>
        <w:t xml:space="preserve"> </w:t>
      </w:r>
      <w:r w:rsidRPr="001E6212">
        <w:rPr>
          <w:rFonts w:eastAsia="Calibri" w:cstheme="minorHAnsi"/>
          <w:b/>
          <w:bCs/>
          <w:sz w:val="24"/>
          <w:szCs w:val="24"/>
          <w:lang w:eastAsia="zh-CN"/>
        </w:rPr>
        <w:t>armiranobetonskim</w:t>
      </w:r>
      <w:r w:rsidRPr="006A0064">
        <w:rPr>
          <w:rFonts w:eastAsia="Calibri" w:cstheme="minorHAnsi"/>
          <w:b/>
          <w:bCs/>
          <w:sz w:val="24"/>
          <w:szCs w:val="24"/>
          <w:lang w:eastAsia="zh-CN"/>
        </w:rPr>
        <w:t xml:space="preserve"> </w:t>
      </w:r>
      <w:r w:rsidRPr="001E6212">
        <w:rPr>
          <w:rFonts w:eastAsia="Calibri" w:cstheme="minorHAnsi"/>
          <w:b/>
          <w:bCs/>
          <w:sz w:val="24"/>
          <w:szCs w:val="24"/>
          <w:lang w:eastAsia="zh-CN"/>
        </w:rPr>
        <w:t>nosivim</w:t>
      </w:r>
      <w:r w:rsidRPr="006A0064">
        <w:rPr>
          <w:rFonts w:eastAsia="Calibri" w:cstheme="minorHAnsi"/>
          <w:b/>
          <w:bCs/>
          <w:sz w:val="24"/>
          <w:szCs w:val="24"/>
          <w:lang w:eastAsia="zh-CN"/>
        </w:rPr>
        <w:t xml:space="preserve"> </w:t>
      </w:r>
      <w:r w:rsidRPr="001E6212">
        <w:rPr>
          <w:rFonts w:eastAsia="Calibri" w:cstheme="minorHAnsi"/>
          <w:b/>
          <w:bCs/>
          <w:sz w:val="24"/>
          <w:szCs w:val="24"/>
          <w:lang w:eastAsia="zh-CN"/>
        </w:rPr>
        <w:t>zidovima</w:t>
      </w:r>
      <w:r w:rsidRPr="006A0064">
        <w:rPr>
          <w:rFonts w:eastAsia="Calibri" w:cstheme="minorHAnsi"/>
          <w:b/>
          <w:bCs/>
          <w:sz w:val="24"/>
          <w:szCs w:val="24"/>
          <w:lang w:eastAsia="zh-CN"/>
        </w:rPr>
        <w:t>)</w:t>
      </w:r>
      <w:r w:rsidRPr="006A0064">
        <w:rPr>
          <w:rFonts w:eastAsia="Calibri" w:cstheme="minorHAnsi"/>
          <w:bCs/>
          <w:sz w:val="24"/>
          <w:szCs w:val="24"/>
          <w:lang w:eastAsia="zh-CN"/>
        </w:rPr>
        <w:t xml:space="preserve"> </w:t>
      </w:r>
      <w:r w:rsidRPr="001E6212">
        <w:rPr>
          <w:rFonts w:eastAsia="Calibri" w:cstheme="minorHAnsi"/>
          <w:bCs/>
          <w:sz w:val="24"/>
          <w:szCs w:val="24"/>
          <w:lang w:eastAsia="zh-CN"/>
        </w:rPr>
        <w:t>svrstano</w:t>
      </w:r>
      <w:r w:rsidRPr="006A0064">
        <w:rPr>
          <w:rFonts w:eastAsia="Calibri" w:cstheme="minorHAnsi"/>
          <w:bCs/>
          <w:sz w:val="24"/>
          <w:szCs w:val="24"/>
          <w:lang w:eastAsia="zh-CN"/>
        </w:rPr>
        <w:t xml:space="preserve"> </w:t>
      </w:r>
      <w:r w:rsidRPr="001E6212">
        <w:rPr>
          <w:rFonts w:eastAsia="Calibri" w:cstheme="minorHAnsi"/>
          <w:bCs/>
          <w:sz w:val="24"/>
          <w:szCs w:val="24"/>
          <w:lang w:eastAsia="zh-CN"/>
        </w:rPr>
        <w:t>je</w:t>
      </w:r>
      <w:r w:rsidRPr="006A0064">
        <w:rPr>
          <w:rFonts w:eastAsia="Calibri" w:cstheme="minorHAnsi"/>
          <w:bCs/>
          <w:sz w:val="24"/>
          <w:szCs w:val="24"/>
          <w:lang w:eastAsia="zh-CN"/>
        </w:rPr>
        <w:t xml:space="preserve"> 5% </w:t>
      </w:r>
      <w:r w:rsidRPr="001E6212">
        <w:rPr>
          <w:rFonts w:eastAsia="Calibri" w:cstheme="minorHAnsi"/>
          <w:bCs/>
          <w:sz w:val="24"/>
          <w:szCs w:val="24"/>
          <w:lang w:eastAsia="zh-CN"/>
        </w:rPr>
        <w:t>ili</w:t>
      </w:r>
      <w:r w:rsidRPr="006A0064">
        <w:rPr>
          <w:rFonts w:eastAsia="Calibri" w:cstheme="minorHAnsi"/>
          <w:bCs/>
          <w:sz w:val="24"/>
          <w:szCs w:val="24"/>
          <w:lang w:eastAsia="zh-CN"/>
        </w:rPr>
        <w:t xml:space="preserve">  </w:t>
      </w:r>
      <w:r w:rsidR="00A34676">
        <w:rPr>
          <w:rFonts w:eastAsia="Calibri" w:cstheme="minorHAnsi"/>
          <w:bCs/>
          <w:sz w:val="24"/>
          <w:szCs w:val="24"/>
          <w:lang w:eastAsia="zh-CN"/>
        </w:rPr>
        <w:t>22</w:t>
      </w:r>
      <w:r w:rsidRPr="006A0064">
        <w:rPr>
          <w:rFonts w:eastAsia="Calibri" w:cstheme="minorHAnsi"/>
          <w:bCs/>
          <w:sz w:val="24"/>
          <w:szCs w:val="24"/>
          <w:lang w:eastAsia="zh-CN"/>
        </w:rPr>
        <w:t xml:space="preserve"> </w:t>
      </w:r>
      <w:r w:rsidRPr="001E6212">
        <w:rPr>
          <w:rFonts w:eastAsia="Calibri" w:cstheme="minorHAnsi"/>
          <w:bCs/>
          <w:sz w:val="24"/>
          <w:szCs w:val="24"/>
          <w:lang w:eastAsia="zh-CN"/>
        </w:rPr>
        <w:t>objekta</w:t>
      </w:r>
      <w:r w:rsidRPr="006A0064">
        <w:rPr>
          <w:rFonts w:eastAsia="Calibri" w:cstheme="minorHAnsi"/>
          <w:bCs/>
          <w:sz w:val="24"/>
          <w:szCs w:val="24"/>
          <w:lang w:eastAsia="zh-CN"/>
        </w:rPr>
        <w:t>.</w:t>
      </w:r>
    </w:p>
    <w:p w14:paraId="09557CC3" w14:textId="56A2CEDB" w:rsidR="00BA667A" w:rsidRPr="006A0064" w:rsidRDefault="00BA667A">
      <w:pPr>
        <w:numPr>
          <w:ilvl w:val="0"/>
          <w:numId w:val="20"/>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15 % ili </w:t>
      </w:r>
      <w:r w:rsidR="00A34676">
        <w:rPr>
          <w:rFonts w:eastAsia="Calibri" w:cstheme="minorHAnsi"/>
          <w:sz w:val="24"/>
          <w:szCs w:val="24"/>
          <w:lang w:eastAsia="hr-HR"/>
        </w:rPr>
        <w:t>3</w:t>
      </w:r>
      <w:r w:rsidRPr="006A0064">
        <w:rPr>
          <w:rFonts w:eastAsia="Calibri" w:cstheme="minorHAnsi"/>
          <w:sz w:val="24"/>
          <w:szCs w:val="24"/>
          <w:lang w:eastAsia="hr-HR"/>
        </w:rPr>
        <w:t xml:space="preserve"> objekta neće doživjeti nikakva oštećenja,</w:t>
      </w:r>
    </w:p>
    <w:p w14:paraId="2F9FF28C" w14:textId="43C825F4" w:rsidR="00BA667A" w:rsidRPr="006A0064" w:rsidRDefault="00BA667A">
      <w:pPr>
        <w:numPr>
          <w:ilvl w:val="0"/>
          <w:numId w:val="20"/>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20 % ili </w:t>
      </w:r>
      <w:r w:rsidR="00A34676">
        <w:rPr>
          <w:rFonts w:eastAsia="Calibri" w:cstheme="minorHAnsi"/>
          <w:sz w:val="24"/>
          <w:szCs w:val="24"/>
          <w:lang w:eastAsia="hr-HR"/>
        </w:rPr>
        <w:t>4</w:t>
      </w:r>
      <w:r w:rsidRPr="006A0064">
        <w:rPr>
          <w:rFonts w:eastAsia="Calibri" w:cstheme="minorHAnsi"/>
          <w:sz w:val="24"/>
          <w:szCs w:val="24"/>
          <w:lang w:eastAsia="hr-HR"/>
        </w:rPr>
        <w:t xml:space="preserve"> objekata će doživjeti neznatna oštećenja uz 6% građevinske štete,</w:t>
      </w:r>
    </w:p>
    <w:p w14:paraId="2628B70F" w14:textId="1751A737" w:rsidR="00BA667A" w:rsidRPr="006A0064" w:rsidRDefault="00BA667A">
      <w:pPr>
        <w:numPr>
          <w:ilvl w:val="0"/>
          <w:numId w:val="20"/>
        </w:numPr>
        <w:spacing w:after="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50 % ili </w:t>
      </w:r>
      <w:r w:rsidR="00A34676">
        <w:rPr>
          <w:rFonts w:eastAsia="Calibri" w:cstheme="minorHAnsi"/>
          <w:sz w:val="24"/>
          <w:szCs w:val="24"/>
          <w:lang w:eastAsia="hr-HR"/>
        </w:rPr>
        <w:t>11</w:t>
      </w:r>
      <w:r w:rsidRPr="006A0064">
        <w:rPr>
          <w:rFonts w:eastAsia="Calibri" w:cstheme="minorHAnsi"/>
          <w:sz w:val="24"/>
          <w:szCs w:val="24"/>
          <w:lang w:eastAsia="hr-HR"/>
        </w:rPr>
        <w:t xml:space="preserve"> objekta će imati umjeren stupanj oštećenja uz 20 % građevinske štete,</w:t>
      </w:r>
    </w:p>
    <w:p w14:paraId="030377E5" w14:textId="51ABF604" w:rsidR="00BA667A" w:rsidRPr="006A0064" w:rsidRDefault="00BA667A">
      <w:pPr>
        <w:numPr>
          <w:ilvl w:val="0"/>
          <w:numId w:val="20"/>
        </w:numPr>
        <w:spacing w:after="120" w:line="276" w:lineRule="auto"/>
        <w:ind w:left="714" w:hanging="357"/>
        <w:jc w:val="both"/>
        <w:rPr>
          <w:rFonts w:eastAsia="Calibri" w:cstheme="minorHAnsi"/>
          <w:sz w:val="24"/>
          <w:szCs w:val="24"/>
          <w:lang w:eastAsia="hr-HR"/>
        </w:rPr>
      </w:pPr>
      <w:r w:rsidRPr="006A0064">
        <w:rPr>
          <w:rFonts w:eastAsia="Calibri" w:cstheme="minorHAnsi"/>
          <w:sz w:val="24"/>
          <w:szCs w:val="24"/>
          <w:lang w:eastAsia="hr-HR"/>
        </w:rPr>
        <w:t xml:space="preserve">15 % ili </w:t>
      </w:r>
      <w:r w:rsidR="00A34676">
        <w:rPr>
          <w:rFonts w:eastAsia="Calibri" w:cstheme="minorHAnsi"/>
          <w:sz w:val="24"/>
          <w:szCs w:val="24"/>
          <w:lang w:eastAsia="hr-HR"/>
        </w:rPr>
        <w:t>3</w:t>
      </w:r>
      <w:r w:rsidRPr="006A0064">
        <w:rPr>
          <w:rFonts w:eastAsia="Calibri" w:cstheme="minorHAnsi"/>
          <w:sz w:val="24"/>
          <w:szCs w:val="24"/>
          <w:lang w:eastAsia="hr-HR"/>
        </w:rPr>
        <w:t xml:space="preserve"> </w:t>
      </w:r>
      <w:r w:rsidR="00A34676">
        <w:rPr>
          <w:rFonts w:eastAsia="Calibri" w:cstheme="minorHAnsi"/>
          <w:sz w:val="24"/>
          <w:szCs w:val="24"/>
          <w:lang w:eastAsia="hr-HR"/>
        </w:rPr>
        <w:t>o</w:t>
      </w:r>
      <w:r w:rsidRPr="006A0064">
        <w:rPr>
          <w:rFonts w:eastAsia="Calibri" w:cstheme="minorHAnsi"/>
          <w:sz w:val="24"/>
          <w:szCs w:val="24"/>
          <w:lang w:eastAsia="hr-HR"/>
        </w:rPr>
        <w:t>bjekta će imati jaka oštećenja uz 40% građevinske štete.</w:t>
      </w:r>
    </w:p>
    <w:p w14:paraId="371B3D92" w14:textId="0AB93643" w:rsidR="00BA667A" w:rsidRPr="006A0064" w:rsidRDefault="00BA667A" w:rsidP="00BA667A">
      <w:pPr>
        <w:spacing w:after="0" w:line="276" w:lineRule="auto"/>
        <w:jc w:val="both"/>
        <w:rPr>
          <w:rFonts w:eastAsia="Calibri" w:cstheme="minorHAnsi"/>
          <w:b/>
          <w:bCs/>
          <w:color w:val="993300"/>
          <w:sz w:val="24"/>
          <w:szCs w:val="24"/>
          <w:lang w:eastAsia="zh-CN"/>
        </w:rPr>
      </w:pPr>
      <w:r w:rsidRPr="006A0064">
        <w:rPr>
          <w:rFonts w:eastAsia="Calibri" w:cstheme="minorHAnsi"/>
          <w:bCs/>
          <w:sz w:val="24"/>
          <w:szCs w:val="24"/>
          <w:lang w:eastAsia="zh-CN"/>
        </w:rPr>
        <w:t xml:space="preserve">Prema navedenim podacima, </w:t>
      </w:r>
      <w:r w:rsidRPr="006A0064">
        <w:rPr>
          <w:rFonts w:eastAsia="Calibri" w:cstheme="minorHAnsi"/>
          <w:sz w:val="24"/>
          <w:szCs w:val="24"/>
          <w:lang w:eastAsia="zh-CN"/>
        </w:rPr>
        <w:t>mogući potresi intenziteta VIII° MSC ljestvice i pripadajućeg vršnog ubrzanja</w:t>
      </w:r>
      <w:r w:rsidRPr="006A0064">
        <w:rPr>
          <w:rFonts w:eastAsia="Calibri" w:cstheme="minorHAnsi"/>
          <w:b/>
          <w:bCs/>
          <w:color w:val="000000"/>
          <w:sz w:val="24"/>
          <w:szCs w:val="24"/>
          <w:lang w:eastAsia="zh-CN"/>
        </w:rPr>
        <w:t xml:space="preserve"> </w:t>
      </w:r>
      <w:r w:rsidRPr="006A0064">
        <w:rPr>
          <w:rFonts w:eastAsia="Calibri" w:cstheme="minorHAnsi"/>
          <w:bCs/>
          <w:color w:val="000000"/>
          <w:sz w:val="24"/>
          <w:szCs w:val="24"/>
          <w:lang w:eastAsia="zh-CN"/>
        </w:rPr>
        <w:t>od</w:t>
      </w:r>
      <w:r w:rsidRPr="006A0064">
        <w:rPr>
          <w:rFonts w:eastAsia="Calibri" w:cstheme="minorHAnsi"/>
          <w:b/>
          <w:bCs/>
          <w:color w:val="000000"/>
          <w:sz w:val="24"/>
          <w:szCs w:val="24"/>
          <w:lang w:eastAsia="zh-CN"/>
        </w:rPr>
        <w:t xml:space="preserve"> </w:t>
      </w:r>
      <w:r w:rsidRPr="006A0064">
        <w:rPr>
          <w:rFonts w:eastAsia="Calibri" w:cstheme="minorHAnsi"/>
          <w:bCs/>
          <w:color w:val="000000"/>
          <w:sz w:val="24"/>
          <w:szCs w:val="24"/>
          <w:lang w:eastAsia="zh-CN"/>
        </w:rPr>
        <w:t>2,94</w:t>
      </w:r>
      <w:r w:rsidRPr="006A0064">
        <w:rPr>
          <w:rFonts w:eastAsia="Calibri" w:cstheme="minorHAnsi"/>
          <w:b/>
          <w:bCs/>
          <w:color w:val="000000"/>
          <w:sz w:val="24"/>
          <w:szCs w:val="24"/>
          <w:lang w:eastAsia="zh-CN"/>
        </w:rPr>
        <w:t xml:space="preserve"> </w:t>
      </w:r>
      <w:r w:rsidRPr="006A0064">
        <w:rPr>
          <w:rFonts w:eastAsia="Calibri" w:cstheme="minorHAnsi"/>
          <w:bCs/>
          <w:color w:val="000000"/>
          <w:sz w:val="24"/>
          <w:szCs w:val="24"/>
          <w:lang w:eastAsia="zh-CN"/>
        </w:rPr>
        <w:t>m/s</w:t>
      </w:r>
      <w:r w:rsidRPr="006A0064">
        <w:rPr>
          <w:rFonts w:eastAsia="Calibri" w:cstheme="minorHAnsi"/>
          <w:bCs/>
          <w:color w:val="000000"/>
          <w:sz w:val="24"/>
          <w:szCs w:val="24"/>
          <w:vertAlign w:val="superscript"/>
          <w:lang w:eastAsia="zh-CN"/>
        </w:rPr>
        <w:t>2</w:t>
      </w:r>
      <w:r w:rsidRPr="006A0064">
        <w:rPr>
          <w:rFonts w:eastAsia="Calibri" w:cstheme="minorHAnsi"/>
          <w:sz w:val="24"/>
          <w:szCs w:val="24"/>
          <w:lang w:eastAsia="zh-CN"/>
        </w:rPr>
        <w:t xml:space="preserve"> na području Općine </w:t>
      </w:r>
      <w:r w:rsidR="00FE1437" w:rsidRPr="006A0064">
        <w:rPr>
          <w:rFonts w:eastAsia="Calibri" w:cstheme="minorHAnsi"/>
          <w:sz w:val="24"/>
          <w:szCs w:val="24"/>
          <w:lang w:eastAsia="zh-CN"/>
        </w:rPr>
        <w:t>Donji Kukuruzari</w:t>
      </w:r>
      <w:r w:rsidRPr="006A0064">
        <w:rPr>
          <w:rFonts w:eastAsia="Calibri" w:cstheme="minorHAnsi"/>
          <w:sz w:val="24"/>
          <w:szCs w:val="24"/>
          <w:lang w:eastAsia="zh-CN"/>
        </w:rPr>
        <w:t xml:space="preserve"> uzrokovali bi neznatno i umjereno oštećenje na ukupno </w:t>
      </w:r>
      <w:r w:rsidR="0067338B">
        <w:rPr>
          <w:rFonts w:eastAsia="Calibri" w:cstheme="minorHAnsi"/>
          <w:sz w:val="24"/>
          <w:szCs w:val="24"/>
          <w:lang w:eastAsia="zh-CN"/>
        </w:rPr>
        <w:t>321</w:t>
      </w:r>
      <w:r w:rsidRPr="006A0064">
        <w:rPr>
          <w:rFonts w:eastAsia="Calibri" w:cstheme="minorHAnsi"/>
          <w:sz w:val="24"/>
          <w:szCs w:val="24"/>
          <w:lang w:eastAsia="zh-CN"/>
        </w:rPr>
        <w:t xml:space="preserve"> objekata, do jakog oštećenja došlo bi na </w:t>
      </w:r>
      <w:r w:rsidR="0067338B">
        <w:rPr>
          <w:rFonts w:eastAsia="Calibri" w:cstheme="minorHAnsi"/>
          <w:sz w:val="24"/>
          <w:szCs w:val="24"/>
          <w:lang w:eastAsia="zh-CN"/>
        </w:rPr>
        <w:t>106</w:t>
      </w:r>
      <w:r w:rsidR="002B3E59" w:rsidRPr="006A0064">
        <w:rPr>
          <w:rFonts w:eastAsia="Calibri" w:cstheme="minorHAnsi"/>
          <w:sz w:val="24"/>
          <w:szCs w:val="24"/>
          <w:lang w:eastAsia="zh-CN"/>
        </w:rPr>
        <w:t xml:space="preserve"> </w:t>
      </w:r>
      <w:r w:rsidRPr="006A0064">
        <w:rPr>
          <w:rFonts w:eastAsia="Calibri" w:cstheme="minorHAnsi"/>
          <w:sz w:val="24"/>
          <w:szCs w:val="24"/>
          <w:lang w:eastAsia="zh-CN"/>
        </w:rPr>
        <w:t>objekata, a totalno uništenje i rušenje na</w:t>
      </w:r>
      <w:r w:rsidRPr="006A0064">
        <w:rPr>
          <w:rFonts w:eastAsia="Calibri" w:cstheme="minorHAnsi"/>
          <w:b/>
          <w:sz w:val="24"/>
          <w:szCs w:val="24"/>
          <w:lang w:eastAsia="zh-CN"/>
        </w:rPr>
        <w:t xml:space="preserve"> </w:t>
      </w:r>
      <w:r w:rsidR="0067338B">
        <w:rPr>
          <w:rFonts w:eastAsia="Calibri" w:cstheme="minorHAnsi"/>
          <w:b/>
          <w:sz w:val="24"/>
          <w:szCs w:val="24"/>
          <w:lang w:eastAsia="zh-CN"/>
        </w:rPr>
        <w:t>16</w:t>
      </w:r>
      <w:r w:rsidRPr="006A0064">
        <w:rPr>
          <w:rFonts w:eastAsia="Calibri" w:cstheme="minorHAnsi"/>
          <w:sz w:val="24"/>
          <w:szCs w:val="24"/>
          <w:lang w:eastAsia="zh-CN"/>
        </w:rPr>
        <w:t xml:space="preserve"> objekata.</w:t>
      </w:r>
      <w:r w:rsidRPr="006A0064">
        <w:rPr>
          <w:rFonts w:eastAsia="Calibri" w:cstheme="minorHAnsi"/>
          <w:b/>
          <w:bCs/>
          <w:color w:val="993300"/>
          <w:sz w:val="24"/>
          <w:szCs w:val="24"/>
          <w:lang w:eastAsia="zh-CN"/>
        </w:rPr>
        <w:t xml:space="preserve"> </w:t>
      </w:r>
      <w:r w:rsidRPr="006A0064">
        <w:rPr>
          <w:rFonts w:eastAsia="Calibri" w:cstheme="minorHAnsi"/>
          <w:sz w:val="24"/>
          <w:szCs w:val="24"/>
          <w:lang w:eastAsia="zh-CN"/>
        </w:rPr>
        <w:t>Došlo bi do prekida opskrbom struje, vode, plina, problema u opskrbi i nedostatak hrane, pojava eksplozija, požara, reducirane mogućnosti u telekomunikacijama, psihoze i panike ljudi, gubitka sigurnog stambenog prostora i dr.</w:t>
      </w:r>
    </w:p>
    <w:p w14:paraId="2B15D86B" w14:textId="77777777" w:rsidR="00BA667A" w:rsidRPr="006A0064" w:rsidRDefault="00BA667A" w:rsidP="004C1DC2">
      <w:pPr>
        <w:spacing w:before="120" w:after="120" w:line="276" w:lineRule="auto"/>
        <w:jc w:val="both"/>
        <w:rPr>
          <w:rFonts w:eastAsia="Calibri" w:cstheme="minorHAnsi"/>
          <w:b/>
          <w:sz w:val="24"/>
          <w:szCs w:val="24"/>
          <w:u w:val="single"/>
          <w:lang w:eastAsia="zh-CN"/>
        </w:rPr>
      </w:pPr>
      <w:r w:rsidRPr="006A0064">
        <w:rPr>
          <w:rFonts w:eastAsia="Calibri" w:cstheme="minorHAnsi"/>
          <w:b/>
          <w:sz w:val="24"/>
          <w:szCs w:val="24"/>
          <w:u w:val="single"/>
          <w:lang w:eastAsia="zh-CN"/>
        </w:rPr>
        <w:t xml:space="preserve">PROGNOZA BROJA ŽRTAVA </w:t>
      </w:r>
    </w:p>
    <w:p w14:paraId="001C4B34" w14:textId="77777777" w:rsidR="00BA667A" w:rsidRPr="006A0064" w:rsidRDefault="00BA667A" w:rsidP="00BA667A">
      <w:pPr>
        <w:spacing w:after="0" w:line="276" w:lineRule="auto"/>
        <w:jc w:val="both"/>
        <w:rPr>
          <w:rFonts w:eastAsia="Calibri" w:cstheme="minorHAnsi"/>
          <w:b/>
          <w:sz w:val="24"/>
          <w:szCs w:val="24"/>
          <w:lang w:eastAsia="zh-CN"/>
        </w:rPr>
      </w:pPr>
      <w:r w:rsidRPr="006A0064">
        <w:rPr>
          <w:rFonts w:eastAsia="Calibri" w:cstheme="minorHAnsi"/>
          <w:sz w:val="24"/>
          <w:szCs w:val="24"/>
          <w:lang w:eastAsia="zh-CN"/>
        </w:rPr>
        <w:t xml:space="preserve">U žrtve potresa ubrajamo </w:t>
      </w:r>
      <w:r w:rsidRPr="006A0064">
        <w:rPr>
          <w:rFonts w:eastAsia="Calibri" w:cstheme="minorHAnsi"/>
          <w:bCs/>
          <w:sz w:val="24"/>
          <w:szCs w:val="24"/>
          <w:lang w:eastAsia="zh-CN"/>
        </w:rPr>
        <w:t xml:space="preserve">plitko, srednje i duboko zatrpane </w:t>
      </w:r>
      <w:r w:rsidRPr="006A0064">
        <w:rPr>
          <w:rFonts w:eastAsia="Calibri" w:cstheme="minorHAnsi"/>
          <w:sz w:val="24"/>
          <w:szCs w:val="24"/>
          <w:lang w:eastAsia="zh-CN"/>
        </w:rPr>
        <w:t xml:space="preserve">osobe. Plitko zatrpane osobe </w:t>
      </w:r>
      <w:r w:rsidRPr="006A0064">
        <w:rPr>
          <w:rFonts w:eastAsia="Calibri" w:cstheme="minorHAnsi"/>
          <w:sz w:val="24"/>
          <w:szCs w:val="24"/>
          <w:lang w:eastAsia="zh-CN"/>
        </w:rPr>
        <w:sym w:font="Symbol" w:char="F02D"/>
      </w:r>
      <w:r w:rsidRPr="006A0064">
        <w:rPr>
          <w:rFonts w:eastAsia="Calibri" w:cstheme="minorHAnsi"/>
          <w:sz w:val="24"/>
          <w:szCs w:val="24"/>
          <w:lang w:eastAsia="zh-CN"/>
        </w:rPr>
        <w:t xml:space="preserve"> moguće spašavanje uporabom lake opreme za spašavanje bez specijalnih radova i građevinskih strojeva. Duboko zatrpane osobe </w:t>
      </w:r>
      <w:r w:rsidRPr="006A0064">
        <w:rPr>
          <w:rFonts w:eastAsia="Calibri" w:cstheme="minorHAnsi"/>
          <w:sz w:val="24"/>
          <w:szCs w:val="24"/>
          <w:lang w:eastAsia="zh-CN"/>
        </w:rPr>
        <w:sym w:font="Symbol" w:char="F02D"/>
      </w:r>
      <w:r w:rsidRPr="006A0064">
        <w:rPr>
          <w:rFonts w:eastAsia="Calibri" w:cstheme="minorHAnsi"/>
          <w:sz w:val="24"/>
          <w:szCs w:val="24"/>
          <w:lang w:eastAsia="zh-CN"/>
        </w:rPr>
        <w:t xml:space="preserve"> </w:t>
      </w:r>
      <w:proofErr w:type="spellStart"/>
      <w:r w:rsidRPr="006A0064">
        <w:rPr>
          <w:rFonts w:eastAsia="Calibri" w:cstheme="minorHAnsi"/>
          <w:sz w:val="24"/>
          <w:szCs w:val="24"/>
          <w:lang w:eastAsia="zh-CN"/>
        </w:rPr>
        <w:t>osobe</w:t>
      </w:r>
      <w:proofErr w:type="spellEnd"/>
      <w:r w:rsidRPr="006A0064">
        <w:rPr>
          <w:rFonts w:eastAsia="Calibri" w:cstheme="minorHAnsi"/>
          <w:sz w:val="24"/>
          <w:szCs w:val="24"/>
          <w:lang w:eastAsia="zh-CN"/>
        </w:rPr>
        <w:t xml:space="preserve"> koje je moguće spasiti unutar 20 sati specifičnim radovima, specijalnom opremom i građevinskim strojevima (specijalizirana jedinica za spašavanje iz ruševina). Broj plitko i srednje zatrpanih osoba izračunava se prema formuli (1), a broj duboko zatrpanih osoba prema formuli (2).</w:t>
      </w:r>
    </w:p>
    <w:p w14:paraId="587DC48F" w14:textId="77777777" w:rsidR="00BA667A" w:rsidRPr="006A0064" w:rsidRDefault="00BA667A" w:rsidP="00BA667A">
      <w:pPr>
        <w:spacing w:after="0" w:line="276" w:lineRule="auto"/>
        <w:ind w:left="1776" w:firstLine="348"/>
        <w:jc w:val="both"/>
        <w:rPr>
          <w:rFonts w:eastAsia="Calibri" w:cstheme="minorHAnsi"/>
          <w:bCs/>
          <w:sz w:val="24"/>
          <w:szCs w:val="24"/>
          <w:lang w:eastAsia="zh-CN"/>
        </w:rPr>
      </w:pPr>
      <w:r w:rsidRPr="006A0064">
        <w:rPr>
          <w:rFonts w:eastAsia="Calibri" w:cstheme="minorHAnsi"/>
          <w:bCs/>
          <w:sz w:val="24"/>
          <w:szCs w:val="24"/>
          <w:lang w:eastAsia="zh-CN"/>
        </w:rPr>
        <w:t xml:space="preserve">(BPSZ) = A </w:t>
      </w:r>
      <w:r w:rsidRPr="006A0064">
        <w:rPr>
          <w:rFonts w:eastAsia="Calibri" w:cstheme="minorHAnsi"/>
          <w:bCs/>
          <w:noProof/>
          <w:position w:val="-2"/>
          <w:sz w:val="24"/>
          <w:szCs w:val="24"/>
          <w:lang w:eastAsia="zh-TW"/>
        </w:rPr>
        <w:drawing>
          <wp:inline distT="0" distB="0" distL="0" distR="0" wp14:anchorId="312DAEB4" wp14:editId="4093F260">
            <wp:extent cx="114300" cy="133350"/>
            <wp:effectExtent l="0" t="0" r="0" b="0"/>
            <wp:docPr id="4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A0064">
        <w:rPr>
          <w:rFonts w:eastAsia="Calibri" w:cstheme="minorHAnsi"/>
          <w:bCs/>
          <w:sz w:val="24"/>
          <w:szCs w:val="24"/>
          <w:lang w:eastAsia="zh-CN"/>
        </w:rPr>
        <w:t xml:space="preserve"> </w:t>
      </w:r>
      <w:r w:rsidRPr="006A0064">
        <w:rPr>
          <w:rFonts w:eastAsia="Calibri" w:cstheme="minorHAnsi"/>
          <w:b/>
          <w:bCs/>
          <w:noProof/>
          <w:position w:val="-28"/>
          <w:sz w:val="24"/>
          <w:szCs w:val="24"/>
          <w:lang w:eastAsia="zh-TW"/>
        </w:rPr>
        <w:drawing>
          <wp:inline distT="0" distB="0" distL="0" distR="0" wp14:anchorId="06C6358E" wp14:editId="7D01328B">
            <wp:extent cx="333375" cy="428625"/>
            <wp:effectExtent l="0" t="0" r="9525" b="9525"/>
            <wp:docPr id="2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r w:rsidRPr="006A0064">
        <w:rPr>
          <w:rFonts w:eastAsia="Calibri" w:cstheme="minorHAnsi"/>
          <w:bCs/>
          <w:sz w:val="24"/>
          <w:szCs w:val="24"/>
          <w:lang w:eastAsia="zh-CN"/>
        </w:rPr>
        <w:fldChar w:fldCharType="begin"/>
      </w:r>
      <w:r w:rsidRPr="006A0064">
        <w:rPr>
          <w:rFonts w:eastAsia="Calibri" w:cstheme="minorHAnsi"/>
          <w:bCs/>
          <w:sz w:val="24"/>
          <w:szCs w:val="24"/>
          <w:lang w:eastAsia="zh-CN"/>
        </w:rPr>
        <w:instrText xml:space="preserve"> QUOTE </w:instrText>
      </w:r>
      <w:r w:rsidRPr="006A0064">
        <w:rPr>
          <w:rFonts w:eastAsia="Calibri" w:cstheme="minorHAnsi"/>
          <w:noProof/>
          <w:sz w:val="24"/>
          <w:szCs w:val="24"/>
          <w:lang w:eastAsia="zh-TW"/>
        </w:rPr>
        <w:drawing>
          <wp:inline distT="0" distB="0" distL="0" distR="0" wp14:anchorId="31FCF3E9" wp14:editId="5025FD65">
            <wp:extent cx="304800" cy="428625"/>
            <wp:effectExtent l="0" t="0" r="0" b="9525"/>
            <wp:docPr id="1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4800" cy="428625"/>
                    </a:xfrm>
                    <a:prstGeom prst="rect">
                      <a:avLst/>
                    </a:prstGeom>
                    <a:noFill/>
                    <a:ln>
                      <a:noFill/>
                    </a:ln>
                  </pic:spPr>
                </pic:pic>
              </a:graphicData>
            </a:graphic>
          </wp:inline>
        </w:drawing>
      </w:r>
      <w:r w:rsidRPr="006A0064">
        <w:rPr>
          <w:rFonts w:eastAsia="Calibri" w:cstheme="minorHAnsi"/>
          <w:bCs/>
          <w:sz w:val="24"/>
          <w:szCs w:val="24"/>
          <w:lang w:eastAsia="zh-CN"/>
        </w:rPr>
        <w:instrText xml:space="preserve"> </w:instrText>
      </w:r>
      <w:r w:rsidRPr="006A0064">
        <w:rPr>
          <w:rFonts w:eastAsia="Calibri" w:cstheme="minorHAnsi"/>
          <w:bCs/>
          <w:sz w:val="24"/>
          <w:szCs w:val="24"/>
          <w:lang w:eastAsia="zh-CN"/>
        </w:rPr>
        <w:fldChar w:fldCharType="end"/>
      </w:r>
      <w:r w:rsidRPr="006A0064">
        <w:rPr>
          <w:rFonts w:eastAsia="Calibri" w:cstheme="minorHAnsi"/>
          <w:bCs/>
          <w:sz w:val="24"/>
          <w:szCs w:val="24"/>
          <w:lang w:eastAsia="zh-CN"/>
        </w:rPr>
        <w:t xml:space="preserve"> </w:t>
      </w:r>
      <w:r w:rsidRPr="006A0064">
        <w:rPr>
          <w:rFonts w:eastAsia="Calibri" w:cstheme="minorHAnsi"/>
          <w:bCs/>
          <w:noProof/>
          <w:position w:val="-2"/>
          <w:sz w:val="24"/>
          <w:szCs w:val="24"/>
          <w:lang w:eastAsia="zh-TW"/>
        </w:rPr>
        <w:drawing>
          <wp:inline distT="0" distB="0" distL="0" distR="0" wp14:anchorId="5C76FE08" wp14:editId="5BFC59CA">
            <wp:extent cx="114300" cy="133350"/>
            <wp:effectExtent l="0" t="0" r="0" b="0"/>
            <wp:docPr id="2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A0064">
        <w:rPr>
          <w:rFonts w:eastAsia="Calibri" w:cstheme="minorHAnsi"/>
          <w:bCs/>
          <w:sz w:val="24"/>
          <w:szCs w:val="24"/>
          <w:lang w:eastAsia="zh-CN"/>
        </w:rPr>
        <w:t xml:space="preserve"> </w:t>
      </w:r>
      <w:r w:rsidRPr="006A0064">
        <w:rPr>
          <w:rFonts w:eastAsia="Calibri" w:cstheme="minorHAnsi"/>
          <w:b/>
          <w:bCs/>
          <w:noProof/>
          <w:position w:val="-30"/>
          <w:sz w:val="24"/>
          <w:szCs w:val="24"/>
          <w:lang w:eastAsia="zh-TW"/>
        </w:rPr>
        <w:drawing>
          <wp:inline distT="0" distB="0" distL="0" distR="0" wp14:anchorId="7B0D6EE6" wp14:editId="4D64698F">
            <wp:extent cx="447675" cy="447675"/>
            <wp:effectExtent l="0" t="0" r="0" b="9525"/>
            <wp:docPr id="2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6A0064">
        <w:rPr>
          <w:rFonts w:eastAsia="Calibri" w:cstheme="minorHAnsi"/>
          <w:sz w:val="24"/>
          <w:szCs w:val="24"/>
          <w:lang w:eastAsia="zh-CN"/>
        </w:rPr>
        <w:t xml:space="preserve">                       (</w:t>
      </w:r>
      <w:r w:rsidRPr="006A0064">
        <w:rPr>
          <w:rFonts w:eastAsia="Calibri" w:cstheme="minorHAnsi"/>
          <w:bCs/>
          <w:sz w:val="24"/>
          <w:szCs w:val="24"/>
          <w:lang w:eastAsia="zh-CN"/>
        </w:rPr>
        <w:fldChar w:fldCharType="begin"/>
      </w:r>
      <w:r w:rsidRPr="006A0064">
        <w:rPr>
          <w:rFonts w:eastAsia="Calibri" w:cstheme="minorHAnsi"/>
          <w:bCs/>
          <w:sz w:val="24"/>
          <w:szCs w:val="24"/>
          <w:lang w:eastAsia="zh-CN"/>
        </w:rPr>
        <w:instrText xml:space="preserve"> QUOTE </w:instrText>
      </w:r>
      <w:r w:rsidRPr="006A0064">
        <w:rPr>
          <w:rFonts w:eastAsia="Calibri" w:cstheme="minorHAnsi"/>
          <w:noProof/>
          <w:sz w:val="24"/>
          <w:szCs w:val="24"/>
          <w:lang w:eastAsia="zh-TW"/>
        </w:rPr>
        <w:drawing>
          <wp:inline distT="0" distB="0" distL="0" distR="0" wp14:anchorId="20328478" wp14:editId="4D10AA30">
            <wp:extent cx="400050" cy="447675"/>
            <wp:effectExtent l="0" t="0" r="0" b="9525"/>
            <wp:docPr id="1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0050" cy="447675"/>
                    </a:xfrm>
                    <a:prstGeom prst="rect">
                      <a:avLst/>
                    </a:prstGeom>
                    <a:noFill/>
                    <a:ln>
                      <a:noFill/>
                    </a:ln>
                  </pic:spPr>
                </pic:pic>
              </a:graphicData>
            </a:graphic>
          </wp:inline>
        </w:drawing>
      </w:r>
      <w:r w:rsidRPr="006A0064">
        <w:rPr>
          <w:rFonts w:eastAsia="Calibri" w:cstheme="minorHAnsi"/>
          <w:bCs/>
          <w:sz w:val="24"/>
          <w:szCs w:val="24"/>
          <w:lang w:eastAsia="zh-CN"/>
        </w:rPr>
        <w:instrText xml:space="preserve"> </w:instrText>
      </w:r>
      <w:r w:rsidRPr="006A0064">
        <w:rPr>
          <w:rFonts w:eastAsia="Calibri" w:cstheme="minorHAnsi"/>
          <w:bCs/>
          <w:sz w:val="24"/>
          <w:szCs w:val="24"/>
          <w:lang w:eastAsia="zh-CN"/>
        </w:rPr>
        <w:fldChar w:fldCharType="end"/>
      </w:r>
      <w:r w:rsidRPr="006A0064">
        <w:rPr>
          <w:rFonts w:eastAsia="Calibri" w:cstheme="minorHAnsi"/>
          <w:bCs/>
          <w:sz w:val="24"/>
          <w:szCs w:val="24"/>
          <w:lang w:eastAsia="zh-CN"/>
        </w:rPr>
        <w:t>1)</w:t>
      </w:r>
    </w:p>
    <w:p w14:paraId="6BEA8467" w14:textId="77777777" w:rsidR="00BA667A" w:rsidRPr="006A0064" w:rsidRDefault="00BA667A" w:rsidP="00BA667A">
      <w:pPr>
        <w:tabs>
          <w:tab w:val="left" w:pos="426"/>
        </w:tabs>
        <w:spacing w:after="0" w:line="276" w:lineRule="auto"/>
        <w:jc w:val="both"/>
        <w:rPr>
          <w:rFonts w:eastAsia="Calibri" w:cstheme="minorHAnsi"/>
          <w:b/>
          <w:bCs/>
          <w:sz w:val="24"/>
          <w:szCs w:val="24"/>
          <w:lang w:eastAsia="zh-CN"/>
        </w:rPr>
      </w:pPr>
      <w:r w:rsidRPr="006A0064">
        <w:rPr>
          <w:rFonts w:eastAsia="Calibri" w:cstheme="minorHAnsi"/>
          <w:bCs/>
          <w:sz w:val="24"/>
          <w:szCs w:val="24"/>
          <w:lang w:eastAsia="zh-CN"/>
        </w:rPr>
        <w:tab/>
      </w:r>
      <w:r w:rsidRPr="006A0064">
        <w:rPr>
          <w:rFonts w:eastAsia="Calibri" w:cstheme="minorHAnsi"/>
          <w:bCs/>
          <w:sz w:val="24"/>
          <w:szCs w:val="24"/>
          <w:lang w:eastAsia="zh-CN"/>
        </w:rPr>
        <w:tab/>
      </w:r>
      <w:r w:rsidRPr="006A0064">
        <w:rPr>
          <w:rFonts w:eastAsia="Calibri" w:cstheme="minorHAnsi"/>
          <w:bCs/>
          <w:sz w:val="24"/>
          <w:szCs w:val="24"/>
          <w:lang w:eastAsia="zh-CN"/>
        </w:rPr>
        <w:tab/>
      </w:r>
      <w:r w:rsidRPr="006A0064">
        <w:rPr>
          <w:rFonts w:eastAsia="Calibri" w:cstheme="minorHAnsi"/>
          <w:bCs/>
          <w:sz w:val="24"/>
          <w:szCs w:val="24"/>
          <w:lang w:eastAsia="zh-CN"/>
        </w:rPr>
        <w:tab/>
        <w:t xml:space="preserve">(BDZ) = A </w:t>
      </w:r>
      <w:r w:rsidRPr="006A0064">
        <w:rPr>
          <w:rFonts w:eastAsia="Calibri" w:cstheme="minorHAnsi"/>
          <w:b/>
          <w:bCs/>
          <w:noProof/>
          <w:position w:val="-2"/>
          <w:sz w:val="24"/>
          <w:szCs w:val="24"/>
          <w:lang w:eastAsia="zh-TW"/>
        </w:rPr>
        <w:drawing>
          <wp:inline distT="0" distB="0" distL="0" distR="0" wp14:anchorId="135DCEEE" wp14:editId="10D82B9F">
            <wp:extent cx="114300" cy="133350"/>
            <wp:effectExtent l="0" t="0" r="0" b="0"/>
            <wp:docPr id="2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A0064">
        <w:rPr>
          <w:rFonts w:eastAsia="Calibri" w:cstheme="minorHAnsi"/>
          <w:b/>
          <w:bCs/>
          <w:sz w:val="24"/>
          <w:szCs w:val="24"/>
          <w:lang w:eastAsia="zh-CN"/>
        </w:rPr>
        <w:fldChar w:fldCharType="begin"/>
      </w:r>
      <w:r w:rsidRPr="006A0064">
        <w:rPr>
          <w:rFonts w:eastAsia="Calibri" w:cstheme="minorHAnsi"/>
          <w:b/>
          <w:bCs/>
          <w:sz w:val="24"/>
          <w:szCs w:val="24"/>
          <w:lang w:eastAsia="zh-CN"/>
        </w:rPr>
        <w:instrText xml:space="preserve"> QUOTE </w:instrText>
      </w:r>
      <w:r w:rsidRPr="006A0064">
        <w:rPr>
          <w:rFonts w:eastAsia="Calibri" w:cstheme="minorHAnsi"/>
          <w:b/>
          <w:noProof/>
          <w:sz w:val="24"/>
          <w:szCs w:val="24"/>
          <w:lang w:eastAsia="zh-TW"/>
        </w:rPr>
        <w:drawing>
          <wp:inline distT="0" distB="0" distL="0" distR="0" wp14:anchorId="500E3E37" wp14:editId="4D759A72">
            <wp:extent cx="304800" cy="428625"/>
            <wp:effectExtent l="0" t="0" r="0" b="9525"/>
            <wp:docPr id="21"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4800" cy="428625"/>
                    </a:xfrm>
                    <a:prstGeom prst="rect">
                      <a:avLst/>
                    </a:prstGeom>
                    <a:noFill/>
                    <a:ln>
                      <a:noFill/>
                    </a:ln>
                  </pic:spPr>
                </pic:pic>
              </a:graphicData>
            </a:graphic>
          </wp:inline>
        </w:drawing>
      </w:r>
      <w:r w:rsidRPr="006A0064">
        <w:rPr>
          <w:rFonts w:eastAsia="Calibri" w:cstheme="minorHAnsi"/>
          <w:b/>
          <w:bCs/>
          <w:sz w:val="24"/>
          <w:szCs w:val="24"/>
          <w:lang w:eastAsia="zh-CN"/>
        </w:rPr>
        <w:instrText xml:space="preserve"> </w:instrText>
      </w:r>
      <w:r w:rsidRPr="006A0064">
        <w:rPr>
          <w:rFonts w:eastAsia="Calibri" w:cstheme="minorHAnsi"/>
          <w:b/>
          <w:bCs/>
          <w:sz w:val="24"/>
          <w:szCs w:val="24"/>
          <w:lang w:eastAsia="zh-CN"/>
        </w:rPr>
        <w:fldChar w:fldCharType="end"/>
      </w:r>
      <w:r w:rsidRPr="006A0064">
        <w:rPr>
          <w:rFonts w:eastAsia="Calibri" w:cstheme="minorHAnsi"/>
          <w:b/>
          <w:bCs/>
          <w:sz w:val="24"/>
          <w:szCs w:val="24"/>
          <w:lang w:eastAsia="zh-CN"/>
        </w:rPr>
        <w:t xml:space="preserve"> </w:t>
      </w:r>
      <w:r w:rsidRPr="006A0064">
        <w:rPr>
          <w:rFonts w:eastAsia="Calibri" w:cstheme="minorHAnsi"/>
          <w:b/>
          <w:bCs/>
          <w:sz w:val="24"/>
          <w:szCs w:val="24"/>
          <w:lang w:eastAsia="zh-CN"/>
        </w:rPr>
        <w:fldChar w:fldCharType="begin"/>
      </w:r>
      <w:r w:rsidRPr="006A0064">
        <w:rPr>
          <w:rFonts w:eastAsia="Calibri" w:cstheme="minorHAnsi"/>
          <w:b/>
          <w:bCs/>
          <w:sz w:val="24"/>
          <w:szCs w:val="24"/>
          <w:lang w:eastAsia="zh-CN"/>
        </w:rPr>
        <w:instrText xml:space="preserve"> QUOTE </w:instrText>
      </w:r>
      <w:r w:rsidRPr="006A0064">
        <w:rPr>
          <w:rFonts w:eastAsia="Calibri" w:cstheme="minorHAnsi"/>
          <w:b/>
          <w:noProof/>
          <w:sz w:val="24"/>
          <w:szCs w:val="24"/>
          <w:lang w:eastAsia="zh-TW"/>
        </w:rPr>
        <w:drawing>
          <wp:inline distT="0" distB="0" distL="0" distR="0" wp14:anchorId="33B2F8C8" wp14:editId="73FEE3AD">
            <wp:extent cx="523875" cy="447675"/>
            <wp:effectExtent l="0" t="0" r="9525" b="9525"/>
            <wp:docPr id="2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3875" cy="447675"/>
                    </a:xfrm>
                    <a:prstGeom prst="rect">
                      <a:avLst/>
                    </a:prstGeom>
                    <a:noFill/>
                    <a:ln>
                      <a:noFill/>
                    </a:ln>
                  </pic:spPr>
                </pic:pic>
              </a:graphicData>
            </a:graphic>
          </wp:inline>
        </w:drawing>
      </w:r>
      <w:r w:rsidRPr="006A0064">
        <w:rPr>
          <w:rFonts w:eastAsia="Calibri" w:cstheme="minorHAnsi"/>
          <w:b/>
          <w:bCs/>
          <w:sz w:val="24"/>
          <w:szCs w:val="24"/>
          <w:lang w:eastAsia="zh-CN"/>
        </w:rPr>
        <w:instrText xml:space="preserve"> </w:instrText>
      </w:r>
      <w:r w:rsidRPr="006A0064">
        <w:rPr>
          <w:rFonts w:eastAsia="Calibri" w:cstheme="minorHAnsi"/>
          <w:b/>
          <w:bCs/>
          <w:sz w:val="24"/>
          <w:szCs w:val="24"/>
          <w:lang w:eastAsia="zh-CN"/>
        </w:rPr>
        <w:fldChar w:fldCharType="end"/>
      </w:r>
      <w:r w:rsidRPr="006A0064">
        <w:rPr>
          <w:rFonts w:eastAsia="Calibri" w:cstheme="minorHAnsi"/>
          <w:b/>
          <w:bCs/>
          <w:noProof/>
          <w:position w:val="-28"/>
          <w:sz w:val="24"/>
          <w:szCs w:val="24"/>
          <w:lang w:eastAsia="zh-TW"/>
        </w:rPr>
        <w:drawing>
          <wp:inline distT="0" distB="0" distL="0" distR="0" wp14:anchorId="14714795" wp14:editId="58D3C99D">
            <wp:extent cx="333375" cy="428625"/>
            <wp:effectExtent l="0" t="0" r="9525" b="9525"/>
            <wp:docPr id="18"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r w:rsidRPr="006A0064">
        <w:rPr>
          <w:rFonts w:eastAsia="Calibri" w:cstheme="minorHAnsi"/>
          <w:b/>
          <w:bCs/>
          <w:noProof/>
          <w:position w:val="-2"/>
          <w:sz w:val="24"/>
          <w:szCs w:val="24"/>
          <w:lang w:eastAsia="zh-TW"/>
        </w:rPr>
        <w:drawing>
          <wp:inline distT="0" distB="0" distL="0" distR="0" wp14:anchorId="4FEA6580" wp14:editId="6E44B4B1">
            <wp:extent cx="114300" cy="133350"/>
            <wp:effectExtent l="0" t="0" r="0" b="0"/>
            <wp:docPr id="17"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A0064">
        <w:rPr>
          <w:rFonts w:eastAsia="Calibri" w:cstheme="minorHAnsi"/>
          <w:b/>
          <w:bCs/>
          <w:sz w:val="24"/>
          <w:szCs w:val="24"/>
          <w:lang w:eastAsia="zh-CN"/>
        </w:rPr>
        <w:t xml:space="preserve"> </w:t>
      </w:r>
      <w:r w:rsidRPr="006A0064">
        <w:rPr>
          <w:rFonts w:eastAsia="Calibri" w:cstheme="minorHAnsi"/>
          <w:b/>
          <w:bCs/>
          <w:noProof/>
          <w:position w:val="-30"/>
          <w:sz w:val="24"/>
          <w:szCs w:val="24"/>
          <w:lang w:eastAsia="zh-TW"/>
        </w:rPr>
        <w:drawing>
          <wp:inline distT="0" distB="0" distL="0" distR="0" wp14:anchorId="5CD4D84B" wp14:editId="6C7AA7F5">
            <wp:extent cx="428625" cy="447675"/>
            <wp:effectExtent l="0" t="0" r="9525" b="9525"/>
            <wp:docPr id="15"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8625" cy="447675"/>
                    </a:xfrm>
                    <a:prstGeom prst="rect">
                      <a:avLst/>
                    </a:prstGeom>
                    <a:noFill/>
                    <a:ln>
                      <a:noFill/>
                    </a:ln>
                  </pic:spPr>
                </pic:pic>
              </a:graphicData>
            </a:graphic>
          </wp:inline>
        </w:drawing>
      </w:r>
      <w:r w:rsidRPr="006A0064">
        <w:rPr>
          <w:rFonts w:eastAsia="Calibri" w:cstheme="minorHAnsi"/>
          <w:sz w:val="24"/>
          <w:szCs w:val="24"/>
          <w:lang w:eastAsia="zh-CN"/>
        </w:rPr>
        <w:t xml:space="preserve">                           (2)</w:t>
      </w:r>
    </w:p>
    <w:p w14:paraId="1EE66592" w14:textId="77777777" w:rsidR="00BA667A" w:rsidRPr="006A0064" w:rsidRDefault="00BA667A" w:rsidP="00BA667A">
      <w:pPr>
        <w:spacing w:after="120" w:line="276" w:lineRule="auto"/>
        <w:jc w:val="both"/>
        <w:rPr>
          <w:rFonts w:eastAsia="Calibri" w:cstheme="minorHAnsi"/>
          <w:bCs/>
          <w:sz w:val="24"/>
          <w:szCs w:val="24"/>
          <w:lang w:eastAsia="zh-CN"/>
        </w:rPr>
      </w:pPr>
      <w:r w:rsidRPr="006A0064">
        <w:rPr>
          <w:rFonts w:eastAsia="Calibri" w:cstheme="minorHAnsi"/>
          <w:bCs/>
          <w:sz w:val="24"/>
          <w:szCs w:val="24"/>
          <w:lang w:eastAsia="zh-CN"/>
        </w:rPr>
        <w:t>gdje je:</w:t>
      </w:r>
    </w:p>
    <w:p w14:paraId="07D35926" w14:textId="77777777" w:rsidR="00BA667A" w:rsidRPr="006A0064" w:rsidRDefault="00BA667A" w:rsidP="00BA667A">
      <w:pPr>
        <w:tabs>
          <w:tab w:val="left" w:pos="567"/>
          <w:tab w:val="left" w:pos="709"/>
        </w:tabs>
        <w:spacing w:after="0" w:line="276" w:lineRule="auto"/>
        <w:jc w:val="both"/>
        <w:rPr>
          <w:rFonts w:eastAsia="Calibri" w:cstheme="minorHAnsi"/>
          <w:sz w:val="24"/>
          <w:szCs w:val="24"/>
          <w:lang w:eastAsia="zh-CN"/>
        </w:rPr>
      </w:pPr>
      <w:r w:rsidRPr="006A0064">
        <w:rPr>
          <w:rFonts w:eastAsia="Calibri" w:cstheme="minorHAnsi"/>
          <w:bCs/>
          <w:sz w:val="24"/>
          <w:szCs w:val="24"/>
          <w:lang w:eastAsia="zh-CN"/>
        </w:rPr>
        <w:t xml:space="preserve">BPSZ -- </w:t>
      </w:r>
      <w:r w:rsidRPr="006A0064">
        <w:rPr>
          <w:rFonts w:eastAsia="Calibri" w:cstheme="minorHAnsi"/>
          <w:sz w:val="24"/>
          <w:szCs w:val="24"/>
          <w:lang w:eastAsia="zh-CN"/>
        </w:rPr>
        <w:t>broj plitko i srednje zatrpanih osoba,</w:t>
      </w:r>
    </w:p>
    <w:p w14:paraId="520FC8BE" w14:textId="77777777" w:rsidR="00BA667A" w:rsidRPr="006A0064" w:rsidRDefault="00BA667A" w:rsidP="00BA667A">
      <w:pPr>
        <w:tabs>
          <w:tab w:val="left" w:pos="709"/>
        </w:tabs>
        <w:spacing w:after="0" w:line="276" w:lineRule="auto"/>
        <w:jc w:val="both"/>
        <w:rPr>
          <w:rFonts w:eastAsia="Calibri" w:cstheme="minorHAnsi"/>
          <w:bCs/>
          <w:sz w:val="24"/>
          <w:szCs w:val="24"/>
          <w:lang w:eastAsia="zh-CN"/>
        </w:rPr>
      </w:pPr>
      <w:r w:rsidRPr="006A0064">
        <w:rPr>
          <w:rFonts w:eastAsia="Calibri" w:cstheme="minorHAnsi"/>
          <w:sz w:val="24"/>
          <w:szCs w:val="24"/>
          <w:lang w:eastAsia="zh-CN"/>
        </w:rPr>
        <w:t xml:space="preserve">BDZ -- </w:t>
      </w:r>
      <w:r w:rsidRPr="006A0064">
        <w:rPr>
          <w:rFonts w:eastAsia="Calibri" w:cstheme="minorHAnsi"/>
          <w:bCs/>
          <w:sz w:val="24"/>
          <w:szCs w:val="24"/>
          <w:lang w:eastAsia="zh-CN"/>
        </w:rPr>
        <w:t xml:space="preserve">broj </w:t>
      </w:r>
      <w:r w:rsidRPr="006A0064">
        <w:rPr>
          <w:rFonts w:eastAsia="Calibri" w:cstheme="minorHAnsi"/>
          <w:sz w:val="24"/>
          <w:szCs w:val="24"/>
          <w:lang w:eastAsia="zh-CN"/>
        </w:rPr>
        <w:t>duboko zatrpanih</w:t>
      </w:r>
      <w:r w:rsidRPr="006A0064">
        <w:rPr>
          <w:rFonts w:eastAsia="Calibri" w:cstheme="minorHAnsi"/>
          <w:bCs/>
          <w:sz w:val="24"/>
          <w:szCs w:val="24"/>
          <w:lang w:eastAsia="zh-CN"/>
        </w:rPr>
        <w:t xml:space="preserve"> osoba,</w:t>
      </w:r>
    </w:p>
    <w:p w14:paraId="4294F4DE" w14:textId="77777777" w:rsidR="00BA667A" w:rsidRPr="006A0064" w:rsidRDefault="00BA667A" w:rsidP="00BA667A">
      <w:pPr>
        <w:tabs>
          <w:tab w:val="left" w:pos="709"/>
        </w:tabs>
        <w:spacing w:after="0" w:line="276" w:lineRule="auto"/>
        <w:jc w:val="both"/>
        <w:rPr>
          <w:rFonts w:eastAsia="Calibri" w:cstheme="minorHAnsi"/>
          <w:bCs/>
          <w:sz w:val="24"/>
          <w:szCs w:val="24"/>
          <w:lang w:eastAsia="zh-CN"/>
        </w:rPr>
      </w:pPr>
      <w:r w:rsidRPr="006A0064">
        <w:rPr>
          <w:rFonts w:eastAsia="Calibri" w:cstheme="minorHAnsi"/>
          <w:bCs/>
          <w:sz w:val="24"/>
          <w:szCs w:val="24"/>
          <w:lang w:eastAsia="zh-CN"/>
        </w:rPr>
        <w:t>A -- ukupan broj osoba koje žive na nekom području,</w:t>
      </w:r>
    </w:p>
    <w:p w14:paraId="6782CC4D" w14:textId="77777777" w:rsidR="00BA667A" w:rsidRPr="006A0064" w:rsidRDefault="00BA667A" w:rsidP="00BA667A">
      <w:pPr>
        <w:tabs>
          <w:tab w:val="left" w:pos="709"/>
        </w:tabs>
        <w:spacing w:after="0" w:line="276" w:lineRule="auto"/>
        <w:jc w:val="both"/>
        <w:rPr>
          <w:rFonts w:eastAsia="Calibri" w:cstheme="minorHAnsi"/>
          <w:sz w:val="24"/>
          <w:szCs w:val="24"/>
          <w:lang w:eastAsia="zh-CN"/>
        </w:rPr>
      </w:pPr>
      <w:r w:rsidRPr="006A0064">
        <w:rPr>
          <w:rFonts w:eastAsia="Calibri" w:cstheme="minorHAnsi"/>
          <w:bCs/>
          <w:sz w:val="24"/>
          <w:szCs w:val="24"/>
          <w:lang w:eastAsia="zh-CN"/>
        </w:rPr>
        <w:lastRenderedPageBreak/>
        <w:t xml:space="preserve">B -- </w:t>
      </w:r>
      <w:r w:rsidRPr="006A0064">
        <w:rPr>
          <w:rFonts w:eastAsia="Calibri" w:cstheme="minorHAnsi"/>
          <w:sz w:val="24"/>
          <w:szCs w:val="24"/>
          <w:lang w:eastAsia="zh-CN"/>
        </w:rPr>
        <w:t>postotak zastupljenosti zgrada određenog konstruktivnog sustava u ukupnom broju stambenih zgrada određene gradske zone,</w:t>
      </w:r>
    </w:p>
    <w:p w14:paraId="1FE49625" w14:textId="77777777" w:rsidR="00BA667A" w:rsidRPr="006A0064" w:rsidRDefault="00BA667A" w:rsidP="00BA667A">
      <w:pPr>
        <w:tabs>
          <w:tab w:val="left" w:pos="0"/>
          <w:tab w:val="left" w:pos="567"/>
        </w:tabs>
        <w:spacing w:after="0" w:line="276" w:lineRule="auto"/>
        <w:jc w:val="both"/>
        <w:rPr>
          <w:rFonts w:eastAsia="Calibri" w:cstheme="minorHAnsi"/>
          <w:sz w:val="24"/>
          <w:szCs w:val="24"/>
          <w:lang w:eastAsia="zh-CN"/>
        </w:rPr>
      </w:pPr>
      <w:r w:rsidRPr="006A0064">
        <w:rPr>
          <w:rFonts w:eastAsia="Calibri" w:cstheme="minorHAnsi"/>
          <w:sz w:val="24"/>
          <w:szCs w:val="24"/>
          <w:lang w:eastAsia="zh-CN"/>
        </w:rPr>
        <w:t xml:space="preserve">C -- postotak zastupljenosti zgrada određenog konstruktivnog sistema prema stupnjevima oštećenja za određeni intenzitet procesa u donosu prema ukupnom broju zgrada tog sustava, </w:t>
      </w:r>
    </w:p>
    <w:p w14:paraId="1F60B9B3" w14:textId="77777777" w:rsidR="00BA667A" w:rsidRPr="006A0064" w:rsidRDefault="00BA667A" w:rsidP="00BA667A">
      <w:pPr>
        <w:tabs>
          <w:tab w:val="left" w:pos="567"/>
        </w:tabs>
        <w:spacing w:after="0" w:line="276" w:lineRule="auto"/>
        <w:ind w:left="709" w:hanging="709"/>
        <w:jc w:val="both"/>
        <w:rPr>
          <w:rFonts w:eastAsia="Calibri" w:cstheme="minorHAnsi"/>
          <w:sz w:val="24"/>
          <w:szCs w:val="24"/>
          <w:lang w:eastAsia="zh-CN"/>
        </w:rPr>
      </w:pPr>
      <w:r w:rsidRPr="006A0064">
        <w:rPr>
          <w:rFonts w:eastAsia="Calibri" w:cstheme="minorHAnsi"/>
          <w:sz w:val="24"/>
          <w:szCs w:val="24"/>
          <w:lang w:eastAsia="zh-CN"/>
        </w:rPr>
        <w:t>D -- postotak plitko i srednje zatrpanih za j-to oštećenje u i-tom konstruktivnom sustavu,</w:t>
      </w:r>
    </w:p>
    <w:p w14:paraId="32880B79" w14:textId="7E634F73" w:rsidR="004C1DC2" w:rsidRPr="0067338B" w:rsidRDefault="00BA667A" w:rsidP="0067338B">
      <w:pPr>
        <w:tabs>
          <w:tab w:val="left" w:pos="567"/>
        </w:tabs>
        <w:spacing w:after="0" w:line="276" w:lineRule="auto"/>
        <w:jc w:val="both"/>
        <w:rPr>
          <w:rFonts w:eastAsia="Calibri" w:cstheme="minorHAnsi"/>
          <w:sz w:val="24"/>
          <w:szCs w:val="24"/>
          <w:lang w:eastAsia="zh-CN"/>
        </w:rPr>
      </w:pPr>
      <w:r w:rsidRPr="006A0064">
        <w:rPr>
          <w:rFonts w:eastAsia="Calibri" w:cstheme="minorHAnsi"/>
          <w:sz w:val="24"/>
          <w:szCs w:val="24"/>
          <w:lang w:eastAsia="zh-CN"/>
        </w:rPr>
        <w:t>E -- postotak duboko zatrpanih za j-to oštećenje u i-tom konstruktivnom sustavu.</w:t>
      </w:r>
    </w:p>
    <w:p w14:paraId="282CEAB0" w14:textId="77777777" w:rsidR="00BA667A" w:rsidRPr="006A0064" w:rsidRDefault="00BA667A" w:rsidP="004C1DC2">
      <w:pPr>
        <w:spacing w:before="120" w:after="120" w:line="276" w:lineRule="auto"/>
        <w:rPr>
          <w:rFonts w:eastAsia="Calibri" w:cstheme="minorHAnsi"/>
          <w:b/>
          <w:bCs/>
          <w:sz w:val="24"/>
          <w:szCs w:val="24"/>
        </w:rPr>
      </w:pPr>
      <w:r w:rsidRPr="005712F6">
        <w:rPr>
          <w:rFonts w:eastAsia="Calibri" w:cstheme="minorHAnsi"/>
          <w:b/>
          <w:bCs/>
          <w:sz w:val="24"/>
          <w:szCs w:val="24"/>
        </w:rPr>
        <w:t>Izra</w:t>
      </w:r>
      <w:r w:rsidRPr="006A0064">
        <w:rPr>
          <w:rFonts w:eastAsia="Calibri" w:cstheme="minorHAnsi"/>
          <w:b/>
          <w:bCs/>
          <w:sz w:val="24"/>
          <w:szCs w:val="24"/>
        </w:rPr>
        <w:t>č</w:t>
      </w:r>
      <w:r w:rsidRPr="005712F6">
        <w:rPr>
          <w:rFonts w:eastAsia="Calibri" w:cstheme="minorHAnsi"/>
          <w:b/>
          <w:bCs/>
          <w:sz w:val="24"/>
          <w:szCs w:val="24"/>
        </w:rPr>
        <w:t>unom</w:t>
      </w:r>
      <w:r w:rsidRPr="006A0064">
        <w:rPr>
          <w:rFonts w:eastAsia="Calibri" w:cstheme="minorHAnsi"/>
          <w:b/>
          <w:bCs/>
          <w:sz w:val="24"/>
          <w:szCs w:val="24"/>
        </w:rPr>
        <w:t xml:space="preserve"> </w:t>
      </w:r>
      <w:r w:rsidRPr="005712F6">
        <w:rPr>
          <w:rFonts w:eastAsia="Calibri" w:cstheme="minorHAnsi"/>
          <w:b/>
          <w:bCs/>
          <w:sz w:val="24"/>
          <w:szCs w:val="24"/>
        </w:rPr>
        <w:t>dobiven</w:t>
      </w:r>
      <w:r w:rsidRPr="006A0064">
        <w:rPr>
          <w:rFonts w:eastAsia="Calibri" w:cstheme="minorHAnsi"/>
          <w:b/>
          <w:bCs/>
          <w:sz w:val="24"/>
          <w:szCs w:val="24"/>
        </w:rPr>
        <w:t xml:space="preserve"> </w:t>
      </w:r>
      <w:r w:rsidRPr="005712F6">
        <w:rPr>
          <w:rFonts w:eastAsia="Calibri" w:cstheme="minorHAnsi"/>
          <w:b/>
          <w:bCs/>
          <w:sz w:val="24"/>
          <w:szCs w:val="24"/>
        </w:rPr>
        <w:t>ukupan</w:t>
      </w:r>
      <w:r w:rsidRPr="006A0064">
        <w:rPr>
          <w:rFonts w:eastAsia="Calibri" w:cstheme="minorHAnsi"/>
          <w:b/>
          <w:bCs/>
          <w:sz w:val="24"/>
          <w:szCs w:val="24"/>
        </w:rPr>
        <w:t xml:space="preserve"> </w:t>
      </w:r>
      <w:r w:rsidRPr="005712F6">
        <w:rPr>
          <w:rFonts w:eastAsia="Calibri" w:cstheme="minorHAnsi"/>
          <w:b/>
          <w:bCs/>
          <w:sz w:val="24"/>
          <w:szCs w:val="24"/>
        </w:rPr>
        <w:t>broj</w:t>
      </w:r>
      <w:r w:rsidRPr="006A0064">
        <w:rPr>
          <w:rFonts w:eastAsia="Calibri" w:cstheme="minorHAnsi"/>
          <w:b/>
          <w:bCs/>
          <w:sz w:val="24"/>
          <w:szCs w:val="24"/>
        </w:rPr>
        <w:t xml:space="preserve"> </w:t>
      </w:r>
      <w:r w:rsidRPr="005712F6">
        <w:rPr>
          <w:rFonts w:eastAsia="Calibri" w:cstheme="minorHAnsi"/>
          <w:b/>
          <w:bCs/>
          <w:sz w:val="24"/>
          <w:szCs w:val="24"/>
        </w:rPr>
        <w:t>plitko</w:t>
      </w:r>
      <w:r w:rsidRPr="006A0064">
        <w:rPr>
          <w:rFonts w:eastAsia="Calibri" w:cstheme="minorHAnsi"/>
          <w:b/>
          <w:bCs/>
          <w:sz w:val="24"/>
          <w:szCs w:val="24"/>
        </w:rPr>
        <w:t xml:space="preserve"> </w:t>
      </w:r>
      <w:r w:rsidRPr="005712F6">
        <w:rPr>
          <w:rFonts w:eastAsia="Calibri" w:cstheme="minorHAnsi"/>
          <w:b/>
          <w:bCs/>
          <w:sz w:val="24"/>
          <w:szCs w:val="24"/>
        </w:rPr>
        <w:t>i</w:t>
      </w:r>
      <w:r w:rsidRPr="006A0064">
        <w:rPr>
          <w:rFonts w:eastAsia="Calibri" w:cstheme="minorHAnsi"/>
          <w:b/>
          <w:bCs/>
          <w:sz w:val="24"/>
          <w:szCs w:val="24"/>
        </w:rPr>
        <w:t xml:space="preserve"> </w:t>
      </w:r>
      <w:r w:rsidRPr="005712F6">
        <w:rPr>
          <w:rFonts w:eastAsia="Calibri" w:cstheme="minorHAnsi"/>
          <w:b/>
          <w:bCs/>
          <w:sz w:val="24"/>
          <w:szCs w:val="24"/>
        </w:rPr>
        <w:t>srednje</w:t>
      </w:r>
      <w:r w:rsidRPr="006A0064">
        <w:rPr>
          <w:rFonts w:eastAsia="Calibri" w:cstheme="minorHAnsi"/>
          <w:b/>
          <w:bCs/>
          <w:sz w:val="24"/>
          <w:szCs w:val="24"/>
        </w:rPr>
        <w:t xml:space="preserve"> </w:t>
      </w:r>
      <w:r w:rsidRPr="005712F6">
        <w:rPr>
          <w:rFonts w:eastAsia="Calibri" w:cstheme="minorHAnsi"/>
          <w:b/>
          <w:bCs/>
          <w:sz w:val="24"/>
          <w:szCs w:val="24"/>
        </w:rPr>
        <w:t>zatrpanih</w:t>
      </w:r>
      <w:r w:rsidRPr="006A0064">
        <w:rPr>
          <w:rFonts w:eastAsia="Calibri" w:cstheme="minorHAnsi"/>
          <w:b/>
          <w:bCs/>
          <w:sz w:val="24"/>
          <w:szCs w:val="24"/>
        </w:rPr>
        <w:t xml:space="preserve"> </w:t>
      </w:r>
      <w:r w:rsidRPr="005712F6">
        <w:rPr>
          <w:rFonts w:eastAsia="Calibri" w:cstheme="minorHAnsi"/>
          <w:b/>
          <w:bCs/>
          <w:sz w:val="24"/>
          <w:szCs w:val="24"/>
        </w:rPr>
        <w:t>i</w:t>
      </w:r>
      <w:r w:rsidRPr="006A0064">
        <w:rPr>
          <w:rFonts w:eastAsia="Calibri" w:cstheme="minorHAnsi"/>
          <w:b/>
          <w:bCs/>
          <w:sz w:val="24"/>
          <w:szCs w:val="24"/>
        </w:rPr>
        <w:t xml:space="preserve"> </w:t>
      </w:r>
      <w:r w:rsidRPr="005712F6">
        <w:rPr>
          <w:rFonts w:eastAsia="Calibri" w:cstheme="minorHAnsi"/>
          <w:b/>
          <w:bCs/>
          <w:sz w:val="24"/>
          <w:szCs w:val="24"/>
        </w:rPr>
        <w:t>duboko</w:t>
      </w:r>
      <w:r w:rsidRPr="006A0064">
        <w:rPr>
          <w:rFonts w:eastAsia="Calibri" w:cstheme="minorHAnsi"/>
          <w:b/>
          <w:bCs/>
          <w:sz w:val="24"/>
          <w:szCs w:val="24"/>
        </w:rPr>
        <w:t xml:space="preserve"> </w:t>
      </w:r>
      <w:r w:rsidRPr="005712F6">
        <w:rPr>
          <w:rFonts w:eastAsia="Calibri" w:cstheme="minorHAnsi"/>
          <w:b/>
          <w:bCs/>
          <w:sz w:val="24"/>
          <w:szCs w:val="24"/>
        </w:rPr>
        <w:t>zatrpanih</w:t>
      </w:r>
      <w:r w:rsidRPr="006A0064">
        <w:rPr>
          <w:rFonts w:eastAsia="Calibri" w:cstheme="minorHAnsi"/>
          <w:b/>
          <w:bCs/>
          <w:sz w:val="24"/>
          <w:szCs w:val="24"/>
        </w:rPr>
        <w:t xml:space="preserve"> </w:t>
      </w:r>
      <w:r w:rsidRPr="005712F6">
        <w:rPr>
          <w:rFonts w:eastAsia="Calibri" w:cstheme="minorHAnsi"/>
          <w:b/>
          <w:bCs/>
          <w:sz w:val="24"/>
          <w:szCs w:val="24"/>
        </w:rPr>
        <w:t>osoba</w:t>
      </w:r>
      <w:r w:rsidRPr="006A0064">
        <w:rPr>
          <w:rFonts w:eastAsia="Calibri" w:cstheme="minorHAnsi"/>
          <w:b/>
          <w:bCs/>
          <w:sz w:val="24"/>
          <w:szCs w:val="24"/>
        </w:rPr>
        <w:t>:</w:t>
      </w:r>
    </w:p>
    <w:p w14:paraId="5E343196" w14:textId="6C9EF555" w:rsidR="00BA667A" w:rsidRPr="006A0064" w:rsidRDefault="0067338B">
      <w:pPr>
        <w:numPr>
          <w:ilvl w:val="0"/>
          <w:numId w:val="15"/>
        </w:numPr>
        <w:spacing w:after="0" w:line="276" w:lineRule="auto"/>
        <w:jc w:val="both"/>
        <w:rPr>
          <w:rFonts w:eastAsia="Calibri" w:cstheme="minorHAnsi"/>
          <w:bCs/>
          <w:sz w:val="24"/>
          <w:szCs w:val="24"/>
          <w:lang w:eastAsia="zh-CN"/>
        </w:rPr>
      </w:pPr>
      <w:r>
        <w:rPr>
          <w:rFonts w:eastAsia="Calibri" w:cstheme="minorHAnsi"/>
          <w:b/>
          <w:bCs/>
          <w:sz w:val="24"/>
          <w:szCs w:val="24"/>
          <w:lang w:eastAsia="zh-CN"/>
        </w:rPr>
        <w:t>15</w:t>
      </w:r>
      <w:r w:rsidR="00BA667A" w:rsidRPr="006A0064">
        <w:rPr>
          <w:rFonts w:eastAsia="Calibri" w:cstheme="minorHAnsi"/>
          <w:bCs/>
          <w:sz w:val="24"/>
          <w:szCs w:val="24"/>
          <w:lang w:eastAsia="zh-CN"/>
        </w:rPr>
        <w:t xml:space="preserve"> plitko i srednje zatrpanih osoba</w:t>
      </w:r>
    </w:p>
    <w:p w14:paraId="135F248E" w14:textId="1E6A522A" w:rsidR="00BA667A" w:rsidRPr="006A0064" w:rsidRDefault="00BA667A">
      <w:pPr>
        <w:numPr>
          <w:ilvl w:val="0"/>
          <w:numId w:val="15"/>
        </w:numPr>
        <w:spacing w:after="120" w:line="276" w:lineRule="auto"/>
        <w:jc w:val="both"/>
        <w:rPr>
          <w:rFonts w:eastAsia="Calibri" w:cstheme="minorHAnsi"/>
          <w:bCs/>
          <w:sz w:val="24"/>
          <w:szCs w:val="24"/>
          <w:lang w:eastAsia="zh-CN"/>
        </w:rPr>
      </w:pPr>
      <w:r w:rsidRPr="006A0064">
        <w:rPr>
          <w:rFonts w:eastAsia="Calibri" w:cstheme="minorHAnsi"/>
          <w:bCs/>
          <w:sz w:val="24"/>
          <w:szCs w:val="24"/>
          <w:lang w:eastAsia="zh-CN"/>
        </w:rPr>
        <w:softHyphen/>
      </w:r>
      <w:r w:rsidRPr="006A0064">
        <w:rPr>
          <w:rFonts w:eastAsia="Calibri" w:cstheme="minorHAnsi"/>
          <w:bCs/>
          <w:sz w:val="24"/>
          <w:szCs w:val="24"/>
          <w:lang w:eastAsia="zh-CN"/>
        </w:rPr>
        <w:softHyphen/>
      </w:r>
      <w:r w:rsidRPr="006A0064">
        <w:rPr>
          <w:rFonts w:eastAsia="Calibri" w:cstheme="minorHAnsi"/>
          <w:bCs/>
          <w:sz w:val="24"/>
          <w:szCs w:val="24"/>
          <w:lang w:eastAsia="zh-CN"/>
        </w:rPr>
        <w:softHyphen/>
      </w:r>
      <w:r w:rsidRPr="006A0064">
        <w:rPr>
          <w:rFonts w:eastAsia="Calibri" w:cstheme="minorHAnsi"/>
          <w:bCs/>
          <w:sz w:val="24"/>
          <w:szCs w:val="24"/>
          <w:lang w:eastAsia="zh-CN"/>
        </w:rPr>
        <w:softHyphen/>
      </w:r>
      <w:r w:rsidRPr="006A0064">
        <w:rPr>
          <w:rFonts w:eastAsia="Calibri" w:cstheme="minorHAnsi"/>
          <w:bCs/>
          <w:sz w:val="24"/>
          <w:szCs w:val="24"/>
          <w:lang w:eastAsia="zh-CN"/>
        </w:rPr>
        <w:softHyphen/>
      </w:r>
      <w:r w:rsidR="0067338B">
        <w:rPr>
          <w:rFonts w:eastAsia="Calibri" w:cstheme="minorHAnsi"/>
          <w:b/>
          <w:bCs/>
          <w:sz w:val="24"/>
          <w:szCs w:val="24"/>
          <w:lang w:eastAsia="zh-CN"/>
        </w:rPr>
        <w:t>17</w:t>
      </w:r>
      <w:r w:rsidRPr="006A0064">
        <w:rPr>
          <w:rFonts w:eastAsia="Calibri" w:cstheme="minorHAnsi"/>
          <w:bCs/>
          <w:sz w:val="24"/>
          <w:szCs w:val="24"/>
          <w:lang w:eastAsia="zh-CN"/>
        </w:rPr>
        <w:t xml:space="preserve"> duboko zatrpanih osoba </w:t>
      </w:r>
    </w:p>
    <w:p w14:paraId="440A25FD" w14:textId="77777777" w:rsidR="00BA667A" w:rsidRPr="006A0064" w:rsidRDefault="00BA667A" w:rsidP="00BA667A">
      <w:pPr>
        <w:autoSpaceDE w:val="0"/>
        <w:autoSpaceDN w:val="0"/>
        <w:adjustRightInd w:val="0"/>
        <w:spacing w:after="120" w:line="276" w:lineRule="auto"/>
        <w:jc w:val="both"/>
        <w:rPr>
          <w:rFonts w:eastAsia="Calibri" w:cstheme="minorHAnsi"/>
          <w:sz w:val="24"/>
          <w:szCs w:val="24"/>
          <w:lang w:eastAsia="zh-CN"/>
        </w:rPr>
      </w:pPr>
      <w:r w:rsidRPr="006A0064">
        <w:rPr>
          <w:rFonts w:eastAsia="Calibri" w:cstheme="minorHAnsi"/>
          <w:sz w:val="24"/>
          <w:szCs w:val="24"/>
          <w:lang w:eastAsia="zh-CN"/>
        </w:rPr>
        <w:t>Plitko i srednje zatrpane osobe nakon intervencija operativnih snaga sustava civilne zaštite možemo smatrati preživjelim (srednje i teško ranjene osobe), dok duboko zatrpane osobe u velikom postotku smatramo poginulim osobama.</w:t>
      </w:r>
    </w:p>
    <w:p w14:paraId="546042E9" w14:textId="77777777" w:rsidR="00BA667A" w:rsidRPr="006A0064" w:rsidRDefault="00BA667A" w:rsidP="00BA667A">
      <w:pPr>
        <w:spacing w:after="120" w:line="276" w:lineRule="auto"/>
        <w:jc w:val="both"/>
        <w:rPr>
          <w:rFonts w:eastAsia="Calibri" w:cstheme="minorHAnsi"/>
          <w:b/>
          <w:sz w:val="24"/>
          <w:szCs w:val="24"/>
          <w:u w:val="single"/>
          <w:lang w:eastAsia="zh-CN"/>
        </w:rPr>
      </w:pPr>
      <w:r w:rsidRPr="006A0064">
        <w:rPr>
          <w:rFonts w:eastAsia="Calibri" w:cstheme="minorHAnsi"/>
          <w:b/>
          <w:sz w:val="24"/>
          <w:szCs w:val="24"/>
          <w:u w:val="single"/>
          <w:lang w:eastAsia="zh-CN"/>
        </w:rPr>
        <w:t>PROCJENA KOLIČINE GRAĐEVINSKOG OTPADA</w:t>
      </w:r>
    </w:p>
    <w:p w14:paraId="0BF3C2FC" w14:textId="77777777" w:rsidR="00BA667A" w:rsidRPr="006A0064" w:rsidRDefault="00BA667A" w:rsidP="004C1DC2">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 xml:space="preserve">Količina građevinskog otpada nastalog urušavanjem važna je da bi se dimenzioniralo i odredilo područje gdje će taj građevinski otpad biti privremeno pohranjen. Količina otpada će se proračunati metodom koju upotrebljava US </w:t>
      </w:r>
      <w:proofErr w:type="spellStart"/>
      <w:r w:rsidRPr="006A0064">
        <w:rPr>
          <w:rFonts w:eastAsia="Calibri" w:cstheme="minorHAnsi"/>
          <w:sz w:val="24"/>
          <w:szCs w:val="24"/>
          <w:lang w:eastAsia="zh-CN"/>
        </w:rPr>
        <w:t>Army</w:t>
      </w:r>
      <w:proofErr w:type="spellEnd"/>
      <w:r w:rsidRPr="006A0064">
        <w:rPr>
          <w:rFonts w:eastAsia="Calibri" w:cstheme="minorHAnsi"/>
          <w:sz w:val="24"/>
          <w:szCs w:val="24"/>
          <w:lang w:eastAsia="zh-CN"/>
        </w:rPr>
        <w:t xml:space="preserve"> </w:t>
      </w:r>
      <w:proofErr w:type="spellStart"/>
      <w:r w:rsidRPr="006A0064">
        <w:rPr>
          <w:rFonts w:eastAsia="Calibri" w:cstheme="minorHAnsi"/>
          <w:sz w:val="24"/>
          <w:szCs w:val="24"/>
          <w:lang w:eastAsia="zh-CN"/>
        </w:rPr>
        <w:t>Corps</w:t>
      </w:r>
      <w:proofErr w:type="spellEnd"/>
      <w:r w:rsidRPr="006A0064">
        <w:rPr>
          <w:rFonts w:eastAsia="Calibri" w:cstheme="minorHAnsi"/>
          <w:sz w:val="24"/>
          <w:szCs w:val="24"/>
          <w:lang w:eastAsia="zh-CN"/>
        </w:rPr>
        <w:t xml:space="preserve"> </w:t>
      </w:r>
      <w:proofErr w:type="spellStart"/>
      <w:r w:rsidRPr="006A0064">
        <w:rPr>
          <w:rFonts w:eastAsia="Calibri" w:cstheme="minorHAnsi"/>
          <w:sz w:val="24"/>
          <w:szCs w:val="24"/>
          <w:lang w:eastAsia="zh-CN"/>
        </w:rPr>
        <w:t>of</w:t>
      </w:r>
      <w:proofErr w:type="spellEnd"/>
      <w:r w:rsidRPr="006A0064">
        <w:rPr>
          <w:rFonts w:eastAsia="Calibri" w:cstheme="minorHAnsi"/>
          <w:sz w:val="24"/>
          <w:szCs w:val="24"/>
          <w:lang w:eastAsia="zh-CN"/>
        </w:rPr>
        <w:t xml:space="preserve"> </w:t>
      </w:r>
      <w:proofErr w:type="spellStart"/>
      <w:r w:rsidRPr="006A0064">
        <w:rPr>
          <w:rFonts w:eastAsia="Calibri" w:cstheme="minorHAnsi"/>
          <w:sz w:val="24"/>
          <w:szCs w:val="24"/>
          <w:lang w:eastAsia="zh-CN"/>
        </w:rPr>
        <w:t>Engineers</w:t>
      </w:r>
      <w:proofErr w:type="spellEnd"/>
      <w:r w:rsidRPr="006A0064">
        <w:rPr>
          <w:rFonts w:eastAsia="Calibri" w:cstheme="minorHAnsi"/>
          <w:sz w:val="24"/>
          <w:szCs w:val="24"/>
          <w:lang w:eastAsia="zh-CN"/>
        </w:rPr>
        <w:t xml:space="preserve"> (USACE). </w:t>
      </w:r>
    </w:p>
    <w:p w14:paraId="218BE4F6" w14:textId="124224AC" w:rsidR="00BA667A" w:rsidRPr="006A0064" w:rsidRDefault="00BA667A" w:rsidP="00BA667A">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 xml:space="preserve">Proračunom je utvrđeno da će na području Općine </w:t>
      </w:r>
      <w:r w:rsidR="002B3E59" w:rsidRPr="006A0064">
        <w:rPr>
          <w:rFonts w:eastAsia="Calibri" w:cstheme="minorHAnsi"/>
          <w:sz w:val="24"/>
          <w:szCs w:val="24"/>
          <w:lang w:eastAsia="zh-CN"/>
        </w:rPr>
        <w:t>Donji Kukuruzari</w:t>
      </w:r>
      <w:r w:rsidRPr="006A0064">
        <w:rPr>
          <w:rFonts w:eastAsia="Calibri" w:cstheme="minorHAnsi"/>
          <w:sz w:val="24"/>
          <w:szCs w:val="24"/>
          <w:lang w:eastAsia="zh-CN"/>
        </w:rPr>
        <w:t xml:space="preserve"> doći do </w:t>
      </w:r>
      <w:r w:rsidRPr="006A0064">
        <w:rPr>
          <w:rFonts w:eastAsia="Calibri" w:cstheme="minorHAnsi"/>
          <w:b/>
          <w:sz w:val="24"/>
          <w:szCs w:val="24"/>
          <w:lang w:eastAsia="zh-CN"/>
        </w:rPr>
        <w:t xml:space="preserve">potpunog rušenja i totalnog oštećenja na </w:t>
      </w:r>
      <w:r w:rsidR="00086529">
        <w:rPr>
          <w:rFonts w:eastAsia="Calibri" w:cstheme="minorHAnsi"/>
          <w:b/>
          <w:sz w:val="24"/>
          <w:szCs w:val="24"/>
          <w:lang w:eastAsia="zh-CN"/>
        </w:rPr>
        <w:t>16</w:t>
      </w:r>
      <w:r w:rsidRPr="006A0064">
        <w:rPr>
          <w:rFonts w:eastAsia="Calibri" w:cstheme="minorHAnsi"/>
          <w:b/>
          <w:sz w:val="24"/>
          <w:szCs w:val="24"/>
          <w:lang w:eastAsia="zh-CN"/>
        </w:rPr>
        <w:t xml:space="preserve"> objekata</w:t>
      </w:r>
      <w:r w:rsidRPr="006A0064">
        <w:rPr>
          <w:rFonts w:eastAsia="Calibri" w:cstheme="minorHAnsi"/>
          <w:sz w:val="24"/>
          <w:szCs w:val="24"/>
          <w:lang w:eastAsia="zh-CN"/>
        </w:rPr>
        <w:t>. Kako su to uglavnom dvokatni objekti, količina otpada se proračunava:</w:t>
      </w:r>
    </w:p>
    <w:p w14:paraId="0EDB79AD" w14:textId="77777777" w:rsidR="00BA667A" w:rsidRPr="006A0064" w:rsidRDefault="00BA667A" w:rsidP="00BA667A">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Jedan dvokatni objekt prosječnih gabarita 9 m L* 9 m W * 15 m H ima:</w:t>
      </w:r>
    </w:p>
    <w:p w14:paraId="14D7A031" w14:textId="77777777" w:rsidR="00BA667A" w:rsidRPr="006A0064" w:rsidRDefault="00BA667A" w:rsidP="00C159DF">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(L* W* H) / 0,02831685 / 27= ------ 0,7645549 m3 * 0,33 = ---- m</w:t>
      </w:r>
      <w:r w:rsidRPr="006A0064">
        <w:rPr>
          <w:rFonts w:eastAsia="Calibri" w:cstheme="minorHAnsi"/>
          <w:sz w:val="24"/>
          <w:szCs w:val="24"/>
          <w:vertAlign w:val="superscript"/>
          <w:lang w:eastAsia="zh-CN"/>
        </w:rPr>
        <w:t>3</w:t>
      </w:r>
      <w:r w:rsidRPr="006A0064">
        <w:rPr>
          <w:rFonts w:eastAsia="Calibri" w:cstheme="minorHAnsi"/>
          <w:sz w:val="24"/>
          <w:szCs w:val="24"/>
          <w:lang w:eastAsia="zh-CN"/>
        </w:rPr>
        <w:t xml:space="preserve"> građevinskog otpada,</w:t>
      </w:r>
    </w:p>
    <w:p w14:paraId="2F293013" w14:textId="77777777" w:rsidR="00BA667A" w:rsidRPr="006A0064" w:rsidRDefault="00BA667A" w:rsidP="00BA667A">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pa prema izračunu proizlazi da jedan objekt ima:</w:t>
      </w:r>
    </w:p>
    <w:p w14:paraId="5A260C30" w14:textId="77777777" w:rsidR="00BA667A" w:rsidRPr="006A0064" w:rsidRDefault="00BA667A" w:rsidP="004C1DC2">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(9*9*15 )/ 0,02831685 /27 = 1589,2 * 0,7645549* 0,33 = 400, 95 m</w:t>
      </w:r>
      <w:r w:rsidRPr="006A0064">
        <w:rPr>
          <w:rFonts w:eastAsia="Calibri" w:cstheme="minorHAnsi"/>
          <w:sz w:val="24"/>
          <w:szCs w:val="24"/>
          <w:vertAlign w:val="superscript"/>
          <w:lang w:eastAsia="zh-CN"/>
        </w:rPr>
        <w:t>3</w:t>
      </w:r>
      <w:r w:rsidRPr="006A0064">
        <w:rPr>
          <w:rFonts w:eastAsia="Calibri" w:cstheme="minorHAnsi"/>
          <w:sz w:val="24"/>
          <w:szCs w:val="24"/>
          <w:lang w:eastAsia="zh-CN"/>
        </w:rPr>
        <w:t xml:space="preserve"> otpada.</w:t>
      </w:r>
    </w:p>
    <w:p w14:paraId="00AE6BA0" w14:textId="6C9D922E" w:rsidR="00BA667A" w:rsidRPr="006A0064" w:rsidRDefault="00BA667A" w:rsidP="00BA667A">
      <w:pPr>
        <w:spacing w:after="120" w:line="276" w:lineRule="auto"/>
        <w:jc w:val="both"/>
        <w:rPr>
          <w:rFonts w:eastAsia="Calibri" w:cstheme="minorHAnsi"/>
          <w:b/>
          <w:sz w:val="24"/>
          <w:szCs w:val="24"/>
          <w:lang w:eastAsia="zh-CN"/>
        </w:rPr>
      </w:pPr>
      <w:r w:rsidRPr="006A0064">
        <w:rPr>
          <w:rFonts w:eastAsia="Calibri" w:cstheme="minorHAnsi"/>
          <w:b/>
          <w:sz w:val="24"/>
          <w:szCs w:val="24"/>
          <w:lang w:eastAsia="zh-CN"/>
        </w:rPr>
        <w:t xml:space="preserve">Za </w:t>
      </w:r>
      <w:r w:rsidR="00086529">
        <w:rPr>
          <w:rFonts w:eastAsia="Calibri" w:cstheme="minorHAnsi"/>
          <w:b/>
          <w:sz w:val="24"/>
          <w:szCs w:val="24"/>
          <w:lang w:eastAsia="zh-CN"/>
        </w:rPr>
        <w:t>1</w:t>
      </w:r>
      <w:r w:rsidR="002B3E59" w:rsidRPr="006A0064">
        <w:rPr>
          <w:rFonts w:eastAsia="Calibri" w:cstheme="minorHAnsi"/>
          <w:b/>
          <w:sz w:val="24"/>
          <w:szCs w:val="24"/>
          <w:lang w:eastAsia="zh-CN"/>
        </w:rPr>
        <w:t>6</w:t>
      </w:r>
      <w:r w:rsidRPr="006A0064">
        <w:rPr>
          <w:rFonts w:eastAsia="Calibri" w:cstheme="minorHAnsi"/>
          <w:b/>
          <w:sz w:val="24"/>
          <w:szCs w:val="24"/>
          <w:lang w:eastAsia="zh-CN"/>
        </w:rPr>
        <w:t xml:space="preserve"> objekata ukupna količina građevinskog otpada iznosi oko </w:t>
      </w:r>
      <w:r w:rsidR="00001E34">
        <w:rPr>
          <w:rFonts w:eastAsia="Calibri" w:cstheme="minorHAnsi"/>
          <w:b/>
          <w:sz w:val="24"/>
          <w:szCs w:val="24"/>
          <w:lang w:eastAsia="zh-CN"/>
        </w:rPr>
        <w:t>6.278,88</w:t>
      </w:r>
      <w:r w:rsidRPr="006A0064">
        <w:rPr>
          <w:rFonts w:eastAsia="Calibri" w:cstheme="minorHAnsi"/>
          <w:b/>
          <w:sz w:val="24"/>
          <w:szCs w:val="24"/>
          <w:lang w:eastAsia="zh-CN"/>
        </w:rPr>
        <w:t xml:space="preserve"> m³. </w:t>
      </w:r>
    </w:p>
    <w:p w14:paraId="3E6398F7" w14:textId="263BA60F" w:rsidR="00BA667A" w:rsidRPr="006A0064" w:rsidRDefault="00BA667A" w:rsidP="00BA667A">
      <w:pPr>
        <w:spacing w:after="0" w:line="276" w:lineRule="auto"/>
        <w:jc w:val="both"/>
        <w:rPr>
          <w:rFonts w:eastAsia="Calibri" w:cstheme="minorHAnsi"/>
          <w:sz w:val="24"/>
          <w:szCs w:val="24"/>
          <w:lang w:eastAsia="zh-CN"/>
        </w:rPr>
      </w:pPr>
      <w:r w:rsidRPr="006A0064">
        <w:rPr>
          <w:rFonts w:eastAsia="Calibri" w:cstheme="minorHAnsi"/>
          <w:sz w:val="24"/>
          <w:szCs w:val="24"/>
          <w:lang w:eastAsia="zh-CN"/>
        </w:rPr>
        <w:t xml:space="preserve">Od ove količine USACE predviđa da će 30% biti drvena građa koja se kasnije može lako reciklirati. Od ostalih 70% predviđa se da je 42% gorivi materijal koji zahtijeva sortiranje, 43% građevinski otpad (kamen, beton, žbuka), 15% metal. Prema tome, urušavanjem </w:t>
      </w:r>
      <w:r w:rsidR="00001E34">
        <w:rPr>
          <w:rFonts w:eastAsia="Calibri" w:cstheme="minorHAnsi"/>
          <w:sz w:val="24"/>
          <w:szCs w:val="24"/>
          <w:lang w:eastAsia="zh-CN"/>
        </w:rPr>
        <w:t>1</w:t>
      </w:r>
      <w:r w:rsidR="002B3E59" w:rsidRPr="006A0064">
        <w:rPr>
          <w:rFonts w:eastAsia="Calibri" w:cstheme="minorHAnsi"/>
          <w:sz w:val="24"/>
          <w:szCs w:val="24"/>
          <w:lang w:eastAsia="zh-CN"/>
        </w:rPr>
        <w:t>6</w:t>
      </w:r>
      <w:r w:rsidRPr="006A0064">
        <w:rPr>
          <w:rFonts w:eastAsia="Calibri" w:cstheme="minorHAnsi"/>
          <w:sz w:val="24"/>
          <w:szCs w:val="24"/>
          <w:lang w:eastAsia="zh-CN"/>
        </w:rPr>
        <w:t xml:space="preserve"> objekta na području Općine </w:t>
      </w:r>
      <w:r w:rsidR="002B3E59" w:rsidRPr="006A0064">
        <w:rPr>
          <w:rFonts w:eastAsia="Calibri" w:cstheme="minorHAnsi"/>
          <w:sz w:val="24"/>
          <w:szCs w:val="24"/>
          <w:lang w:eastAsia="zh-CN"/>
        </w:rPr>
        <w:t>Donji Kukuruzari</w:t>
      </w:r>
      <w:r w:rsidRPr="006A0064">
        <w:rPr>
          <w:rFonts w:eastAsia="Calibri" w:cstheme="minorHAnsi"/>
          <w:sz w:val="24"/>
          <w:szCs w:val="24"/>
          <w:lang w:eastAsia="zh-CN"/>
        </w:rPr>
        <w:t xml:space="preserve">, nastat će ukupno </w:t>
      </w:r>
      <w:r w:rsidR="0032552A" w:rsidRPr="0032552A">
        <w:rPr>
          <w:rFonts w:eastAsia="Calibri" w:cstheme="minorHAnsi"/>
          <w:sz w:val="24"/>
          <w:szCs w:val="24"/>
          <w:lang w:eastAsia="zh-CN"/>
        </w:rPr>
        <w:t xml:space="preserve">6.278,88 </w:t>
      </w:r>
      <w:r w:rsidRPr="006A0064">
        <w:rPr>
          <w:rFonts w:eastAsia="Calibri" w:cstheme="minorHAnsi"/>
          <w:sz w:val="24"/>
          <w:szCs w:val="24"/>
          <w:lang w:eastAsia="zh-CN"/>
        </w:rPr>
        <w:t>m</w:t>
      </w:r>
      <w:r w:rsidRPr="006A0064">
        <w:rPr>
          <w:rFonts w:eastAsia="Calibri" w:cstheme="minorHAnsi"/>
          <w:sz w:val="24"/>
          <w:szCs w:val="24"/>
          <w:vertAlign w:val="superscript"/>
          <w:lang w:eastAsia="zh-CN"/>
        </w:rPr>
        <w:t xml:space="preserve">3 </w:t>
      </w:r>
      <w:r w:rsidRPr="006A0064">
        <w:rPr>
          <w:rFonts w:eastAsia="Calibri" w:cstheme="minorHAnsi"/>
          <w:sz w:val="24"/>
          <w:szCs w:val="24"/>
          <w:lang w:eastAsia="zh-CN"/>
        </w:rPr>
        <w:t>građevinskog otpada, od čega:</w:t>
      </w:r>
    </w:p>
    <w:p w14:paraId="0DF00C48" w14:textId="3E80BA0C" w:rsidR="00BA667A" w:rsidRPr="006A0064" w:rsidRDefault="00001E34">
      <w:pPr>
        <w:numPr>
          <w:ilvl w:val="0"/>
          <w:numId w:val="21"/>
        </w:numPr>
        <w:spacing w:after="0" w:line="276" w:lineRule="auto"/>
        <w:ind w:left="714" w:hanging="357"/>
        <w:jc w:val="both"/>
        <w:rPr>
          <w:rFonts w:eastAsia="Calibri" w:cstheme="minorHAnsi"/>
          <w:sz w:val="24"/>
          <w:szCs w:val="24"/>
          <w:lang w:eastAsia="hr-HR"/>
        </w:rPr>
      </w:pPr>
      <w:r>
        <w:rPr>
          <w:rFonts w:eastAsia="Calibri" w:cstheme="minorHAnsi"/>
          <w:sz w:val="24"/>
          <w:szCs w:val="24"/>
          <w:lang w:eastAsia="hr-HR"/>
        </w:rPr>
        <w:t>1</w:t>
      </w:r>
      <w:r w:rsidR="0032552A">
        <w:rPr>
          <w:rFonts w:eastAsia="Calibri" w:cstheme="minorHAnsi"/>
          <w:sz w:val="24"/>
          <w:szCs w:val="24"/>
          <w:lang w:eastAsia="hr-HR"/>
        </w:rPr>
        <w:t>.883,66</w:t>
      </w:r>
      <w:r w:rsidR="00BA667A" w:rsidRPr="006A0064">
        <w:rPr>
          <w:rFonts w:eastAsia="Calibri" w:cstheme="minorHAnsi"/>
          <w:sz w:val="24"/>
          <w:szCs w:val="24"/>
          <w:lang w:eastAsia="hr-HR"/>
        </w:rPr>
        <w:t xml:space="preserve"> m</w:t>
      </w:r>
      <w:r w:rsidR="00BA667A" w:rsidRPr="006A0064">
        <w:rPr>
          <w:rFonts w:eastAsia="Calibri" w:cstheme="minorHAnsi"/>
          <w:sz w:val="24"/>
          <w:szCs w:val="24"/>
          <w:vertAlign w:val="superscript"/>
          <w:lang w:eastAsia="hr-HR"/>
        </w:rPr>
        <w:t>3</w:t>
      </w:r>
      <w:r w:rsidR="00BA667A" w:rsidRPr="006A0064">
        <w:rPr>
          <w:rFonts w:eastAsia="Calibri" w:cstheme="minorHAnsi"/>
          <w:sz w:val="24"/>
          <w:szCs w:val="24"/>
          <w:lang w:eastAsia="hr-HR"/>
        </w:rPr>
        <w:t xml:space="preserve"> drvene građe,</w:t>
      </w:r>
    </w:p>
    <w:p w14:paraId="4D13EF36" w14:textId="2E22FD26" w:rsidR="00BA667A" w:rsidRPr="006A0064" w:rsidRDefault="0032552A">
      <w:pPr>
        <w:numPr>
          <w:ilvl w:val="0"/>
          <w:numId w:val="21"/>
        </w:numPr>
        <w:spacing w:after="0" w:line="276" w:lineRule="auto"/>
        <w:ind w:left="714" w:hanging="357"/>
        <w:jc w:val="both"/>
        <w:rPr>
          <w:rFonts w:eastAsia="Calibri" w:cstheme="minorHAnsi"/>
          <w:sz w:val="24"/>
          <w:szCs w:val="24"/>
          <w:lang w:eastAsia="hr-HR"/>
        </w:rPr>
      </w:pPr>
      <w:r>
        <w:rPr>
          <w:rFonts w:eastAsia="Calibri" w:cstheme="minorHAnsi"/>
          <w:sz w:val="24"/>
          <w:szCs w:val="24"/>
          <w:lang w:eastAsia="hr-HR"/>
        </w:rPr>
        <w:t>1.845,99</w:t>
      </w:r>
      <w:r w:rsidR="00BA667A" w:rsidRPr="006A0064">
        <w:rPr>
          <w:rFonts w:eastAsia="Calibri" w:cstheme="minorHAnsi"/>
          <w:sz w:val="24"/>
          <w:szCs w:val="24"/>
          <w:lang w:eastAsia="hr-HR"/>
        </w:rPr>
        <w:t xml:space="preserve"> m</w:t>
      </w:r>
      <w:r w:rsidR="00BA667A" w:rsidRPr="006A0064">
        <w:rPr>
          <w:rFonts w:eastAsia="Calibri" w:cstheme="minorHAnsi"/>
          <w:sz w:val="24"/>
          <w:szCs w:val="24"/>
          <w:vertAlign w:val="superscript"/>
          <w:lang w:eastAsia="hr-HR"/>
        </w:rPr>
        <w:t>3</w:t>
      </w:r>
      <w:r w:rsidR="00BA667A" w:rsidRPr="006A0064">
        <w:rPr>
          <w:rFonts w:eastAsia="Calibri" w:cstheme="minorHAnsi"/>
          <w:sz w:val="24"/>
          <w:szCs w:val="24"/>
          <w:lang w:eastAsia="hr-HR"/>
        </w:rPr>
        <w:t xml:space="preserve"> gorivi materijal,</w:t>
      </w:r>
    </w:p>
    <w:p w14:paraId="10CCC848" w14:textId="18CF69DD" w:rsidR="00BA667A" w:rsidRPr="006A0064" w:rsidRDefault="0032552A">
      <w:pPr>
        <w:numPr>
          <w:ilvl w:val="0"/>
          <w:numId w:val="21"/>
        </w:numPr>
        <w:spacing w:after="0" w:line="276" w:lineRule="auto"/>
        <w:ind w:left="714" w:hanging="357"/>
        <w:jc w:val="both"/>
        <w:rPr>
          <w:rFonts w:eastAsia="Calibri" w:cstheme="minorHAnsi"/>
          <w:sz w:val="24"/>
          <w:szCs w:val="24"/>
          <w:lang w:eastAsia="hr-HR"/>
        </w:rPr>
      </w:pPr>
      <w:r>
        <w:rPr>
          <w:rFonts w:eastAsia="Calibri" w:cstheme="minorHAnsi"/>
          <w:sz w:val="24"/>
          <w:szCs w:val="24"/>
          <w:lang w:eastAsia="hr-HR"/>
        </w:rPr>
        <w:t>1.889,94</w:t>
      </w:r>
      <w:r w:rsidR="00BA667A" w:rsidRPr="006A0064">
        <w:rPr>
          <w:rFonts w:eastAsia="Calibri" w:cstheme="minorHAnsi"/>
          <w:sz w:val="24"/>
          <w:szCs w:val="24"/>
          <w:lang w:eastAsia="hr-HR"/>
        </w:rPr>
        <w:t xml:space="preserve"> m</w:t>
      </w:r>
      <w:r w:rsidR="00BA667A" w:rsidRPr="006A0064">
        <w:rPr>
          <w:rFonts w:eastAsia="Calibri" w:cstheme="minorHAnsi"/>
          <w:sz w:val="24"/>
          <w:szCs w:val="24"/>
          <w:vertAlign w:val="superscript"/>
          <w:lang w:eastAsia="hr-HR"/>
        </w:rPr>
        <w:t>3</w:t>
      </w:r>
      <w:r w:rsidR="00BA667A" w:rsidRPr="006A0064">
        <w:rPr>
          <w:rFonts w:eastAsia="Calibri" w:cstheme="minorHAnsi"/>
          <w:sz w:val="24"/>
          <w:szCs w:val="24"/>
          <w:lang w:eastAsia="hr-HR"/>
        </w:rPr>
        <w:t xml:space="preserve"> građevinski otpad,</w:t>
      </w:r>
    </w:p>
    <w:p w14:paraId="1B2C2795" w14:textId="2F304587" w:rsidR="00BA667A" w:rsidRPr="006A0064" w:rsidRDefault="0032552A">
      <w:pPr>
        <w:numPr>
          <w:ilvl w:val="0"/>
          <w:numId w:val="21"/>
        </w:numPr>
        <w:spacing w:after="0" w:line="276" w:lineRule="auto"/>
        <w:ind w:left="714" w:hanging="357"/>
        <w:jc w:val="both"/>
        <w:rPr>
          <w:rFonts w:eastAsia="Calibri" w:cstheme="minorHAnsi"/>
          <w:sz w:val="24"/>
          <w:szCs w:val="24"/>
          <w:lang w:eastAsia="hr-HR"/>
        </w:rPr>
      </w:pPr>
      <w:r>
        <w:rPr>
          <w:rFonts w:eastAsia="Calibri" w:cstheme="minorHAnsi"/>
          <w:sz w:val="24"/>
          <w:szCs w:val="24"/>
          <w:lang w:eastAsia="hr-HR"/>
        </w:rPr>
        <w:t>659,28</w:t>
      </w:r>
      <w:r w:rsidR="00BA667A" w:rsidRPr="006A0064">
        <w:rPr>
          <w:rFonts w:eastAsia="Calibri" w:cstheme="minorHAnsi"/>
          <w:sz w:val="24"/>
          <w:szCs w:val="24"/>
          <w:lang w:eastAsia="hr-HR"/>
        </w:rPr>
        <w:t xml:space="preserve"> m</w:t>
      </w:r>
      <w:r w:rsidR="00BA667A" w:rsidRPr="006A0064">
        <w:rPr>
          <w:rFonts w:eastAsia="Calibri" w:cstheme="minorHAnsi"/>
          <w:sz w:val="24"/>
          <w:szCs w:val="24"/>
          <w:vertAlign w:val="superscript"/>
          <w:lang w:eastAsia="hr-HR"/>
        </w:rPr>
        <w:t>3</w:t>
      </w:r>
      <w:r w:rsidR="00BA667A" w:rsidRPr="006A0064">
        <w:rPr>
          <w:rFonts w:eastAsia="Calibri" w:cstheme="minorHAnsi"/>
          <w:sz w:val="24"/>
          <w:szCs w:val="24"/>
          <w:lang w:eastAsia="hr-HR"/>
        </w:rPr>
        <w:t xml:space="preserve"> metal.</w:t>
      </w:r>
    </w:p>
    <w:p w14:paraId="07F7462A" w14:textId="77777777" w:rsidR="00BA667A" w:rsidRPr="006A0064" w:rsidRDefault="00BA667A" w:rsidP="00BA667A">
      <w:pPr>
        <w:spacing w:before="120" w:after="120" w:line="276" w:lineRule="auto"/>
        <w:jc w:val="both"/>
        <w:rPr>
          <w:rFonts w:eastAsia="Calibri" w:cstheme="minorHAnsi"/>
          <w:b/>
          <w:sz w:val="24"/>
          <w:szCs w:val="24"/>
          <w:u w:val="single"/>
          <w:lang w:eastAsia="zh-CN"/>
        </w:rPr>
      </w:pPr>
      <w:r w:rsidRPr="006A0064">
        <w:rPr>
          <w:rFonts w:eastAsia="Calibri" w:cstheme="minorHAnsi"/>
          <w:b/>
          <w:sz w:val="24"/>
          <w:szCs w:val="24"/>
          <w:u w:val="single"/>
          <w:lang w:eastAsia="zh-CN"/>
        </w:rPr>
        <w:t>PROCJENA GRAĐEVINSKE MEHANIZACIJE I BROJA LJUDSTVA</w:t>
      </w:r>
    </w:p>
    <w:p w14:paraId="344B743A" w14:textId="77777777" w:rsidR="00BA667A" w:rsidRPr="006A0064" w:rsidRDefault="00BA667A" w:rsidP="00BA667A">
      <w:pPr>
        <w:spacing w:after="120" w:line="276" w:lineRule="auto"/>
        <w:jc w:val="both"/>
        <w:rPr>
          <w:rFonts w:eastAsia="Calibri" w:cstheme="minorHAnsi"/>
          <w:sz w:val="24"/>
          <w:szCs w:val="24"/>
        </w:rPr>
      </w:pPr>
      <w:r w:rsidRPr="006A0064">
        <w:rPr>
          <w:rFonts w:eastAsia="Calibri" w:cstheme="minorHAnsi"/>
          <w:sz w:val="24"/>
          <w:szCs w:val="24"/>
        </w:rPr>
        <w:lastRenderedPageBreak/>
        <w:t>Nakon katastrofalnog potresa potrebno je u vrlo kratkom roku reagirati kako bi se spasili ljudski životi. Iz spasilačke prakse</w:t>
      </w:r>
      <w:r w:rsidRPr="006A0064">
        <w:rPr>
          <w:rFonts w:eastAsia="Calibri" w:cstheme="minorHAnsi"/>
          <w:sz w:val="24"/>
          <w:szCs w:val="24"/>
          <w:vertAlign w:val="superscript"/>
        </w:rPr>
        <w:t xml:space="preserve"> </w:t>
      </w:r>
      <w:r w:rsidRPr="006A0064">
        <w:rPr>
          <w:rFonts w:eastAsia="Calibri" w:cstheme="minorHAnsi"/>
          <w:sz w:val="24"/>
          <w:szCs w:val="24"/>
        </w:rPr>
        <w:t>poznato je da se najviše života spasi u prvih šest sati nakon potresa, dok se još uvijek ljudski životi mogu spasiti unutar 48 sati nakon potresa, zbog toga se i procjena potrebne mehanizacije i broja spasitelja računa za ovaj period.</w:t>
      </w:r>
    </w:p>
    <w:p w14:paraId="4DB6AD09" w14:textId="77777777" w:rsidR="00BA667A" w:rsidRPr="006A0064" w:rsidRDefault="00BA667A" w:rsidP="00BA667A">
      <w:pPr>
        <w:spacing w:before="120" w:after="0" w:line="276" w:lineRule="auto"/>
        <w:jc w:val="both"/>
        <w:rPr>
          <w:rFonts w:eastAsia="Calibri" w:cstheme="minorHAnsi"/>
          <w:bCs/>
          <w:color w:val="000000"/>
          <w:sz w:val="24"/>
          <w:szCs w:val="24"/>
          <w:lang w:eastAsia="hr-HR"/>
        </w:rPr>
      </w:pPr>
      <w:r w:rsidRPr="006A0064">
        <w:rPr>
          <w:rFonts w:eastAsia="Calibri" w:cstheme="minorHAnsi"/>
          <w:bCs/>
          <w:color w:val="000000"/>
          <w:sz w:val="24"/>
          <w:szCs w:val="24"/>
          <w:lang w:eastAsia="hr-HR"/>
        </w:rPr>
        <w:t>Parametri koji određuju izračun broja spasioca su sljedeći:</w:t>
      </w:r>
    </w:p>
    <w:p w14:paraId="7419158C" w14:textId="77777777" w:rsidR="00BA667A" w:rsidRPr="006A0064" w:rsidRDefault="00BA667A">
      <w:pPr>
        <w:numPr>
          <w:ilvl w:val="0"/>
          <w:numId w:val="16"/>
        </w:numPr>
        <w:spacing w:after="0" w:line="276" w:lineRule="auto"/>
        <w:jc w:val="both"/>
        <w:rPr>
          <w:rFonts w:eastAsia="Calibri" w:cstheme="minorHAnsi"/>
          <w:bCs/>
          <w:color w:val="000000"/>
          <w:sz w:val="24"/>
          <w:szCs w:val="24"/>
          <w:lang w:eastAsia="hr-HR"/>
        </w:rPr>
      </w:pPr>
      <w:r w:rsidRPr="006A0064">
        <w:rPr>
          <w:rFonts w:eastAsia="Calibri" w:cstheme="minorHAnsi"/>
          <w:bCs/>
          <w:color w:val="000000"/>
          <w:sz w:val="24"/>
          <w:szCs w:val="24"/>
          <w:u w:val="single"/>
          <w:lang w:eastAsia="hr-HR"/>
        </w:rPr>
        <w:t>za plitko i srednje zatrpane osobe</w:t>
      </w:r>
      <w:r w:rsidRPr="006A0064">
        <w:rPr>
          <w:rFonts w:eastAsia="Calibri" w:cstheme="minorHAnsi"/>
          <w:bCs/>
          <w:color w:val="000000"/>
          <w:sz w:val="24"/>
          <w:szCs w:val="24"/>
          <w:lang w:eastAsia="hr-HR"/>
        </w:rPr>
        <w:t xml:space="preserve"> podrazumijeva se takovo stanje zatrpanog u ruševinama da je za njegovo izvlačenje (spašavanje)  potrebno 2 radna sata jednog spasitelja uz upotrebu osobne i lake opreme za spašavanje,</w:t>
      </w:r>
    </w:p>
    <w:p w14:paraId="015C8F8E" w14:textId="77777777" w:rsidR="00BA667A" w:rsidRPr="006A0064" w:rsidRDefault="00BA667A">
      <w:pPr>
        <w:numPr>
          <w:ilvl w:val="0"/>
          <w:numId w:val="16"/>
        </w:numPr>
        <w:spacing w:after="0" w:line="276" w:lineRule="auto"/>
        <w:jc w:val="both"/>
        <w:rPr>
          <w:rFonts w:eastAsia="Calibri" w:cstheme="minorHAnsi"/>
          <w:bCs/>
          <w:color w:val="000000"/>
          <w:sz w:val="24"/>
          <w:szCs w:val="24"/>
          <w:lang w:eastAsia="hr-HR"/>
        </w:rPr>
      </w:pPr>
      <w:r w:rsidRPr="006A0064">
        <w:rPr>
          <w:rFonts w:eastAsia="Calibri" w:cstheme="minorHAnsi"/>
          <w:bCs/>
          <w:color w:val="000000"/>
          <w:sz w:val="24"/>
          <w:szCs w:val="24"/>
          <w:u w:val="single"/>
          <w:lang w:eastAsia="hr-HR"/>
        </w:rPr>
        <w:t>za duboko zatrpane osobe</w:t>
      </w:r>
      <w:r w:rsidRPr="006A0064">
        <w:rPr>
          <w:rFonts w:eastAsia="Calibri" w:cstheme="minorHAnsi"/>
          <w:bCs/>
          <w:color w:val="000000"/>
          <w:sz w:val="24"/>
          <w:szCs w:val="24"/>
          <w:lang w:eastAsia="hr-HR"/>
        </w:rPr>
        <w:t xml:space="preserve"> podrazumijeva se takovo stanje zatrpanog u ruševinama da je za njegovo izvlačenje (spašavanje) potrebno utrošiti 20 radnih sati jednog spasitelja uz upotrebu specijalnih radova i građevinskih mašina.</w:t>
      </w:r>
    </w:p>
    <w:p w14:paraId="29C469AA" w14:textId="77777777" w:rsidR="007076C5" w:rsidRDefault="00BA667A" w:rsidP="007076C5">
      <w:pPr>
        <w:spacing w:before="120" w:after="120" w:line="276" w:lineRule="auto"/>
        <w:jc w:val="both"/>
        <w:rPr>
          <w:rFonts w:eastAsia="Calibri" w:cstheme="minorHAnsi"/>
          <w:sz w:val="24"/>
          <w:szCs w:val="24"/>
          <w:lang w:eastAsia="zh-CN"/>
        </w:rPr>
      </w:pPr>
      <w:r w:rsidRPr="006A0064">
        <w:rPr>
          <w:rFonts w:eastAsia="Calibri" w:cstheme="minorHAnsi"/>
          <w:bCs/>
          <w:color w:val="000000"/>
          <w:sz w:val="24"/>
          <w:szCs w:val="24"/>
          <w:lang w:eastAsia="hr-HR"/>
        </w:rPr>
        <w:t xml:space="preserve">Obzirom na broj plitko i srednje te duboko zatrpanih osoba uslijed potresa jačine </w:t>
      </w:r>
      <w:proofErr w:type="spellStart"/>
      <w:r w:rsidRPr="006A0064">
        <w:rPr>
          <w:rFonts w:eastAsia="Calibri" w:cstheme="minorHAnsi"/>
          <w:bCs/>
          <w:color w:val="000000"/>
          <w:sz w:val="24"/>
          <w:szCs w:val="24"/>
          <w:lang w:eastAsia="hr-HR"/>
        </w:rPr>
        <w:t>VIII</w:t>
      </w:r>
      <w:r w:rsidRPr="006A0064">
        <w:rPr>
          <w:rFonts w:eastAsia="Calibri" w:cstheme="minorHAnsi"/>
          <w:bCs/>
          <w:color w:val="000000"/>
          <w:sz w:val="24"/>
          <w:szCs w:val="24"/>
          <w:vertAlign w:val="superscript"/>
          <w:lang w:eastAsia="hr-HR"/>
        </w:rPr>
        <w:t>o</w:t>
      </w:r>
      <w:proofErr w:type="spellEnd"/>
      <w:r w:rsidRPr="006A0064">
        <w:rPr>
          <w:rFonts w:eastAsia="Calibri" w:cstheme="minorHAnsi"/>
          <w:bCs/>
          <w:color w:val="000000"/>
          <w:sz w:val="24"/>
          <w:szCs w:val="24"/>
          <w:lang w:eastAsia="hr-HR"/>
        </w:rPr>
        <w:t xml:space="preserve"> i vršnog ubrzanja od 2,94 </w:t>
      </w:r>
      <w:r w:rsidR="002B3E59" w:rsidRPr="006A0064">
        <w:rPr>
          <w:rFonts w:eastAsia="Calibri" w:cstheme="minorHAnsi"/>
          <w:bCs/>
          <w:color w:val="000000"/>
          <w:sz w:val="24"/>
          <w:szCs w:val="24"/>
          <w:lang w:eastAsia="hr-HR"/>
        </w:rPr>
        <w:t>m</w:t>
      </w:r>
      <w:r w:rsidRPr="006A0064">
        <w:rPr>
          <w:rFonts w:eastAsia="Calibri" w:cstheme="minorHAnsi"/>
          <w:bCs/>
          <w:color w:val="000000"/>
          <w:sz w:val="24"/>
          <w:szCs w:val="24"/>
          <w:lang w:eastAsia="hr-HR"/>
        </w:rPr>
        <w:t>/s</w:t>
      </w:r>
      <w:r w:rsidRPr="006A0064">
        <w:rPr>
          <w:rFonts w:eastAsia="Calibri" w:cstheme="minorHAnsi"/>
          <w:bCs/>
          <w:color w:val="000000"/>
          <w:sz w:val="24"/>
          <w:szCs w:val="24"/>
          <w:vertAlign w:val="superscript"/>
          <w:lang w:eastAsia="hr-HR"/>
        </w:rPr>
        <w:t>2</w:t>
      </w:r>
      <w:r w:rsidRPr="006A0064">
        <w:rPr>
          <w:rFonts w:eastAsia="Calibri" w:cstheme="minorHAnsi"/>
          <w:bCs/>
          <w:color w:val="000000"/>
          <w:sz w:val="24"/>
          <w:szCs w:val="24"/>
          <w:lang w:eastAsia="hr-HR"/>
        </w:rPr>
        <w:t xml:space="preserve"> na području Općine </w:t>
      </w:r>
      <w:r w:rsidR="002B3E59" w:rsidRPr="006A0064">
        <w:rPr>
          <w:rFonts w:eastAsia="Calibri" w:cstheme="minorHAnsi"/>
          <w:bCs/>
          <w:color w:val="000000"/>
          <w:sz w:val="24"/>
          <w:szCs w:val="24"/>
          <w:lang w:eastAsia="hr-HR"/>
        </w:rPr>
        <w:t xml:space="preserve">Donji Kukuruzari </w:t>
      </w:r>
      <w:r w:rsidRPr="006A0064">
        <w:rPr>
          <w:rFonts w:eastAsia="Calibri" w:cstheme="minorHAnsi"/>
          <w:bCs/>
          <w:color w:val="000000"/>
          <w:sz w:val="24"/>
          <w:szCs w:val="24"/>
          <w:lang w:eastAsia="hr-HR"/>
        </w:rPr>
        <w:t xml:space="preserve">biti će potrebna </w:t>
      </w:r>
      <w:r w:rsidR="007076C5">
        <w:rPr>
          <w:rFonts w:eastAsia="Calibri" w:cstheme="minorHAnsi"/>
          <w:bCs/>
          <w:color w:val="000000"/>
          <w:sz w:val="24"/>
          <w:szCs w:val="24"/>
          <w:lang w:eastAsia="hr-HR"/>
        </w:rPr>
        <w:t>23</w:t>
      </w:r>
      <w:r w:rsidRPr="006A0064">
        <w:rPr>
          <w:rFonts w:eastAsia="Calibri" w:cstheme="minorHAnsi"/>
          <w:bCs/>
          <w:color w:val="000000"/>
          <w:sz w:val="24"/>
          <w:szCs w:val="24"/>
          <w:lang w:eastAsia="hr-HR"/>
        </w:rPr>
        <w:t xml:space="preserve"> spasitelja u prvih 48 sati.</w:t>
      </w:r>
    </w:p>
    <w:p w14:paraId="72F3D3C9" w14:textId="7A61AF01" w:rsidR="00BA667A" w:rsidRPr="007076C5" w:rsidRDefault="007076C5" w:rsidP="007076C5">
      <w:pPr>
        <w:spacing w:before="120" w:after="120" w:line="276" w:lineRule="auto"/>
        <w:jc w:val="both"/>
        <w:rPr>
          <w:rFonts w:eastAsia="Calibri" w:cstheme="minorHAnsi"/>
          <w:sz w:val="24"/>
          <w:szCs w:val="24"/>
          <w:lang w:eastAsia="zh-CN"/>
        </w:rPr>
      </w:pPr>
      <w:r w:rsidRPr="007076C5">
        <w:rPr>
          <w:rFonts w:cs="Calibri"/>
          <w:sz w:val="24"/>
          <w:szCs w:val="24"/>
          <w:lang w:eastAsia="zh-CN"/>
        </w:rPr>
        <w:t>Procjena građevinske mehanizacije izračunava se temeljem izračunate količine građevinskog otpada (</w:t>
      </w:r>
      <w:r w:rsidR="000C1C7D" w:rsidRPr="0032552A">
        <w:rPr>
          <w:rFonts w:eastAsia="Calibri" w:cstheme="minorHAnsi"/>
          <w:sz w:val="24"/>
          <w:szCs w:val="24"/>
          <w:lang w:eastAsia="zh-CN"/>
        </w:rPr>
        <w:t xml:space="preserve">6.278,88 </w:t>
      </w:r>
      <w:r w:rsidRPr="007076C5">
        <w:rPr>
          <w:rFonts w:cs="Calibri"/>
          <w:sz w:val="24"/>
          <w:szCs w:val="24"/>
          <w:lang w:eastAsia="zh-CN"/>
        </w:rPr>
        <w:t>m³) i mogućeg broja srušenih objekata. U prvih 24 sata ukloni se približno 20% građevinskog otpada od ukupne količine otpada koji je nastao rušenjem. Tih 20% građevinskog otpada odnosi se na otpad koji se uklanja zbog spašavanja zatrpanih</w:t>
      </w:r>
      <w:r w:rsidR="00BA667A" w:rsidRPr="007076C5">
        <w:rPr>
          <w:rFonts w:eastAsia="Calibri" w:cstheme="minorHAnsi"/>
          <w:sz w:val="24"/>
          <w:szCs w:val="24"/>
        </w:rPr>
        <w:t>.</w:t>
      </w:r>
    </w:p>
    <w:p w14:paraId="0F10BAE9" w14:textId="77777777" w:rsidR="00BA667A" w:rsidRPr="006A0064" w:rsidRDefault="00BA667A" w:rsidP="00BA667A">
      <w:pPr>
        <w:spacing w:after="120" w:line="276" w:lineRule="auto"/>
        <w:jc w:val="both"/>
        <w:rPr>
          <w:rFonts w:eastAsia="Calibri" w:cstheme="minorHAnsi"/>
          <w:b/>
          <w:sz w:val="24"/>
          <w:szCs w:val="24"/>
          <w:u w:val="single"/>
          <w:lang w:eastAsia="zh-CN"/>
        </w:rPr>
      </w:pPr>
      <w:r w:rsidRPr="006A0064">
        <w:rPr>
          <w:rFonts w:eastAsia="Calibri" w:cstheme="minorHAnsi"/>
          <w:b/>
          <w:sz w:val="24"/>
          <w:szCs w:val="24"/>
          <w:u w:val="single"/>
          <w:lang w:eastAsia="zh-CN"/>
        </w:rPr>
        <w:t>PRIBLIŽNI TROŠKOVI IZGRADNJE RAZLIČITIH KATEGORIJA GRAĐEVINA</w:t>
      </w:r>
    </w:p>
    <w:p w14:paraId="0FDF3DE9" w14:textId="77777777" w:rsidR="00BA667A" w:rsidRPr="006A0064" w:rsidRDefault="00BA667A" w:rsidP="00C159DF">
      <w:pPr>
        <w:tabs>
          <w:tab w:val="left" w:pos="360"/>
        </w:tabs>
        <w:spacing w:after="120" w:line="276" w:lineRule="auto"/>
        <w:jc w:val="both"/>
        <w:rPr>
          <w:rFonts w:eastAsia="Calibri" w:cstheme="minorHAnsi"/>
          <w:sz w:val="24"/>
          <w:szCs w:val="24"/>
          <w:lang w:eastAsia="zh-CN"/>
        </w:rPr>
      </w:pPr>
      <w:bookmarkStart w:id="799" w:name="_Toc484499460"/>
      <w:bookmarkStart w:id="800" w:name="_Toc485122359"/>
      <w:bookmarkStart w:id="801" w:name="_Toc485122794"/>
      <w:bookmarkStart w:id="802" w:name="_Toc486592732"/>
      <w:r w:rsidRPr="006A0064">
        <w:rPr>
          <w:rFonts w:eastAsia="Calibri" w:cstheme="minorHAnsi"/>
          <w:sz w:val="24"/>
          <w:szCs w:val="24"/>
          <w:lang w:eastAsia="zh-CN"/>
        </w:rPr>
        <w:t xml:space="preserve">Troškovi sanacije građevina, uklanjanja ruševina i ponovne izgradnje ovise o stupnju oštećenja nakon potresa te se mogu izraziti omjerom troškova potrebnih popravaka ili troškova izgradnje novog objekta, dođe li do potpunog rušenja, a primjenjuju se na postotak građevina u svakoj pojedinoj kategoriji oštećenja. Procjena ukupnih ekonomskih gubitaka može se izračunati pomoću srednje vrijednosti omjera troškova oštećenja i poznate vrijednosti pogođenog fonda građevina. </w:t>
      </w:r>
    </w:p>
    <w:p w14:paraId="0256CF24" w14:textId="77777777" w:rsidR="00BA667A" w:rsidRPr="000B62D0" w:rsidRDefault="00BA667A" w:rsidP="000B62D0">
      <w:pPr>
        <w:keepNext/>
        <w:spacing w:after="0" w:line="360" w:lineRule="auto"/>
        <w:jc w:val="center"/>
        <w:rPr>
          <w:rFonts w:eastAsia="Calibri" w:cstheme="minorHAnsi"/>
          <w:b/>
          <w:bCs/>
          <w:sz w:val="20"/>
          <w:szCs w:val="20"/>
          <w:lang w:eastAsia="zh-CN"/>
        </w:rPr>
      </w:pPr>
      <w:bookmarkStart w:id="803" w:name="_Toc510159213"/>
      <w:bookmarkStart w:id="804" w:name="_Toc511807605"/>
      <w:bookmarkStart w:id="805" w:name="_Toc516655796"/>
      <w:bookmarkStart w:id="806" w:name="_Toc519685507"/>
      <w:bookmarkStart w:id="807" w:name="_Toc230339213"/>
      <w:r w:rsidRPr="000B62D0">
        <w:rPr>
          <w:rFonts w:eastAsia="Calibri" w:cstheme="minorHAnsi"/>
          <w:b/>
          <w:bCs/>
          <w:sz w:val="20"/>
          <w:szCs w:val="20"/>
          <w:lang w:eastAsia="zh-CN"/>
        </w:rPr>
        <w:t xml:space="preserve">Tablica </w:t>
      </w:r>
      <w:r w:rsidRPr="000B62D0">
        <w:rPr>
          <w:rFonts w:eastAsia="Calibri" w:cstheme="minorHAnsi"/>
          <w:b/>
          <w:bCs/>
          <w:sz w:val="20"/>
          <w:szCs w:val="20"/>
          <w:lang w:eastAsia="zh-CN"/>
        </w:rPr>
        <w:fldChar w:fldCharType="begin"/>
      </w:r>
      <w:r w:rsidRPr="000B62D0">
        <w:rPr>
          <w:rFonts w:eastAsia="Calibri" w:cstheme="minorHAnsi"/>
          <w:b/>
          <w:bCs/>
          <w:sz w:val="20"/>
          <w:szCs w:val="20"/>
          <w:lang w:eastAsia="zh-CN"/>
        </w:rPr>
        <w:instrText xml:space="preserve"> SEQ Tablica \* ARABIC </w:instrText>
      </w:r>
      <w:r w:rsidRPr="000B62D0">
        <w:rPr>
          <w:rFonts w:eastAsia="Calibri" w:cstheme="minorHAnsi"/>
          <w:b/>
          <w:bCs/>
          <w:sz w:val="20"/>
          <w:szCs w:val="20"/>
          <w:lang w:eastAsia="zh-CN"/>
        </w:rPr>
        <w:fldChar w:fldCharType="separate"/>
      </w:r>
      <w:r w:rsidR="0085757A" w:rsidRPr="000B62D0">
        <w:rPr>
          <w:rFonts w:eastAsia="Calibri" w:cstheme="minorHAnsi"/>
          <w:b/>
          <w:bCs/>
          <w:noProof/>
          <w:sz w:val="20"/>
          <w:szCs w:val="20"/>
          <w:lang w:eastAsia="zh-CN"/>
        </w:rPr>
        <w:t>19</w:t>
      </w:r>
      <w:r w:rsidRPr="000B62D0">
        <w:rPr>
          <w:rFonts w:eastAsia="Calibri" w:cstheme="minorHAnsi"/>
          <w:b/>
          <w:bCs/>
          <w:sz w:val="20"/>
          <w:szCs w:val="20"/>
          <w:lang w:eastAsia="zh-CN"/>
        </w:rPr>
        <w:fldChar w:fldCharType="end"/>
      </w:r>
      <w:r w:rsidRPr="000B62D0">
        <w:rPr>
          <w:rFonts w:eastAsia="Calibri" w:cstheme="minorHAnsi"/>
          <w:b/>
          <w:bCs/>
          <w:sz w:val="20"/>
          <w:szCs w:val="20"/>
          <w:lang w:eastAsia="zh-CN"/>
        </w:rPr>
        <w:t>. Približni jedinični troškovi izgradnje raznih kategorija građevina</w:t>
      </w:r>
      <w:bookmarkEnd w:id="803"/>
      <w:bookmarkEnd w:id="804"/>
      <w:bookmarkEnd w:id="805"/>
      <w:bookmarkEnd w:id="806"/>
      <w:bookmarkEnd w:id="807"/>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5"/>
        <w:gridCol w:w="6183"/>
        <w:gridCol w:w="1701"/>
      </w:tblGrid>
      <w:tr w:rsidR="00BA667A" w:rsidRPr="006A0064" w14:paraId="1756D4F0" w14:textId="77777777" w:rsidTr="004C1DC2">
        <w:trPr>
          <w:trHeight w:val="425"/>
        </w:trPr>
        <w:tc>
          <w:tcPr>
            <w:tcW w:w="905" w:type="dxa"/>
            <w:tcMar>
              <w:top w:w="0" w:type="dxa"/>
              <w:left w:w="108" w:type="dxa"/>
              <w:bottom w:w="0" w:type="dxa"/>
              <w:right w:w="108" w:type="dxa"/>
            </w:tcMar>
            <w:vAlign w:val="center"/>
          </w:tcPr>
          <w:p w14:paraId="57555418" w14:textId="77777777" w:rsidR="00BA667A" w:rsidRPr="000B62D0" w:rsidRDefault="00BA667A" w:rsidP="00BA667A">
            <w:pPr>
              <w:spacing w:after="0" w:line="276" w:lineRule="auto"/>
              <w:jc w:val="center"/>
              <w:rPr>
                <w:rFonts w:eastAsia="Calibri" w:cstheme="minorHAnsi"/>
                <w:b/>
                <w:sz w:val="20"/>
                <w:szCs w:val="20"/>
              </w:rPr>
            </w:pPr>
            <w:r w:rsidRPr="000B62D0">
              <w:rPr>
                <w:rFonts w:eastAsia="Calibri" w:cstheme="minorHAnsi"/>
                <w:b/>
                <w:sz w:val="20"/>
                <w:szCs w:val="20"/>
              </w:rPr>
              <w:t>KLASA</w:t>
            </w:r>
          </w:p>
        </w:tc>
        <w:tc>
          <w:tcPr>
            <w:tcW w:w="6183" w:type="dxa"/>
            <w:tcMar>
              <w:top w:w="0" w:type="dxa"/>
              <w:left w:w="108" w:type="dxa"/>
              <w:bottom w:w="0" w:type="dxa"/>
              <w:right w:w="108" w:type="dxa"/>
            </w:tcMar>
            <w:vAlign w:val="center"/>
          </w:tcPr>
          <w:p w14:paraId="7F880983" w14:textId="77777777" w:rsidR="00BA667A" w:rsidRPr="000B62D0" w:rsidRDefault="00BA667A" w:rsidP="00BA667A">
            <w:pPr>
              <w:spacing w:after="0" w:line="276" w:lineRule="auto"/>
              <w:jc w:val="center"/>
              <w:rPr>
                <w:rFonts w:eastAsia="Calibri" w:cstheme="minorHAnsi"/>
                <w:b/>
                <w:sz w:val="20"/>
                <w:szCs w:val="20"/>
              </w:rPr>
            </w:pPr>
            <w:r w:rsidRPr="000B62D0">
              <w:rPr>
                <w:rFonts w:eastAsia="Calibri" w:cstheme="minorHAnsi"/>
                <w:b/>
                <w:sz w:val="20"/>
                <w:szCs w:val="20"/>
              </w:rPr>
              <w:t>OPIS</w:t>
            </w:r>
          </w:p>
        </w:tc>
        <w:tc>
          <w:tcPr>
            <w:tcW w:w="1701" w:type="dxa"/>
            <w:tcMar>
              <w:top w:w="0" w:type="dxa"/>
              <w:left w:w="108" w:type="dxa"/>
              <w:bottom w:w="0" w:type="dxa"/>
              <w:right w:w="108" w:type="dxa"/>
            </w:tcMar>
            <w:vAlign w:val="center"/>
          </w:tcPr>
          <w:p w14:paraId="20E1F3E8"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b/>
                <w:sz w:val="20"/>
                <w:szCs w:val="20"/>
              </w:rPr>
              <w:t>TROŠAK (€/M</w:t>
            </w:r>
            <w:r w:rsidRPr="000B62D0">
              <w:rPr>
                <w:rFonts w:eastAsia="Calibri" w:cstheme="minorHAnsi"/>
                <w:b/>
                <w:sz w:val="20"/>
                <w:szCs w:val="20"/>
                <w:vertAlign w:val="superscript"/>
              </w:rPr>
              <w:t>2</w:t>
            </w:r>
            <w:r w:rsidRPr="000B62D0">
              <w:rPr>
                <w:rFonts w:eastAsia="Calibri" w:cstheme="minorHAnsi"/>
                <w:b/>
                <w:sz w:val="20"/>
                <w:szCs w:val="20"/>
              </w:rPr>
              <w:t>)</w:t>
            </w:r>
          </w:p>
        </w:tc>
      </w:tr>
      <w:tr w:rsidR="00BA667A" w:rsidRPr="006A0064" w14:paraId="2821FE2D" w14:textId="77777777" w:rsidTr="004C1DC2">
        <w:tc>
          <w:tcPr>
            <w:tcW w:w="905" w:type="dxa"/>
            <w:tcMar>
              <w:top w:w="0" w:type="dxa"/>
              <w:left w:w="108" w:type="dxa"/>
              <w:bottom w:w="0" w:type="dxa"/>
              <w:right w:w="108" w:type="dxa"/>
            </w:tcMar>
            <w:vAlign w:val="center"/>
          </w:tcPr>
          <w:p w14:paraId="7933C3DD"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Ia</w:t>
            </w:r>
            <w:proofErr w:type="spellEnd"/>
          </w:p>
        </w:tc>
        <w:tc>
          <w:tcPr>
            <w:tcW w:w="6183" w:type="dxa"/>
            <w:tcMar>
              <w:top w:w="0" w:type="dxa"/>
              <w:left w:w="108" w:type="dxa"/>
              <w:bottom w:w="0" w:type="dxa"/>
              <w:right w:w="108" w:type="dxa"/>
            </w:tcMar>
          </w:tcPr>
          <w:p w14:paraId="51EDFCD4"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Jednostavne poljoprivredne građevine, pomoćne građevine i slično</w:t>
            </w:r>
          </w:p>
        </w:tc>
        <w:tc>
          <w:tcPr>
            <w:tcW w:w="1701" w:type="dxa"/>
            <w:tcMar>
              <w:top w:w="0" w:type="dxa"/>
              <w:left w:w="108" w:type="dxa"/>
              <w:bottom w:w="0" w:type="dxa"/>
              <w:right w:w="108" w:type="dxa"/>
            </w:tcMar>
          </w:tcPr>
          <w:p w14:paraId="3209417C"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28,4</w:t>
            </w:r>
          </w:p>
        </w:tc>
      </w:tr>
      <w:tr w:rsidR="00BA667A" w:rsidRPr="006A0064" w14:paraId="0FCE6393" w14:textId="77777777" w:rsidTr="004C1DC2">
        <w:tc>
          <w:tcPr>
            <w:tcW w:w="905" w:type="dxa"/>
            <w:tcMar>
              <w:top w:w="0" w:type="dxa"/>
              <w:left w:w="108" w:type="dxa"/>
              <w:bottom w:w="0" w:type="dxa"/>
              <w:right w:w="108" w:type="dxa"/>
            </w:tcMar>
            <w:vAlign w:val="center"/>
          </w:tcPr>
          <w:p w14:paraId="3B20CCCE"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Ib</w:t>
            </w:r>
            <w:proofErr w:type="spellEnd"/>
          </w:p>
        </w:tc>
        <w:tc>
          <w:tcPr>
            <w:tcW w:w="6183" w:type="dxa"/>
            <w:tcMar>
              <w:top w:w="0" w:type="dxa"/>
              <w:left w:w="108" w:type="dxa"/>
              <w:bottom w:w="0" w:type="dxa"/>
              <w:right w:w="108" w:type="dxa"/>
            </w:tcMar>
          </w:tcPr>
          <w:p w14:paraId="745DC71C"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Spremišta (rezervoari) vode, trgovačka skladišta, štale i slično</w:t>
            </w:r>
          </w:p>
        </w:tc>
        <w:tc>
          <w:tcPr>
            <w:tcW w:w="1701" w:type="dxa"/>
            <w:tcMar>
              <w:top w:w="0" w:type="dxa"/>
              <w:left w:w="108" w:type="dxa"/>
              <w:bottom w:w="0" w:type="dxa"/>
              <w:right w:w="108" w:type="dxa"/>
            </w:tcMar>
          </w:tcPr>
          <w:p w14:paraId="4CAC79ED"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49,5</w:t>
            </w:r>
          </w:p>
        </w:tc>
      </w:tr>
      <w:tr w:rsidR="00BA667A" w:rsidRPr="006A0064" w14:paraId="20A2386D" w14:textId="77777777" w:rsidTr="004C1DC2">
        <w:tc>
          <w:tcPr>
            <w:tcW w:w="905" w:type="dxa"/>
            <w:tcMar>
              <w:top w:w="0" w:type="dxa"/>
              <w:left w:w="108" w:type="dxa"/>
              <w:bottom w:w="0" w:type="dxa"/>
              <w:right w:w="108" w:type="dxa"/>
            </w:tcMar>
            <w:vAlign w:val="center"/>
          </w:tcPr>
          <w:p w14:paraId="7BCEB625"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IIa</w:t>
            </w:r>
            <w:proofErr w:type="spellEnd"/>
          </w:p>
        </w:tc>
        <w:tc>
          <w:tcPr>
            <w:tcW w:w="6183" w:type="dxa"/>
            <w:tcMar>
              <w:top w:w="0" w:type="dxa"/>
              <w:left w:w="108" w:type="dxa"/>
              <w:bottom w:w="0" w:type="dxa"/>
              <w:right w:w="108" w:type="dxa"/>
            </w:tcMar>
          </w:tcPr>
          <w:p w14:paraId="442EAF0A"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Tornjevi, vodotornjevi, ostala spremišta</w:t>
            </w:r>
          </w:p>
        </w:tc>
        <w:tc>
          <w:tcPr>
            <w:tcW w:w="1701" w:type="dxa"/>
            <w:tcMar>
              <w:top w:w="0" w:type="dxa"/>
              <w:left w:w="108" w:type="dxa"/>
              <w:bottom w:w="0" w:type="dxa"/>
              <w:right w:w="108" w:type="dxa"/>
            </w:tcMar>
          </w:tcPr>
          <w:p w14:paraId="4DFDE760"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78,4</w:t>
            </w:r>
          </w:p>
        </w:tc>
      </w:tr>
      <w:tr w:rsidR="00BA667A" w:rsidRPr="006A0064" w14:paraId="432CF776" w14:textId="77777777" w:rsidTr="004C1DC2">
        <w:tc>
          <w:tcPr>
            <w:tcW w:w="905" w:type="dxa"/>
            <w:tcMar>
              <w:top w:w="0" w:type="dxa"/>
              <w:left w:w="108" w:type="dxa"/>
              <w:bottom w:w="0" w:type="dxa"/>
              <w:right w:w="108" w:type="dxa"/>
            </w:tcMar>
            <w:vAlign w:val="center"/>
          </w:tcPr>
          <w:p w14:paraId="0A5B6C51"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IIb</w:t>
            </w:r>
            <w:proofErr w:type="spellEnd"/>
          </w:p>
        </w:tc>
        <w:tc>
          <w:tcPr>
            <w:tcW w:w="6183" w:type="dxa"/>
            <w:tcMar>
              <w:top w:w="0" w:type="dxa"/>
              <w:left w:w="108" w:type="dxa"/>
              <w:bottom w:w="0" w:type="dxa"/>
              <w:right w:w="108" w:type="dxa"/>
            </w:tcMar>
          </w:tcPr>
          <w:p w14:paraId="7057142C"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Uredi, trgovine, poljoprivredne građevine do visine jednog kata, jednostavna industrijska postrojenja i slično</w:t>
            </w:r>
          </w:p>
        </w:tc>
        <w:tc>
          <w:tcPr>
            <w:tcW w:w="1701" w:type="dxa"/>
            <w:tcMar>
              <w:top w:w="0" w:type="dxa"/>
              <w:left w:w="108" w:type="dxa"/>
              <w:bottom w:w="0" w:type="dxa"/>
              <w:right w:w="108" w:type="dxa"/>
            </w:tcMar>
          </w:tcPr>
          <w:p w14:paraId="57ADD764"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146,4</w:t>
            </w:r>
          </w:p>
        </w:tc>
      </w:tr>
      <w:tr w:rsidR="00BA667A" w:rsidRPr="006A0064" w14:paraId="7CB42ACC" w14:textId="77777777" w:rsidTr="004C1DC2">
        <w:tc>
          <w:tcPr>
            <w:tcW w:w="905" w:type="dxa"/>
            <w:tcMar>
              <w:top w:w="0" w:type="dxa"/>
              <w:left w:w="108" w:type="dxa"/>
              <w:bottom w:w="0" w:type="dxa"/>
              <w:right w:w="108" w:type="dxa"/>
            </w:tcMar>
            <w:vAlign w:val="center"/>
          </w:tcPr>
          <w:p w14:paraId="2F1E456E"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IIIa</w:t>
            </w:r>
            <w:proofErr w:type="spellEnd"/>
          </w:p>
        </w:tc>
        <w:tc>
          <w:tcPr>
            <w:tcW w:w="6183" w:type="dxa"/>
            <w:tcMar>
              <w:top w:w="0" w:type="dxa"/>
              <w:left w:w="108" w:type="dxa"/>
              <w:bottom w:w="0" w:type="dxa"/>
              <w:right w:w="108" w:type="dxa"/>
            </w:tcMar>
          </w:tcPr>
          <w:p w14:paraId="375A6574"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Stambene zgrade do četiri kata, lokalne sportske građevine, parkirališta na kat, poslovne građevine i slično</w:t>
            </w:r>
          </w:p>
        </w:tc>
        <w:tc>
          <w:tcPr>
            <w:tcW w:w="1701" w:type="dxa"/>
            <w:tcMar>
              <w:top w:w="0" w:type="dxa"/>
              <w:left w:w="108" w:type="dxa"/>
              <w:bottom w:w="0" w:type="dxa"/>
              <w:right w:w="108" w:type="dxa"/>
            </w:tcMar>
          </w:tcPr>
          <w:p w14:paraId="21F2DA79"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175,8</w:t>
            </w:r>
          </w:p>
        </w:tc>
      </w:tr>
      <w:tr w:rsidR="00BA667A" w:rsidRPr="006A0064" w14:paraId="00C5F345" w14:textId="77777777" w:rsidTr="004C1DC2">
        <w:tc>
          <w:tcPr>
            <w:tcW w:w="905" w:type="dxa"/>
            <w:tcMar>
              <w:top w:w="0" w:type="dxa"/>
              <w:left w:w="108" w:type="dxa"/>
              <w:bottom w:w="0" w:type="dxa"/>
              <w:right w:w="108" w:type="dxa"/>
            </w:tcMar>
            <w:vAlign w:val="center"/>
          </w:tcPr>
          <w:p w14:paraId="26DAC1F5"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IIIb</w:t>
            </w:r>
            <w:proofErr w:type="spellEnd"/>
          </w:p>
        </w:tc>
        <w:tc>
          <w:tcPr>
            <w:tcW w:w="6183" w:type="dxa"/>
            <w:tcMar>
              <w:top w:w="0" w:type="dxa"/>
              <w:left w:w="108" w:type="dxa"/>
              <w:bottom w:w="0" w:type="dxa"/>
              <w:right w:w="108" w:type="dxa"/>
            </w:tcMar>
          </w:tcPr>
          <w:p w14:paraId="314F9292"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Stambene i poslovne građevine, složenije poljoprivredne i industrijske građevine, građevine javnih institucija, domovi zdravlja, hoteli niže kategorije i slično</w:t>
            </w:r>
          </w:p>
        </w:tc>
        <w:tc>
          <w:tcPr>
            <w:tcW w:w="1701" w:type="dxa"/>
            <w:tcMar>
              <w:top w:w="0" w:type="dxa"/>
              <w:left w:w="108" w:type="dxa"/>
              <w:bottom w:w="0" w:type="dxa"/>
              <w:right w:w="108" w:type="dxa"/>
            </w:tcMar>
          </w:tcPr>
          <w:p w14:paraId="54B6B837"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200,5</w:t>
            </w:r>
          </w:p>
        </w:tc>
      </w:tr>
      <w:tr w:rsidR="00BA667A" w:rsidRPr="006A0064" w14:paraId="2B491668" w14:textId="77777777" w:rsidTr="004C1DC2">
        <w:tc>
          <w:tcPr>
            <w:tcW w:w="905" w:type="dxa"/>
            <w:tcMar>
              <w:top w:w="0" w:type="dxa"/>
              <w:left w:w="108" w:type="dxa"/>
              <w:bottom w:w="0" w:type="dxa"/>
              <w:right w:w="108" w:type="dxa"/>
            </w:tcMar>
            <w:vAlign w:val="center"/>
          </w:tcPr>
          <w:p w14:paraId="45125703"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IVa</w:t>
            </w:r>
            <w:proofErr w:type="spellEnd"/>
          </w:p>
        </w:tc>
        <w:tc>
          <w:tcPr>
            <w:tcW w:w="6183" w:type="dxa"/>
            <w:tcMar>
              <w:top w:w="0" w:type="dxa"/>
              <w:left w:w="108" w:type="dxa"/>
              <w:bottom w:w="0" w:type="dxa"/>
              <w:right w:w="108" w:type="dxa"/>
            </w:tcMar>
          </w:tcPr>
          <w:p w14:paraId="6BA0E9BA"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Privatne kuće, uredske zgrade, veliki trgovački centri</w:t>
            </w:r>
          </w:p>
        </w:tc>
        <w:tc>
          <w:tcPr>
            <w:tcW w:w="1701" w:type="dxa"/>
            <w:tcMar>
              <w:top w:w="0" w:type="dxa"/>
              <w:left w:w="108" w:type="dxa"/>
              <w:bottom w:w="0" w:type="dxa"/>
              <w:right w:w="108" w:type="dxa"/>
            </w:tcMar>
          </w:tcPr>
          <w:p w14:paraId="17336F7F"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226,3</w:t>
            </w:r>
          </w:p>
        </w:tc>
      </w:tr>
      <w:tr w:rsidR="00BA667A" w:rsidRPr="006A0064" w14:paraId="6751E63F" w14:textId="77777777" w:rsidTr="004C1DC2">
        <w:tc>
          <w:tcPr>
            <w:tcW w:w="905" w:type="dxa"/>
            <w:tcMar>
              <w:top w:w="0" w:type="dxa"/>
              <w:left w:w="108" w:type="dxa"/>
              <w:bottom w:w="0" w:type="dxa"/>
              <w:right w:w="108" w:type="dxa"/>
            </w:tcMar>
            <w:vAlign w:val="center"/>
          </w:tcPr>
          <w:p w14:paraId="2DED6142"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IVb</w:t>
            </w:r>
            <w:proofErr w:type="spellEnd"/>
          </w:p>
        </w:tc>
        <w:tc>
          <w:tcPr>
            <w:tcW w:w="6183" w:type="dxa"/>
            <w:tcMar>
              <w:top w:w="0" w:type="dxa"/>
              <w:left w:w="108" w:type="dxa"/>
              <w:bottom w:w="0" w:type="dxa"/>
              <w:right w:w="108" w:type="dxa"/>
            </w:tcMar>
          </w:tcPr>
          <w:p w14:paraId="06B8F3C7"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Trgovački centri i hoteli viših kategorija</w:t>
            </w:r>
          </w:p>
        </w:tc>
        <w:tc>
          <w:tcPr>
            <w:tcW w:w="1701" w:type="dxa"/>
            <w:tcMar>
              <w:top w:w="0" w:type="dxa"/>
              <w:left w:w="108" w:type="dxa"/>
              <w:bottom w:w="0" w:type="dxa"/>
              <w:right w:w="108" w:type="dxa"/>
            </w:tcMar>
          </w:tcPr>
          <w:p w14:paraId="006CC1C2"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250,0</w:t>
            </w:r>
          </w:p>
        </w:tc>
      </w:tr>
      <w:tr w:rsidR="00BA667A" w:rsidRPr="006A0064" w14:paraId="30B9117C" w14:textId="77777777" w:rsidTr="004C1DC2">
        <w:tc>
          <w:tcPr>
            <w:tcW w:w="905" w:type="dxa"/>
            <w:tcMar>
              <w:top w:w="0" w:type="dxa"/>
              <w:left w:w="108" w:type="dxa"/>
              <w:bottom w:w="0" w:type="dxa"/>
              <w:right w:w="108" w:type="dxa"/>
            </w:tcMar>
            <w:vAlign w:val="center"/>
          </w:tcPr>
          <w:p w14:paraId="4BFAF69F"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lastRenderedPageBreak/>
              <w:t>IVc</w:t>
            </w:r>
            <w:proofErr w:type="spellEnd"/>
          </w:p>
        </w:tc>
        <w:tc>
          <w:tcPr>
            <w:tcW w:w="6183" w:type="dxa"/>
            <w:tcMar>
              <w:top w:w="0" w:type="dxa"/>
              <w:left w:w="108" w:type="dxa"/>
              <w:bottom w:w="0" w:type="dxa"/>
              <w:right w:w="108" w:type="dxa"/>
            </w:tcMar>
          </w:tcPr>
          <w:p w14:paraId="75D4211A"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Bolnice, knjižnice i kulturne građevine</w:t>
            </w:r>
          </w:p>
        </w:tc>
        <w:tc>
          <w:tcPr>
            <w:tcW w:w="1701" w:type="dxa"/>
            <w:tcMar>
              <w:top w:w="0" w:type="dxa"/>
              <w:left w:w="108" w:type="dxa"/>
              <w:bottom w:w="0" w:type="dxa"/>
              <w:right w:w="108" w:type="dxa"/>
            </w:tcMar>
          </w:tcPr>
          <w:p w14:paraId="6606DF80"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300,5</w:t>
            </w:r>
          </w:p>
        </w:tc>
      </w:tr>
      <w:tr w:rsidR="00BA667A" w:rsidRPr="006A0064" w14:paraId="38DB8DFC" w14:textId="77777777" w:rsidTr="004C1DC2">
        <w:tc>
          <w:tcPr>
            <w:tcW w:w="905" w:type="dxa"/>
            <w:tcMar>
              <w:top w:w="0" w:type="dxa"/>
              <w:left w:w="108" w:type="dxa"/>
              <w:bottom w:w="0" w:type="dxa"/>
              <w:right w:w="108" w:type="dxa"/>
            </w:tcMar>
            <w:vAlign w:val="center"/>
          </w:tcPr>
          <w:p w14:paraId="46E08FAC"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Va</w:t>
            </w:r>
            <w:proofErr w:type="spellEnd"/>
          </w:p>
        </w:tc>
        <w:tc>
          <w:tcPr>
            <w:tcW w:w="6183" w:type="dxa"/>
            <w:tcMar>
              <w:top w:w="0" w:type="dxa"/>
              <w:left w:w="108" w:type="dxa"/>
              <w:bottom w:w="0" w:type="dxa"/>
              <w:right w:w="108" w:type="dxa"/>
            </w:tcMar>
          </w:tcPr>
          <w:p w14:paraId="2FF49A38"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Radio i TV postaje, obrazovne institucije, trgovački centri s dodatnim sadržajem</w:t>
            </w:r>
          </w:p>
        </w:tc>
        <w:tc>
          <w:tcPr>
            <w:tcW w:w="1701" w:type="dxa"/>
            <w:tcMar>
              <w:top w:w="0" w:type="dxa"/>
              <w:left w:w="108" w:type="dxa"/>
              <w:bottom w:w="0" w:type="dxa"/>
              <w:right w:w="108" w:type="dxa"/>
            </w:tcMar>
          </w:tcPr>
          <w:p w14:paraId="55CD1CED"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372,6</w:t>
            </w:r>
          </w:p>
        </w:tc>
      </w:tr>
      <w:tr w:rsidR="00BA667A" w:rsidRPr="006A0064" w14:paraId="7BFCE9B5" w14:textId="77777777" w:rsidTr="004C1DC2">
        <w:tc>
          <w:tcPr>
            <w:tcW w:w="905" w:type="dxa"/>
            <w:tcMar>
              <w:top w:w="0" w:type="dxa"/>
              <w:left w:w="108" w:type="dxa"/>
              <w:bottom w:w="0" w:type="dxa"/>
              <w:right w:w="108" w:type="dxa"/>
            </w:tcMar>
            <w:vAlign w:val="center"/>
          </w:tcPr>
          <w:p w14:paraId="59E2C6E0"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Vb</w:t>
            </w:r>
            <w:proofErr w:type="spellEnd"/>
          </w:p>
        </w:tc>
        <w:tc>
          <w:tcPr>
            <w:tcW w:w="6183" w:type="dxa"/>
            <w:tcMar>
              <w:top w:w="0" w:type="dxa"/>
              <w:left w:w="108" w:type="dxa"/>
              <w:bottom w:w="0" w:type="dxa"/>
              <w:right w:w="108" w:type="dxa"/>
            </w:tcMar>
          </w:tcPr>
          <w:p w14:paraId="6BF46068"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Kongresni centri, zračne luke</w:t>
            </w:r>
          </w:p>
        </w:tc>
        <w:tc>
          <w:tcPr>
            <w:tcW w:w="1701" w:type="dxa"/>
            <w:tcMar>
              <w:top w:w="0" w:type="dxa"/>
              <w:left w:w="108" w:type="dxa"/>
              <w:bottom w:w="0" w:type="dxa"/>
              <w:right w:w="108" w:type="dxa"/>
            </w:tcMar>
          </w:tcPr>
          <w:p w14:paraId="1923583D"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451,6</w:t>
            </w:r>
          </w:p>
        </w:tc>
      </w:tr>
      <w:tr w:rsidR="00BA667A" w:rsidRPr="006A0064" w14:paraId="7E55FFF6" w14:textId="77777777" w:rsidTr="004C1DC2">
        <w:tc>
          <w:tcPr>
            <w:tcW w:w="905" w:type="dxa"/>
            <w:tcMar>
              <w:top w:w="0" w:type="dxa"/>
              <w:left w:w="108" w:type="dxa"/>
              <w:bottom w:w="0" w:type="dxa"/>
              <w:right w:w="108" w:type="dxa"/>
            </w:tcMar>
            <w:vAlign w:val="center"/>
          </w:tcPr>
          <w:p w14:paraId="309EC4E2"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Vc</w:t>
            </w:r>
            <w:proofErr w:type="spellEnd"/>
          </w:p>
        </w:tc>
        <w:tc>
          <w:tcPr>
            <w:tcW w:w="6183" w:type="dxa"/>
            <w:tcMar>
              <w:top w:w="0" w:type="dxa"/>
              <w:left w:w="108" w:type="dxa"/>
              <w:bottom w:w="0" w:type="dxa"/>
              <w:right w:w="108" w:type="dxa"/>
            </w:tcMar>
          </w:tcPr>
          <w:p w14:paraId="55F3DCF4"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Kliničko – bolnički centri, hoteli najviših kategorija</w:t>
            </w:r>
          </w:p>
        </w:tc>
        <w:tc>
          <w:tcPr>
            <w:tcW w:w="1701" w:type="dxa"/>
            <w:tcMar>
              <w:top w:w="0" w:type="dxa"/>
              <w:left w:w="108" w:type="dxa"/>
              <w:bottom w:w="0" w:type="dxa"/>
              <w:right w:w="108" w:type="dxa"/>
            </w:tcMar>
          </w:tcPr>
          <w:p w14:paraId="07706817"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513,3</w:t>
            </w:r>
          </w:p>
        </w:tc>
      </w:tr>
      <w:tr w:rsidR="00BA667A" w:rsidRPr="006A0064" w14:paraId="3857C3E4" w14:textId="77777777" w:rsidTr="004C1DC2">
        <w:tc>
          <w:tcPr>
            <w:tcW w:w="905" w:type="dxa"/>
            <w:tcMar>
              <w:top w:w="0" w:type="dxa"/>
              <w:left w:w="108" w:type="dxa"/>
              <w:bottom w:w="0" w:type="dxa"/>
              <w:right w:w="108" w:type="dxa"/>
            </w:tcMar>
            <w:vAlign w:val="center"/>
          </w:tcPr>
          <w:p w14:paraId="444976C1" w14:textId="77777777" w:rsidR="00BA667A" w:rsidRPr="000B62D0" w:rsidRDefault="00BA667A" w:rsidP="00BA667A">
            <w:pPr>
              <w:spacing w:after="0" w:line="276" w:lineRule="auto"/>
              <w:jc w:val="center"/>
              <w:rPr>
                <w:rFonts w:eastAsia="Calibri" w:cstheme="minorHAnsi"/>
                <w:sz w:val="20"/>
                <w:szCs w:val="20"/>
              </w:rPr>
            </w:pPr>
            <w:proofErr w:type="spellStart"/>
            <w:r w:rsidRPr="000B62D0">
              <w:rPr>
                <w:rFonts w:eastAsia="Calibri" w:cstheme="minorHAnsi"/>
                <w:sz w:val="20"/>
                <w:szCs w:val="20"/>
              </w:rPr>
              <w:t>Vd</w:t>
            </w:r>
            <w:proofErr w:type="spellEnd"/>
          </w:p>
        </w:tc>
        <w:tc>
          <w:tcPr>
            <w:tcW w:w="6183" w:type="dxa"/>
            <w:tcMar>
              <w:top w:w="0" w:type="dxa"/>
              <w:left w:w="108" w:type="dxa"/>
              <w:bottom w:w="0" w:type="dxa"/>
              <w:right w:w="108" w:type="dxa"/>
            </w:tcMar>
          </w:tcPr>
          <w:p w14:paraId="515DA3A7"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Kazališta, operne i koncertne dvorane</w:t>
            </w:r>
          </w:p>
        </w:tc>
        <w:tc>
          <w:tcPr>
            <w:tcW w:w="1701" w:type="dxa"/>
            <w:tcMar>
              <w:top w:w="0" w:type="dxa"/>
              <w:left w:w="108" w:type="dxa"/>
              <w:bottom w:w="0" w:type="dxa"/>
              <w:right w:w="108" w:type="dxa"/>
            </w:tcMar>
          </w:tcPr>
          <w:p w14:paraId="105C19D5" w14:textId="77777777" w:rsidR="00BA667A" w:rsidRPr="000B62D0" w:rsidRDefault="00BA667A" w:rsidP="00BA667A">
            <w:pPr>
              <w:spacing w:after="0" w:line="276" w:lineRule="auto"/>
              <w:jc w:val="center"/>
              <w:rPr>
                <w:rFonts w:eastAsia="Calibri" w:cstheme="minorHAnsi"/>
                <w:sz w:val="20"/>
                <w:szCs w:val="20"/>
              </w:rPr>
            </w:pPr>
            <w:r w:rsidRPr="000B62D0">
              <w:rPr>
                <w:rFonts w:eastAsia="Calibri" w:cstheme="minorHAnsi"/>
                <w:sz w:val="20"/>
                <w:szCs w:val="20"/>
              </w:rPr>
              <w:t>615,3</w:t>
            </w:r>
          </w:p>
        </w:tc>
      </w:tr>
    </w:tbl>
    <w:p w14:paraId="1A02CE8F" w14:textId="77777777" w:rsidR="00BA667A" w:rsidRPr="000B62D0" w:rsidRDefault="00BA667A" w:rsidP="00BA667A">
      <w:pPr>
        <w:spacing w:before="60" w:after="120" w:line="276" w:lineRule="auto"/>
        <w:jc w:val="center"/>
        <w:outlineLvl w:val="4"/>
        <w:rPr>
          <w:rFonts w:eastAsia="SimSun" w:cstheme="minorHAnsi"/>
          <w:bCs/>
          <w:iCs/>
          <w:sz w:val="20"/>
          <w:szCs w:val="20"/>
          <w:lang w:eastAsia="zh-CN"/>
        </w:rPr>
      </w:pPr>
      <w:r w:rsidRPr="000B62D0">
        <w:rPr>
          <w:rFonts w:eastAsia="SimSun" w:cstheme="minorHAnsi"/>
          <w:bCs/>
          <w:iCs/>
          <w:sz w:val="20"/>
          <w:szCs w:val="20"/>
          <w:lang w:eastAsia="zh-CN"/>
        </w:rPr>
        <w:t>Izvor: Smjernice za procjenu rizika Sisačko−moslavačke županije</w:t>
      </w:r>
    </w:p>
    <w:p w14:paraId="78BAF76C" w14:textId="77777777" w:rsidR="00BA667A" w:rsidRPr="006A0064"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r w:rsidRPr="006A0064">
        <w:rPr>
          <w:rFonts w:eastAsia="SimSun" w:cstheme="minorHAnsi"/>
          <w:bCs/>
          <w:i/>
          <w:iCs/>
          <w:sz w:val="24"/>
          <w:szCs w:val="24"/>
          <w:lang w:eastAsia="zh-CN"/>
        </w:rPr>
        <w:t>Procjena posljedica na život i zdravlje ljudi</w:t>
      </w:r>
      <w:bookmarkEnd w:id="799"/>
      <w:bookmarkEnd w:id="800"/>
      <w:bookmarkEnd w:id="801"/>
      <w:bookmarkEnd w:id="802"/>
      <w:r w:rsidRPr="006A0064">
        <w:rPr>
          <w:rFonts w:eastAsia="SimSun" w:cstheme="minorHAnsi"/>
          <w:bCs/>
          <w:i/>
          <w:iCs/>
          <w:sz w:val="24"/>
          <w:szCs w:val="24"/>
          <w:lang w:eastAsia="zh-CN"/>
        </w:rPr>
        <w:t xml:space="preserve"> </w:t>
      </w:r>
    </w:p>
    <w:p w14:paraId="37B2E245" w14:textId="614DE53C" w:rsidR="00BA667A" w:rsidRPr="006A0064" w:rsidRDefault="00BA667A" w:rsidP="004A4FE1">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 xml:space="preserve">Posljedice na život i zdravlje ljudi se promatraju u odnosu se broj poginulog, ozlijeđenog i trajno raseljenog stanovništva kao i na sve stanovnike koji su trenutno zahvaćeni posljedicama djelovanja potresa, evakuirani i sklonjeni. Prognozom broja žrtava dobiveni su sljedeći podaci: </w:t>
      </w:r>
      <w:r w:rsidR="004A4FE1">
        <w:rPr>
          <w:rFonts w:eastAsia="Calibri" w:cstheme="minorHAnsi"/>
          <w:b/>
          <w:sz w:val="24"/>
          <w:szCs w:val="24"/>
          <w:lang w:eastAsia="zh-CN"/>
        </w:rPr>
        <w:t>15</w:t>
      </w:r>
      <w:r w:rsidRPr="006A0064">
        <w:rPr>
          <w:rFonts w:eastAsia="Calibri" w:cstheme="minorHAnsi"/>
          <w:b/>
          <w:sz w:val="24"/>
          <w:szCs w:val="24"/>
          <w:lang w:eastAsia="zh-CN"/>
        </w:rPr>
        <w:t xml:space="preserve"> </w:t>
      </w:r>
      <w:r w:rsidRPr="006A0064">
        <w:rPr>
          <w:rFonts w:eastAsia="Calibri" w:cstheme="minorHAnsi"/>
          <w:bCs/>
          <w:sz w:val="24"/>
          <w:szCs w:val="24"/>
          <w:lang w:eastAsia="zh-CN"/>
        </w:rPr>
        <w:t>plitko i srednje zatrpanih osoba (ozlijeđeni),</w:t>
      </w:r>
      <w:r w:rsidRPr="006A0064">
        <w:rPr>
          <w:rFonts w:eastAsia="Calibri" w:cstheme="minorHAnsi"/>
          <w:b/>
          <w:sz w:val="24"/>
          <w:szCs w:val="24"/>
          <w:lang w:eastAsia="zh-CN"/>
        </w:rPr>
        <w:t xml:space="preserve"> </w:t>
      </w:r>
      <w:r w:rsidR="004A4FE1">
        <w:rPr>
          <w:rFonts w:eastAsia="Calibri" w:cstheme="minorHAnsi"/>
          <w:b/>
          <w:sz w:val="24"/>
          <w:szCs w:val="24"/>
          <w:lang w:eastAsia="zh-CN"/>
        </w:rPr>
        <w:t>17</w:t>
      </w:r>
      <w:r w:rsidRPr="006A0064">
        <w:rPr>
          <w:rFonts w:eastAsia="Calibri" w:cstheme="minorHAnsi"/>
          <w:sz w:val="24"/>
          <w:szCs w:val="24"/>
          <w:lang w:eastAsia="zh-CN"/>
        </w:rPr>
        <w:t xml:space="preserve"> </w:t>
      </w:r>
      <w:r w:rsidRPr="006A0064">
        <w:rPr>
          <w:rFonts w:eastAsia="Calibri" w:cstheme="minorHAnsi"/>
          <w:bCs/>
          <w:sz w:val="24"/>
          <w:szCs w:val="24"/>
          <w:lang w:eastAsia="zh-CN"/>
        </w:rPr>
        <w:t xml:space="preserve">duboko zatrpanih osoba (poginuli) pri čemu </w:t>
      </w:r>
      <w:bookmarkStart w:id="808" w:name="_Hlk519679905"/>
      <w:r w:rsidRPr="006A0064">
        <w:rPr>
          <w:rFonts w:eastAsia="Calibri" w:cstheme="minorHAnsi"/>
          <w:bCs/>
          <w:sz w:val="24"/>
          <w:szCs w:val="24"/>
          <w:lang w:eastAsia="zh-CN"/>
        </w:rPr>
        <w:t xml:space="preserve">bi posljedice za život i zdravlje ljudi bile katastrofalne. </w:t>
      </w:r>
      <w:r w:rsidRPr="006A0064">
        <w:rPr>
          <w:rFonts w:eastAsia="Calibri" w:cstheme="minorHAnsi"/>
          <w:sz w:val="24"/>
          <w:szCs w:val="24"/>
          <w:lang w:eastAsia="zh-CN"/>
        </w:rPr>
        <w:t xml:space="preserve">U procjeni nije uzet u obzir broj osoba koje nemaju prebivalište na području Općine </w:t>
      </w:r>
      <w:r w:rsidR="00FA0B9F" w:rsidRPr="006A0064">
        <w:rPr>
          <w:rFonts w:eastAsia="Calibri" w:cstheme="minorHAnsi"/>
          <w:sz w:val="24"/>
          <w:szCs w:val="24"/>
          <w:lang w:eastAsia="zh-CN"/>
        </w:rPr>
        <w:t>Donji Kukuruzari</w:t>
      </w:r>
      <w:r w:rsidRPr="006A0064">
        <w:rPr>
          <w:rFonts w:eastAsia="Calibri" w:cstheme="minorHAnsi"/>
          <w:sz w:val="24"/>
          <w:szCs w:val="24"/>
          <w:lang w:eastAsia="zh-CN"/>
        </w:rPr>
        <w:t xml:space="preserve"> kao što su turisti, radna snaga i dr. </w:t>
      </w:r>
    </w:p>
    <w:p w14:paraId="649F4A9B" w14:textId="0460217B" w:rsidR="00BA667A" w:rsidRDefault="00BA667A" w:rsidP="004A4FE1">
      <w:pPr>
        <w:keepNext/>
        <w:spacing w:after="0" w:line="276" w:lineRule="auto"/>
        <w:jc w:val="center"/>
        <w:rPr>
          <w:rFonts w:eastAsia="Calibri" w:cstheme="minorHAnsi"/>
          <w:b/>
          <w:bCs/>
          <w:sz w:val="20"/>
          <w:szCs w:val="20"/>
          <w:lang w:eastAsia="zh-CN"/>
        </w:rPr>
      </w:pPr>
      <w:bookmarkStart w:id="809" w:name="_Toc510159214"/>
      <w:bookmarkStart w:id="810" w:name="_Toc511807606"/>
      <w:bookmarkStart w:id="811" w:name="_Toc516655797"/>
      <w:bookmarkStart w:id="812" w:name="_Toc519685508"/>
      <w:bookmarkStart w:id="813" w:name="_Toc230339214"/>
      <w:r w:rsidRPr="004A4FE1">
        <w:rPr>
          <w:rFonts w:eastAsia="Calibri" w:cstheme="minorHAnsi"/>
          <w:b/>
          <w:bCs/>
          <w:sz w:val="20"/>
          <w:szCs w:val="20"/>
          <w:lang w:eastAsia="zh-CN"/>
        </w:rPr>
        <w:t xml:space="preserve">Tablica </w:t>
      </w:r>
      <w:r w:rsidRPr="004A4FE1">
        <w:rPr>
          <w:rFonts w:eastAsia="Calibri" w:cstheme="minorHAnsi"/>
          <w:b/>
          <w:bCs/>
          <w:sz w:val="20"/>
          <w:szCs w:val="20"/>
          <w:lang w:eastAsia="zh-CN"/>
        </w:rPr>
        <w:fldChar w:fldCharType="begin"/>
      </w:r>
      <w:r w:rsidRPr="004A4FE1">
        <w:rPr>
          <w:rFonts w:eastAsia="Calibri" w:cstheme="minorHAnsi"/>
          <w:b/>
          <w:bCs/>
          <w:sz w:val="20"/>
          <w:szCs w:val="20"/>
          <w:lang w:eastAsia="zh-CN"/>
        </w:rPr>
        <w:instrText xml:space="preserve"> SEQ Tablica \* ARABIC </w:instrText>
      </w:r>
      <w:r w:rsidRPr="004A4FE1">
        <w:rPr>
          <w:rFonts w:eastAsia="Calibri" w:cstheme="minorHAnsi"/>
          <w:b/>
          <w:bCs/>
          <w:sz w:val="20"/>
          <w:szCs w:val="20"/>
          <w:lang w:eastAsia="zh-CN"/>
        </w:rPr>
        <w:fldChar w:fldCharType="separate"/>
      </w:r>
      <w:r w:rsidR="0085757A" w:rsidRPr="004A4FE1">
        <w:rPr>
          <w:rFonts w:eastAsia="Calibri" w:cstheme="minorHAnsi"/>
          <w:b/>
          <w:bCs/>
          <w:noProof/>
          <w:sz w:val="20"/>
          <w:szCs w:val="20"/>
          <w:lang w:eastAsia="zh-CN"/>
        </w:rPr>
        <w:t>20</w:t>
      </w:r>
      <w:r w:rsidRPr="004A4FE1">
        <w:rPr>
          <w:rFonts w:eastAsia="Calibri" w:cstheme="minorHAnsi"/>
          <w:b/>
          <w:bCs/>
          <w:sz w:val="20"/>
          <w:szCs w:val="20"/>
          <w:lang w:eastAsia="zh-CN"/>
        </w:rPr>
        <w:fldChar w:fldCharType="end"/>
      </w:r>
      <w:r w:rsidRPr="004A4FE1">
        <w:rPr>
          <w:rFonts w:eastAsia="Calibri" w:cstheme="minorHAnsi"/>
          <w:b/>
          <w:bCs/>
          <w:sz w:val="20"/>
          <w:szCs w:val="20"/>
          <w:lang w:eastAsia="zh-CN"/>
        </w:rPr>
        <w:t>. Posljedice na život i zdravlje ljudi – potres</w:t>
      </w:r>
      <w:bookmarkEnd w:id="809"/>
      <w:bookmarkEnd w:id="810"/>
      <w:bookmarkEnd w:id="811"/>
      <w:bookmarkEnd w:id="812"/>
      <w:bookmarkEnd w:id="813"/>
    </w:p>
    <w:tbl>
      <w:tblPr>
        <w:tblW w:w="7471" w:type="dxa"/>
        <w:jc w:val="center"/>
        <w:tblCellMar>
          <w:left w:w="10" w:type="dxa"/>
          <w:right w:w="10" w:type="dxa"/>
        </w:tblCellMar>
        <w:tblLook w:val="00A0" w:firstRow="1" w:lastRow="0" w:firstColumn="1" w:lastColumn="0" w:noHBand="0" w:noVBand="0"/>
      </w:tblPr>
      <w:tblGrid>
        <w:gridCol w:w="1752"/>
        <w:gridCol w:w="2152"/>
        <w:gridCol w:w="2021"/>
        <w:gridCol w:w="1546"/>
      </w:tblGrid>
      <w:tr w:rsidR="002E747A" w:rsidRPr="00802486" w14:paraId="102EEF6F" w14:textId="77777777" w:rsidTr="002426D2">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BAA3E" w14:textId="77777777" w:rsidR="002E747A" w:rsidRPr="00802486" w:rsidRDefault="002E747A" w:rsidP="002426D2">
            <w:pPr>
              <w:spacing w:after="0" w:line="240" w:lineRule="auto"/>
              <w:jc w:val="center"/>
              <w:rPr>
                <w:b/>
                <w:sz w:val="20"/>
                <w:szCs w:val="20"/>
              </w:rPr>
            </w:pPr>
            <w:r w:rsidRPr="00802486">
              <w:rPr>
                <w:b/>
                <w:sz w:val="20"/>
                <w:szCs w:val="20"/>
              </w:rPr>
              <w:t>Život i zdravlje ljudi</w:t>
            </w:r>
          </w:p>
        </w:tc>
      </w:tr>
      <w:tr w:rsidR="002E747A" w:rsidRPr="00802486" w14:paraId="0F0ED870" w14:textId="77777777" w:rsidTr="002426D2">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41FCE" w14:textId="77777777" w:rsidR="002E747A" w:rsidRPr="00802486" w:rsidRDefault="002E747A" w:rsidP="002426D2">
            <w:pPr>
              <w:spacing w:after="0" w:line="240" w:lineRule="auto"/>
              <w:jc w:val="center"/>
              <w:rPr>
                <w:b/>
                <w:sz w:val="20"/>
                <w:szCs w:val="20"/>
              </w:rPr>
            </w:pPr>
            <w:r w:rsidRPr="00802486">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521A9" w14:textId="77777777" w:rsidR="002E747A" w:rsidRPr="00802486" w:rsidRDefault="002E747A" w:rsidP="002426D2">
            <w:pPr>
              <w:spacing w:after="0" w:line="240" w:lineRule="auto"/>
              <w:jc w:val="center"/>
              <w:rPr>
                <w:b/>
                <w:sz w:val="20"/>
                <w:szCs w:val="20"/>
              </w:rPr>
            </w:pPr>
            <w:r w:rsidRPr="00802486">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94C1B" w14:textId="77777777" w:rsidR="002E747A" w:rsidRPr="00802486" w:rsidRDefault="002E747A" w:rsidP="002426D2">
            <w:pPr>
              <w:spacing w:after="0" w:line="240" w:lineRule="auto"/>
              <w:jc w:val="center"/>
              <w:rPr>
                <w:b/>
                <w:sz w:val="20"/>
                <w:szCs w:val="20"/>
              </w:rPr>
            </w:pPr>
            <w:r w:rsidRPr="00802486">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95718" w14:textId="77777777" w:rsidR="002E747A" w:rsidRPr="00802486" w:rsidRDefault="002E747A" w:rsidP="002426D2">
            <w:pPr>
              <w:spacing w:after="0" w:line="240" w:lineRule="auto"/>
              <w:jc w:val="center"/>
              <w:rPr>
                <w:b/>
                <w:sz w:val="20"/>
                <w:szCs w:val="20"/>
              </w:rPr>
            </w:pPr>
            <w:r w:rsidRPr="00802486">
              <w:rPr>
                <w:b/>
                <w:sz w:val="20"/>
                <w:szCs w:val="20"/>
              </w:rPr>
              <w:t>Odabrano</w:t>
            </w:r>
          </w:p>
        </w:tc>
      </w:tr>
      <w:tr w:rsidR="002E747A" w:rsidRPr="00802486" w14:paraId="5F3B39B9" w14:textId="77777777" w:rsidTr="002426D2">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1F450" w14:textId="77777777" w:rsidR="002E747A" w:rsidRPr="00802486" w:rsidRDefault="002E747A" w:rsidP="002426D2">
            <w:pPr>
              <w:spacing w:after="0" w:line="240" w:lineRule="auto"/>
              <w:jc w:val="center"/>
              <w:rPr>
                <w:b/>
                <w:sz w:val="20"/>
                <w:szCs w:val="20"/>
              </w:rPr>
            </w:pPr>
            <w:r w:rsidRPr="00802486">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680AC" w14:textId="77777777" w:rsidR="002E747A" w:rsidRPr="00802486" w:rsidRDefault="002E747A" w:rsidP="002426D2">
            <w:pPr>
              <w:spacing w:after="0" w:line="240" w:lineRule="auto"/>
              <w:jc w:val="center"/>
              <w:rPr>
                <w:sz w:val="20"/>
                <w:szCs w:val="20"/>
              </w:rPr>
            </w:pPr>
            <w:r w:rsidRPr="00802486">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317A2" w14:textId="77777777" w:rsidR="002E747A" w:rsidRPr="00802486" w:rsidRDefault="002E747A" w:rsidP="002426D2">
            <w:pPr>
              <w:spacing w:after="0" w:line="240" w:lineRule="auto"/>
              <w:jc w:val="center"/>
              <w:rPr>
                <w:sz w:val="20"/>
                <w:szCs w:val="20"/>
              </w:rPr>
            </w:pPr>
            <w:r w:rsidRPr="00802486">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E70D3" w14:textId="77777777" w:rsidR="002E747A" w:rsidRPr="00802486" w:rsidRDefault="002E747A" w:rsidP="002426D2">
            <w:pPr>
              <w:spacing w:after="0" w:line="240" w:lineRule="auto"/>
              <w:jc w:val="center"/>
              <w:rPr>
                <w:b/>
                <w:sz w:val="20"/>
                <w:szCs w:val="20"/>
              </w:rPr>
            </w:pPr>
          </w:p>
        </w:tc>
      </w:tr>
      <w:tr w:rsidR="002E747A" w:rsidRPr="00802486" w14:paraId="0F01ED82" w14:textId="77777777" w:rsidTr="002426D2">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25DC6" w14:textId="77777777" w:rsidR="002E747A" w:rsidRPr="00802486" w:rsidRDefault="002E747A" w:rsidP="002426D2">
            <w:pPr>
              <w:spacing w:after="0" w:line="240" w:lineRule="auto"/>
              <w:jc w:val="center"/>
              <w:rPr>
                <w:b/>
                <w:sz w:val="20"/>
                <w:szCs w:val="20"/>
              </w:rPr>
            </w:pPr>
            <w:r w:rsidRPr="00802486">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46088" w14:textId="77777777" w:rsidR="002E747A" w:rsidRPr="00802486" w:rsidRDefault="002E747A" w:rsidP="002426D2">
            <w:pPr>
              <w:spacing w:after="0" w:line="240" w:lineRule="auto"/>
              <w:jc w:val="center"/>
              <w:rPr>
                <w:sz w:val="20"/>
                <w:szCs w:val="20"/>
              </w:rPr>
            </w:pPr>
            <w:r w:rsidRPr="00802486">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7EE97" w14:textId="77777777" w:rsidR="002E747A" w:rsidRPr="00802486" w:rsidRDefault="002E747A" w:rsidP="002426D2">
            <w:pPr>
              <w:spacing w:after="0" w:line="240" w:lineRule="auto"/>
              <w:jc w:val="center"/>
              <w:rPr>
                <w:sz w:val="20"/>
                <w:szCs w:val="20"/>
              </w:rPr>
            </w:pPr>
            <w:r w:rsidRPr="00802486">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8DEA3" w14:textId="77777777" w:rsidR="002E747A" w:rsidRPr="00802486" w:rsidRDefault="002E747A" w:rsidP="002426D2">
            <w:pPr>
              <w:spacing w:after="0" w:line="240" w:lineRule="auto"/>
              <w:jc w:val="center"/>
              <w:rPr>
                <w:sz w:val="20"/>
                <w:szCs w:val="20"/>
              </w:rPr>
            </w:pPr>
          </w:p>
        </w:tc>
      </w:tr>
      <w:tr w:rsidR="002E747A" w:rsidRPr="00802486" w14:paraId="0C244468" w14:textId="77777777" w:rsidTr="002426D2">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142FB" w14:textId="77777777" w:rsidR="002E747A" w:rsidRPr="00802486" w:rsidRDefault="002E747A" w:rsidP="002426D2">
            <w:pPr>
              <w:spacing w:after="0" w:line="240" w:lineRule="auto"/>
              <w:jc w:val="center"/>
              <w:rPr>
                <w:b/>
                <w:sz w:val="20"/>
                <w:szCs w:val="20"/>
              </w:rPr>
            </w:pPr>
            <w:r w:rsidRPr="00802486">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37E36" w14:textId="77777777" w:rsidR="002E747A" w:rsidRPr="00802486" w:rsidRDefault="002E747A" w:rsidP="002426D2">
            <w:pPr>
              <w:spacing w:after="0" w:line="240" w:lineRule="auto"/>
              <w:jc w:val="center"/>
              <w:rPr>
                <w:sz w:val="20"/>
                <w:szCs w:val="20"/>
              </w:rPr>
            </w:pPr>
            <w:r w:rsidRPr="00802486">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DAE17" w14:textId="77777777" w:rsidR="002E747A" w:rsidRPr="00802486" w:rsidRDefault="002E747A" w:rsidP="002426D2">
            <w:pPr>
              <w:spacing w:after="0" w:line="240" w:lineRule="auto"/>
              <w:jc w:val="center"/>
              <w:rPr>
                <w:sz w:val="20"/>
                <w:szCs w:val="20"/>
              </w:rPr>
            </w:pPr>
            <w:r w:rsidRPr="00802486">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C8557" w14:textId="77777777" w:rsidR="002E747A" w:rsidRPr="00802486" w:rsidRDefault="002E747A" w:rsidP="002426D2">
            <w:pPr>
              <w:spacing w:after="0" w:line="240" w:lineRule="auto"/>
              <w:jc w:val="center"/>
              <w:rPr>
                <w:sz w:val="20"/>
                <w:szCs w:val="20"/>
              </w:rPr>
            </w:pPr>
          </w:p>
        </w:tc>
      </w:tr>
      <w:tr w:rsidR="002E747A" w:rsidRPr="00802486" w14:paraId="05F5E59F" w14:textId="77777777" w:rsidTr="002426D2">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10F8A" w14:textId="77777777" w:rsidR="002E747A" w:rsidRPr="00802486" w:rsidRDefault="002E747A" w:rsidP="002426D2">
            <w:pPr>
              <w:spacing w:after="0" w:line="240" w:lineRule="auto"/>
              <w:jc w:val="center"/>
              <w:rPr>
                <w:b/>
                <w:sz w:val="20"/>
                <w:szCs w:val="20"/>
              </w:rPr>
            </w:pPr>
            <w:r w:rsidRPr="00802486">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DFF18" w14:textId="77777777" w:rsidR="002E747A" w:rsidRPr="00802486" w:rsidRDefault="002E747A" w:rsidP="002426D2">
            <w:pPr>
              <w:spacing w:after="0" w:line="240" w:lineRule="auto"/>
              <w:jc w:val="center"/>
              <w:rPr>
                <w:sz w:val="20"/>
                <w:szCs w:val="20"/>
              </w:rPr>
            </w:pPr>
            <w:r w:rsidRPr="00802486">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00D04" w14:textId="77777777" w:rsidR="002E747A" w:rsidRPr="00802486" w:rsidRDefault="002E747A" w:rsidP="002426D2">
            <w:pPr>
              <w:spacing w:after="0" w:line="240" w:lineRule="auto"/>
              <w:jc w:val="center"/>
              <w:rPr>
                <w:sz w:val="20"/>
                <w:szCs w:val="20"/>
              </w:rPr>
            </w:pPr>
            <w:r w:rsidRPr="00802486">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02F5E" w14:textId="77777777" w:rsidR="002E747A" w:rsidRPr="00802486" w:rsidRDefault="002E747A" w:rsidP="002426D2">
            <w:pPr>
              <w:spacing w:after="0" w:line="240" w:lineRule="auto"/>
              <w:jc w:val="center"/>
              <w:rPr>
                <w:sz w:val="20"/>
                <w:szCs w:val="20"/>
              </w:rPr>
            </w:pPr>
          </w:p>
        </w:tc>
      </w:tr>
      <w:tr w:rsidR="002E747A" w:rsidRPr="00802486" w14:paraId="74AE11F9" w14:textId="77777777" w:rsidTr="002426D2">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6A847" w14:textId="77777777" w:rsidR="002E747A" w:rsidRPr="00802486" w:rsidRDefault="002E747A" w:rsidP="002426D2">
            <w:pPr>
              <w:spacing w:after="0" w:line="240" w:lineRule="auto"/>
              <w:jc w:val="center"/>
              <w:rPr>
                <w:b/>
                <w:sz w:val="20"/>
                <w:szCs w:val="20"/>
              </w:rPr>
            </w:pPr>
            <w:r w:rsidRPr="00802486">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28960" w14:textId="77777777" w:rsidR="002E747A" w:rsidRPr="00802486" w:rsidRDefault="002E747A" w:rsidP="002426D2">
            <w:pPr>
              <w:spacing w:after="0" w:line="240" w:lineRule="auto"/>
              <w:jc w:val="center"/>
              <w:rPr>
                <w:sz w:val="20"/>
                <w:szCs w:val="20"/>
              </w:rPr>
            </w:pPr>
            <w:r w:rsidRPr="00802486">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D230E" w14:textId="77777777" w:rsidR="002E747A" w:rsidRPr="00802486" w:rsidRDefault="002E747A" w:rsidP="002426D2">
            <w:pPr>
              <w:spacing w:after="0" w:line="240" w:lineRule="auto"/>
              <w:ind w:left="720"/>
              <w:contextualSpacing/>
              <w:rPr>
                <w:sz w:val="20"/>
                <w:szCs w:val="20"/>
                <w:lang w:val="en-US"/>
              </w:rPr>
            </w:pPr>
            <w:r w:rsidRPr="00802486">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6C19A" w14:textId="77777777" w:rsidR="002E747A" w:rsidRPr="00802486" w:rsidRDefault="002E747A" w:rsidP="002426D2">
            <w:pPr>
              <w:spacing w:after="0" w:line="240" w:lineRule="auto"/>
              <w:jc w:val="center"/>
              <w:rPr>
                <w:b/>
                <w:sz w:val="20"/>
                <w:szCs w:val="20"/>
              </w:rPr>
            </w:pPr>
            <w:r w:rsidRPr="00802486">
              <w:rPr>
                <w:b/>
                <w:sz w:val="20"/>
                <w:szCs w:val="20"/>
              </w:rPr>
              <w:t>X</w:t>
            </w:r>
          </w:p>
        </w:tc>
      </w:tr>
    </w:tbl>
    <w:p w14:paraId="5E526D6E" w14:textId="77777777" w:rsidR="002E747A" w:rsidRPr="004A4FE1" w:rsidRDefault="002E747A" w:rsidP="002E747A">
      <w:pPr>
        <w:keepNext/>
        <w:spacing w:after="0" w:line="276" w:lineRule="auto"/>
        <w:rPr>
          <w:rFonts w:eastAsia="Calibri" w:cstheme="minorHAnsi"/>
          <w:b/>
          <w:bCs/>
          <w:sz w:val="20"/>
          <w:szCs w:val="20"/>
          <w:lang w:eastAsia="zh-CN"/>
        </w:rPr>
      </w:pPr>
    </w:p>
    <w:p w14:paraId="405C5B8E" w14:textId="77777777" w:rsidR="00BA667A" w:rsidRPr="00C90FE4"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bookmarkStart w:id="814" w:name="_Toc484499461"/>
      <w:bookmarkStart w:id="815" w:name="_Toc485122360"/>
      <w:bookmarkStart w:id="816" w:name="_Toc485122795"/>
      <w:bookmarkStart w:id="817" w:name="_Toc486592733"/>
      <w:r w:rsidRPr="00C90FE4">
        <w:rPr>
          <w:rFonts w:eastAsia="SimSun" w:cstheme="minorHAnsi"/>
          <w:bCs/>
          <w:i/>
          <w:iCs/>
          <w:sz w:val="24"/>
          <w:szCs w:val="24"/>
          <w:lang w:eastAsia="zh-CN"/>
        </w:rPr>
        <w:t xml:space="preserve">Procjena posljedica na gospodarstvo </w:t>
      </w:r>
      <w:bookmarkEnd w:id="814"/>
      <w:bookmarkEnd w:id="815"/>
      <w:bookmarkEnd w:id="816"/>
      <w:bookmarkEnd w:id="817"/>
    </w:p>
    <w:p w14:paraId="32313140" w14:textId="77777777" w:rsidR="004C1DC2" w:rsidRPr="006A0064" w:rsidRDefault="00BA667A" w:rsidP="00923F97">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 xml:space="preserve">Posljedice na gospodarstvo se procjenjuju kroz direktne (izravne) i indirektne (neizravne) gubitke, a prikazuju se u odnosu na proračun Općine. </w:t>
      </w:r>
    </w:p>
    <w:p w14:paraId="243B35D9" w14:textId="77777777" w:rsidR="004C1DC2" w:rsidRPr="006A0064" w:rsidRDefault="00BA667A" w:rsidP="004C1DC2">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 xml:space="preserve">Direktni gubici su uglavnom vezani za oštećenja stambenih jedinica (trošak popravaka, trošak uklanjanja građevine, trošak izgradnje zamjenskih građevina, troškovi spašavanja, gubitak repromaterijala). </w:t>
      </w:r>
    </w:p>
    <w:p w14:paraId="0E8D9842" w14:textId="0CCE970E" w:rsidR="00BA667A" w:rsidRDefault="00BA667A" w:rsidP="004C1DC2">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 xml:space="preserve">Ukupnu visinu indirektnih troškova je teško procijeniti, ali se troškovi mogu promatrati kroz prekid poslovanja, prekid dostave resursa za održavanje poslovanja, gubitak opreme za rad, gubitak zarade, gubitak radne snage, povećane potrebe za smještajnim kapacitetima i dr. </w:t>
      </w:r>
      <w:r w:rsidR="00C90FE4" w:rsidRPr="00C90FE4">
        <w:rPr>
          <w:rFonts w:eastAsia="Calibri" w:cstheme="minorHAnsi"/>
          <w:sz w:val="24"/>
          <w:szCs w:val="24"/>
          <w:lang w:eastAsia="zh-CN"/>
        </w:rPr>
        <w:t>Uz navedene štete po gospodarstvo, postoji mogućnost pojave indirektnih utjecaja kao što su požari, poplave, tehničko</w:t>
      </w:r>
      <w:r w:rsidR="00C90FE4">
        <w:rPr>
          <w:rFonts w:eastAsia="Calibri" w:cstheme="minorHAnsi"/>
          <w:sz w:val="24"/>
          <w:szCs w:val="24"/>
          <w:lang w:eastAsia="zh-CN"/>
        </w:rPr>
        <w:t>-t</w:t>
      </w:r>
      <w:r w:rsidR="00C90FE4" w:rsidRPr="00C90FE4">
        <w:rPr>
          <w:rFonts w:eastAsia="Calibri" w:cstheme="minorHAnsi"/>
          <w:sz w:val="24"/>
          <w:szCs w:val="24"/>
          <w:lang w:eastAsia="zh-CN"/>
        </w:rPr>
        <w:t>ehnološke katastrofe slijedom stradavanja gospodarskih objekata, epidemiološke i sanitarne opasnosti</w:t>
      </w:r>
      <w:r w:rsidR="00C90FE4">
        <w:rPr>
          <w:rFonts w:eastAsia="Calibri" w:cstheme="minorHAnsi"/>
          <w:sz w:val="24"/>
          <w:szCs w:val="24"/>
          <w:lang w:eastAsia="zh-CN"/>
        </w:rPr>
        <w:t>.</w:t>
      </w:r>
    </w:p>
    <w:p w14:paraId="7C4B1006" w14:textId="77777777" w:rsidR="00C90FE4" w:rsidRDefault="00C90FE4" w:rsidP="004C1DC2">
      <w:pPr>
        <w:spacing w:after="120" w:line="276" w:lineRule="auto"/>
        <w:jc w:val="both"/>
        <w:rPr>
          <w:rFonts w:eastAsia="Calibri" w:cstheme="minorHAnsi"/>
          <w:sz w:val="24"/>
          <w:szCs w:val="24"/>
          <w:lang w:eastAsia="zh-CN"/>
        </w:rPr>
      </w:pPr>
    </w:p>
    <w:p w14:paraId="7164BB69" w14:textId="77777777" w:rsidR="00C90FE4" w:rsidRPr="006A0064" w:rsidRDefault="00C90FE4" w:rsidP="004C1DC2">
      <w:pPr>
        <w:spacing w:after="120" w:line="276" w:lineRule="auto"/>
        <w:jc w:val="both"/>
        <w:rPr>
          <w:rFonts w:eastAsia="Calibri" w:cstheme="minorHAnsi"/>
          <w:sz w:val="24"/>
          <w:szCs w:val="24"/>
          <w:lang w:eastAsia="zh-CN"/>
        </w:rPr>
      </w:pPr>
    </w:p>
    <w:p w14:paraId="6916C7F5" w14:textId="6C85B798" w:rsidR="00BA667A" w:rsidRDefault="00BA667A" w:rsidP="00C90FE4">
      <w:pPr>
        <w:keepNext/>
        <w:spacing w:after="120" w:line="276" w:lineRule="auto"/>
        <w:jc w:val="center"/>
        <w:rPr>
          <w:rFonts w:eastAsia="Calibri" w:cstheme="minorHAnsi"/>
          <w:sz w:val="20"/>
          <w:szCs w:val="20"/>
          <w:lang w:eastAsia="zh-CN"/>
        </w:rPr>
      </w:pPr>
      <w:bookmarkStart w:id="818" w:name="_Toc510159215"/>
      <w:bookmarkStart w:id="819" w:name="_Toc511807607"/>
      <w:bookmarkStart w:id="820" w:name="_Toc516655798"/>
      <w:bookmarkStart w:id="821" w:name="_Toc519685509"/>
      <w:bookmarkStart w:id="822" w:name="_Toc230339215"/>
      <w:r w:rsidRPr="00C90FE4">
        <w:rPr>
          <w:rFonts w:eastAsia="Calibri" w:cstheme="minorHAnsi"/>
          <w:sz w:val="20"/>
          <w:szCs w:val="20"/>
          <w:lang w:eastAsia="zh-CN"/>
        </w:rPr>
        <w:lastRenderedPageBreak/>
        <w:t xml:space="preserve">Tablica </w:t>
      </w:r>
      <w:r w:rsidRPr="00C90FE4">
        <w:rPr>
          <w:rFonts w:eastAsia="Calibri" w:cstheme="minorHAnsi"/>
          <w:sz w:val="20"/>
          <w:szCs w:val="20"/>
          <w:lang w:eastAsia="zh-CN"/>
        </w:rPr>
        <w:fldChar w:fldCharType="begin"/>
      </w:r>
      <w:r w:rsidRPr="00C90FE4">
        <w:rPr>
          <w:rFonts w:eastAsia="Calibri" w:cstheme="minorHAnsi"/>
          <w:sz w:val="20"/>
          <w:szCs w:val="20"/>
          <w:lang w:eastAsia="zh-CN"/>
        </w:rPr>
        <w:instrText xml:space="preserve"> SEQ Tablica \* ARABIC </w:instrText>
      </w:r>
      <w:r w:rsidRPr="00C90FE4">
        <w:rPr>
          <w:rFonts w:eastAsia="Calibri" w:cstheme="minorHAnsi"/>
          <w:sz w:val="20"/>
          <w:szCs w:val="20"/>
          <w:lang w:eastAsia="zh-CN"/>
        </w:rPr>
        <w:fldChar w:fldCharType="separate"/>
      </w:r>
      <w:r w:rsidR="0085757A" w:rsidRPr="00C90FE4">
        <w:rPr>
          <w:rFonts w:eastAsia="Calibri" w:cstheme="minorHAnsi"/>
          <w:noProof/>
          <w:sz w:val="20"/>
          <w:szCs w:val="20"/>
          <w:lang w:eastAsia="zh-CN"/>
        </w:rPr>
        <w:t>21</w:t>
      </w:r>
      <w:r w:rsidRPr="00C90FE4">
        <w:rPr>
          <w:rFonts w:eastAsia="Calibri" w:cstheme="minorHAnsi"/>
          <w:sz w:val="20"/>
          <w:szCs w:val="20"/>
          <w:lang w:eastAsia="zh-CN"/>
        </w:rPr>
        <w:fldChar w:fldCharType="end"/>
      </w:r>
      <w:r w:rsidRPr="00C90FE4">
        <w:rPr>
          <w:rFonts w:eastAsia="Calibri" w:cstheme="minorHAnsi"/>
          <w:sz w:val="20"/>
          <w:szCs w:val="20"/>
          <w:lang w:eastAsia="zh-CN"/>
        </w:rPr>
        <w:t>. Posljedice na gospodarstvo – potres</w:t>
      </w:r>
      <w:bookmarkEnd w:id="818"/>
      <w:bookmarkEnd w:id="819"/>
      <w:bookmarkEnd w:id="820"/>
      <w:bookmarkEnd w:id="821"/>
      <w:bookmarkEnd w:id="822"/>
    </w:p>
    <w:tbl>
      <w:tblPr>
        <w:tblW w:w="7100" w:type="dxa"/>
        <w:jc w:val="center"/>
        <w:tblCellMar>
          <w:left w:w="10" w:type="dxa"/>
          <w:right w:w="10" w:type="dxa"/>
        </w:tblCellMar>
        <w:tblLook w:val="00A0" w:firstRow="1" w:lastRow="0" w:firstColumn="1" w:lastColumn="0" w:noHBand="0" w:noVBand="0"/>
      </w:tblPr>
      <w:tblGrid>
        <w:gridCol w:w="1476"/>
        <w:gridCol w:w="1638"/>
        <w:gridCol w:w="2835"/>
        <w:gridCol w:w="1151"/>
      </w:tblGrid>
      <w:tr w:rsidR="00C90FE4" w:rsidRPr="00802486" w14:paraId="6FE8F64C" w14:textId="77777777" w:rsidTr="002426D2">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1EE1E" w14:textId="77777777" w:rsidR="00C90FE4" w:rsidRPr="00802486" w:rsidRDefault="00C90FE4" w:rsidP="002426D2">
            <w:pPr>
              <w:spacing w:after="0" w:line="240" w:lineRule="auto"/>
              <w:jc w:val="center"/>
              <w:rPr>
                <w:b/>
                <w:sz w:val="20"/>
                <w:szCs w:val="20"/>
              </w:rPr>
            </w:pPr>
            <w:r w:rsidRPr="00802486">
              <w:rPr>
                <w:b/>
                <w:sz w:val="20"/>
                <w:szCs w:val="20"/>
              </w:rPr>
              <w:t>Gospodarstvo</w:t>
            </w:r>
          </w:p>
        </w:tc>
      </w:tr>
      <w:tr w:rsidR="00C90FE4" w:rsidRPr="00802486" w14:paraId="4AB484CD"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DB60C" w14:textId="77777777" w:rsidR="00C90FE4" w:rsidRPr="00802486" w:rsidRDefault="00C90FE4" w:rsidP="002426D2">
            <w:pPr>
              <w:spacing w:after="0" w:line="240" w:lineRule="auto"/>
              <w:jc w:val="center"/>
              <w:rPr>
                <w:b/>
                <w:sz w:val="20"/>
                <w:szCs w:val="20"/>
              </w:rPr>
            </w:pPr>
            <w:r w:rsidRPr="00802486">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DCEAF" w14:textId="77777777" w:rsidR="00C90FE4" w:rsidRPr="00802486" w:rsidRDefault="00C90FE4" w:rsidP="002426D2">
            <w:pPr>
              <w:spacing w:after="0" w:line="240" w:lineRule="auto"/>
              <w:jc w:val="center"/>
              <w:rPr>
                <w:b/>
                <w:sz w:val="20"/>
                <w:szCs w:val="20"/>
              </w:rPr>
            </w:pPr>
            <w:r w:rsidRPr="00802486">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F1817" w14:textId="77777777" w:rsidR="00C90FE4" w:rsidRPr="00802486" w:rsidRDefault="00C90FE4" w:rsidP="002426D2">
            <w:pPr>
              <w:spacing w:after="0" w:line="240" w:lineRule="auto"/>
              <w:jc w:val="center"/>
              <w:rPr>
                <w:b/>
                <w:sz w:val="20"/>
                <w:szCs w:val="20"/>
              </w:rPr>
            </w:pPr>
            <w:r w:rsidRPr="00802486">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C28C3" w14:textId="77777777" w:rsidR="00C90FE4" w:rsidRPr="00802486" w:rsidRDefault="00C90FE4" w:rsidP="002426D2">
            <w:pPr>
              <w:spacing w:after="0" w:line="240" w:lineRule="auto"/>
              <w:jc w:val="center"/>
              <w:rPr>
                <w:b/>
                <w:sz w:val="20"/>
                <w:szCs w:val="20"/>
              </w:rPr>
            </w:pPr>
            <w:r w:rsidRPr="00802486">
              <w:rPr>
                <w:b/>
                <w:sz w:val="20"/>
                <w:szCs w:val="20"/>
              </w:rPr>
              <w:t>Odabrano</w:t>
            </w:r>
          </w:p>
        </w:tc>
      </w:tr>
      <w:tr w:rsidR="00C90FE4" w:rsidRPr="00802486" w14:paraId="63C69F68"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77CA6" w14:textId="77777777" w:rsidR="00C90FE4" w:rsidRPr="00802486" w:rsidRDefault="00C90FE4" w:rsidP="002426D2">
            <w:pPr>
              <w:spacing w:after="0" w:line="240" w:lineRule="auto"/>
              <w:jc w:val="center"/>
              <w:rPr>
                <w:b/>
                <w:sz w:val="20"/>
                <w:szCs w:val="20"/>
              </w:rPr>
            </w:pPr>
            <w:r w:rsidRPr="00802486">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5AD6B" w14:textId="77777777" w:rsidR="00C90FE4" w:rsidRPr="00802486" w:rsidRDefault="00C90FE4" w:rsidP="002426D2">
            <w:pPr>
              <w:spacing w:after="0" w:line="240" w:lineRule="auto"/>
              <w:jc w:val="center"/>
              <w:rPr>
                <w:sz w:val="20"/>
                <w:szCs w:val="20"/>
              </w:rPr>
            </w:pPr>
            <w:r w:rsidRPr="00802486">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AB5CA" w14:textId="77777777" w:rsidR="00C90FE4" w:rsidRPr="00802486" w:rsidRDefault="00C90FE4" w:rsidP="002426D2">
            <w:pPr>
              <w:spacing w:after="0" w:line="240" w:lineRule="auto"/>
              <w:jc w:val="center"/>
              <w:rPr>
                <w:sz w:val="20"/>
                <w:szCs w:val="20"/>
              </w:rPr>
            </w:pPr>
            <w:r w:rsidRPr="00802486">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CF102" w14:textId="77777777" w:rsidR="00C90FE4" w:rsidRPr="00802486" w:rsidRDefault="00C90FE4" w:rsidP="002426D2">
            <w:pPr>
              <w:spacing w:after="0" w:line="240" w:lineRule="auto"/>
              <w:jc w:val="center"/>
              <w:rPr>
                <w:sz w:val="20"/>
                <w:szCs w:val="20"/>
              </w:rPr>
            </w:pPr>
          </w:p>
        </w:tc>
      </w:tr>
      <w:tr w:rsidR="00C90FE4" w:rsidRPr="00802486" w14:paraId="72486068"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E5623" w14:textId="77777777" w:rsidR="00C90FE4" w:rsidRPr="00802486" w:rsidRDefault="00C90FE4" w:rsidP="002426D2">
            <w:pPr>
              <w:spacing w:after="0" w:line="240" w:lineRule="auto"/>
              <w:jc w:val="center"/>
              <w:rPr>
                <w:b/>
                <w:sz w:val="20"/>
                <w:szCs w:val="20"/>
              </w:rPr>
            </w:pPr>
            <w:r w:rsidRPr="00802486">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B5222" w14:textId="77777777" w:rsidR="00C90FE4" w:rsidRPr="00802486" w:rsidRDefault="00C90FE4" w:rsidP="002426D2">
            <w:pPr>
              <w:spacing w:after="0" w:line="240" w:lineRule="auto"/>
              <w:jc w:val="center"/>
              <w:rPr>
                <w:sz w:val="20"/>
                <w:szCs w:val="20"/>
              </w:rPr>
            </w:pPr>
            <w:r w:rsidRPr="0080248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ABEE3" w14:textId="77777777" w:rsidR="00C90FE4" w:rsidRPr="00802486" w:rsidRDefault="00C90FE4" w:rsidP="002426D2">
            <w:pPr>
              <w:spacing w:after="0" w:line="240" w:lineRule="auto"/>
              <w:jc w:val="center"/>
              <w:rPr>
                <w:sz w:val="20"/>
                <w:szCs w:val="20"/>
              </w:rPr>
            </w:pPr>
            <w:r w:rsidRPr="00802486">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9F0D1" w14:textId="77777777" w:rsidR="00C90FE4" w:rsidRPr="00802486" w:rsidRDefault="00C90FE4" w:rsidP="002426D2">
            <w:pPr>
              <w:spacing w:after="0" w:line="240" w:lineRule="auto"/>
              <w:jc w:val="center"/>
              <w:rPr>
                <w:b/>
                <w:sz w:val="20"/>
                <w:szCs w:val="20"/>
              </w:rPr>
            </w:pPr>
          </w:p>
        </w:tc>
      </w:tr>
      <w:tr w:rsidR="00C90FE4" w:rsidRPr="00802486" w14:paraId="79BECD65"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777DB" w14:textId="77777777" w:rsidR="00C90FE4" w:rsidRPr="00802486" w:rsidRDefault="00C90FE4" w:rsidP="002426D2">
            <w:pPr>
              <w:spacing w:after="0" w:line="240" w:lineRule="auto"/>
              <w:jc w:val="center"/>
              <w:rPr>
                <w:b/>
                <w:sz w:val="20"/>
                <w:szCs w:val="20"/>
              </w:rPr>
            </w:pPr>
            <w:r w:rsidRPr="00802486">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DF2FB" w14:textId="77777777" w:rsidR="00C90FE4" w:rsidRPr="00802486" w:rsidRDefault="00C90FE4" w:rsidP="002426D2">
            <w:pPr>
              <w:spacing w:after="0" w:line="240" w:lineRule="auto"/>
              <w:jc w:val="center"/>
              <w:rPr>
                <w:sz w:val="20"/>
                <w:szCs w:val="20"/>
              </w:rPr>
            </w:pPr>
            <w:r w:rsidRPr="0080248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F9300" w14:textId="77777777" w:rsidR="00C90FE4" w:rsidRPr="00802486" w:rsidRDefault="00C90FE4" w:rsidP="002426D2">
            <w:pPr>
              <w:spacing w:after="0" w:line="240" w:lineRule="auto"/>
              <w:jc w:val="center"/>
              <w:rPr>
                <w:sz w:val="20"/>
                <w:szCs w:val="20"/>
              </w:rPr>
            </w:pPr>
            <w:r w:rsidRPr="00802486">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73EBD" w14:textId="77777777" w:rsidR="00C90FE4" w:rsidRPr="00802486" w:rsidRDefault="00C90FE4" w:rsidP="002426D2">
            <w:pPr>
              <w:spacing w:after="0" w:line="240" w:lineRule="auto"/>
              <w:jc w:val="center"/>
              <w:rPr>
                <w:b/>
                <w:sz w:val="20"/>
                <w:szCs w:val="20"/>
              </w:rPr>
            </w:pPr>
          </w:p>
        </w:tc>
      </w:tr>
      <w:tr w:rsidR="00C90FE4" w:rsidRPr="00802486" w14:paraId="7BB15931"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A9BBF" w14:textId="77777777" w:rsidR="00C90FE4" w:rsidRPr="00802486" w:rsidRDefault="00C90FE4" w:rsidP="002426D2">
            <w:pPr>
              <w:spacing w:after="0" w:line="240" w:lineRule="auto"/>
              <w:jc w:val="center"/>
              <w:rPr>
                <w:b/>
                <w:sz w:val="20"/>
                <w:szCs w:val="20"/>
              </w:rPr>
            </w:pPr>
            <w:r w:rsidRPr="00802486">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5B233" w14:textId="77777777" w:rsidR="00C90FE4" w:rsidRPr="00802486" w:rsidRDefault="00C90FE4" w:rsidP="002426D2">
            <w:pPr>
              <w:spacing w:after="0" w:line="240" w:lineRule="auto"/>
              <w:jc w:val="center"/>
              <w:rPr>
                <w:sz w:val="20"/>
                <w:szCs w:val="20"/>
              </w:rPr>
            </w:pPr>
            <w:r w:rsidRPr="0080248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210C3" w14:textId="77777777" w:rsidR="00C90FE4" w:rsidRPr="00802486" w:rsidRDefault="00C90FE4" w:rsidP="002426D2">
            <w:pPr>
              <w:spacing w:after="0" w:line="240" w:lineRule="auto"/>
              <w:jc w:val="center"/>
              <w:rPr>
                <w:sz w:val="20"/>
                <w:szCs w:val="20"/>
              </w:rPr>
            </w:pPr>
            <w:r w:rsidRPr="00802486">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9F890" w14:textId="77777777" w:rsidR="00C90FE4" w:rsidRPr="00802486" w:rsidRDefault="00C90FE4" w:rsidP="002426D2">
            <w:pPr>
              <w:spacing w:after="0" w:line="240" w:lineRule="auto"/>
              <w:jc w:val="center"/>
              <w:rPr>
                <w:b/>
                <w:sz w:val="20"/>
                <w:szCs w:val="20"/>
              </w:rPr>
            </w:pPr>
          </w:p>
        </w:tc>
      </w:tr>
      <w:tr w:rsidR="00C90FE4" w:rsidRPr="00802486" w14:paraId="2BA79BA7"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7A56F" w14:textId="77777777" w:rsidR="00C90FE4" w:rsidRPr="00802486" w:rsidRDefault="00C90FE4" w:rsidP="002426D2">
            <w:pPr>
              <w:spacing w:after="0" w:line="240" w:lineRule="auto"/>
              <w:jc w:val="center"/>
              <w:rPr>
                <w:b/>
                <w:sz w:val="20"/>
                <w:szCs w:val="20"/>
              </w:rPr>
            </w:pPr>
            <w:r w:rsidRPr="00802486">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27E3F" w14:textId="77777777" w:rsidR="00C90FE4" w:rsidRPr="00802486" w:rsidRDefault="00C90FE4" w:rsidP="002426D2">
            <w:pPr>
              <w:spacing w:after="0" w:line="240" w:lineRule="auto"/>
              <w:jc w:val="center"/>
              <w:rPr>
                <w:sz w:val="20"/>
                <w:szCs w:val="20"/>
              </w:rPr>
            </w:pPr>
            <w:r w:rsidRPr="0080248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1872" w14:textId="77777777" w:rsidR="00C90FE4" w:rsidRPr="00802486" w:rsidRDefault="00C90FE4" w:rsidP="002426D2">
            <w:pPr>
              <w:spacing w:after="0" w:line="240" w:lineRule="auto"/>
              <w:jc w:val="center"/>
              <w:rPr>
                <w:sz w:val="20"/>
                <w:szCs w:val="20"/>
              </w:rPr>
            </w:pPr>
            <w:r w:rsidRPr="00802486">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093EC" w14:textId="77777777" w:rsidR="00C90FE4" w:rsidRPr="00802486" w:rsidRDefault="00C90FE4" w:rsidP="002426D2">
            <w:pPr>
              <w:spacing w:after="0" w:line="240" w:lineRule="auto"/>
              <w:jc w:val="center"/>
              <w:rPr>
                <w:b/>
                <w:sz w:val="20"/>
                <w:szCs w:val="20"/>
              </w:rPr>
            </w:pPr>
            <w:r w:rsidRPr="00802486">
              <w:rPr>
                <w:b/>
                <w:sz w:val="20"/>
                <w:szCs w:val="20"/>
              </w:rPr>
              <w:t>X</w:t>
            </w:r>
          </w:p>
        </w:tc>
      </w:tr>
    </w:tbl>
    <w:p w14:paraId="46615DE1" w14:textId="77777777" w:rsidR="00C90FE4" w:rsidRPr="00C90FE4" w:rsidRDefault="00C90FE4" w:rsidP="00C90FE4">
      <w:pPr>
        <w:keepNext/>
        <w:spacing w:after="120" w:line="276" w:lineRule="auto"/>
        <w:rPr>
          <w:rFonts w:eastAsia="Calibri" w:cstheme="minorHAnsi"/>
          <w:sz w:val="20"/>
          <w:szCs w:val="20"/>
          <w:lang w:eastAsia="zh-CN"/>
        </w:rPr>
      </w:pPr>
    </w:p>
    <w:p w14:paraId="27612D89" w14:textId="77777777" w:rsidR="00BA667A" w:rsidRPr="006A0064"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bookmarkStart w:id="823" w:name="_Toc484499462"/>
      <w:bookmarkStart w:id="824" w:name="_Toc485122361"/>
      <w:bookmarkStart w:id="825" w:name="_Toc485122796"/>
      <w:bookmarkStart w:id="826" w:name="_Toc486592734"/>
      <w:r w:rsidRPr="006A0064">
        <w:rPr>
          <w:rFonts w:eastAsia="SimSun" w:cstheme="minorHAnsi"/>
          <w:bCs/>
          <w:i/>
          <w:iCs/>
          <w:sz w:val="24"/>
          <w:szCs w:val="24"/>
          <w:lang w:eastAsia="zh-CN"/>
        </w:rPr>
        <w:t xml:space="preserve">Procjena posljedica na društvenu stabilnost i politiku </w:t>
      </w:r>
      <w:bookmarkEnd w:id="823"/>
      <w:bookmarkEnd w:id="824"/>
      <w:bookmarkEnd w:id="825"/>
      <w:bookmarkEnd w:id="826"/>
    </w:p>
    <w:bookmarkEnd w:id="808"/>
    <w:p w14:paraId="234A5139" w14:textId="09D34984" w:rsidR="00BA667A" w:rsidRPr="00DB5244" w:rsidRDefault="00DB5244" w:rsidP="00BA667A">
      <w:pPr>
        <w:spacing w:after="200" w:line="276" w:lineRule="auto"/>
        <w:jc w:val="both"/>
        <w:rPr>
          <w:rFonts w:eastAsia="Calibri" w:cstheme="minorHAnsi"/>
          <w:sz w:val="24"/>
          <w:szCs w:val="24"/>
          <w:lang w:eastAsia="zh-CN"/>
        </w:rPr>
      </w:pPr>
      <w:r w:rsidRPr="00DB5244">
        <w:rPr>
          <w:rFonts w:cstheme="minorHAnsi"/>
          <w:sz w:val="24"/>
          <w:szCs w:val="24"/>
          <w:lang w:val="pl-PL" w:eastAsia="zh-CN"/>
        </w:rPr>
        <w:t xml:space="preserve">Posljedice za Društvenu stabilnost i politiku iskazuju se u materijalnoj šteti i to za štetu na kritičnoj infrastrukturi i šteti na građevinama od društvenog značaja. Analize pojedinačnih elemenata kritične infrastrukture nisu uzete u obzir, sva kritična infrastruktura je izravno ugrožena od potresa. Obzirom na koncentraciju građevina od javnog i društvenog značaja na području Općine </w:t>
      </w:r>
      <w:r>
        <w:rPr>
          <w:rFonts w:cstheme="minorHAnsi"/>
          <w:sz w:val="24"/>
          <w:szCs w:val="24"/>
          <w:lang w:val="pl-PL" w:eastAsia="zh-CN"/>
        </w:rPr>
        <w:t>Donji Kukuruzari</w:t>
      </w:r>
      <w:r w:rsidRPr="00DB5244">
        <w:rPr>
          <w:rFonts w:cstheme="minorHAnsi"/>
          <w:sz w:val="24"/>
          <w:szCs w:val="24"/>
          <w:lang w:val="pl-PL" w:eastAsia="zh-CN"/>
        </w:rPr>
        <w:t xml:space="preserve"> posljedice možemo okarakterizirati kao katastrofalne, te je veoma bitno nakon potresa uspostaviti neometano funkcioniranje administracije te spremnost odgovornih institucija</w:t>
      </w:r>
      <w:r w:rsidR="00BA667A" w:rsidRPr="00DB5244">
        <w:rPr>
          <w:rFonts w:eastAsia="Calibri" w:cstheme="minorHAnsi"/>
          <w:sz w:val="24"/>
          <w:szCs w:val="24"/>
          <w:lang w:eastAsia="zh-CN"/>
        </w:rPr>
        <w:t xml:space="preserve">. </w:t>
      </w:r>
    </w:p>
    <w:p w14:paraId="751AB54C" w14:textId="7AA65842" w:rsidR="00BA667A" w:rsidRDefault="00BA667A" w:rsidP="000A64E7">
      <w:pPr>
        <w:keepNext/>
        <w:spacing w:after="0" w:line="276" w:lineRule="auto"/>
        <w:jc w:val="center"/>
        <w:rPr>
          <w:rFonts w:eastAsia="Calibri" w:cstheme="minorHAnsi"/>
          <w:b/>
          <w:bCs/>
          <w:sz w:val="20"/>
          <w:szCs w:val="20"/>
          <w:lang w:eastAsia="zh-CN"/>
        </w:rPr>
      </w:pPr>
      <w:bookmarkStart w:id="827" w:name="_Toc510159216"/>
      <w:bookmarkStart w:id="828" w:name="_Toc511807608"/>
      <w:bookmarkStart w:id="829" w:name="_Toc516655799"/>
      <w:bookmarkStart w:id="830" w:name="_Toc519685510"/>
      <w:bookmarkStart w:id="831" w:name="_Toc230339216"/>
      <w:r w:rsidRPr="000A64E7">
        <w:rPr>
          <w:rFonts w:eastAsia="Calibri" w:cstheme="minorHAnsi"/>
          <w:b/>
          <w:bCs/>
          <w:sz w:val="20"/>
          <w:szCs w:val="20"/>
          <w:lang w:eastAsia="zh-CN"/>
        </w:rPr>
        <w:t xml:space="preserve">Tablica </w:t>
      </w:r>
      <w:r w:rsidRPr="000A64E7">
        <w:rPr>
          <w:rFonts w:eastAsia="Calibri" w:cstheme="minorHAnsi"/>
          <w:b/>
          <w:bCs/>
          <w:sz w:val="20"/>
          <w:szCs w:val="20"/>
          <w:lang w:eastAsia="zh-CN"/>
        </w:rPr>
        <w:fldChar w:fldCharType="begin"/>
      </w:r>
      <w:r w:rsidRPr="000A64E7">
        <w:rPr>
          <w:rFonts w:eastAsia="Calibri" w:cstheme="minorHAnsi"/>
          <w:b/>
          <w:bCs/>
          <w:sz w:val="20"/>
          <w:szCs w:val="20"/>
          <w:lang w:eastAsia="zh-CN"/>
        </w:rPr>
        <w:instrText xml:space="preserve"> SEQ Tablica \* ARABIC </w:instrText>
      </w:r>
      <w:r w:rsidRPr="000A64E7">
        <w:rPr>
          <w:rFonts w:eastAsia="Calibri" w:cstheme="minorHAnsi"/>
          <w:b/>
          <w:bCs/>
          <w:sz w:val="20"/>
          <w:szCs w:val="20"/>
          <w:lang w:eastAsia="zh-CN"/>
        </w:rPr>
        <w:fldChar w:fldCharType="separate"/>
      </w:r>
      <w:r w:rsidR="0085757A" w:rsidRPr="000A64E7">
        <w:rPr>
          <w:rFonts w:eastAsia="Calibri" w:cstheme="minorHAnsi"/>
          <w:b/>
          <w:bCs/>
          <w:noProof/>
          <w:sz w:val="20"/>
          <w:szCs w:val="20"/>
          <w:lang w:eastAsia="zh-CN"/>
        </w:rPr>
        <w:t>22</w:t>
      </w:r>
      <w:r w:rsidRPr="000A64E7">
        <w:rPr>
          <w:rFonts w:eastAsia="Calibri" w:cstheme="minorHAnsi"/>
          <w:b/>
          <w:bCs/>
          <w:sz w:val="20"/>
          <w:szCs w:val="20"/>
          <w:lang w:eastAsia="zh-CN"/>
        </w:rPr>
        <w:fldChar w:fldCharType="end"/>
      </w:r>
      <w:r w:rsidRPr="000A64E7">
        <w:rPr>
          <w:rFonts w:eastAsia="Calibri" w:cstheme="minorHAnsi"/>
          <w:b/>
          <w:bCs/>
          <w:sz w:val="20"/>
          <w:szCs w:val="20"/>
          <w:lang w:eastAsia="zh-CN"/>
        </w:rPr>
        <w:t>. Posljedice na kritičnu infrastrukturu (KI) – potres</w:t>
      </w:r>
      <w:bookmarkEnd w:id="827"/>
      <w:bookmarkEnd w:id="828"/>
      <w:bookmarkEnd w:id="829"/>
      <w:bookmarkEnd w:id="830"/>
      <w:bookmarkEnd w:id="831"/>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0A64E7" w:rsidRPr="00802486" w14:paraId="5A87BFCE" w14:textId="77777777" w:rsidTr="002426D2">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3D7B9" w14:textId="77777777" w:rsidR="000A64E7" w:rsidRPr="00802486" w:rsidRDefault="000A64E7" w:rsidP="002426D2">
            <w:pPr>
              <w:spacing w:after="0" w:line="240" w:lineRule="auto"/>
              <w:jc w:val="center"/>
              <w:rPr>
                <w:b/>
                <w:sz w:val="20"/>
                <w:szCs w:val="20"/>
              </w:rPr>
            </w:pPr>
            <w:r w:rsidRPr="00802486">
              <w:rPr>
                <w:b/>
                <w:sz w:val="20"/>
                <w:szCs w:val="20"/>
              </w:rPr>
              <w:t>Društvena stabilnost i politika</w:t>
            </w:r>
          </w:p>
        </w:tc>
      </w:tr>
      <w:tr w:rsidR="000A64E7" w:rsidRPr="00802486" w14:paraId="43FF1862" w14:textId="77777777" w:rsidTr="002426D2">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61562" w14:textId="77777777" w:rsidR="000A64E7" w:rsidRPr="00802486" w:rsidRDefault="000A64E7" w:rsidP="002426D2">
            <w:pPr>
              <w:spacing w:after="0" w:line="240" w:lineRule="auto"/>
              <w:jc w:val="center"/>
              <w:rPr>
                <w:b/>
                <w:sz w:val="20"/>
                <w:szCs w:val="20"/>
              </w:rPr>
            </w:pPr>
            <w:r w:rsidRPr="00802486">
              <w:rPr>
                <w:b/>
                <w:sz w:val="20"/>
                <w:szCs w:val="20"/>
              </w:rPr>
              <w:t>Štete/gubici na ustanovama/građevinama javnog društvenog značaja</w:t>
            </w:r>
          </w:p>
        </w:tc>
      </w:tr>
      <w:tr w:rsidR="000A64E7" w:rsidRPr="00802486" w14:paraId="154A3F2B"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741E4" w14:textId="77777777" w:rsidR="000A64E7" w:rsidRPr="00802486" w:rsidRDefault="000A64E7" w:rsidP="002426D2">
            <w:pPr>
              <w:spacing w:after="0" w:line="240" w:lineRule="auto"/>
              <w:jc w:val="center"/>
              <w:rPr>
                <w:b/>
                <w:sz w:val="20"/>
                <w:szCs w:val="20"/>
              </w:rPr>
            </w:pPr>
            <w:r w:rsidRPr="00802486">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79CF3" w14:textId="77777777" w:rsidR="000A64E7" w:rsidRPr="00802486" w:rsidRDefault="000A64E7" w:rsidP="002426D2">
            <w:pPr>
              <w:spacing w:after="0" w:line="240" w:lineRule="auto"/>
              <w:jc w:val="center"/>
              <w:rPr>
                <w:b/>
                <w:sz w:val="20"/>
                <w:szCs w:val="20"/>
              </w:rPr>
            </w:pPr>
            <w:r w:rsidRPr="00802486">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CD6F1" w14:textId="77777777" w:rsidR="000A64E7" w:rsidRPr="00802486" w:rsidRDefault="000A64E7" w:rsidP="002426D2">
            <w:pPr>
              <w:spacing w:after="0" w:line="240" w:lineRule="auto"/>
              <w:jc w:val="center"/>
              <w:rPr>
                <w:b/>
                <w:sz w:val="20"/>
                <w:szCs w:val="20"/>
              </w:rPr>
            </w:pPr>
            <w:r w:rsidRPr="00802486">
              <w:rPr>
                <w:b/>
                <w:sz w:val="20"/>
                <w:szCs w:val="20"/>
              </w:rPr>
              <w:t>% proračuna</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EAC06" w14:textId="77777777" w:rsidR="000A64E7" w:rsidRPr="00802486" w:rsidRDefault="000A64E7" w:rsidP="002426D2">
            <w:pPr>
              <w:spacing w:after="0" w:line="240" w:lineRule="auto"/>
              <w:jc w:val="center"/>
              <w:rPr>
                <w:b/>
                <w:sz w:val="20"/>
                <w:szCs w:val="20"/>
              </w:rPr>
            </w:pPr>
            <w:r w:rsidRPr="00802486">
              <w:rPr>
                <w:b/>
                <w:sz w:val="20"/>
                <w:szCs w:val="20"/>
              </w:rPr>
              <w:t>Odabrano</w:t>
            </w:r>
          </w:p>
        </w:tc>
      </w:tr>
      <w:tr w:rsidR="000A64E7" w:rsidRPr="00802486" w14:paraId="08562BC8"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180E" w14:textId="77777777" w:rsidR="000A64E7" w:rsidRPr="00802486" w:rsidRDefault="000A64E7" w:rsidP="002426D2">
            <w:pPr>
              <w:spacing w:after="0" w:line="240" w:lineRule="auto"/>
              <w:jc w:val="center"/>
              <w:rPr>
                <w:b/>
                <w:sz w:val="20"/>
                <w:szCs w:val="20"/>
              </w:rPr>
            </w:pPr>
            <w:r w:rsidRPr="00802486">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5BD35" w14:textId="77777777" w:rsidR="000A64E7" w:rsidRPr="00802486" w:rsidRDefault="000A64E7" w:rsidP="002426D2">
            <w:pPr>
              <w:spacing w:after="0" w:line="240" w:lineRule="auto"/>
              <w:jc w:val="center"/>
              <w:rPr>
                <w:sz w:val="20"/>
                <w:szCs w:val="20"/>
              </w:rPr>
            </w:pPr>
            <w:r w:rsidRPr="00802486">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87836" w14:textId="77777777" w:rsidR="000A64E7" w:rsidRPr="00802486" w:rsidRDefault="000A64E7" w:rsidP="002426D2">
            <w:pPr>
              <w:spacing w:after="0" w:line="240" w:lineRule="auto"/>
              <w:jc w:val="center"/>
              <w:rPr>
                <w:sz w:val="20"/>
                <w:szCs w:val="20"/>
              </w:rPr>
            </w:pPr>
            <w:r w:rsidRPr="00802486">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8A746" w14:textId="77777777" w:rsidR="000A64E7" w:rsidRPr="00802486" w:rsidRDefault="000A64E7" w:rsidP="002426D2">
            <w:pPr>
              <w:spacing w:after="0" w:line="240" w:lineRule="auto"/>
              <w:rPr>
                <w:b/>
                <w:bCs/>
                <w:sz w:val="20"/>
                <w:szCs w:val="20"/>
              </w:rPr>
            </w:pPr>
          </w:p>
        </w:tc>
      </w:tr>
      <w:tr w:rsidR="000A64E7" w:rsidRPr="00802486" w14:paraId="027A5C6D"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A5B2A" w14:textId="77777777" w:rsidR="000A64E7" w:rsidRPr="00802486" w:rsidRDefault="000A64E7" w:rsidP="002426D2">
            <w:pPr>
              <w:spacing w:after="0" w:line="240" w:lineRule="auto"/>
              <w:jc w:val="center"/>
              <w:rPr>
                <w:b/>
                <w:sz w:val="20"/>
                <w:szCs w:val="20"/>
              </w:rPr>
            </w:pPr>
            <w:r w:rsidRPr="00802486">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84D5A" w14:textId="77777777" w:rsidR="000A64E7" w:rsidRPr="00802486" w:rsidRDefault="000A64E7" w:rsidP="002426D2">
            <w:pPr>
              <w:spacing w:after="0" w:line="240" w:lineRule="auto"/>
              <w:jc w:val="center"/>
              <w:rPr>
                <w:sz w:val="20"/>
                <w:szCs w:val="20"/>
              </w:rPr>
            </w:pPr>
            <w:r w:rsidRPr="00802486">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C292B" w14:textId="77777777" w:rsidR="000A64E7" w:rsidRPr="00802486" w:rsidRDefault="000A64E7" w:rsidP="002426D2">
            <w:pPr>
              <w:spacing w:after="0" w:line="240" w:lineRule="auto"/>
              <w:jc w:val="center"/>
              <w:rPr>
                <w:sz w:val="20"/>
                <w:szCs w:val="20"/>
              </w:rPr>
            </w:pPr>
            <w:r w:rsidRPr="00802486">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44EA8" w14:textId="77777777" w:rsidR="000A64E7" w:rsidRPr="00802486" w:rsidRDefault="000A64E7" w:rsidP="002426D2">
            <w:pPr>
              <w:spacing w:after="0" w:line="240" w:lineRule="auto"/>
              <w:jc w:val="center"/>
              <w:rPr>
                <w:b/>
                <w:bCs/>
                <w:sz w:val="20"/>
                <w:szCs w:val="20"/>
              </w:rPr>
            </w:pPr>
          </w:p>
        </w:tc>
      </w:tr>
      <w:tr w:rsidR="000A64E7" w:rsidRPr="00802486" w14:paraId="4F751E73"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86976" w14:textId="77777777" w:rsidR="000A64E7" w:rsidRPr="00802486" w:rsidRDefault="000A64E7" w:rsidP="002426D2">
            <w:pPr>
              <w:spacing w:after="0" w:line="240" w:lineRule="auto"/>
              <w:jc w:val="center"/>
              <w:rPr>
                <w:b/>
                <w:sz w:val="20"/>
                <w:szCs w:val="20"/>
              </w:rPr>
            </w:pPr>
            <w:r w:rsidRPr="00802486">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29FA0" w14:textId="77777777" w:rsidR="000A64E7" w:rsidRPr="00802486" w:rsidRDefault="000A64E7" w:rsidP="002426D2">
            <w:pPr>
              <w:spacing w:after="0" w:line="240" w:lineRule="auto"/>
              <w:jc w:val="center"/>
              <w:rPr>
                <w:sz w:val="20"/>
                <w:szCs w:val="20"/>
              </w:rPr>
            </w:pPr>
            <w:r w:rsidRPr="00802486">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279BD" w14:textId="77777777" w:rsidR="000A64E7" w:rsidRPr="00802486" w:rsidRDefault="000A64E7" w:rsidP="002426D2">
            <w:pPr>
              <w:spacing w:after="0" w:line="240" w:lineRule="auto"/>
              <w:jc w:val="center"/>
              <w:rPr>
                <w:sz w:val="20"/>
                <w:szCs w:val="20"/>
              </w:rPr>
            </w:pPr>
            <w:r w:rsidRPr="00802486">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545D7" w14:textId="77777777" w:rsidR="000A64E7" w:rsidRPr="00802486" w:rsidRDefault="000A64E7" w:rsidP="002426D2">
            <w:pPr>
              <w:spacing w:after="0" w:line="240" w:lineRule="auto"/>
              <w:rPr>
                <w:b/>
                <w:bCs/>
                <w:sz w:val="20"/>
                <w:szCs w:val="20"/>
              </w:rPr>
            </w:pPr>
          </w:p>
        </w:tc>
      </w:tr>
      <w:tr w:rsidR="000A64E7" w:rsidRPr="00802486" w14:paraId="2CFB58A9"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DF758" w14:textId="77777777" w:rsidR="000A64E7" w:rsidRPr="00802486" w:rsidRDefault="000A64E7" w:rsidP="002426D2">
            <w:pPr>
              <w:spacing w:after="0" w:line="240" w:lineRule="auto"/>
              <w:jc w:val="center"/>
              <w:rPr>
                <w:b/>
                <w:sz w:val="20"/>
                <w:szCs w:val="20"/>
              </w:rPr>
            </w:pPr>
            <w:r w:rsidRPr="00802486">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6D572" w14:textId="77777777" w:rsidR="000A64E7" w:rsidRPr="00802486" w:rsidRDefault="000A64E7" w:rsidP="002426D2">
            <w:pPr>
              <w:spacing w:after="0" w:line="240" w:lineRule="auto"/>
              <w:jc w:val="center"/>
              <w:rPr>
                <w:sz w:val="20"/>
                <w:szCs w:val="20"/>
              </w:rPr>
            </w:pPr>
            <w:r w:rsidRPr="00802486">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E29" w14:textId="77777777" w:rsidR="000A64E7" w:rsidRPr="00802486" w:rsidRDefault="000A64E7" w:rsidP="002426D2">
            <w:pPr>
              <w:spacing w:after="0" w:line="240" w:lineRule="auto"/>
              <w:jc w:val="center"/>
              <w:rPr>
                <w:sz w:val="20"/>
                <w:szCs w:val="20"/>
              </w:rPr>
            </w:pPr>
            <w:r w:rsidRPr="00802486">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2BA22" w14:textId="77777777" w:rsidR="000A64E7" w:rsidRPr="00802486" w:rsidRDefault="000A64E7" w:rsidP="002426D2">
            <w:pPr>
              <w:spacing w:after="0" w:line="240" w:lineRule="auto"/>
              <w:jc w:val="center"/>
              <w:rPr>
                <w:b/>
                <w:bCs/>
                <w:sz w:val="20"/>
                <w:szCs w:val="20"/>
              </w:rPr>
            </w:pPr>
          </w:p>
        </w:tc>
      </w:tr>
      <w:tr w:rsidR="000A64E7" w:rsidRPr="00802486" w14:paraId="318179E0"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5089C" w14:textId="77777777" w:rsidR="000A64E7" w:rsidRPr="00802486" w:rsidRDefault="000A64E7" w:rsidP="002426D2">
            <w:pPr>
              <w:spacing w:after="0" w:line="240" w:lineRule="auto"/>
              <w:jc w:val="center"/>
              <w:rPr>
                <w:b/>
                <w:sz w:val="20"/>
                <w:szCs w:val="20"/>
              </w:rPr>
            </w:pPr>
            <w:r w:rsidRPr="00802486">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831DF" w14:textId="77777777" w:rsidR="000A64E7" w:rsidRPr="00802486" w:rsidRDefault="000A64E7" w:rsidP="002426D2">
            <w:pPr>
              <w:spacing w:after="0" w:line="240" w:lineRule="auto"/>
              <w:jc w:val="center"/>
              <w:rPr>
                <w:sz w:val="20"/>
                <w:szCs w:val="20"/>
              </w:rPr>
            </w:pPr>
            <w:r w:rsidRPr="00802486">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E12BF" w14:textId="77777777" w:rsidR="000A64E7" w:rsidRPr="00802486" w:rsidRDefault="000A64E7" w:rsidP="002426D2">
            <w:pPr>
              <w:spacing w:after="0" w:line="240" w:lineRule="auto"/>
              <w:jc w:val="center"/>
              <w:rPr>
                <w:sz w:val="20"/>
                <w:szCs w:val="20"/>
              </w:rPr>
            </w:pPr>
            <w:r w:rsidRPr="00802486">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22851" w14:textId="77777777" w:rsidR="000A64E7" w:rsidRPr="00802486" w:rsidRDefault="000A64E7" w:rsidP="002426D2">
            <w:pPr>
              <w:spacing w:after="0" w:line="240" w:lineRule="auto"/>
              <w:jc w:val="center"/>
              <w:rPr>
                <w:b/>
                <w:bCs/>
                <w:sz w:val="20"/>
                <w:szCs w:val="20"/>
              </w:rPr>
            </w:pPr>
            <w:r w:rsidRPr="00802486">
              <w:rPr>
                <w:b/>
                <w:bCs/>
                <w:sz w:val="20"/>
                <w:szCs w:val="20"/>
              </w:rPr>
              <w:t>X</w:t>
            </w:r>
          </w:p>
        </w:tc>
      </w:tr>
    </w:tbl>
    <w:p w14:paraId="32A23044" w14:textId="77777777" w:rsidR="000A64E7" w:rsidRPr="000A64E7" w:rsidRDefault="000A64E7" w:rsidP="000A64E7">
      <w:pPr>
        <w:keepNext/>
        <w:spacing w:after="0" w:line="276" w:lineRule="auto"/>
        <w:rPr>
          <w:rFonts w:eastAsia="Calibri" w:cstheme="minorHAnsi"/>
          <w:b/>
          <w:bCs/>
          <w:sz w:val="20"/>
          <w:szCs w:val="20"/>
          <w:lang w:eastAsia="zh-CN"/>
        </w:rPr>
      </w:pPr>
    </w:p>
    <w:p w14:paraId="346C2D92" w14:textId="5D03CB74" w:rsidR="00BA667A" w:rsidRPr="000A64E7" w:rsidRDefault="00BA667A" w:rsidP="000A64E7">
      <w:pPr>
        <w:keepNext/>
        <w:spacing w:after="0" w:line="276" w:lineRule="auto"/>
        <w:jc w:val="center"/>
        <w:rPr>
          <w:rFonts w:eastAsia="Calibri" w:cstheme="minorHAnsi"/>
          <w:b/>
          <w:bCs/>
          <w:sz w:val="20"/>
          <w:szCs w:val="20"/>
          <w:lang w:eastAsia="zh-CN"/>
        </w:rPr>
      </w:pPr>
      <w:bookmarkStart w:id="832" w:name="_Toc510159217"/>
      <w:bookmarkStart w:id="833" w:name="_Toc511807609"/>
      <w:bookmarkStart w:id="834" w:name="_Toc516655800"/>
      <w:bookmarkStart w:id="835" w:name="_Toc519685511"/>
      <w:bookmarkStart w:id="836" w:name="_Toc230339217"/>
      <w:r w:rsidRPr="000A64E7">
        <w:rPr>
          <w:rFonts w:eastAsia="Calibri" w:cstheme="minorHAnsi"/>
          <w:b/>
          <w:bCs/>
          <w:sz w:val="20"/>
          <w:szCs w:val="20"/>
          <w:lang w:eastAsia="zh-CN"/>
        </w:rPr>
        <w:t xml:space="preserve">Tablica </w:t>
      </w:r>
      <w:r w:rsidRPr="000A64E7">
        <w:rPr>
          <w:rFonts w:eastAsia="Calibri" w:cstheme="minorHAnsi"/>
          <w:b/>
          <w:bCs/>
          <w:sz w:val="20"/>
          <w:szCs w:val="20"/>
          <w:lang w:eastAsia="zh-CN"/>
        </w:rPr>
        <w:fldChar w:fldCharType="begin"/>
      </w:r>
      <w:r w:rsidRPr="000A64E7">
        <w:rPr>
          <w:rFonts w:eastAsia="Calibri" w:cstheme="minorHAnsi"/>
          <w:b/>
          <w:bCs/>
          <w:sz w:val="20"/>
          <w:szCs w:val="20"/>
          <w:lang w:eastAsia="zh-CN"/>
        </w:rPr>
        <w:instrText xml:space="preserve"> SEQ Tablica \* ARABIC </w:instrText>
      </w:r>
      <w:r w:rsidRPr="000A64E7">
        <w:rPr>
          <w:rFonts w:eastAsia="Calibri" w:cstheme="minorHAnsi"/>
          <w:b/>
          <w:bCs/>
          <w:sz w:val="20"/>
          <w:szCs w:val="20"/>
          <w:lang w:eastAsia="zh-CN"/>
        </w:rPr>
        <w:fldChar w:fldCharType="separate"/>
      </w:r>
      <w:r w:rsidR="0085757A" w:rsidRPr="000A64E7">
        <w:rPr>
          <w:rFonts w:eastAsia="Calibri" w:cstheme="minorHAnsi"/>
          <w:b/>
          <w:bCs/>
          <w:noProof/>
          <w:sz w:val="20"/>
          <w:szCs w:val="20"/>
          <w:lang w:eastAsia="zh-CN"/>
        </w:rPr>
        <w:t>23</w:t>
      </w:r>
      <w:r w:rsidRPr="000A64E7">
        <w:rPr>
          <w:rFonts w:eastAsia="Calibri" w:cstheme="minorHAnsi"/>
          <w:b/>
          <w:bCs/>
          <w:sz w:val="20"/>
          <w:szCs w:val="20"/>
          <w:lang w:eastAsia="zh-CN"/>
        </w:rPr>
        <w:fldChar w:fldCharType="end"/>
      </w:r>
      <w:r w:rsidRPr="000A64E7">
        <w:rPr>
          <w:rFonts w:eastAsia="Calibri" w:cstheme="minorHAnsi"/>
          <w:b/>
          <w:bCs/>
          <w:sz w:val="20"/>
          <w:szCs w:val="20"/>
          <w:lang w:eastAsia="zh-CN"/>
        </w:rPr>
        <w:t>. Posljedice na ustanove/građevine javnog društvenog značaja – potres</w:t>
      </w:r>
      <w:bookmarkEnd w:id="832"/>
      <w:bookmarkEnd w:id="833"/>
      <w:bookmarkEnd w:id="834"/>
      <w:bookmarkEnd w:id="835"/>
      <w:bookmarkEnd w:id="836"/>
    </w:p>
    <w:tbl>
      <w:tblPr>
        <w:tblW w:w="7374" w:type="dxa"/>
        <w:jc w:val="center"/>
        <w:tblCellMar>
          <w:left w:w="10" w:type="dxa"/>
          <w:right w:w="10" w:type="dxa"/>
        </w:tblCellMar>
        <w:tblLook w:val="00A0" w:firstRow="1" w:lastRow="0" w:firstColumn="1" w:lastColumn="0" w:noHBand="0" w:noVBand="0"/>
      </w:tblPr>
      <w:tblGrid>
        <w:gridCol w:w="1696"/>
        <w:gridCol w:w="1560"/>
        <w:gridCol w:w="2757"/>
        <w:gridCol w:w="1361"/>
      </w:tblGrid>
      <w:tr w:rsidR="000A64E7" w:rsidRPr="00802486" w14:paraId="75C1FC7E" w14:textId="77777777" w:rsidTr="002426D2">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77C8C" w14:textId="77777777" w:rsidR="000A64E7" w:rsidRPr="00802486" w:rsidRDefault="000A64E7" w:rsidP="002426D2">
            <w:pPr>
              <w:spacing w:after="0" w:line="240" w:lineRule="auto"/>
              <w:jc w:val="center"/>
              <w:rPr>
                <w:b/>
                <w:sz w:val="20"/>
                <w:szCs w:val="20"/>
              </w:rPr>
            </w:pPr>
            <w:r w:rsidRPr="00802486">
              <w:rPr>
                <w:b/>
                <w:sz w:val="20"/>
                <w:szCs w:val="20"/>
              </w:rPr>
              <w:t>Društvena stabilnost i politika</w:t>
            </w:r>
          </w:p>
        </w:tc>
      </w:tr>
      <w:tr w:rsidR="000A64E7" w:rsidRPr="00802486" w14:paraId="629055AB" w14:textId="77777777" w:rsidTr="002426D2">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074DF" w14:textId="77777777" w:rsidR="000A64E7" w:rsidRPr="00802486" w:rsidRDefault="000A64E7" w:rsidP="002426D2">
            <w:pPr>
              <w:spacing w:after="0" w:line="240" w:lineRule="auto"/>
              <w:jc w:val="center"/>
              <w:rPr>
                <w:b/>
                <w:sz w:val="20"/>
                <w:szCs w:val="20"/>
              </w:rPr>
            </w:pPr>
            <w:r w:rsidRPr="00802486">
              <w:rPr>
                <w:b/>
                <w:sz w:val="20"/>
                <w:szCs w:val="20"/>
              </w:rPr>
              <w:t>Štete/gubici na ustanovama/građevinama javnog društvenog značaja</w:t>
            </w:r>
          </w:p>
        </w:tc>
      </w:tr>
      <w:tr w:rsidR="000A64E7" w:rsidRPr="00802486" w14:paraId="61F636D9"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365F9" w14:textId="77777777" w:rsidR="000A64E7" w:rsidRPr="00802486" w:rsidRDefault="000A64E7" w:rsidP="002426D2">
            <w:pPr>
              <w:spacing w:after="0" w:line="240" w:lineRule="auto"/>
              <w:jc w:val="center"/>
              <w:rPr>
                <w:b/>
                <w:sz w:val="20"/>
                <w:szCs w:val="20"/>
              </w:rPr>
            </w:pPr>
            <w:r w:rsidRPr="00802486">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BEE08" w14:textId="77777777" w:rsidR="000A64E7" w:rsidRPr="00802486" w:rsidRDefault="000A64E7" w:rsidP="002426D2">
            <w:pPr>
              <w:spacing w:after="0" w:line="240" w:lineRule="auto"/>
              <w:jc w:val="center"/>
              <w:rPr>
                <w:b/>
                <w:sz w:val="20"/>
                <w:szCs w:val="20"/>
              </w:rPr>
            </w:pPr>
            <w:r w:rsidRPr="00802486">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763F3" w14:textId="77777777" w:rsidR="000A64E7" w:rsidRPr="00802486" w:rsidRDefault="000A64E7" w:rsidP="002426D2">
            <w:pPr>
              <w:spacing w:after="0" w:line="240" w:lineRule="auto"/>
              <w:jc w:val="center"/>
              <w:rPr>
                <w:b/>
                <w:sz w:val="20"/>
                <w:szCs w:val="20"/>
              </w:rPr>
            </w:pPr>
            <w:r w:rsidRPr="00802486">
              <w:rPr>
                <w:b/>
                <w:sz w:val="20"/>
                <w:szCs w:val="20"/>
              </w:rPr>
              <w:t>U eurima (% s obzirom na proračun)</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24037" w14:textId="77777777" w:rsidR="000A64E7" w:rsidRPr="00802486" w:rsidRDefault="000A64E7" w:rsidP="002426D2">
            <w:pPr>
              <w:spacing w:after="0" w:line="240" w:lineRule="auto"/>
              <w:jc w:val="center"/>
              <w:rPr>
                <w:b/>
                <w:sz w:val="20"/>
                <w:szCs w:val="20"/>
              </w:rPr>
            </w:pPr>
            <w:r w:rsidRPr="00802486">
              <w:rPr>
                <w:b/>
                <w:sz w:val="20"/>
                <w:szCs w:val="20"/>
              </w:rPr>
              <w:t>Odabrano</w:t>
            </w:r>
          </w:p>
        </w:tc>
      </w:tr>
      <w:tr w:rsidR="000A64E7" w:rsidRPr="00802486" w14:paraId="09E27B97"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31DDD" w14:textId="77777777" w:rsidR="000A64E7" w:rsidRPr="00802486" w:rsidRDefault="000A64E7" w:rsidP="002426D2">
            <w:pPr>
              <w:spacing w:after="0" w:line="240" w:lineRule="auto"/>
              <w:jc w:val="center"/>
              <w:rPr>
                <w:b/>
                <w:sz w:val="20"/>
                <w:szCs w:val="20"/>
              </w:rPr>
            </w:pPr>
            <w:r w:rsidRPr="00802486">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D8ADE" w14:textId="77777777" w:rsidR="000A64E7" w:rsidRPr="00802486" w:rsidRDefault="000A64E7" w:rsidP="002426D2">
            <w:pPr>
              <w:spacing w:after="0" w:line="240" w:lineRule="auto"/>
              <w:jc w:val="center"/>
              <w:rPr>
                <w:sz w:val="20"/>
                <w:szCs w:val="20"/>
              </w:rPr>
            </w:pPr>
            <w:r w:rsidRPr="00802486">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5297C" w14:textId="77777777" w:rsidR="000A64E7" w:rsidRPr="00802486" w:rsidRDefault="000A64E7" w:rsidP="002426D2">
            <w:pPr>
              <w:spacing w:after="0" w:line="240" w:lineRule="auto"/>
              <w:jc w:val="center"/>
              <w:rPr>
                <w:sz w:val="20"/>
                <w:szCs w:val="20"/>
              </w:rPr>
            </w:pPr>
            <w:r w:rsidRPr="00802486">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554C8" w14:textId="77777777" w:rsidR="000A64E7" w:rsidRPr="00802486" w:rsidRDefault="000A64E7" w:rsidP="002426D2">
            <w:pPr>
              <w:spacing w:after="0" w:line="240" w:lineRule="auto"/>
              <w:rPr>
                <w:b/>
                <w:bCs/>
                <w:sz w:val="20"/>
                <w:szCs w:val="20"/>
              </w:rPr>
            </w:pPr>
          </w:p>
        </w:tc>
      </w:tr>
      <w:tr w:rsidR="000A64E7" w:rsidRPr="00802486" w14:paraId="427B8B36"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BF7CB" w14:textId="77777777" w:rsidR="000A64E7" w:rsidRPr="00802486" w:rsidRDefault="000A64E7" w:rsidP="002426D2">
            <w:pPr>
              <w:spacing w:after="0" w:line="240" w:lineRule="auto"/>
              <w:jc w:val="center"/>
              <w:rPr>
                <w:b/>
                <w:sz w:val="20"/>
                <w:szCs w:val="20"/>
              </w:rPr>
            </w:pPr>
            <w:r w:rsidRPr="00802486">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DF977" w14:textId="77777777" w:rsidR="000A64E7" w:rsidRPr="00802486" w:rsidRDefault="000A64E7" w:rsidP="002426D2">
            <w:pPr>
              <w:spacing w:after="0" w:line="240" w:lineRule="auto"/>
              <w:jc w:val="center"/>
              <w:rPr>
                <w:sz w:val="20"/>
                <w:szCs w:val="20"/>
              </w:rPr>
            </w:pPr>
            <w:r w:rsidRPr="00802486">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83872" w14:textId="77777777" w:rsidR="000A64E7" w:rsidRPr="00802486" w:rsidRDefault="000A64E7" w:rsidP="002426D2">
            <w:pPr>
              <w:spacing w:after="0" w:line="240" w:lineRule="auto"/>
              <w:jc w:val="center"/>
              <w:rPr>
                <w:sz w:val="20"/>
                <w:szCs w:val="20"/>
              </w:rPr>
            </w:pPr>
            <w:r w:rsidRPr="00802486">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A751D" w14:textId="77777777" w:rsidR="000A64E7" w:rsidRPr="00802486" w:rsidRDefault="000A64E7" w:rsidP="002426D2">
            <w:pPr>
              <w:spacing w:after="0" w:line="240" w:lineRule="auto"/>
              <w:jc w:val="center"/>
              <w:rPr>
                <w:b/>
                <w:bCs/>
                <w:sz w:val="20"/>
                <w:szCs w:val="20"/>
              </w:rPr>
            </w:pPr>
          </w:p>
        </w:tc>
      </w:tr>
      <w:tr w:rsidR="000A64E7" w:rsidRPr="00802486" w14:paraId="76BF6F06"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880DE" w14:textId="77777777" w:rsidR="000A64E7" w:rsidRPr="00802486" w:rsidRDefault="000A64E7" w:rsidP="002426D2">
            <w:pPr>
              <w:spacing w:after="0" w:line="240" w:lineRule="auto"/>
              <w:jc w:val="center"/>
              <w:rPr>
                <w:b/>
                <w:sz w:val="20"/>
                <w:szCs w:val="20"/>
              </w:rPr>
            </w:pPr>
            <w:r w:rsidRPr="00802486">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48DDB" w14:textId="77777777" w:rsidR="000A64E7" w:rsidRPr="00802486" w:rsidRDefault="000A64E7" w:rsidP="002426D2">
            <w:pPr>
              <w:spacing w:after="0" w:line="240" w:lineRule="auto"/>
              <w:jc w:val="center"/>
              <w:rPr>
                <w:sz w:val="20"/>
                <w:szCs w:val="20"/>
              </w:rPr>
            </w:pPr>
            <w:r w:rsidRPr="00802486">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2CFCB" w14:textId="77777777" w:rsidR="000A64E7" w:rsidRPr="00802486" w:rsidRDefault="000A64E7" w:rsidP="002426D2">
            <w:pPr>
              <w:spacing w:after="0" w:line="240" w:lineRule="auto"/>
              <w:jc w:val="center"/>
              <w:rPr>
                <w:sz w:val="20"/>
                <w:szCs w:val="20"/>
              </w:rPr>
            </w:pPr>
            <w:r w:rsidRPr="00802486">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A724A" w14:textId="77777777" w:rsidR="000A64E7" w:rsidRPr="00802486" w:rsidRDefault="000A64E7" w:rsidP="002426D2">
            <w:pPr>
              <w:spacing w:after="0" w:line="240" w:lineRule="auto"/>
              <w:rPr>
                <w:b/>
                <w:bCs/>
                <w:sz w:val="20"/>
                <w:szCs w:val="20"/>
              </w:rPr>
            </w:pPr>
          </w:p>
        </w:tc>
      </w:tr>
      <w:tr w:rsidR="000A64E7" w:rsidRPr="00802486" w14:paraId="1D6DF220"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339D5" w14:textId="77777777" w:rsidR="000A64E7" w:rsidRPr="00802486" w:rsidRDefault="000A64E7" w:rsidP="002426D2">
            <w:pPr>
              <w:spacing w:after="0" w:line="240" w:lineRule="auto"/>
              <w:jc w:val="center"/>
              <w:rPr>
                <w:b/>
                <w:sz w:val="20"/>
                <w:szCs w:val="20"/>
              </w:rPr>
            </w:pPr>
            <w:r w:rsidRPr="00802486">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E7592" w14:textId="77777777" w:rsidR="000A64E7" w:rsidRPr="00802486" w:rsidRDefault="000A64E7" w:rsidP="002426D2">
            <w:pPr>
              <w:spacing w:after="0" w:line="240" w:lineRule="auto"/>
              <w:jc w:val="center"/>
              <w:rPr>
                <w:sz w:val="20"/>
                <w:szCs w:val="20"/>
              </w:rPr>
            </w:pPr>
            <w:r w:rsidRPr="00802486">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15009" w14:textId="77777777" w:rsidR="000A64E7" w:rsidRPr="00802486" w:rsidRDefault="000A64E7" w:rsidP="002426D2">
            <w:pPr>
              <w:spacing w:after="0" w:line="240" w:lineRule="auto"/>
              <w:jc w:val="center"/>
              <w:rPr>
                <w:sz w:val="20"/>
                <w:szCs w:val="20"/>
              </w:rPr>
            </w:pPr>
            <w:r w:rsidRPr="00802486">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835A0" w14:textId="77777777" w:rsidR="000A64E7" w:rsidRPr="00802486" w:rsidRDefault="000A64E7" w:rsidP="002426D2">
            <w:pPr>
              <w:spacing w:after="0" w:line="240" w:lineRule="auto"/>
              <w:jc w:val="center"/>
              <w:rPr>
                <w:b/>
                <w:bCs/>
                <w:sz w:val="20"/>
                <w:szCs w:val="20"/>
              </w:rPr>
            </w:pPr>
          </w:p>
        </w:tc>
      </w:tr>
      <w:tr w:rsidR="000A64E7" w:rsidRPr="00802486" w14:paraId="68CD3A2D" w14:textId="77777777" w:rsidTr="002426D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E758B" w14:textId="77777777" w:rsidR="000A64E7" w:rsidRPr="00802486" w:rsidRDefault="000A64E7" w:rsidP="002426D2">
            <w:pPr>
              <w:spacing w:after="0" w:line="240" w:lineRule="auto"/>
              <w:jc w:val="center"/>
              <w:rPr>
                <w:b/>
                <w:sz w:val="20"/>
                <w:szCs w:val="20"/>
              </w:rPr>
            </w:pPr>
            <w:r w:rsidRPr="00802486">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006A6" w14:textId="77777777" w:rsidR="000A64E7" w:rsidRPr="00802486" w:rsidRDefault="000A64E7" w:rsidP="002426D2">
            <w:pPr>
              <w:spacing w:after="0" w:line="240" w:lineRule="auto"/>
              <w:jc w:val="center"/>
              <w:rPr>
                <w:sz w:val="20"/>
                <w:szCs w:val="20"/>
              </w:rPr>
            </w:pPr>
            <w:r w:rsidRPr="00802486">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BEE23" w14:textId="77777777" w:rsidR="000A64E7" w:rsidRPr="00802486" w:rsidRDefault="000A64E7" w:rsidP="002426D2">
            <w:pPr>
              <w:spacing w:after="0" w:line="240" w:lineRule="auto"/>
              <w:jc w:val="center"/>
              <w:rPr>
                <w:sz w:val="20"/>
                <w:szCs w:val="20"/>
              </w:rPr>
            </w:pPr>
            <w:r w:rsidRPr="00802486">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B9AC5" w14:textId="77777777" w:rsidR="000A64E7" w:rsidRPr="00802486" w:rsidRDefault="000A64E7" w:rsidP="002426D2">
            <w:pPr>
              <w:spacing w:after="0" w:line="240" w:lineRule="auto"/>
              <w:jc w:val="center"/>
              <w:rPr>
                <w:b/>
                <w:bCs/>
                <w:sz w:val="20"/>
                <w:szCs w:val="20"/>
              </w:rPr>
            </w:pPr>
            <w:r w:rsidRPr="00802486">
              <w:rPr>
                <w:b/>
                <w:bCs/>
                <w:sz w:val="20"/>
                <w:szCs w:val="20"/>
              </w:rPr>
              <w:t>X</w:t>
            </w:r>
          </w:p>
        </w:tc>
      </w:tr>
    </w:tbl>
    <w:p w14:paraId="408CB84F" w14:textId="77777777" w:rsidR="000A64E7" w:rsidRPr="006A0064" w:rsidRDefault="000A64E7" w:rsidP="004C1DC2">
      <w:pPr>
        <w:keepNext/>
        <w:spacing w:after="0" w:line="276" w:lineRule="auto"/>
        <w:jc w:val="both"/>
        <w:rPr>
          <w:rFonts w:eastAsia="Calibri" w:cstheme="minorHAnsi"/>
          <w:bCs/>
          <w:sz w:val="24"/>
          <w:szCs w:val="24"/>
          <w:lang w:eastAsia="zh-CN"/>
        </w:rPr>
      </w:pPr>
    </w:p>
    <w:p w14:paraId="150D0CEC" w14:textId="77777777" w:rsidR="00E4608F" w:rsidRDefault="00E4608F" w:rsidP="004C1DC2">
      <w:pPr>
        <w:spacing w:before="120" w:after="120" w:line="276" w:lineRule="auto"/>
        <w:ind w:right="23"/>
        <w:jc w:val="both"/>
        <w:rPr>
          <w:rFonts w:eastAsia="Calibri" w:cstheme="minorHAnsi"/>
          <w:sz w:val="24"/>
          <w:szCs w:val="24"/>
          <w:lang w:eastAsia="zh-CN"/>
        </w:rPr>
      </w:pPr>
    </w:p>
    <w:p w14:paraId="3F3653BB" w14:textId="77777777" w:rsidR="00E4608F" w:rsidRDefault="00E4608F" w:rsidP="004C1DC2">
      <w:pPr>
        <w:spacing w:before="120" w:after="120" w:line="276" w:lineRule="auto"/>
        <w:ind w:right="23"/>
        <w:jc w:val="both"/>
        <w:rPr>
          <w:rFonts w:eastAsia="Calibri" w:cstheme="minorHAnsi"/>
          <w:sz w:val="24"/>
          <w:szCs w:val="24"/>
          <w:lang w:eastAsia="zh-CN"/>
        </w:rPr>
      </w:pPr>
    </w:p>
    <w:p w14:paraId="35DD56A7" w14:textId="77777777" w:rsidR="00E4608F" w:rsidRDefault="00E4608F" w:rsidP="004C1DC2">
      <w:pPr>
        <w:spacing w:before="120" w:after="120" w:line="276" w:lineRule="auto"/>
        <w:ind w:right="23"/>
        <w:jc w:val="both"/>
        <w:rPr>
          <w:rFonts w:eastAsia="Calibri" w:cstheme="minorHAnsi"/>
          <w:sz w:val="24"/>
          <w:szCs w:val="24"/>
          <w:lang w:eastAsia="zh-CN"/>
        </w:rPr>
      </w:pPr>
    </w:p>
    <w:p w14:paraId="7207CE50" w14:textId="77777777" w:rsidR="00E4608F" w:rsidRDefault="00E4608F" w:rsidP="004C1DC2">
      <w:pPr>
        <w:spacing w:before="120" w:after="120" w:line="276" w:lineRule="auto"/>
        <w:ind w:right="23"/>
        <w:jc w:val="both"/>
        <w:rPr>
          <w:rFonts w:eastAsia="Calibri" w:cstheme="minorHAnsi"/>
          <w:sz w:val="24"/>
          <w:szCs w:val="24"/>
          <w:lang w:eastAsia="zh-CN"/>
        </w:rPr>
      </w:pPr>
    </w:p>
    <w:p w14:paraId="2490F93B" w14:textId="77777777" w:rsidR="00E4608F" w:rsidRDefault="00E4608F" w:rsidP="004C1DC2">
      <w:pPr>
        <w:spacing w:before="120" w:after="120" w:line="276" w:lineRule="auto"/>
        <w:ind w:right="23"/>
        <w:jc w:val="both"/>
        <w:rPr>
          <w:rFonts w:eastAsia="Calibri" w:cstheme="minorHAnsi"/>
          <w:sz w:val="24"/>
          <w:szCs w:val="24"/>
          <w:lang w:eastAsia="zh-CN"/>
        </w:rPr>
      </w:pPr>
    </w:p>
    <w:p w14:paraId="0CEFC4BC" w14:textId="3082CA20" w:rsidR="00E4608F" w:rsidRDefault="00BA667A" w:rsidP="004C1DC2">
      <w:pPr>
        <w:spacing w:before="120" w:after="120" w:line="276" w:lineRule="auto"/>
        <w:ind w:right="23"/>
        <w:jc w:val="both"/>
        <w:rPr>
          <w:rFonts w:eastAsia="Calibri" w:cstheme="minorHAnsi"/>
          <w:sz w:val="24"/>
          <w:szCs w:val="24"/>
          <w:lang w:eastAsia="zh-CN"/>
        </w:rPr>
      </w:pPr>
      <w:r w:rsidRPr="006A0064">
        <w:rPr>
          <w:rFonts w:eastAsia="Calibri" w:cstheme="minorHAnsi"/>
          <w:sz w:val="24"/>
          <w:szCs w:val="24"/>
          <w:lang w:eastAsia="zh-CN"/>
        </w:rPr>
        <w:lastRenderedPageBreak/>
        <w:t>Posljedice za Društvenu stabilnost i politiku iskazuju se zbirno.</w:t>
      </w:r>
    </w:p>
    <w:p w14:paraId="3431D145" w14:textId="589838C8" w:rsidR="00E4608F" w:rsidRDefault="00E4608F" w:rsidP="00E4608F">
      <w:pPr>
        <w:keepNext/>
        <w:spacing w:after="0" w:line="276" w:lineRule="auto"/>
        <w:jc w:val="center"/>
        <w:rPr>
          <w:rFonts w:eastAsia="Times New Roman" w:cs="Calibri"/>
          <w:b/>
          <w:bCs/>
          <w:sz w:val="20"/>
          <w:szCs w:val="20"/>
          <w:lang w:eastAsia="zh-CN"/>
        </w:rPr>
      </w:pPr>
      <w:bookmarkStart w:id="837" w:name="_Toc532992550"/>
      <w:bookmarkStart w:id="838" w:name="_Toc4138079"/>
      <w:bookmarkStart w:id="839" w:name="_Toc88654484"/>
      <w:bookmarkStart w:id="840" w:name="_Toc222827925"/>
      <w:bookmarkStart w:id="841" w:name="_Toc230339218"/>
      <w:r w:rsidRPr="00DF30C0">
        <w:rPr>
          <w:rFonts w:eastAsia="Times New Roman" w:cs="Calibri"/>
          <w:b/>
          <w:bCs/>
          <w:sz w:val="20"/>
          <w:szCs w:val="20"/>
          <w:lang w:eastAsia="zh-CN"/>
        </w:rPr>
        <w:t xml:space="preserve">Tablica </w:t>
      </w:r>
      <w:r w:rsidRPr="00DF30C0">
        <w:rPr>
          <w:rFonts w:eastAsia="Times New Roman" w:cs="Calibri"/>
          <w:b/>
          <w:bCs/>
          <w:noProof/>
          <w:sz w:val="20"/>
          <w:szCs w:val="20"/>
          <w:lang w:eastAsia="zh-CN"/>
        </w:rPr>
        <w:fldChar w:fldCharType="begin"/>
      </w:r>
      <w:r w:rsidRPr="00DF30C0">
        <w:rPr>
          <w:rFonts w:eastAsia="Times New Roman" w:cs="Calibri"/>
          <w:b/>
          <w:bCs/>
          <w:noProof/>
          <w:sz w:val="20"/>
          <w:szCs w:val="20"/>
          <w:lang w:eastAsia="zh-CN"/>
        </w:rPr>
        <w:instrText xml:space="preserve"> SEQ Tablica \* ARABIC </w:instrText>
      </w:r>
      <w:r w:rsidRPr="00DF30C0">
        <w:rPr>
          <w:rFonts w:eastAsia="Times New Roman" w:cs="Calibri"/>
          <w:b/>
          <w:bCs/>
          <w:noProof/>
          <w:sz w:val="20"/>
          <w:szCs w:val="20"/>
          <w:lang w:eastAsia="zh-CN"/>
        </w:rPr>
        <w:fldChar w:fldCharType="separate"/>
      </w:r>
      <w:r>
        <w:rPr>
          <w:rFonts w:eastAsia="Times New Roman" w:cs="Calibri"/>
          <w:b/>
          <w:bCs/>
          <w:noProof/>
          <w:sz w:val="20"/>
          <w:szCs w:val="20"/>
          <w:lang w:eastAsia="zh-CN"/>
        </w:rPr>
        <w:t>29</w:t>
      </w:r>
      <w:r w:rsidRPr="00DF30C0">
        <w:rPr>
          <w:rFonts w:eastAsia="Times New Roman" w:cs="Calibri"/>
          <w:b/>
          <w:bCs/>
          <w:noProof/>
          <w:sz w:val="20"/>
          <w:szCs w:val="20"/>
          <w:lang w:eastAsia="zh-CN"/>
        </w:rPr>
        <w:fldChar w:fldCharType="end"/>
      </w:r>
      <w:r w:rsidRPr="00DF30C0">
        <w:rPr>
          <w:rFonts w:eastAsia="Times New Roman" w:cs="Calibri"/>
          <w:b/>
          <w:bCs/>
          <w:sz w:val="20"/>
          <w:szCs w:val="20"/>
          <w:lang w:eastAsia="zh-CN"/>
        </w:rPr>
        <w:t xml:space="preserve">. Posljedice na društvenu stabilnost i politiku </w:t>
      </w:r>
      <w:r w:rsidRPr="00DF30C0">
        <w:rPr>
          <w:rFonts w:eastAsia="Times New Roman" w:cs="Calibri"/>
          <w:b/>
          <w:bCs/>
          <w:sz w:val="20"/>
          <w:szCs w:val="20"/>
          <w:lang w:eastAsia="zh-CN"/>
        </w:rPr>
        <w:sym w:font="Symbol" w:char="F02D"/>
      </w:r>
      <w:r w:rsidRPr="00DF30C0">
        <w:rPr>
          <w:rFonts w:eastAsia="Times New Roman" w:cs="Calibri"/>
          <w:b/>
          <w:bCs/>
          <w:sz w:val="20"/>
          <w:szCs w:val="20"/>
          <w:lang w:eastAsia="zh-CN"/>
        </w:rPr>
        <w:t xml:space="preserve"> potres</w:t>
      </w:r>
      <w:bookmarkEnd w:id="837"/>
      <w:bookmarkEnd w:id="838"/>
      <w:bookmarkEnd w:id="839"/>
      <w:bookmarkEnd w:id="840"/>
      <w:bookmarkEnd w:id="841"/>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7"/>
        <w:gridCol w:w="1922"/>
        <w:gridCol w:w="2340"/>
        <w:gridCol w:w="2320"/>
      </w:tblGrid>
      <w:tr w:rsidR="00E4608F" w:rsidRPr="00802486" w14:paraId="78D119F9" w14:textId="77777777" w:rsidTr="002426D2">
        <w:tc>
          <w:tcPr>
            <w:tcW w:w="1067" w:type="dxa"/>
            <w:vAlign w:val="center"/>
          </w:tcPr>
          <w:p w14:paraId="763622FF" w14:textId="77777777" w:rsidR="00E4608F" w:rsidRPr="00802486" w:rsidRDefault="00E4608F" w:rsidP="002426D2">
            <w:pPr>
              <w:spacing w:after="0" w:line="240" w:lineRule="auto"/>
              <w:jc w:val="center"/>
              <w:rPr>
                <w:rFonts w:eastAsia="Times New Roman" w:cs="Calibri"/>
                <w:b/>
                <w:sz w:val="20"/>
                <w:szCs w:val="20"/>
              </w:rPr>
            </w:pPr>
            <w:r w:rsidRPr="00802486">
              <w:rPr>
                <w:rFonts w:eastAsia="Times New Roman" w:cs="Calibri"/>
                <w:b/>
                <w:sz w:val="20"/>
                <w:szCs w:val="20"/>
              </w:rPr>
              <w:t>Kategorija</w:t>
            </w:r>
          </w:p>
        </w:tc>
        <w:tc>
          <w:tcPr>
            <w:tcW w:w="1922" w:type="dxa"/>
            <w:vAlign w:val="center"/>
          </w:tcPr>
          <w:p w14:paraId="15E99629" w14:textId="77777777" w:rsidR="00E4608F" w:rsidRPr="00802486" w:rsidRDefault="00E4608F" w:rsidP="002426D2">
            <w:pPr>
              <w:spacing w:after="0" w:line="240" w:lineRule="auto"/>
              <w:jc w:val="center"/>
              <w:rPr>
                <w:rFonts w:eastAsia="Times New Roman" w:cs="Calibri"/>
                <w:b/>
                <w:sz w:val="20"/>
                <w:szCs w:val="20"/>
              </w:rPr>
            </w:pPr>
            <w:r w:rsidRPr="00802486">
              <w:rPr>
                <w:rFonts w:eastAsia="Times New Roman" w:cs="Calibri"/>
                <w:b/>
                <w:sz w:val="20"/>
                <w:szCs w:val="20"/>
              </w:rPr>
              <w:t>Ustanove/građevine javnog, društvenog interesa</w:t>
            </w:r>
          </w:p>
        </w:tc>
        <w:tc>
          <w:tcPr>
            <w:tcW w:w="2340" w:type="dxa"/>
            <w:vAlign w:val="center"/>
          </w:tcPr>
          <w:p w14:paraId="3D3270BF" w14:textId="77777777" w:rsidR="00E4608F" w:rsidRPr="00802486" w:rsidRDefault="00E4608F" w:rsidP="002426D2">
            <w:pPr>
              <w:spacing w:after="0" w:line="240" w:lineRule="auto"/>
              <w:jc w:val="center"/>
              <w:rPr>
                <w:rFonts w:eastAsia="Times New Roman" w:cs="Calibri"/>
                <w:b/>
                <w:sz w:val="20"/>
                <w:szCs w:val="20"/>
              </w:rPr>
            </w:pPr>
            <w:r w:rsidRPr="00802486">
              <w:rPr>
                <w:rFonts w:eastAsia="Times New Roman" w:cs="Calibri"/>
                <w:b/>
                <w:sz w:val="20"/>
                <w:szCs w:val="20"/>
              </w:rPr>
              <w:t>Kritična infrastruktura</w:t>
            </w:r>
          </w:p>
        </w:tc>
        <w:tc>
          <w:tcPr>
            <w:tcW w:w="2320" w:type="dxa"/>
            <w:vAlign w:val="center"/>
          </w:tcPr>
          <w:p w14:paraId="531C1EA9" w14:textId="77777777" w:rsidR="00E4608F" w:rsidRPr="00802486" w:rsidRDefault="00E4608F" w:rsidP="002426D2">
            <w:pPr>
              <w:spacing w:after="0" w:line="240" w:lineRule="auto"/>
              <w:jc w:val="center"/>
              <w:rPr>
                <w:rFonts w:eastAsia="Times New Roman" w:cs="Calibri"/>
                <w:b/>
                <w:sz w:val="20"/>
                <w:szCs w:val="20"/>
              </w:rPr>
            </w:pPr>
            <w:r w:rsidRPr="00802486">
              <w:rPr>
                <w:rFonts w:eastAsia="Times New Roman" w:cs="Calibri"/>
                <w:b/>
                <w:sz w:val="20"/>
                <w:szCs w:val="20"/>
              </w:rPr>
              <w:t>Ukupno</w:t>
            </w:r>
          </w:p>
        </w:tc>
      </w:tr>
      <w:tr w:rsidR="00E4608F" w:rsidRPr="00802486" w14:paraId="03C65923" w14:textId="77777777" w:rsidTr="002426D2">
        <w:tc>
          <w:tcPr>
            <w:tcW w:w="1067" w:type="dxa"/>
            <w:vAlign w:val="center"/>
          </w:tcPr>
          <w:p w14:paraId="08DE6AD5" w14:textId="77777777" w:rsidR="00E4608F" w:rsidRPr="00802486" w:rsidRDefault="00E4608F" w:rsidP="002426D2">
            <w:pPr>
              <w:spacing w:after="0" w:line="240" w:lineRule="auto"/>
              <w:jc w:val="center"/>
              <w:rPr>
                <w:rFonts w:eastAsia="Times New Roman" w:cs="Calibri"/>
                <w:b/>
                <w:sz w:val="20"/>
                <w:szCs w:val="20"/>
              </w:rPr>
            </w:pPr>
            <w:r w:rsidRPr="00802486">
              <w:rPr>
                <w:rFonts w:eastAsia="Times New Roman" w:cs="Calibri"/>
                <w:b/>
                <w:sz w:val="20"/>
                <w:szCs w:val="20"/>
              </w:rPr>
              <w:t>1</w:t>
            </w:r>
          </w:p>
        </w:tc>
        <w:tc>
          <w:tcPr>
            <w:tcW w:w="1922" w:type="dxa"/>
            <w:vAlign w:val="center"/>
          </w:tcPr>
          <w:p w14:paraId="57B52D24" w14:textId="77777777" w:rsidR="00E4608F" w:rsidRPr="00802486" w:rsidRDefault="00E4608F" w:rsidP="002426D2">
            <w:pPr>
              <w:spacing w:after="0" w:line="240" w:lineRule="auto"/>
              <w:jc w:val="center"/>
              <w:rPr>
                <w:rFonts w:eastAsia="Times New Roman" w:cs="Calibri"/>
                <w:b/>
                <w:bCs/>
                <w:sz w:val="20"/>
                <w:szCs w:val="20"/>
              </w:rPr>
            </w:pPr>
          </w:p>
        </w:tc>
        <w:tc>
          <w:tcPr>
            <w:tcW w:w="2340" w:type="dxa"/>
            <w:vAlign w:val="center"/>
          </w:tcPr>
          <w:p w14:paraId="5C91AE05" w14:textId="77777777" w:rsidR="00E4608F" w:rsidRPr="00802486" w:rsidRDefault="00E4608F" w:rsidP="002426D2">
            <w:pPr>
              <w:spacing w:after="0" w:line="240" w:lineRule="auto"/>
              <w:jc w:val="center"/>
              <w:rPr>
                <w:rFonts w:eastAsia="Times New Roman" w:cs="Calibri"/>
                <w:b/>
                <w:bCs/>
                <w:sz w:val="20"/>
                <w:szCs w:val="20"/>
              </w:rPr>
            </w:pPr>
          </w:p>
        </w:tc>
        <w:tc>
          <w:tcPr>
            <w:tcW w:w="2320" w:type="dxa"/>
            <w:vAlign w:val="center"/>
          </w:tcPr>
          <w:p w14:paraId="5BCDDDE4" w14:textId="77777777" w:rsidR="00E4608F" w:rsidRPr="00802486" w:rsidRDefault="00E4608F" w:rsidP="002426D2">
            <w:pPr>
              <w:spacing w:after="0" w:line="240" w:lineRule="auto"/>
              <w:jc w:val="center"/>
              <w:rPr>
                <w:rFonts w:eastAsia="Times New Roman" w:cs="Calibri"/>
                <w:b/>
                <w:bCs/>
                <w:sz w:val="20"/>
                <w:szCs w:val="20"/>
              </w:rPr>
            </w:pPr>
          </w:p>
        </w:tc>
      </w:tr>
      <w:tr w:rsidR="00E4608F" w:rsidRPr="00802486" w14:paraId="53E040C7" w14:textId="77777777" w:rsidTr="002426D2">
        <w:tc>
          <w:tcPr>
            <w:tcW w:w="1067" w:type="dxa"/>
            <w:vAlign w:val="center"/>
          </w:tcPr>
          <w:p w14:paraId="6B563701" w14:textId="77777777" w:rsidR="00E4608F" w:rsidRPr="00802486" w:rsidRDefault="00E4608F" w:rsidP="002426D2">
            <w:pPr>
              <w:spacing w:after="0" w:line="240" w:lineRule="auto"/>
              <w:jc w:val="center"/>
              <w:rPr>
                <w:rFonts w:eastAsia="Times New Roman" w:cs="Calibri"/>
                <w:b/>
                <w:sz w:val="20"/>
                <w:szCs w:val="20"/>
              </w:rPr>
            </w:pPr>
            <w:r w:rsidRPr="00802486">
              <w:rPr>
                <w:rFonts w:eastAsia="Times New Roman" w:cs="Calibri"/>
                <w:b/>
                <w:sz w:val="20"/>
                <w:szCs w:val="20"/>
              </w:rPr>
              <w:t>2</w:t>
            </w:r>
          </w:p>
        </w:tc>
        <w:tc>
          <w:tcPr>
            <w:tcW w:w="1922" w:type="dxa"/>
            <w:vAlign w:val="center"/>
          </w:tcPr>
          <w:p w14:paraId="65891068" w14:textId="77777777" w:rsidR="00E4608F" w:rsidRPr="00802486" w:rsidRDefault="00E4608F" w:rsidP="002426D2">
            <w:pPr>
              <w:spacing w:after="0" w:line="240" w:lineRule="auto"/>
              <w:jc w:val="center"/>
              <w:rPr>
                <w:rFonts w:eastAsia="Times New Roman" w:cs="Calibri"/>
                <w:b/>
                <w:bCs/>
                <w:sz w:val="20"/>
                <w:szCs w:val="20"/>
              </w:rPr>
            </w:pPr>
          </w:p>
        </w:tc>
        <w:tc>
          <w:tcPr>
            <w:tcW w:w="2340" w:type="dxa"/>
            <w:vAlign w:val="center"/>
          </w:tcPr>
          <w:p w14:paraId="5647471D" w14:textId="77777777" w:rsidR="00E4608F" w:rsidRPr="00802486" w:rsidRDefault="00E4608F" w:rsidP="002426D2">
            <w:pPr>
              <w:spacing w:after="0" w:line="240" w:lineRule="auto"/>
              <w:jc w:val="center"/>
              <w:rPr>
                <w:rFonts w:eastAsia="Times New Roman" w:cs="Calibri"/>
                <w:b/>
                <w:bCs/>
                <w:sz w:val="20"/>
                <w:szCs w:val="20"/>
              </w:rPr>
            </w:pPr>
          </w:p>
        </w:tc>
        <w:tc>
          <w:tcPr>
            <w:tcW w:w="2320" w:type="dxa"/>
            <w:vAlign w:val="center"/>
          </w:tcPr>
          <w:p w14:paraId="077FFB81" w14:textId="77777777" w:rsidR="00E4608F" w:rsidRPr="00802486" w:rsidRDefault="00E4608F" w:rsidP="002426D2">
            <w:pPr>
              <w:spacing w:after="0" w:line="240" w:lineRule="auto"/>
              <w:jc w:val="center"/>
              <w:rPr>
                <w:rFonts w:eastAsia="Times New Roman" w:cs="Calibri"/>
                <w:b/>
                <w:bCs/>
                <w:sz w:val="20"/>
                <w:szCs w:val="20"/>
              </w:rPr>
            </w:pPr>
          </w:p>
        </w:tc>
      </w:tr>
      <w:tr w:rsidR="00E4608F" w:rsidRPr="00802486" w14:paraId="030FC294" w14:textId="77777777" w:rsidTr="002426D2">
        <w:tc>
          <w:tcPr>
            <w:tcW w:w="1067" w:type="dxa"/>
            <w:vAlign w:val="center"/>
          </w:tcPr>
          <w:p w14:paraId="5D2205FB" w14:textId="77777777" w:rsidR="00E4608F" w:rsidRPr="00802486" w:rsidRDefault="00E4608F" w:rsidP="002426D2">
            <w:pPr>
              <w:spacing w:after="0" w:line="240" w:lineRule="auto"/>
              <w:jc w:val="center"/>
              <w:rPr>
                <w:rFonts w:eastAsia="Times New Roman" w:cs="Calibri"/>
                <w:b/>
                <w:sz w:val="20"/>
                <w:szCs w:val="20"/>
              </w:rPr>
            </w:pPr>
            <w:r w:rsidRPr="00802486">
              <w:rPr>
                <w:rFonts w:eastAsia="Times New Roman" w:cs="Calibri"/>
                <w:b/>
                <w:sz w:val="20"/>
                <w:szCs w:val="20"/>
              </w:rPr>
              <w:t>3</w:t>
            </w:r>
          </w:p>
        </w:tc>
        <w:tc>
          <w:tcPr>
            <w:tcW w:w="1922" w:type="dxa"/>
            <w:vAlign w:val="center"/>
          </w:tcPr>
          <w:p w14:paraId="7D4C5967" w14:textId="77777777" w:rsidR="00E4608F" w:rsidRPr="00802486" w:rsidRDefault="00E4608F" w:rsidP="002426D2">
            <w:pPr>
              <w:spacing w:after="0" w:line="240" w:lineRule="auto"/>
              <w:jc w:val="center"/>
              <w:rPr>
                <w:rFonts w:eastAsia="Times New Roman" w:cs="Calibri"/>
                <w:b/>
                <w:bCs/>
                <w:sz w:val="20"/>
                <w:szCs w:val="20"/>
              </w:rPr>
            </w:pPr>
          </w:p>
        </w:tc>
        <w:tc>
          <w:tcPr>
            <w:tcW w:w="2340" w:type="dxa"/>
            <w:vAlign w:val="center"/>
          </w:tcPr>
          <w:p w14:paraId="750EC1D8" w14:textId="77777777" w:rsidR="00E4608F" w:rsidRPr="00802486" w:rsidRDefault="00E4608F" w:rsidP="002426D2">
            <w:pPr>
              <w:spacing w:after="0" w:line="240" w:lineRule="auto"/>
              <w:jc w:val="center"/>
              <w:rPr>
                <w:rFonts w:eastAsia="Times New Roman" w:cs="Calibri"/>
                <w:b/>
                <w:bCs/>
                <w:sz w:val="20"/>
                <w:szCs w:val="20"/>
              </w:rPr>
            </w:pPr>
          </w:p>
        </w:tc>
        <w:tc>
          <w:tcPr>
            <w:tcW w:w="2320" w:type="dxa"/>
            <w:vAlign w:val="center"/>
          </w:tcPr>
          <w:p w14:paraId="522F7E5E" w14:textId="77777777" w:rsidR="00E4608F" w:rsidRPr="00802486" w:rsidRDefault="00E4608F" w:rsidP="002426D2">
            <w:pPr>
              <w:spacing w:after="0" w:line="240" w:lineRule="auto"/>
              <w:jc w:val="center"/>
              <w:rPr>
                <w:rFonts w:eastAsia="Times New Roman" w:cs="Calibri"/>
                <w:b/>
                <w:bCs/>
                <w:sz w:val="20"/>
                <w:szCs w:val="20"/>
              </w:rPr>
            </w:pPr>
          </w:p>
        </w:tc>
      </w:tr>
      <w:tr w:rsidR="00E4608F" w:rsidRPr="00802486" w14:paraId="6D1300D0" w14:textId="77777777" w:rsidTr="002426D2">
        <w:tc>
          <w:tcPr>
            <w:tcW w:w="1067" w:type="dxa"/>
            <w:vAlign w:val="center"/>
          </w:tcPr>
          <w:p w14:paraId="0EA866DC" w14:textId="77777777" w:rsidR="00E4608F" w:rsidRPr="00802486" w:rsidRDefault="00E4608F" w:rsidP="002426D2">
            <w:pPr>
              <w:spacing w:after="0" w:line="240" w:lineRule="auto"/>
              <w:jc w:val="center"/>
              <w:rPr>
                <w:rFonts w:eastAsia="Times New Roman" w:cs="Calibri"/>
                <w:b/>
                <w:sz w:val="20"/>
                <w:szCs w:val="20"/>
              </w:rPr>
            </w:pPr>
            <w:r w:rsidRPr="00802486">
              <w:rPr>
                <w:rFonts w:eastAsia="Times New Roman" w:cs="Calibri"/>
                <w:b/>
                <w:sz w:val="20"/>
                <w:szCs w:val="20"/>
              </w:rPr>
              <w:t>4</w:t>
            </w:r>
          </w:p>
        </w:tc>
        <w:tc>
          <w:tcPr>
            <w:tcW w:w="1922" w:type="dxa"/>
            <w:vAlign w:val="center"/>
          </w:tcPr>
          <w:p w14:paraId="6D7EB726" w14:textId="77777777" w:rsidR="00E4608F" w:rsidRPr="00802486" w:rsidRDefault="00E4608F" w:rsidP="002426D2">
            <w:pPr>
              <w:spacing w:after="0" w:line="240" w:lineRule="auto"/>
              <w:jc w:val="center"/>
              <w:rPr>
                <w:rFonts w:eastAsia="Times New Roman" w:cs="Calibri"/>
                <w:b/>
                <w:bCs/>
                <w:sz w:val="20"/>
                <w:szCs w:val="20"/>
              </w:rPr>
            </w:pPr>
          </w:p>
        </w:tc>
        <w:tc>
          <w:tcPr>
            <w:tcW w:w="2340" w:type="dxa"/>
            <w:vAlign w:val="center"/>
          </w:tcPr>
          <w:p w14:paraId="31452A9C" w14:textId="77777777" w:rsidR="00E4608F" w:rsidRPr="00802486" w:rsidRDefault="00E4608F" w:rsidP="002426D2">
            <w:pPr>
              <w:spacing w:after="0" w:line="240" w:lineRule="auto"/>
              <w:jc w:val="center"/>
              <w:rPr>
                <w:rFonts w:eastAsia="Times New Roman" w:cs="Calibri"/>
                <w:b/>
                <w:bCs/>
                <w:sz w:val="20"/>
                <w:szCs w:val="20"/>
              </w:rPr>
            </w:pPr>
          </w:p>
        </w:tc>
        <w:tc>
          <w:tcPr>
            <w:tcW w:w="2320" w:type="dxa"/>
            <w:vAlign w:val="center"/>
          </w:tcPr>
          <w:p w14:paraId="45807B9D" w14:textId="77777777" w:rsidR="00E4608F" w:rsidRPr="00802486" w:rsidRDefault="00E4608F" w:rsidP="002426D2">
            <w:pPr>
              <w:spacing w:after="0" w:line="240" w:lineRule="auto"/>
              <w:jc w:val="center"/>
              <w:rPr>
                <w:rFonts w:eastAsia="Times New Roman" w:cs="Calibri"/>
                <w:b/>
                <w:bCs/>
                <w:sz w:val="20"/>
                <w:szCs w:val="20"/>
              </w:rPr>
            </w:pPr>
          </w:p>
        </w:tc>
      </w:tr>
      <w:tr w:rsidR="00E4608F" w:rsidRPr="00802486" w14:paraId="2CEBEF64" w14:textId="77777777" w:rsidTr="002426D2">
        <w:tc>
          <w:tcPr>
            <w:tcW w:w="1067" w:type="dxa"/>
            <w:vAlign w:val="center"/>
          </w:tcPr>
          <w:p w14:paraId="0D13100B" w14:textId="77777777" w:rsidR="00E4608F" w:rsidRPr="00802486" w:rsidRDefault="00E4608F" w:rsidP="002426D2">
            <w:pPr>
              <w:spacing w:after="0" w:line="240" w:lineRule="auto"/>
              <w:jc w:val="center"/>
              <w:rPr>
                <w:rFonts w:eastAsia="Times New Roman" w:cs="Calibri"/>
                <w:b/>
                <w:sz w:val="20"/>
                <w:szCs w:val="20"/>
              </w:rPr>
            </w:pPr>
            <w:r w:rsidRPr="00802486">
              <w:rPr>
                <w:rFonts w:eastAsia="Times New Roman" w:cs="Calibri"/>
                <w:b/>
                <w:sz w:val="20"/>
                <w:szCs w:val="20"/>
              </w:rPr>
              <w:t>5</w:t>
            </w:r>
          </w:p>
        </w:tc>
        <w:tc>
          <w:tcPr>
            <w:tcW w:w="1922" w:type="dxa"/>
            <w:vAlign w:val="center"/>
          </w:tcPr>
          <w:p w14:paraId="2F5B3FCD" w14:textId="77777777" w:rsidR="00E4608F" w:rsidRPr="00802486" w:rsidRDefault="00E4608F" w:rsidP="002426D2">
            <w:pPr>
              <w:spacing w:after="0" w:line="240" w:lineRule="auto"/>
              <w:jc w:val="center"/>
              <w:rPr>
                <w:rFonts w:eastAsia="Times New Roman" w:cs="Calibri"/>
                <w:b/>
                <w:bCs/>
                <w:sz w:val="20"/>
                <w:szCs w:val="20"/>
              </w:rPr>
            </w:pPr>
            <w:r w:rsidRPr="00802486">
              <w:rPr>
                <w:rFonts w:eastAsia="Times New Roman" w:cs="Calibri"/>
                <w:b/>
                <w:bCs/>
                <w:sz w:val="20"/>
                <w:szCs w:val="20"/>
              </w:rPr>
              <w:t>X</w:t>
            </w:r>
          </w:p>
        </w:tc>
        <w:tc>
          <w:tcPr>
            <w:tcW w:w="2340" w:type="dxa"/>
            <w:vAlign w:val="center"/>
          </w:tcPr>
          <w:p w14:paraId="5AAB7217" w14:textId="77777777" w:rsidR="00E4608F" w:rsidRPr="00802486" w:rsidRDefault="00E4608F" w:rsidP="002426D2">
            <w:pPr>
              <w:spacing w:after="0" w:line="240" w:lineRule="auto"/>
              <w:jc w:val="center"/>
              <w:rPr>
                <w:rFonts w:eastAsia="Times New Roman" w:cs="Calibri"/>
                <w:b/>
                <w:bCs/>
                <w:sz w:val="20"/>
                <w:szCs w:val="20"/>
              </w:rPr>
            </w:pPr>
            <w:r w:rsidRPr="00802486">
              <w:rPr>
                <w:rFonts w:eastAsia="Times New Roman" w:cs="Calibri"/>
                <w:b/>
                <w:bCs/>
                <w:sz w:val="20"/>
                <w:szCs w:val="20"/>
              </w:rPr>
              <w:t>X</w:t>
            </w:r>
          </w:p>
        </w:tc>
        <w:tc>
          <w:tcPr>
            <w:tcW w:w="2320" w:type="dxa"/>
            <w:vAlign w:val="center"/>
          </w:tcPr>
          <w:p w14:paraId="7E44B54B" w14:textId="77777777" w:rsidR="00E4608F" w:rsidRPr="00802486" w:rsidRDefault="00E4608F" w:rsidP="002426D2">
            <w:pPr>
              <w:spacing w:after="0" w:line="240" w:lineRule="auto"/>
              <w:jc w:val="center"/>
              <w:rPr>
                <w:rFonts w:eastAsia="Times New Roman" w:cs="Calibri"/>
                <w:b/>
                <w:bCs/>
                <w:sz w:val="20"/>
                <w:szCs w:val="20"/>
              </w:rPr>
            </w:pPr>
            <w:r w:rsidRPr="00802486">
              <w:rPr>
                <w:rFonts w:eastAsia="Times New Roman" w:cs="Calibri"/>
                <w:b/>
                <w:bCs/>
                <w:sz w:val="20"/>
                <w:szCs w:val="20"/>
              </w:rPr>
              <w:t>X</w:t>
            </w:r>
          </w:p>
        </w:tc>
      </w:tr>
    </w:tbl>
    <w:p w14:paraId="7E8D3A98" w14:textId="77777777" w:rsidR="00E4608F" w:rsidRPr="006A0064" w:rsidRDefault="00E4608F" w:rsidP="004C1DC2">
      <w:pPr>
        <w:spacing w:before="120" w:after="120" w:line="276" w:lineRule="auto"/>
        <w:ind w:right="23"/>
        <w:jc w:val="both"/>
        <w:rPr>
          <w:rFonts w:eastAsia="Calibri" w:cstheme="minorHAnsi"/>
          <w:sz w:val="24"/>
          <w:szCs w:val="24"/>
          <w:lang w:eastAsia="zh-CN"/>
        </w:rPr>
      </w:pPr>
    </w:p>
    <w:p w14:paraId="3B854F70" w14:textId="77777777" w:rsidR="00BA667A" w:rsidRPr="006A0064"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bookmarkStart w:id="842" w:name="_Toc482507683"/>
      <w:bookmarkStart w:id="843" w:name="_Toc484499463"/>
      <w:bookmarkStart w:id="844" w:name="_Toc485122362"/>
      <w:bookmarkStart w:id="845" w:name="_Toc485122797"/>
      <w:bookmarkStart w:id="846" w:name="_Toc486592735"/>
      <w:r w:rsidRPr="006A0064">
        <w:rPr>
          <w:rFonts w:eastAsia="SimSun" w:cstheme="minorHAnsi"/>
          <w:bCs/>
          <w:i/>
          <w:iCs/>
          <w:sz w:val="24"/>
          <w:szCs w:val="24"/>
          <w:lang w:eastAsia="zh-CN"/>
        </w:rPr>
        <w:t>Vjerojatnost događaja</w:t>
      </w:r>
      <w:bookmarkEnd w:id="842"/>
      <w:r w:rsidRPr="006A0064">
        <w:rPr>
          <w:rFonts w:eastAsia="SimSun" w:cstheme="minorHAnsi"/>
          <w:bCs/>
          <w:i/>
          <w:iCs/>
          <w:sz w:val="24"/>
          <w:szCs w:val="24"/>
          <w:lang w:eastAsia="zh-CN"/>
        </w:rPr>
        <w:t xml:space="preserve"> </w:t>
      </w:r>
      <w:bookmarkEnd w:id="843"/>
      <w:bookmarkEnd w:id="844"/>
      <w:bookmarkEnd w:id="845"/>
      <w:bookmarkEnd w:id="846"/>
    </w:p>
    <w:p w14:paraId="0445535C" w14:textId="77777777" w:rsidR="00BA667A" w:rsidRPr="006A0064" w:rsidRDefault="00BA667A" w:rsidP="00E4608F">
      <w:pPr>
        <w:spacing w:after="120" w:line="276" w:lineRule="auto"/>
        <w:jc w:val="both"/>
        <w:rPr>
          <w:rFonts w:eastAsia="Calibri" w:cstheme="minorHAnsi"/>
          <w:sz w:val="24"/>
          <w:szCs w:val="24"/>
          <w:lang w:eastAsia="zh-CN"/>
        </w:rPr>
      </w:pPr>
      <w:r w:rsidRPr="006A0064">
        <w:rPr>
          <w:rFonts w:eastAsia="Calibri" w:cstheme="minorHAnsi"/>
          <w:sz w:val="24"/>
          <w:szCs w:val="24"/>
          <w:lang w:eastAsia="zh-CN"/>
        </w:rPr>
        <w:t xml:space="preserve">Vjerojatnost nastanka potresa jačine </w:t>
      </w:r>
      <w:r w:rsidR="00FA0B9F" w:rsidRPr="006A0064">
        <w:rPr>
          <w:rFonts w:eastAsia="Calibri" w:cstheme="minorHAnsi"/>
          <w:sz w:val="24"/>
          <w:szCs w:val="24"/>
          <w:lang w:eastAsia="zh-CN"/>
        </w:rPr>
        <w:t>VIII</w:t>
      </w:r>
      <w:r w:rsidRPr="006A0064">
        <w:rPr>
          <w:rFonts w:eastAsia="Calibri" w:cstheme="minorHAnsi"/>
          <w:sz w:val="24"/>
          <w:szCs w:val="24"/>
          <w:lang w:eastAsia="zh-CN"/>
        </w:rPr>
        <w:t>° MSC i vršnog ubrzanjem od 2,94 m/s</w:t>
      </w:r>
      <w:r w:rsidRPr="006A0064">
        <w:rPr>
          <w:rFonts w:eastAsia="Calibri" w:cstheme="minorHAnsi"/>
          <w:sz w:val="24"/>
          <w:szCs w:val="24"/>
          <w:vertAlign w:val="superscript"/>
          <w:lang w:eastAsia="zh-CN"/>
        </w:rPr>
        <w:t>2</w:t>
      </w:r>
      <w:r w:rsidRPr="006A0064">
        <w:rPr>
          <w:rFonts w:eastAsia="Calibri" w:cstheme="minorHAnsi"/>
          <w:sz w:val="24"/>
          <w:szCs w:val="24"/>
          <w:lang w:eastAsia="zh-CN"/>
        </w:rPr>
        <w:t xml:space="preserve"> na promatranom području okarakterizirana je kao iznimno mala.</w:t>
      </w:r>
    </w:p>
    <w:p w14:paraId="5EE2CF44" w14:textId="26751D4E" w:rsidR="004C1DC2" w:rsidRPr="00E4608F" w:rsidRDefault="00BA667A" w:rsidP="00E4608F">
      <w:pPr>
        <w:keepNext/>
        <w:spacing w:after="0" w:line="276" w:lineRule="auto"/>
        <w:jc w:val="center"/>
        <w:rPr>
          <w:rFonts w:eastAsia="Calibri" w:cstheme="minorHAnsi"/>
          <w:b/>
          <w:bCs/>
          <w:sz w:val="20"/>
          <w:szCs w:val="20"/>
          <w:vertAlign w:val="superscript"/>
          <w:lang w:val="" w:eastAsia="zh-CN"/>
        </w:rPr>
      </w:pPr>
      <w:bookmarkStart w:id="847" w:name="_Toc519685512"/>
      <w:bookmarkStart w:id="848" w:name="_Toc510159218"/>
      <w:bookmarkStart w:id="849" w:name="_Toc511807610"/>
      <w:bookmarkStart w:id="850" w:name="_Toc516655801"/>
      <w:bookmarkStart w:id="851" w:name="_Toc230339219"/>
      <w:r w:rsidRPr="00E4608F">
        <w:rPr>
          <w:rFonts w:eastAsia="Calibri" w:cstheme="minorHAnsi"/>
          <w:b/>
          <w:bCs/>
          <w:sz w:val="20"/>
          <w:szCs w:val="20"/>
          <w:lang w:eastAsia="zh-CN"/>
        </w:rPr>
        <w:t xml:space="preserve">Tablica </w:t>
      </w:r>
      <w:r w:rsidRPr="00E4608F">
        <w:rPr>
          <w:rFonts w:eastAsia="Calibri" w:cstheme="minorHAnsi"/>
          <w:b/>
          <w:bCs/>
          <w:sz w:val="20"/>
          <w:szCs w:val="20"/>
          <w:lang w:eastAsia="zh-CN"/>
        </w:rPr>
        <w:fldChar w:fldCharType="begin"/>
      </w:r>
      <w:r w:rsidRPr="00E4608F">
        <w:rPr>
          <w:rFonts w:eastAsia="Calibri" w:cstheme="minorHAnsi"/>
          <w:b/>
          <w:bCs/>
          <w:sz w:val="20"/>
          <w:szCs w:val="20"/>
          <w:lang w:eastAsia="zh-CN"/>
        </w:rPr>
        <w:instrText xml:space="preserve"> SEQ Tablica \* ARABIC </w:instrText>
      </w:r>
      <w:r w:rsidRPr="00E4608F">
        <w:rPr>
          <w:rFonts w:eastAsia="Calibri" w:cstheme="minorHAnsi"/>
          <w:b/>
          <w:bCs/>
          <w:sz w:val="20"/>
          <w:szCs w:val="20"/>
          <w:lang w:eastAsia="zh-CN"/>
        </w:rPr>
        <w:fldChar w:fldCharType="separate"/>
      </w:r>
      <w:r w:rsidR="0085757A" w:rsidRPr="00E4608F">
        <w:rPr>
          <w:rFonts w:eastAsia="Calibri" w:cstheme="minorHAnsi"/>
          <w:b/>
          <w:bCs/>
          <w:noProof/>
          <w:sz w:val="20"/>
          <w:szCs w:val="20"/>
          <w:lang w:eastAsia="zh-CN"/>
        </w:rPr>
        <w:t>24</w:t>
      </w:r>
      <w:r w:rsidRPr="00E4608F">
        <w:rPr>
          <w:rFonts w:eastAsia="Calibri" w:cstheme="minorHAnsi"/>
          <w:b/>
          <w:bCs/>
          <w:sz w:val="20"/>
          <w:szCs w:val="20"/>
          <w:lang w:eastAsia="zh-CN"/>
        </w:rPr>
        <w:fldChar w:fldCharType="end"/>
      </w:r>
      <w:r w:rsidRPr="00E4608F">
        <w:rPr>
          <w:rFonts w:eastAsia="Calibri" w:cstheme="minorHAnsi"/>
          <w:b/>
          <w:bCs/>
          <w:sz w:val="20"/>
          <w:szCs w:val="20"/>
          <w:lang w:eastAsia="zh-CN"/>
        </w:rPr>
        <w:t xml:space="preserve">. </w:t>
      </w:r>
      <w:r w:rsidRPr="00E4608F">
        <w:rPr>
          <w:rFonts w:eastAsia="Calibri" w:cstheme="minorHAnsi"/>
          <w:b/>
          <w:bCs/>
          <w:sz w:val="20"/>
          <w:szCs w:val="20"/>
          <w:lang w:val="" w:eastAsia="zh-CN"/>
        </w:rPr>
        <w:t xml:space="preserve">Vjerojatnosti/frekvencija potresa od </w:t>
      </w:r>
      <w:r w:rsidR="00FA0B9F" w:rsidRPr="00E4608F">
        <w:rPr>
          <w:rFonts w:eastAsia="Calibri" w:cstheme="minorHAnsi"/>
          <w:b/>
          <w:bCs/>
          <w:sz w:val="20"/>
          <w:szCs w:val="20"/>
          <w:lang w:val="" w:eastAsia="zh-CN"/>
        </w:rPr>
        <w:t>VIII</w:t>
      </w:r>
      <w:r w:rsidRPr="00E4608F">
        <w:rPr>
          <w:rFonts w:eastAsia="Calibri" w:cstheme="minorHAnsi"/>
          <w:b/>
          <w:bCs/>
          <w:sz w:val="20"/>
          <w:szCs w:val="20"/>
          <w:lang w:eastAsia="zh-CN"/>
        </w:rPr>
        <w:t>°</w:t>
      </w:r>
      <w:r w:rsidRPr="00E4608F">
        <w:rPr>
          <w:rFonts w:eastAsia="Calibri" w:cstheme="minorHAnsi"/>
          <w:b/>
          <w:bCs/>
          <w:sz w:val="20"/>
          <w:szCs w:val="20"/>
          <w:vertAlign w:val="superscript"/>
          <w:lang w:val="" w:eastAsia="zh-CN"/>
        </w:rPr>
        <w:t xml:space="preserve"> </w:t>
      </w:r>
      <w:r w:rsidRPr="00E4608F">
        <w:rPr>
          <w:rFonts w:eastAsia="Calibri" w:cstheme="minorHAnsi"/>
          <w:b/>
          <w:bCs/>
          <w:sz w:val="20"/>
          <w:szCs w:val="20"/>
          <w:lang w:val="" w:eastAsia="zh-CN"/>
        </w:rPr>
        <w:t>MSC</w:t>
      </w:r>
      <w:bookmarkStart w:id="852" w:name="_Toc482507684"/>
      <w:bookmarkStart w:id="853" w:name="_Toc484499464"/>
      <w:bookmarkStart w:id="854" w:name="_Toc510159358"/>
      <w:bookmarkStart w:id="855" w:name="_Toc511804716"/>
      <w:bookmarkStart w:id="856" w:name="_Toc516655706"/>
      <w:bookmarkStart w:id="857" w:name="_Toc523128695"/>
      <w:bookmarkStart w:id="858" w:name="_Toc527031875"/>
      <w:bookmarkStart w:id="859" w:name="_Toc485122363"/>
      <w:bookmarkStart w:id="860" w:name="_Toc485122798"/>
      <w:bookmarkStart w:id="861" w:name="_Toc486592736"/>
      <w:bookmarkEnd w:id="847"/>
      <w:bookmarkEnd w:id="848"/>
      <w:bookmarkEnd w:id="849"/>
      <w:bookmarkEnd w:id="850"/>
      <w:bookmarkEnd w:id="851"/>
    </w:p>
    <w:tbl>
      <w:tblPr>
        <w:tblW w:w="9214" w:type="dxa"/>
        <w:tblInd w:w="-5" w:type="dxa"/>
        <w:tblLayout w:type="fixed"/>
        <w:tblCellMar>
          <w:left w:w="10" w:type="dxa"/>
          <w:right w:w="10" w:type="dxa"/>
        </w:tblCellMar>
        <w:tblLook w:val="00A0" w:firstRow="1" w:lastRow="0" w:firstColumn="1" w:lastColumn="0" w:noHBand="0" w:noVBand="0"/>
      </w:tblPr>
      <w:tblGrid>
        <w:gridCol w:w="1276"/>
        <w:gridCol w:w="1418"/>
        <w:gridCol w:w="1417"/>
        <w:gridCol w:w="1276"/>
        <w:gridCol w:w="2693"/>
        <w:gridCol w:w="1134"/>
      </w:tblGrid>
      <w:tr w:rsidR="00E4608F" w:rsidRPr="00802486" w14:paraId="1C48A8B8" w14:textId="77777777" w:rsidTr="002426D2">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F1A54" w14:textId="77777777" w:rsidR="00E4608F" w:rsidRPr="00802486" w:rsidRDefault="00E4608F" w:rsidP="002426D2">
            <w:pPr>
              <w:spacing w:after="0" w:line="240" w:lineRule="auto"/>
              <w:jc w:val="center"/>
              <w:rPr>
                <w:b/>
                <w:sz w:val="20"/>
                <w:szCs w:val="20"/>
              </w:rPr>
            </w:pPr>
            <w:r w:rsidRPr="00802486">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1D52A" w14:textId="77777777" w:rsidR="00E4608F" w:rsidRPr="00802486" w:rsidRDefault="00E4608F" w:rsidP="002426D2">
            <w:pPr>
              <w:spacing w:after="0" w:line="240" w:lineRule="auto"/>
              <w:jc w:val="center"/>
              <w:rPr>
                <w:b/>
                <w:sz w:val="20"/>
                <w:szCs w:val="20"/>
              </w:rPr>
            </w:pPr>
            <w:r w:rsidRPr="00802486">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BA57E" w14:textId="77777777" w:rsidR="00E4608F" w:rsidRPr="00802486" w:rsidRDefault="00E4608F" w:rsidP="002426D2">
            <w:pPr>
              <w:spacing w:after="0" w:line="240" w:lineRule="auto"/>
              <w:jc w:val="center"/>
              <w:rPr>
                <w:b/>
                <w:sz w:val="20"/>
                <w:szCs w:val="20"/>
              </w:rPr>
            </w:pPr>
            <w:r w:rsidRPr="00802486">
              <w:rPr>
                <w:b/>
                <w:sz w:val="20"/>
                <w:szCs w:val="20"/>
              </w:rPr>
              <w:t>Vjerojatnost/frekvencija</w:t>
            </w:r>
          </w:p>
        </w:tc>
      </w:tr>
      <w:tr w:rsidR="00E4608F" w:rsidRPr="00802486" w14:paraId="4D7BA948" w14:textId="77777777" w:rsidTr="002426D2">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B6F" w14:textId="77777777" w:rsidR="00E4608F" w:rsidRPr="00802486" w:rsidRDefault="00E4608F" w:rsidP="002426D2">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97AD5" w14:textId="77777777" w:rsidR="00E4608F" w:rsidRPr="00802486" w:rsidRDefault="00E4608F" w:rsidP="002426D2">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9F820" w14:textId="77777777" w:rsidR="00E4608F" w:rsidRPr="00802486" w:rsidRDefault="00E4608F" w:rsidP="002426D2">
            <w:pPr>
              <w:spacing w:after="0" w:line="240" w:lineRule="auto"/>
              <w:jc w:val="center"/>
              <w:rPr>
                <w:b/>
                <w:sz w:val="20"/>
                <w:szCs w:val="20"/>
              </w:rPr>
            </w:pPr>
            <w:r w:rsidRPr="00802486">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0A6B0" w14:textId="77777777" w:rsidR="00E4608F" w:rsidRPr="00802486" w:rsidRDefault="00E4608F" w:rsidP="002426D2">
            <w:pPr>
              <w:spacing w:after="0" w:line="240" w:lineRule="auto"/>
              <w:jc w:val="center"/>
              <w:rPr>
                <w:b/>
                <w:sz w:val="20"/>
                <w:szCs w:val="20"/>
              </w:rPr>
            </w:pPr>
            <w:r w:rsidRPr="00802486">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77737" w14:textId="77777777" w:rsidR="00E4608F" w:rsidRPr="00802486" w:rsidRDefault="00E4608F" w:rsidP="002426D2">
            <w:pPr>
              <w:spacing w:after="0" w:line="240" w:lineRule="auto"/>
              <w:jc w:val="center"/>
              <w:rPr>
                <w:b/>
                <w:sz w:val="20"/>
                <w:szCs w:val="20"/>
              </w:rPr>
            </w:pPr>
            <w:r w:rsidRPr="00802486">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56B8C" w14:textId="77777777" w:rsidR="00E4608F" w:rsidRPr="00802486" w:rsidRDefault="00E4608F" w:rsidP="002426D2">
            <w:pPr>
              <w:spacing w:after="0" w:line="240" w:lineRule="auto"/>
              <w:jc w:val="center"/>
              <w:rPr>
                <w:b/>
                <w:sz w:val="20"/>
                <w:szCs w:val="20"/>
              </w:rPr>
            </w:pPr>
            <w:r w:rsidRPr="00802486">
              <w:rPr>
                <w:b/>
                <w:sz w:val="20"/>
                <w:szCs w:val="20"/>
              </w:rPr>
              <w:t>Odabrano</w:t>
            </w:r>
          </w:p>
        </w:tc>
      </w:tr>
      <w:tr w:rsidR="00E4608F" w:rsidRPr="00802486" w14:paraId="248743C8" w14:textId="77777777" w:rsidTr="002426D2">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A1DAE" w14:textId="77777777" w:rsidR="00E4608F" w:rsidRPr="00802486" w:rsidRDefault="00E4608F" w:rsidP="002426D2">
            <w:pPr>
              <w:spacing w:after="0" w:line="240" w:lineRule="auto"/>
              <w:jc w:val="center"/>
              <w:rPr>
                <w:b/>
                <w:sz w:val="20"/>
                <w:szCs w:val="20"/>
              </w:rPr>
            </w:pPr>
            <w:r w:rsidRPr="00802486">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14C9E" w14:textId="77777777" w:rsidR="00E4608F" w:rsidRPr="00802486" w:rsidRDefault="00E4608F" w:rsidP="002426D2">
            <w:pPr>
              <w:spacing w:after="0" w:line="240" w:lineRule="auto"/>
              <w:jc w:val="center"/>
              <w:rPr>
                <w:sz w:val="20"/>
                <w:szCs w:val="20"/>
              </w:rPr>
            </w:pPr>
            <w:r w:rsidRPr="00802486">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509EA" w14:textId="77777777" w:rsidR="00E4608F" w:rsidRPr="00802486" w:rsidRDefault="00E4608F" w:rsidP="002426D2">
            <w:pPr>
              <w:spacing w:after="0" w:line="240" w:lineRule="auto"/>
              <w:jc w:val="center"/>
              <w:rPr>
                <w:sz w:val="20"/>
                <w:szCs w:val="20"/>
              </w:rPr>
            </w:pPr>
            <w:r w:rsidRPr="00802486">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A188C" w14:textId="77777777" w:rsidR="00E4608F" w:rsidRPr="00802486" w:rsidRDefault="00E4608F" w:rsidP="002426D2">
            <w:pPr>
              <w:spacing w:after="0" w:line="240" w:lineRule="auto"/>
              <w:jc w:val="center"/>
              <w:rPr>
                <w:sz w:val="20"/>
                <w:szCs w:val="20"/>
              </w:rPr>
            </w:pPr>
            <w:r w:rsidRPr="00802486">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C71BA" w14:textId="77777777" w:rsidR="00E4608F" w:rsidRPr="00802486" w:rsidRDefault="00E4608F" w:rsidP="002426D2">
            <w:pPr>
              <w:spacing w:after="0" w:line="240" w:lineRule="auto"/>
              <w:jc w:val="center"/>
              <w:rPr>
                <w:sz w:val="20"/>
                <w:szCs w:val="20"/>
              </w:rPr>
            </w:pPr>
            <w:r w:rsidRPr="00802486">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3AF41" w14:textId="5FEDF883" w:rsidR="00E4608F" w:rsidRPr="00802486" w:rsidRDefault="00E4608F" w:rsidP="002426D2">
            <w:pPr>
              <w:spacing w:after="0" w:line="240" w:lineRule="auto"/>
              <w:jc w:val="center"/>
              <w:rPr>
                <w:b/>
                <w:sz w:val="20"/>
                <w:szCs w:val="20"/>
              </w:rPr>
            </w:pPr>
            <w:r>
              <w:rPr>
                <w:b/>
                <w:sz w:val="20"/>
                <w:szCs w:val="20"/>
              </w:rPr>
              <w:t>X</w:t>
            </w:r>
          </w:p>
        </w:tc>
      </w:tr>
      <w:tr w:rsidR="00E4608F" w:rsidRPr="00802486" w14:paraId="5B034FF3" w14:textId="77777777" w:rsidTr="002426D2">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00A19" w14:textId="77777777" w:rsidR="00E4608F" w:rsidRPr="00802486" w:rsidRDefault="00E4608F" w:rsidP="002426D2">
            <w:pPr>
              <w:spacing w:after="0" w:line="240" w:lineRule="auto"/>
              <w:jc w:val="center"/>
              <w:rPr>
                <w:b/>
                <w:sz w:val="20"/>
                <w:szCs w:val="20"/>
              </w:rPr>
            </w:pPr>
            <w:r w:rsidRPr="00802486">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054FF" w14:textId="77777777" w:rsidR="00E4608F" w:rsidRPr="00802486" w:rsidRDefault="00E4608F" w:rsidP="002426D2">
            <w:pPr>
              <w:spacing w:after="0" w:line="240" w:lineRule="auto"/>
              <w:jc w:val="center"/>
              <w:rPr>
                <w:sz w:val="20"/>
                <w:szCs w:val="20"/>
              </w:rPr>
            </w:pPr>
            <w:r w:rsidRPr="00802486">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99479" w14:textId="77777777" w:rsidR="00E4608F" w:rsidRPr="00802486" w:rsidRDefault="00E4608F" w:rsidP="002426D2">
            <w:pPr>
              <w:spacing w:after="0" w:line="240" w:lineRule="auto"/>
              <w:jc w:val="center"/>
              <w:rPr>
                <w:sz w:val="20"/>
                <w:szCs w:val="20"/>
              </w:rPr>
            </w:pPr>
            <w:r w:rsidRPr="00802486">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1DDFD" w14:textId="77777777" w:rsidR="00E4608F" w:rsidRPr="00802486" w:rsidRDefault="00E4608F" w:rsidP="002426D2">
            <w:pPr>
              <w:spacing w:after="0" w:line="240" w:lineRule="auto"/>
              <w:jc w:val="center"/>
              <w:rPr>
                <w:sz w:val="20"/>
                <w:szCs w:val="20"/>
              </w:rPr>
            </w:pPr>
            <w:r w:rsidRPr="00802486">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E32D0" w14:textId="77777777" w:rsidR="00E4608F" w:rsidRPr="00802486" w:rsidRDefault="00E4608F" w:rsidP="002426D2">
            <w:pPr>
              <w:spacing w:after="0" w:line="240" w:lineRule="auto"/>
              <w:jc w:val="center"/>
              <w:rPr>
                <w:sz w:val="20"/>
                <w:szCs w:val="20"/>
              </w:rPr>
            </w:pPr>
            <w:r w:rsidRPr="00802486">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031CD" w14:textId="77777777" w:rsidR="00E4608F" w:rsidRPr="00802486" w:rsidRDefault="00E4608F" w:rsidP="002426D2">
            <w:pPr>
              <w:spacing w:after="0" w:line="240" w:lineRule="auto"/>
              <w:jc w:val="center"/>
              <w:rPr>
                <w:b/>
                <w:sz w:val="20"/>
                <w:szCs w:val="20"/>
              </w:rPr>
            </w:pPr>
          </w:p>
        </w:tc>
      </w:tr>
      <w:tr w:rsidR="00E4608F" w:rsidRPr="00802486" w14:paraId="381335BC" w14:textId="77777777" w:rsidTr="002426D2">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F0C3F" w14:textId="77777777" w:rsidR="00E4608F" w:rsidRPr="00802486" w:rsidRDefault="00E4608F" w:rsidP="002426D2">
            <w:pPr>
              <w:spacing w:after="0" w:line="240" w:lineRule="auto"/>
              <w:jc w:val="center"/>
              <w:rPr>
                <w:b/>
                <w:sz w:val="20"/>
                <w:szCs w:val="20"/>
              </w:rPr>
            </w:pPr>
            <w:r w:rsidRPr="00802486">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5A71A" w14:textId="77777777" w:rsidR="00E4608F" w:rsidRPr="00802486" w:rsidRDefault="00E4608F" w:rsidP="002426D2">
            <w:pPr>
              <w:spacing w:after="0" w:line="240" w:lineRule="auto"/>
              <w:jc w:val="center"/>
              <w:rPr>
                <w:sz w:val="20"/>
                <w:szCs w:val="20"/>
              </w:rPr>
            </w:pPr>
            <w:r w:rsidRPr="00802486">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85E98" w14:textId="77777777" w:rsidR="00E4608F" w:rsidRPr="00802486" w:rsidRDefault="00E4608F" w:rsidP="002426D2">
            <w:pPr>
              <w:spacing w:after="0" w:line="240" w:lineRule="auto"/>
              <w:jc w:val="center"/>
              <w:rPr>
                <w:sz w:val="20"/>
                <w:szCs w:val="20"/>
              </w:rPr>
            </w:pPr>
            <w:r w:rsidRPr="00802486">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1D85F" w14:textId="77777777" w:rsidR="00E4608F" w:rsidRPr="00802486" w:rsidRDefault="00E4608F" w:rsidP="002426D2">
            <w:pPr>
              <w:spacing w:after="0" w:line="240" w:lineRule="auto"/>
              <w:jc w:val="center"/>
              <w:rPr>
                <w:sz w:val="20"/>
                <w:szCs w:val="20"/>
              </w:rPr>
            </w:pPr>
            <w:r w:rsidRPr="00802486">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65E3F" w14:textId="77777777" w:rsidR="00E4608F" w:rsidRPr="00802486" w:rsidRDefault="00E4608F" w:rsidP="002426D2">
            <w:pPr>
              <w:spacing w:after="0" w:line="240" w:lineRule="auto"/>
              <w:jc w:val="center"/>
              <w:rPr>
                <w:sz w:val="20"/>
                <w:szCs w:val="20"/>
              </w:rPr>
            </w:pPr>
            <w:r w:rsidRPr="00802486">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A7766" w14:textId="75F1FFC4" w:rsidR="00E4608F" w:rsidRPr="00802486" w:rsidRDefault="00E4608F" w:rsidP="002426D2">
            <w:pPr>
              <w:spacing w:after="0" w:line="240" w:lineRule="auto"/>
              <w:jc w:val="center"/>
              <w:rPr>
                <w:b/>
                <w:sz w:val="20"/>
                <w:szCs w:val="20"/>
              </w:rPr>
            </w:pPr>
          </w:p>
        </w:tc>
      </w:tr>
      <w:tr w:rsidR="00E4608F" w:rsidRPr="00802486" w14:paraId="294C7A18" w14:textId="77777777" w:rsidTr="002426D2">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1312F" w14:textId="77777777" w:rsidR="00E4608F" w:rsidRPr="00802486" w:rsidRDefault="00E4608F" w:rsidP="002426D2">
            <w:pPr>
              <w:spacing w:after="0" w:line="240" w:lineRule="auto"/>
              <w:jc w:val="center"/>
              <w:rPr>
                <w:b/>
                <w:sz w:val="20"/>
                <w:szCs w:val="20"/>
              </w:rPr>
            </w:pPr>
            <w:r w:rsidRPr="00802486">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8ACBE" w14:textId="77777777" w:rsidR="00E4608F" w:rsidRPr="00802486" w:rsidRDefault="00E4608F" w:rsidP="002426D2">
            <w:pPr>
              <w:spacing w:after="0" w:line="240" w:lineRule="auto"/>
              <w:jc w:val="center"/>
              <w:rPr>
                <w:sz w:val="20"/>
                <w:szCs w:val="20"/>
              </w:rPr>
            </w:pPr>
            <w:r w:rsidRPr="00802486">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7D89A" w14:textId="77777777" w:rsidR="00E4608F" w:rsidRPr="00802486" w:rsidRDefault="00E4608F" w:rsidP="002426D2">
            <w:pPr>
              <w:spacing w:after="0" w:line="240" w:lineRule="auto"/>
              <w:jc w:val="center"/>
              <w:rPr>
                <w:sz w:val="20"/>
                <w:szCs w:val="20"/>
              </w:rPr>
            </w:pPr>
            <w:r w:rsidRPr="00802486">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D7525" w14:textId="77777777" w:rsidR="00E4608F" w:rsidRPr="00802486" w:rsidRDefault="00E4608F" w:rsidP="002426D2">
            <w:pPr>
              <w:spacing w:after="0" w:line="240" w:lineRule="auto"/>
              <w:jc w:val="center"/>
              <w:rPr>
                <w:sz w:val="20"/>
                <w:szCs w:val="20"/>
              </w:rPr>
            </w:pPr>
            <w:r w:rsidRPr="00802486">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3E72E" w14:textId="77777777" w:rsidR="00E4608F" w:rsidRPr="00802486" w:rsidRDefault="00E4608F" w:rsidP="002426D2">
            <w:pPr>
              <w:spacing w:after="0" w:line="240" w:lineRule="auto"/>
              <w:jc w:val="center"/>
              <w:rPr>
                <w:sz w:val="20"/>
                <w:szCs w:val="20"/>
              </w:rPr>
            </w:pPr>
            <w:r w:rsidRPr="00802486">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8A846" w14:textId="77777777" w:rsidR="00E4608F" w:rsidRPr="00802486" w:rsidRDefault="00E4608F" w:rsidP="002426D2">
            <w:pPr>
              <w:spacing w:after="0" w:line="240" w:lineRule="auto"/>
              <w:jc w:val="center"/>
              <w:rPr>
                <w:b/>
                <w:sz w:val="20"/>
                <w:szCs w:val="20"/>
              </w:rPr>
            </w:pPr>
          </w:p>
        </w:tc>
      </w:tr>
      <w:tr w:rsidR="00E4608F" w:rsidRPr="00802486" w14:paraId="7CA6F2E7" w14:textId="77777777" w:rsidTr="002426D2">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4BD70" w14:textId="77777777" w:rsidR="00E4608F" w:rsidRPr="00802486" w:rsidRDefault="00E4608F" w:rsidP="002426D2">
            <w:pPr>
              <w:spacing w:after="0" w:line="240" w:lineRule="auto"/>
              <w:jc w:val="center"/>
              <w:rPr>
                <w:b/>
                <w:sz w:val="20"/>
                <w:szCs w:val="20"/>
              </w:rPr>
            </w:pPr>
            <w:r w:rsidRPr="00802486">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45FE8" w14:textId="77777777" w:rsidR="00E4608F" w:rsidRPr="00802486" w:rsidRDefault="00E4608F" w:rsidP="002426D2">
            <w:pPr>
              <w:spacing w:after="0" w:line="240" w:lineRule="auto"/>
              <w:jc w:val="center"/>
              <w:rPr>
                <w:sz w:val="20"/>
                <w:szCs w:val="20"/>
              </w:rPr>
            </w:pPr>
            <w:r w:rsidRPr="00802486">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0289D" w14:textId="77777777" w:rsidR="00E4608F" w:rsidRPr="00802486" w:rsidRDefault="00E4608F" w:rsidP="002426D2">
            <w:pPr>
              <w:spacing w:after="0" w:line="240" w:lineRule="auto"/>
              <w:jc w:val="center"/>
              <w:rPr>
                <w:sz w:val="20"/>
                <w:szCs w:val="20"/>
              </w:rPr>
            </w:pPr>
            <w:r w:rsidRPr="00802486">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2E700" w14:textId="77777777" w:rsidR="00E4608F" w:rsidRPr="00802486" w:rsidRDefault="00E4608F" w:rsidP="002426D2">
            <w:pPr>
              <w:spacing w:after="0" w:line="240" w:lineRule="auto"/>
              <w:jc w:val="center"/>
              <w:rPr>
                <w:sz w:val="20"/>
                <w:szCs w:val="20"/>
              </w:rPr>
            </w:pPr>
            <w:r w:rsidRPr="00802486">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4CE48" w14:textId="77777777" w:rsidR="00E4608F" w:rsidRPr="00802486" w:rsidRDefault="00E4608F" w:rsidP="002426D2">
            <w:pPr>
              <w:spacing w:after="0" w:line="240" w:lineRule="auto"/>
              <w:jc w:val="center"/>
              <w:rPr>
                <w:sz w:val="20"/>
                <w:szCs w:val="20"/>
              </w:rPr>
            </w:pPr>
            <w:r w:rsidRPr="00802486">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A6D7B" w14:textId="77777777" w:rsidR="00E4608F" w:rsidRPr="00802486" w:rsidRDefault="00E4608F" w:rsidP="002426D2">
            <w:pPr>
              <w:spacing w:after="0" w:line="240" w:lineRule="auto"/>
              <w:jc w:val="center"/>
              <w:rPr>
                <w:b/>
                <w:sz w:val="20"/>
                <w:szCs w:val="20"/>
              </w:rPr>
            </w:pPr>
          </w:p>
        </w:tc>
      </w:tr>
    </w:tbl>
    <w:p w14:paraId="7B305C90" w14:textId="77777777" w:rsidR="00E4608F" w:rsidRPr="006A0064" w:rsidRDefault="00E4608F" w:rsidP="004C1DC2">
      <w:pPr>
        <w:keepNext/>
        <w:keepLines/>
        <w:tabs>
          <w:tab w:val="left" w:pos="357"/>
        </w:tabs>
        <w:spacing w:before="240" w:after="120" w:line="276" w:lineRule="auto"/>
        <w:jc w:val="both"/>
        <w:outlineLvl w:val="2"/>
        <w:rPr>
          <w:rFonts w:eastAsia="Times New Roman" w:cstheme="minorHAnsi"/>
          <w:b/>
          <w:bCs/>
          <w:sz w:val="24"/>
          <w:szCs w:val="24"/>
          <w:lang w:eastAsia="zh-CN"/>
        </w:rPr>
        <w:sectPr w:rsidR="00E4608F" w:rsidRPr="006A0064" w:rsidSect="00BA667A">
          <w:footerReference w:type="default" r:id="rId52"/>
          <w:pgSz w:w="11906" w:h="16838"/>
          <w:pgMar w:top="1418" w:right="1418" w:bottom="1418" w:left="1701" w:header="708" w:footer="708" w:gutter="0"/>
          <w:cols w:space="708"/>
          <w:docGrid w:linePitch="360"/>
        </w:sectPr>
      </w:pPr>
    </w:p>
    <w:p w14:paraId="095BF9ED" w14:textId="04E6FAAF" w:rsidR="00BA667A" w:rsidRPr="006A0064"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862" w:name="_Toc230338973"/>
      <w:r w:rsidRPr="006A0064">
        <w:rPr>
          <w:rFonts w:eastAsia="Times New Roman" w:cstheme="minorHAnsi"/>
          <w:b/>
          <w:bCs/>
          <w:sz w:val="24"/>
          <w:szCs w:val="24"/>
          <w:lang w:eastAsia="zh-CN"/>
        </w:rPr>
        <w:lastRenderedPageBreak/>
        <w:t>Podaci, izvori i metode izračuna</w:t>
      </w:r>
      <w:bookmarkEnd w:id="852"/>
      <w:bookmarkEnd w:id="853"/>
      <w:bookmarkEnd w:id="854"/>
      <w:bookmarkEnd w:id="855"/>
      <w:bookmarkEnd w:id="856"/>
      <w:bookmarkEnd w:id="857"/>
      <w:bookmarkEnd w:id="858"/>
      <w:bookmarkEnd w:id="859"/>
      <w:bookmarkEnd w:id="860"/>
      <w:bookmarkEnd w:id="861"/>
      <w:bookmarkEnd w:id="862"/>
    </w:p>
    <w:p w14:paraId="288FA515" w14:textId="77777777" w:rsidR="00BA667A" w:rsidRPr="006A0064" w:rsidRDefault="00BA667A">
      <w:pPr>
        <w:numPr>
          <w:ilvl w:val="0"/>
          <w:numId w:val="43"/>
        </w:numPr>
        <w:spacing w:after="0" w:line="276" w:lineRule="auto"/>
        <w:jc w:val="both"/>
        <w:rPr>
          <w:rFonts w:eastAsia="Calibri" w:cstheme="minorHAnsi"/>
          <w:sz w:val="24"/>
          <w:szCs w:val="24"/>
          <w:lang w:eastAsia="zh-CN"/>
        </w:rPr>
      </w:pPr>
      <w:r w:rsidRPr="006A0064">
        <w:rPr>
          <w:rFonts w:eastAsia="Calibri" w:cstheme="minorHAnsi"/>
          <w:sz w:val="24"/>
          <w:szCs w:val="24"/>
          <w:lang w:eastAsia="zh-CN"/>
        </w:rPr>
        <w:t>Izračun količine nastalog građevinskog otpada, USACE, FEMA – IS – 632;</w:t>
      </w:r>
    </w:p>
    <w:p w14:paraId="29BCE202" w14:textId="77777777" w:rsidR="00BA667A" w:rsidRPr="006A0064" w:rsidRDefault="00BA667A">
      <w:pPr>
        <w:numPr>
          <w:ilvl w:val="0"/>
          <w:numId w:val="43"/>
        </w:numPr>
        <w:spacing w:after="0" w:line="276" w:lineRule="auto"/>
        <w:jc w:val="both"/>
        <w:rPr>
          <w:rFonts w:eastAsia="Calibri" w:cstheme="minorHAnsi"/>
          <w:sz w:val="24"/>
          <w:szCs w:val="24"/>
          <w:lang w:eastAsia="zh-CN"/>
        </w:rPr>
      </w:pPr>
      <w:r w:rsidRPr="006A0064">
        <w:rPr>
          <w:rFonts w:eastAsia="Calibri" w:cstheme="minorHAnsi"/>
          <w:sz w:val="24"/>
          <w:szCs w:val="24"/>
          <w:lang w:eastAsia="zh-CN"/>
        </w:rPr>
        <w:t>Karte potresnih razdoblja, Geološki odsjek Prirodoslovno – matematičkog fakulteta u Zagrebu;</w:t>
      </w:r>
    </w:p>
    <w:p w14:paraId="4E37363A" w14:textId="5F823121" w:rsidR="00BA667A" w:rsidRPr="006A0064" w:rsidRDefault="00BA667A">
      <w:pPr>
        <w:numPr>
          <w:ilvl w:val="0"/>
          <w:numId w:val="43"/>
        </w:numPr>
        <w:spacing w:after="0" w:line="276" w:lineRule="auto"/>
        <w:jc w:val="both"/>
        <w:rPr>
          <w:rFonts w:eastAsia="Calibri" w:cstheme="minorHAnsi"/>
          <w:sz w:val="24"/>
          <w:szCs w:val="24"/>
          <w:lang w:eastAsia="zh-CN"/>
        </w:rPr>
      </w:pPr>
      <w:r w:rsidRPr="006A0064">
        <w:rPr>
          <w:rFonts w:eastAsia="Calibri" w:cstheme="minorHAnsi"/>
          <w:sz w:val="24"/>
          <w:szCs w:val="24"/>
          <w:lang w:eastAsia="zh-CN"/>
        </w:rPr>
        <w:t>Popis stanovništva 20</w:t>
      </w:r>
      <w:r w:rsidR="00BC5EEC">
        <w:rPr>
          <w:rFonts w:eastAsia="Calibri" w:cstheme="minorHAnsi"/>
          <w:sz w:val="24"/>
          <w:szCs w:val="24"/>
          <w:lang w:eastAsia="zh-CN"/>
        </w:rPr>
        <w:t>2</w:t>
      </w:r>
      <w:r w:rsidRPr="006A0064">
        <w:rPr>
          <w:rFonts w:eastAsia="Calibri" w:cstheme="minorHAnsi"/>
          <w:sz w:val="24"/>
          <w:szCs w:val="24"/>
          <w:lang w:eastAsia="zh-CN"/>
        </w:rPr>
        <w:t xml:space="preserve">1. godinu, Državni zavod za statistiku; </w:t>
      </w:r>
    </w:p>
    <w:p w14:paraId="37281E32" w14:textId="7DDD94CB" w:rsidR="00BA667A" w:rsidRPr="006A0064" w:rsidRDefault="00BA667A">
      <w:pPr>
        <w:numPr>
          <w:ilvl w:val="0"/>
          <w:numId w:val="43"/>
        </w:numPr>
        <w:spacing w:after="0" w:line="276" w:lineRule="auto"/>
        <w:jc w:val="both"/>
        <w:rPr>
          <w:rFonts w:eastAsia="Calibri" w:cstheme="minorHAnsi"/>
          <w:sz w:val="24"/>
          <w:szCs w:val="24"/>
          <w:lang w:val="pl-PL" w:eastAsia="zh-CN"/>
        </w:rPr>
      </w:pPr>
      <w:r w:rsidRPr="006A0064">
        <w:rPr>
          <w:rFonts w:eastAsia="Calibri" w:cstheme="minorHAnsi"/>
          <w:sz w:val="24"/>
          <w:szCs w:val="24"/>
          <w:lang w:val="pl-PL" w:eastAsia="zh-CN"/>
        </w:rPr>
        <w:t>Procjena rizika od katastrofa za Republiku Hrvatsku, 201</w:t>
      </w:r>
      <w:r w:rsidR="00BC5EEC">
        <w:rPr>
          <w:rFonts w:eastAsia="Calibri" w:cstheme="minorHAnsi"/>
          <w:sz w:val="24"/>
          <w:szCs w:val="24"/>
          <w:lang w:val="pl-PL" w:eastAsia="zh-CN"/>
        </w:rPr>
        <w:t>9</w:t>
      </w:r>
      <w:r w:rsidRPr="006A0064">
        <w:rPr>
          <w:rFonts w:eastAsia="Calibri" w:cstheme="minorHAnsi"/>
          <w:sz w:val="24"/>
          <w:szCs w:val="24"/>
          <w:lang w:val="pl-PL" w:eastAsia="zh-CN"/>
        </w:rPr>
        <w:t xml:space="preserve">. </w:t>
      </w:r>
      <w:r w:rsidR="00BC5EEC" w:rsidRPr="006A0064">
        <w:rPr>
          <w:rFonts w:eastAsia="Calibri" w:cstheme="minorHAnsi"/>
          <w:sz w:val="24"/>
          <w:szCs w:val="24"/>
          <w:lang w:val="pl-PL" w:eastAsia="zh-CN"/>
        </w:rPr>
        <w:t>G</w:t>
      </w:r>
      <w:r w:rsidRPr="006A0064">
        <w:rPr>
          <w:rFonts w:eastAsia="Calibri" w:cstheme="minorHAnsi"/>
          <w:sz w:val="24"/>
          <w:szCs w:val="24"/>
          <w:lang w:val="pl-PL" w:eastAsia="zh-CN"/>
        </w:rPr>
        <w:t>odine</w:t>
      </w:r>
      <w:r w:rsidR="00BC5EEC">
        <w:rPr>
          <w:rFonts w:eastAsia="Calibri" w:cstheme="minorHAnsi"/>
          <w:sz w:val="24"/>
          <w:szCs w:val="24"/>
          <w:lang w:val="pl-PL" w:eastAsia="zh-CN"/>
        </w:rPr>
        <w:t>, 2024. Godine,</w:t>
      </w:r>
    </w:p>
    <w:p w14:paraId="191B36D0" w14:textId="483D215D" w:rsidR="00FA0B9F" w:rsidRPr="006A0064" w:rsidRDefault="00FA0B9F">
      <w:pPr>
        <w:numPr>
          <w:ilvl w:val="0"/>
          <w:numId w:val="43"/>
        </w:numPr>
        <w:spacing w:after="0" w:line="276" w:lineRule="auto"/>
        <w:jc w:val="both"/>
        <w:rPr>
          <w:rFonts w:eastAsia="Calibri" w:cstheme="minorHAnsi"/>
          <w:sz w:val="24"/>
          <w:szCs w:val="24"/>
          <w:lang w:eastAsia="zh-CN"/>
        </w:rPr>
      </w:pPr>
      <w:bookmarkStart w:id="863" w:name="_Hlk526937757"/>
      <w:r w:rsidRPr="006A0064">
        <w:rPr>
          <w:rFonts w:eastAsia="Calibri" w:cstheme="minorHAnsi"/>
          <w:sz w:val="24"/>
          <w:szCs w:val="24"/>
        </w:rPr>
        <w:t>Procjen</w:t>
      </w:r>
      <w:r w:rsidR="00E31814" w:rsidRPr="006A0064">
        <w:rPr>
          <w:rFonts w:eastAsia="Calibri" w:cstheme="minorHAnsi"/>
          <w:sz w:val="24"/>
          <w:szCs w:val="24"/>
        </w:rPr>
        <w:t>a</w:t>
      </w:r>
      <w:r w:rsidRPr="006A0064">
        <w:rPr>
          <w:rFonts w:eastAsia="Calibri" w:cstheme="minorHAnsi"/>
          <w:sz w:val="24"/>
          <w:szCs w:val="24"/>
        </w:rPr>
        <w:t xml:space="preserve"> ugroženosti stanovništva, materijalnih i kulturnih dobara i okoliša od opasnosti, nastanka i posljedica katastrofa i velikih nesreća za Općinu Donji Kukuruzari, 201</w:t>
      </w:r>
      <w:r w:rsidR="00BC5EEC">
        <w:rPr>
          <w:rFonts w:eastAsia="Calibri" w:cstheme="minorHAnsi"/>
          <w:sz w:val="24"/>
          <w:szCs w:val="24"/>
        </w:rPr>
        <w:t>8</w:t>
      </w:r>
      <w:r w:rsidRPr="006A0064">
        <w:rPr>
          <w:rFonts w:eastAsia="Calibri" w:cstheme="minorHAnsi"/>
          <w:sz w:val="24"/>
          <w:szCs w:val="24"/>
        </w:rPr>
        <w:t>. godine;</w:t>
      </w:r>
    </w:p>
    <w:p w14:paraId="44128A73" w14:textId="77777777" w:rsidR="00A526F0" w:rsidRPr="006A0064" w:rsidRDefault="00BA667A">
      <w:pPr>
        <w:numPr>
          <w:ilvl w:val="0"/>
          <w:numId w:val="43"/>
        </w:numPr>
        <w:spacing w:after="0" w:line="276" w:lineRule="auto"/>
        <w:jc w:val="both"/>
        <w:rPr>
          <w:rFonts w:eastAsia="Calibri" w:cstheme="minorHAnsi"/>
          <w:sz w:val="24"/>
          <w:szCs w:val="24"/>
          <w:lang w:eastAsia="zh-CN"/>
        </w:rPr>
      </w:pPr>
      <w:r w:rsidRPr="006A0064">
        <w:rPr>
          <w:rFonts w:eastAsia="Calibri" w:cstheme="minorHAnsi"/>
          <w:sz w:val="24"/>
          <w:szCs w:val="24"/>
          <w:lang w:eastAsia="zh-CN"/>
        </w:rPr>
        <w:t>Smjernice za izradu procjena rizika od velikih nesreća na području Sisačko</w:t>
      </w:r>
      <w:r w:rsidRPr="006A0064">
        <w:rPr>
          <w:rFonts w:eastAsia="Calibri" w:cstheme="minorHAnsi"/>
          <w:sz w:val="24"/>
          <w:szCs w:val="24"/>
          <w:lang w:eastAsia="zh-CN"/>
        </w:rPr>
        <w:sym w:font="Symbol" w:char="F02D"/>
      </w:r>
      <w:r w:rsidRPr="006A0064">
        <w:rPr>
          <w:rFonts w:eastAsia="Calibri" w:cstheme="minorHAnsi"/>
          <w:sz w:val="24"/>
          <w:szCs w:val="24"/>
          <w:lang w:eastAsia="zh-CN"/>
        </w:rPr>
        <w:t>moslavačke županije, siječ</w:t>
      </w:r>
      <w:r w:rsidR="00FA0B9F" w:rsidRPr="006A0064">
        <w:rPr>
          <w:rFonts w:eastAsia="Calibri" w:cstheme="minorHAnsi"/>
          <w:sz w:val="24"/>
          <w:szCs w:val="24"/>
          <w:lang w:eastAsia="zh-CN"/>
        </w:rPr>
        <w:t>a</w:t>
      </w:r>
      <w:r w:rsidRPr="006A0064">
        <w:rPr>
          <w:rFonts w:eastAsia="Calibri" w:cstheme="minorHAnsi"/>
          <w:sz w:val="24"/>
          <w:szCs w:val="24"/>
          <w:lang w:eastAsia="zh-CN"/>
        </w:rPr>
        <w:t>nj 2017. godine</w:t>
      </w:r>
      <w:r w:rsidR="00A526F0" w:rsidRPr="006A0064">
        <w:rPr>
          <w:rFonts w:eastAsia="Calibri" w:cstheme="minorHAnsi"/>
          <w:sz w:val="24"/>
          <w:szCs w:val="24"/>
          <w:lang w:eastAsia="zh-CN"/>
        </w:rPr>
        <w:t>;</w:t>
      </w:r>
    </w:p>
    <w:p w14:paraId="16564328" w14:textId="77777777" w:rsidR="00BA667A" w:rsidRPr="006A0064" w:rsidRDefault="00A526F0">
      <w:pPr>
        <w:numPr>
          <w:ilvl w:val="0"/>
          <w:numId w:val="43"/>
        </w:numPr>
        <w:spacing w:after="0" w:line="276" w:lineRule="auto"/>
        <w:jc w:val="both"/>
        <w:rPr>
          <w:rFonts w:eastAsia="Calibri" w:cstheme="minorHAnsi"/>
          <w:sz w:val="24"/>
          <w:szCs w:val="24"/>
          <w:lang w:eastAsia="zh-CN"/>
        </w:rPr>
      </w:pPr>
      <w:r w:rsidRPr="006A0064">
        <w:rPr>
          <w:rFonts w:eastAsia="Calibri" w:cstheme="minorHAnsi"/>
          <w:sz w:val="24"/>
          <w:szCs w:val="24"/>
          <w:lang w:eastAsia="zh-CN"/>
        </w:rPr>
        <w:t>Zaštita i spašavanje ljudi i materijalnih dobara u izvanrednim situacijama, R. Stojaković</w:t>
      </w:r>
      <w:bookmarkEnd w:id="863"/>
      <w:r w:rsidRPr="006A0064">
        <w:rPr>
          <w:rFonts w:eastAsia="Calibri" w:cstheme="minorHAnsi"/>
          <w:sz w:val="24"/>
          <w:szCs w:val="24"/>
          <w:lang w:eastAsia="zh-CN"/>
        </w:rPr>
        <w:t>.</w:t>
      </w:r>
    </w:p>
    <w:p w14:paraId="065B2628" w14:textId="77777777" w:rsidR="00BA667A" w:rsidRPr="00BA667A" w:rsidRDefault="00BA667A" w:rsidP="00BA667A">
      <w:pPr>
        <w:spacing w:after="0" w:line="276" w:lineRule="auto"/>
        <w:jc w:val="both"/>
        <w:rPr>
          <w:rFonts w:ascii="Arial" w:eastAsia="Calibri" w:hAnsi="Arial" w:cs="Times New Roman"/>
          <w:lang w:eastAsia="zh-CN"/>
        </w:rPr>
      </w:pPr>
    </w:p>
    <w:p w14:paraId="71D39117" w14:textId="77777777" w:rsidR="00BA667A" w:rsidRPr="00BA667A" w:rsidRDefault="00BA667A" w:rsidP="00BA667A">
      <w:pPr>
        <w:spacing w:after="0" w:line="276" w:lineRule="auto"/>
        <w:jc w:val="both"/>
        <w:rPr>
          <w:rFonts w:ascii="Arial" w:eastAsia="Calibri" w:hAnsi="Arial" w:cs="Times New Roman"/>
          <w:lang w:eastAsia="zh-CN"/>
        </w:rPr>
      </w:pPr>
    </w:p>
    <w:p w14:paraId="5C7200E9" w14:textId="77777777" w:rsidR="00BA667A" w:rsidRPr="00BA667A" w:rsidRDefault="00BA667A" w:rsidP="00BA667A">
      <w:pPr>
        <w:spacing w:after="0" w:line="276" w:lineRule="auto"/>
        <w:jc w:val="both"/>
        <w:rPr>
          <w:rFonts w:ascii="Arial" w:eastAsia="Calibri" w:hAnsi="Arial" w:cs="Times New Roman"/>
          <w:lang w:eastAsia="zh-CN"/>
        </w:rPr>
      </w:pPr>
    </w:p>
    <w:p w14:paraId="1C99D7AB" w14:textId="77777777" w:rsidR="00BA667A" w:rsidRPr="00BA667A" w:rsidRDefault="00BA667A" w:rsidP="00BA667A">
      <w:pPr>
        <w:spacing w:after="0" w:line="276" w:lineRule="auto"/>
        <w:jc w:val="both"/>
        <w:rPr>
          <w:rFonts w:ascii="Arial" w:eastAsia="Calibri" w:hAnsi="Arial" w:cs="Times New Roman"/>
          <w:lang w:eastAsia="zh-CN"/>
        </w:rPr>
      </w:pPr>
    </w:p>
    <w:p w14:paraId="54F3799C" w14:textId="77777777" w:rsidR="00BA667A" w:rsidRPr="00BA667A" w:rsidRDefault="00BA667A" w:rsidP="00BA667A">
      <w:pPr>
        <w:spacing w:after="0" w:line="276" w:lineRule="auto"/>
        <w:jc w:val="both"/>
        <w:rPr>
          <w:rFonts w:ascii="Arial" w:eastAsia="Calibri" w:hAnsi="Arial" w:cs="Times New Roman"/>
          <w:lang w:eastAsia="zh-CN"/>
        </w:rPr>
      </w:pPr>
    </w:p>
    <w:p w14:paraId="1B8D423F" w14:textId="77777777" w:rsidR="00FA0B9F" w:rsidRDefault="00FA0B9F" w:rsidP="00BA667A">
      <w:pPr>
        <w:spacing w:after="0" w:line="276" w:lineRule="auto"/>
        <w:jc w:val="both"/>
        <w:rPr>
          <w:rFonts w:ascii="Arial" w:eastAsia="Calibri" w:hAnsi="Arial" w:cs="Times New Roman"/>
          <w:lang w:eastAsia="zh-CN"/>
        </w:rPr>
        <w:sectPr w:rsidR="00FA0B9F" w:rsidSect="00BA667A">
          <w:pgSz w:w="11906" w:h="16838"/>
          <w:pgMar w:top="1418" w:right="1418" w:bottom="1418" w:left="1701" w:header="708" w:footer="708" w:gutter="0"/>
          <w:cols w:space="708"/>
          <w:docGrid w:linePitch="360"/>
        </w:sectPr>
      </w:pPr>
    </w:p>
    <w:p w14:paraId="153325EF" w14:textId="6CB9DBC6" w:rsidR="00BA667A" w:rsidRPr="00BA667A" w:rsidRDefault="00BA667A" w:rsidP="00BA667A">
      <w:pPr>
        <w:keepNext/>
        <w:keepLines/>
        <w:numPr>
          <w:ilvl w:val="2"/>
          <w:numId w:val="1"/>
        </w:numPr>
        <w:tabs>
          <w:tab w:val="left" w:pos="357"/>
        </w:tabs>
        <w:spacing w:before="240" w:after="120" w:line="276" w:lineRule="auto"/>
        <w:ind w:left="692" w:hanging="692"/>
        <w:jc w:val="both"/>
        <w:outlineLvl w:val="2"/>
        <w:rPr>
          <w:rFonts w:ascii="Arial" w:eastAsia="Times New Roman" w:hAnsi="Arial" w:cs="Times New Roman"/>
          <w:b/>
          <w:bCs/>
          <w:lang w:eastAsia="zh-CN"/>
        </w:rPr>
      </w:pPr>
      <w:bookmarkStart w:id="864" w:name="_Toc510159359"/>
      <w:bookmarkStart w:id="865" w:name="_Toc511804717"/>
      <w:bookmarkStart w:id="866" w:name="_Toc516655707"/>
      <w:bookmarkStart w:id="867" w:name="_Toc523128696"/>
      <w:bookmarkStart w:id="868" w:name="_Toc527031876"/>
      <w:bookmarkStart w:id="869" w:name="_Toc230338974"/>
      <w:bookmarkStart w:id="870" w:name="_Toc482507686"/>
      <w:bookmarkStart w:id="871" w:name="_Toc484426777"/>
      <w:bookmarkStart w:id="872" w:name="_Toc484499469"/>
      <w:bookmarkStart w:id="873" w:name="_Toc484499943"/>
      <w:bookmarkStart w:id="874" w:name="_Toc485122368"/>
      <w:bookmarkStart w:id="875" w:name="_Toc485122553"/>
      <w:bookmarkStart w:id="876" w:name="_Toc485122665"/>
      <w:bookmarkStart w:id="877" w:name="_Toc485122803"/>
      <w:bookmarkStart w:id="878" w:name="_Toc486592737"/>
      <w:r w:rsidRPr="00BA667A">
        <w:rPr>
          <w:rFonts w:ascii="Arial" w:eastAsia="Times New Roman" w:hAnsi="Arial" w:cs="Times New Roman"/>
          <w:b/>
          <w:bCs/>
          <w:lang w:eastAsia="zh-CN"/>
        </w:rPr>
        <w:lastRenderedPageBreak/>
        <w:t>Matrice rizika</w:t>
      </w:r>
      <w:bookmarkEnd w:id="864"/>
      <w:bookmarkEnd w:id="865"/>
      <w:bookmarkEnd w:id="866"/>
      <w:bookmarkEnd w:id="867"/>
      <w:bookmarkEnd w:id="868"/>
      <w:bookmarkEnd w:id="869"/>
      <w:r w:rsidRPr="00BA667A">
        <w:rPr>
          <w:rFonts w:ascii="Arial" w:eastAsia="Times New Roman" w:hAnsi="Arial" w:cs="Times New Roman"/>
          <w:b/>
          <w:bCs/>
          <w:lang w:eastAsia="zh-CN"/>
        </w:rPr>
        <w:t xml:space="preserve"> </w:t>
      </w:r>
      <w:bookmarkEnd w:id="870"/>
      <w:bookmarkEnd w:id="871"/>
      <w:bookmarkEnd w:id="872"/>
      <w:bookmarkEnd w:id="873"/>
      <w:bookmarkEnd w:id="874"/>
      <w:bookmarkEnd w:id="875"/>
      <w:bookmarkEnd w:id="876"/>
      <w:bookmarkEnd w:id="877"/>
      <w:bookmarkEnd w:id="878"/>
    </w:p>
    <w:p w14:paraId="6642FA65" w14:textId="31313F54" w:rsidR="00BA667A" w:rsidRPr="00BA667A" w:rsidRDefault="00BC5EEC" w:rsidP="00BA667A">
      <w:pPr>
        <w:spacing w:after="200" w:line="276" w:lineRule="auto"/>
        <w:contextualSpacing/>
        <w:jc w:val="both"/>
        <w:rPr>
          <w:rFonts w:ascii="Arial" w:eastAsia="Calibri" w:hAnsi="Arial" w:cs="Arial"/>
          <w:b/>
          <w:szCs w:val="24"/>
          <w:lang w:val="pl-PL"/>
        </w:rPr>
      </w:pPr>
      <w:r w:rsidRPr="00BA667A">
        <w:rPr>
          <w:rFonts w:ascii="Arial" w:eastAsia="Calibri" w:hAnsi="Arial" w:cs="Arial"/>
          <w:b/>
          <w:noProof/>
          <w:szCs w:val="24"/>
          <w:lang w:val="pl-PL"/>
        </w:rPr>
        <mc:AlternateContent>
          <mc:Choice Requires="wps">
            <w:drawing>
              <wp:anchor distT="45720" distB="45720" distL="114300" distR="114300" simplePos="0" relativeHeight="251659264" behindDoc="0" locked="0" layoutInCell="1" allowOverlap="1" wp14:anchorId="388A65BB" wp14:editId="495751DB">
                <wp:simplePos x="0" y="0"/>
                <wp:positionH relativeFrom="margin">
                  <wp:posOffset>-635</wp:posOffset>
                </wp:positionH>
                <wp:positionV relativeFrom="paragraph">
                  <wp:posOffset>206375</wp:posOffset>
                </wp:positionV>
                <wp:extent cx="2070735" cy="1419225"/>
                <wp:effectExtent l="0" t="0" r="24765" b="28575"/>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1419225"/>
                        </a:xfrm>
                        <a:prstGeom prst="rect">
                          <a:avLst/>
                        </a:prstGeom>
                        <a:solidFill>
                          <a:sysClr val="window" lastClr="FFFFFF"/>
                        </a:solidFill>
                        <a:ln w="9525">
                          <a:solidFill>
                            <a:sysClr val="window" lastClr="FFFFFF"/>
                          </a:solidFill>
                          <a:miter lim="800000"/>
                          <a:headEnd/>
                          <a:tailEnd/>
                        </a:ln>
                      </wps:spPr>
                      <wps:txbx>
                        <w:txbxContent>
                          <w:p w14:paraId="27C4D33E" w14:textId="77777777" w:rsidR="00FA392E" w:rsidRPr="00BC5EEC" w:rsidRDefault="00FA392E" w:rsidP="00BA667A">
                            <w:pPr>
                              <w:contextualSpacing/>
                              <w:rPr>
                                <w:rFonts w:cstheme="minorHAnsi"/>
                                <w:b/>
                                <w:sz w:val="24"/>
                                <w:szCs w:val="24"/>
                                <w:lang w:val="pl-PL"/>
                              </w:rPr>
                            </w:pPr>
                            <w:bookmarkStart w:id="879" w:name="_Hlk519509131"/>
                            <w:bookmarkEnd w:id="879"/>
                            <w:r w:rsidRPr="00BC5EEC">
                              <w:rPr>
                                <w:rFonts w:cstheme="minorHAnsi"/>
                                <w:b/>
                                <w:sz w:val="24"/>
                                <w:szCs w:val="24"/>
                                <w:lang w:val="pl-PL"/>
                              </w:rPr>
                              <w:t xml:space="preserve">RIZIK: </w:t>
                            </w:r>
                            <w:r w:rsidRPr="00BC5EEC">
                              <w:rPr>
                                <w:rFonts w:cstheme="minorHAnsi"/>
                                <w:sz w:val="24"/>
                                <w:szCs w:val="24"/>
                                <w:lang w:val="pl-PL"/>
                              </w:rPr>
                              <w:t>Potres</w:t>
                            </w:r>
                          </w:p>
                          <w:p w14:paraId="44E8C704" w14:textId="77777777" w:rsidR="00FA392E" w:rsidRPr="00BC5EEC" w:rsidRDefault="00FA392E" w:rsidP="00BA667A">
                            <w:pPr>
                              <w:contextualSpacing/>
                              <w:rPr>
                                <w:rFonts w:cstheme="minorHAnsi"/>
                                <w:b/>
                                <w:sz w:val="24"/>
                                <w:szCs w:val="24"/>
                                <w:lang w:val="pl-PL"/>
                              </w:rPr>
                            </w:pPr>
                            <w:r w:rsidRPr="00BC5EEC">
                              <w:rPr>
                                <w:rFonts w:cstheme="minorHAnsi"/>
                                <w:b/>
                                <w:sz w:val="24"/>
                                <w:szCs w:val="24"/>
                                <w:lang w:val="pl-PL"/>
                              </w:rPr>
                              <w:t xml:space="preserve">NAZIV SCENARIJA: </w:t>
                            </w:r>
                            <w:r w:rsidRPr="00BC5EEC">
                              <w:rPr>
                                <w:rFonts w:cstheme="minorHAnsi"/>
                                <w:sz w:val="24"/>
                                <w:szCs w:val="24"/>
                                <w:lang w:val="pl-PL"/>
                              </w:rPr>
                              <w:t>Podrhtavanje tla na području Općine Donji Kukuruzari uzrokovano potresom jačine VIII° MCS</w:t>
                            </w:r>
                            <w:r w:rsidRPr="00BC5EEC">
                              <w:rPr>
                                <w:rFonts w:cstheme="minorHAnsi"/>
                                <w:b/>
                                <w:sz w:val="24"/>
                                <w:szCs w:val="24"/>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8A65BB" id="_x0000_t202" coordsize="21600,21600" o:spt="202" path="m,l,21600r21600,l21600,xe">
                <v:stroke joinstyle="miter"/>
                <v:path gradientshapeok="t" o:connecttype="rect"/>
              </v:shapetype>
              <v:shape id="Tekstni okvir 2" o:spid="_x0000_s1026" type="#_x0000_t202" style="position:absolute;left:0;text-align:left;margin-left:-.05pt;margin-top:16.25pt;width:163.05pt;height:11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" fillcolor="window" strokecolor="window">
                <v:textbox>
                  <w:txbxContent>
                    <w:p w14:paraId="27C4D33E" w14:textId="77777777" w:rsidR="00FA392E" w:rsidRPr="00BC5EEC" w:rsidRDefault="00FA392E" w:rsidP="00BA667A">
                      <w:pPr>
                        <w:contextualSpacing/>
                        <w:rPr>
                          <w:rFonts w:cstheme="minorHAnsi"/>
                          <w:b/>
                          <w:sz w:val="24"/>
                          <w:szCs w:val="24"/>
                          <w:lang w:val="pl-PL"/>
                        </w:rPr>
                      </w:pPr>
                      <w:bookmarkStart w:id="880" w:name="_Hlk519509131"/>
                      <w:bookmarkEnd w:id="880"/>
                      <w:r w:rsidRPr="00BC5EEC">
                        <w:rPr>
                          <w:rFonts w:cstheme="minorHAnsi"/>
                          <w:b/>
                          <w:sz w:val="24"/>
                          <w:szCs w:val="24"/>
                          <w:lang w:val="pl-PL"/>
                        </w:rPr>
                        <w:t xml:space="preserve">RIZIK: </w:t>
                      </w:r>
                      <w:r w:rsidRPr="00BC5EEC">
                        <w:rPr>
                          <w:rFonts w:cstheme="minorHAnsi"/>
                          <w:sz w:val="24"/>
                          <w:szCs w:val="24"/>
                          <w:lang w:val="pl-PL"/>
                        </w:rPr>
                        <w:t>Potres</w:t>
                      </w:r>
                    </w:p>
                    <w:p w14:paraId="44E8C704" w14:textId="77777777" w:rsidR="00FA392E" w:rsidRPr="00BC5EEC" w:rsidRDefault="00FA392E" w:rsidP="00BA667A">
                      <w:pPr>
                        <w:contextualSpacing/>
                        <w:rPr>
                          <w:rFonts w:cstheme="minorHAnsi"/>
                          <w:b/>
                          <w:sz w:val="24"/>
                          <w:szCs w:val="24"/>
                          <w:lang w:val="pl-PL"/>
                        </w:rPr>
                      </w:pPr>
                      <w:r w:rsidRPr="00BC5EEC">
                        <w:rPr>
                          <w:rFonts w:cstheme="minorHAnsi"/>
                          <w:b/>
                          <w:sz w:val="24"/>
                          <w:szCs w:val="24"/>
                          <w:lang w:val="pl-PL"/>
                        </w:rPr>
                        <w:t xml:space="preserve">NAZIV SCENARIJA: </w:t>
                      </w:r>
                      <w:r w:rsidRPr="00BC5EEC">
                        <w:rPr>
                          <w:rFonts w:cstheme="minorHAnsi"/>
                          <w:sz w:val="24"/>
                          <w:szCs w:val="24"/>
                          <w:lang w:val="pl-PL"/>
                        </w:rPr>
                        <w:t>Podrhtavanje tla na području Općine Donji Kukuruzari uzrokovano potresom jačine VIII° MCS</w:t>
                      </w:r>
                      <w:r w:rsidRPr="00BC5EEC">
                        <w:rPr>
                          <w:rFonts w:cstheme="minorHAnsi"/>
                          <w:b/>
                          <w:sz w:val="24"/>
                          <w:szCs w:val="24"/>
                          <w:lang w:val="pl-PL"/>
                        </w:rPr>
                        <w:t xml:space="preserve"> </w:t>
                      </w:r>
                    </w:p>
                  </w:txbxContent>
                </v:textbox>
                <w10:wrap type="square" anchorx="margin"/>
              </v:shape>
            </w:pict>
          </mc:Fallback>
        </mc:AlternateContent>
      </w:r>
      <w:r w:rsidR="00BA667A" w:rsidRPr="00BA667A">
        <w:rPr>
          <w:rFonts w:ascii="Arial" w:eastAsia="Calibri" w:hAnsi="Arial" w:cs="Arial"/>
          <w:b/>
          <w:noProof/>
          <w:szCs w:val="24"/>
          <w:lang w:eastAsia="zh-TW"/>
        </w:rPr>
        <w:drawing>
          <wp:inline distT="0" distB="0" distL="0" distR="0" wp14:anchorId="727AFA16" wp14:editId="72D91BF2">
            <wp:extent cx="3352339" cy="2590800"/>
            <wp:effectExtent l="0" t="0" r="635" b="0"/>
            <wp:docPr id="13" name="Slika 13" descr="500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500 - Cop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55554" cy="2593285"/>
                    </a:xfrm>
                    <a:prstGeom prst="rect">
                      <a:avLst/>
                    </a:prstGeom>
                    <a:noFill/>
                    <a:ln>
                      <a:noFill/>
                    </a:ln>
                  </pic:spPr>
                </pic:pic>
              </a:graphicData>
            </a:graphic>
          </wp:inline>
        </w:drawing>
      </w:r>
    </w:p>
    <w:tbl>
      <w:tblPr>
        <w:tblpPr w:leftFromText="180" w:rightFromText="180" w:vertAnchor="page" w:horzAnchor="margin" w:tblpXSpec="center" w:tblpY="690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6804"/>
      </w:tblGrid>
      <w:tr w:rsidR="00FA0B9F" w:rsidRPr="00BA667A" w14:paraId="4FDC7BE4" w14:textId="77777777" w:rsidTr="00FA0B9F">
        <w:trPr>
          <w:trHeight w:val="193"/>
        </w:trPr>
        <w:tc>
          <w:tcPr>
            <w:tcW w:w="1413" w:type="dxa"/>
          </w:tcPr>
          <w:p w14:paraId="328CD3DA" w14:textId="77777777" w:rsidR="00FA0B9F" w:rsidRPr="00BC5EEC" w:rsidRDefault="00FA0B9F" w:rsidP="00FA0B9F">
            <w:pPr>
              <w:spacing w:after="0" w:line="276" w:lineRule="auto"/>
              <w:jc w:val="center"/>
              <w:rPr>
                <w:rFonts w:eastAsia="Calibri" w:cstheme="minorHAnsi"/>
                <w:b/>
                <w:sz w:val="20"/>
                <w:szCs w:val="20"/>
                <w:lang w:eastAsia="hr-HR"/>
              </w:rPr>
            </w:pPr>
            <w:bookmarkStart w:id="880" w:name="_Hlk514844129"/>
            <w:r w:rsidRPr="00BC5EEC">
              <w:rPr>
                <w:rFonts w:eastAsia="Calibri" w:cstheme="minorHAnsi"/>
                <w:b/>
                <w:sz w:val="20"/>
                <w:szCs w:val="20"/>
                <w:lang w:eastAsia="hr-HR"/>
              </w:rPr>
              <w:t>VRSTA RIZIKA</w:t>
            </w:r>
          </w:p>
        </w:tc>
        <w:tc>
          <w:tcPr>
            <w:tcW w:w="6804" w:type="dxa"/>
          </w:tcPr>
          <w:p w14:paraId="5FA81FE5" w14:textId="77777777" w:rsidR="00FA0B9F" w:rsidRPr="00BC5EEC" w:rsidRDefault="00FA0B9F" w:rsidP="00FA0B9F">
            <w:pPr>
              <w:spacing w:after="0" w:line="276" w:lineRule="auto"/>
              <w:jc w:val="center"/>
              <w:rPr>
                <w:rFonts w:eastAsia="Calibri" w:cstheme="minorHAnsi"/>
                <w:b/>
                <w:sz w:val="20"/>
                <w:szCs w:val="20"/>
                <w:lang w:eastAsia="hr-HR"/>
              </w:rPr>
            </w:pPr>
            <w:r w:rsidRPr="00BC5EEC">
              <w:rPr>
                <w:rFonts w:eastAsia="Calibri" w:cstheme="minorHAnsi"/>
                <w:b/>
                <w:sz w:val="20"/>
                <w:szCs w:val="20"/>
                <w:lang w:eastAsia="hr-HR"/>
              </w:rPr>
              <w:t>OPIS RIZIKA</w:t>
            </w:r>
          </w:p>
        </w:tc>
      </w:tr>
      <w:tr w:rsidR="00FA0B9F" w:rsidRPr="00BA667A" w14:paraId="0E2F9746" w14:textId="77777777" w:rsidTr="00FA0B9F">
        <w:trPr>
          <w:trHeight w:val="172"/>
        </w:trPr>
        <w:tc>
          <w:tcPr>
            <w:tcW w:w="1413" w:type="dxa"/>
            <w:shd w:val="clear" w:color="auto" w:fill="A8D08D"/>
          </w:tcPr>
          <w:p w14:paraId="5889C2A7" w14:textId="77777777" w:rsidR="00FA0B9F" w:rsidRPr="00BC5EEC" w:rsidRDefault="00FA0B9F" w:rsidP="00FA0B9F">
            <w:pPr>
              <w:spacing w:after="0" w:line="276" w:lineRule="auto"/>
              <w:rPr>
                <w:rFonts w:eastAsia="Calibri" w:cstheme="minorHAnsi"/>
                <w:sz w:val="20"/>
                <w:szCs w:val="20"/>
                <w:lang w:eastAsia="hr-HR"/>
              </w:rPr>
            </w:pPr>
            <w:r w:rsidRPr="00BC5EEC">
              <w:rPr>
                <w:rFonts w:eastAsia="Calibri" w:cstheme="minorHAnsi"/>
                <w:sz w:val="20"/>
                <w:szCs w:val="20"/>
                <w:lang w:eastAsia="hr-HR"/>
              </w:rPr>
              <w:t>Nizak rizik</w:t>
            </w:r>
          </w:p>
        </w:tc>
        <w:tc>
          <w:tcPr>
            <w:tcW w:w="6804" w:type="dxa"/>
            <w:shd w:val="clear" w:color="auto" w:fill="FFFFFF"/>
          </w:tcPr>
          <w:p w14:paraId="37FD5EEE" w14:textId="77777777" w:rsidR="00FA0B9F" w:rsidRPr="00BC5EEC" w:rsidRDefault="00FA0B9F" w:rsidP="00FA0B9F">
            <w:pPr>
              <w:spacing w:after="0" w:line="276" w:lineRule="auto"/>
              <w:rPr>
                <w:rFonts w:eastAsia="Calibri" w:cstheme="minorHAnsi"/>
                <w:sz w:val="20"/>
                <w:szCs w:val="20"/>
                <w:lang w:eastAsia="hr-HR"/>
              </w:rPr>
            </w:pPr>
            <w:r w:rsidRPr="00BC5EEC">
              <w:rPr>
                <w:rFonts w:eastAsia="Calibri" w:cstheme="minorHAnsi"/>
                <w:sz w:val="20"/>
                <w:szCs w:val="20"/>
                <w:lang w:eastAsia="hr-HR"/>
              </w:rPr>
              <w:t>Dodatne mjere nisu potrebne, osim uobičajenih.</w:t>
            </w:r>
          </w:p>
        </w:tc>
      </w:tr>
      <w:tr w:rsidR="00FA0B9F" w:rsidRPr="00BA667A" w14:paraId="0DE7239B" w14:textId="77777777" w:rsidTr="00FA0B9F">
        <w:trPr>
          <w:trHeight w:val="172"/>
        </w:trPr>
        <w:tc>
          <w:tcPr>
            <w:tcW w:w="1413" w:type="dxa"/>
            <w:shd w:val="clear" w:color="auto" w:fill="FFFF00"/>
          </w:tcPr>
          <w:p w14:paraId="52CAFE7E" w14:textId="77777777" w:rsidR="00FA0B9F" w:rsidRPr="00BC5EEC" w:rsidRDefault="00FA0B9F" w:rsidP="00FA0B9F">
            <w:pPr>
              <w:spacing w:after="0" w:line="276" w:lineRule="auto"/>
              <w:rPr>
                <w:rFonts w:eastAsia="Calibri" w:cstheme="minorHAnsi"/>
                <w:sz w:val="20"/>
                <w:szCs w:val="20"/>
                <w:lang w:eastAsia="hr-HR"/>
              </w:rPr>
            </w:pPr>
            <w:r w:rsidRPr="00BC5EEC">
              <w:rPr>
                <w:rFonts w:eastAsia="Calibri" w:cstheme="minorHAnsi"/>
                <w:sz w:val="20"/>
                <w:szCs w:val="20"/>
                <w:lang w:eastAsia="hr-HR"/>
              </w:rPr>
              <w:t>Umjeren rizik</w:t>
            </w:r>
          </w:p>
        </w:tc>
        <w:tc>
          <w:tcPr>
            <w:tcW w:w="6804" w:type="dxa"/>
            <w:shd w:val="clear" w:color="auto" w:fill="FFFFFF"/>
          </w:tcPr>
          <w:p w14:paraId="50920C1A" w14:textId="77777777" w:rsidR="00FA0B9F" w:rsidRPr="00BC5EEC" w:rsidRDefault="00FA0B9F" w:rsidP="00FA0B9F">
            <w:pPr>
              <w:spacing w:after="0" w:line="276" w:lineRule="auto"/>
              <w:rPr>
                <w:rFonts w:eastAsia="Calibri" w:cstheme="minorHAnsi"/>
                <w:sz w:val="20"/>
                <w:szCs w:val="20"/>
                <w:lang w:eastAsia="hr-HR"/>
              </w:rPr>
            </w:pPr>
            <w:r w:rsidRPr="00BC5EEC">
              <w:rPr>
                <w:rFonts w:eastAsia="Calibri" w:cstheme="minorHAnsi"/>
                <w:sz w:val="20"/>
                <w:szCs w:val="20"/>
                <w:lang w:eastAsia="hr-HR"/>
              </w:rPr>
              <w:t>Rizik se može prihvatiti ukoliko troškovi premašuju dobit.</w:t>
            </w:r>
          </w:p>
        </w:tc>
      </w:tr>
      <w:tr w:rsidR="00FA0B9F" w:rsidRPr="00BA667A" w14:paraId="0043928A" w14:textId="77777777" w:rsidTr="00FA0B9F">
        <w:trPr>
          <w:trHeight w:val="176"/>
        </w:trPr>
        <w:tc>
          <w:tcPr>
            <w:tcW w:w="1413" w:type="dxa"/>
            <w:shd w:val="clear" w:color="auto" w:fill="ED7D31"/>
          </w:tcPr>
          <w:p w14:paraId="774DA2D5" w14:textId="77777777" w:rsidR="00FA0B9F" w:rsidRPr="00BC5EEC" w:rsidRDefault="00FA0B9F" w:rsidP="00FA0B9F">
            <w:pPr>
              <w:spacing w:after="0" w:line="276" w:lineRule="auto"/>
              <w:rPr>
                <w:rFonts w:eastAsia="Calibri" w:cstheme="minorHAnsi"/>
                <w:sz w:val="20"/>
                <w:szCs w:val="20"/>
                <w:lang w:eastAsia="hr-HR"/>
              </w:rPr>
            </w:pPr>
            <w:r w:rsidRPr="00BC5EEC">
              <w:rPr>
                <w:rFonts w:eastAsia="Calibri" w:cstheme="minorHAnsi"/>
                <w:sz w:val="20"/>
                <w:szCs w:val="20"/>
                <w:lang w:eastAsia="hr-HR"/>
              </w:rPr>
              <w:t>Visok rizik</w:t>
            </w:r>
          </w:p>
        </w:tc>
        <w:tc>
          <w:tcPr>
            <w:tcW w:w="6804" w:type="dxa"/>
            <w:shd w:val="clear" w:color="auto" w:fill="FFFFFF"/>
          </w:tcPr>
          <w:p w14:paraId="786CC80D" w14:textId="77777777" w:rsidR="00FA0B9F" w:rsidRPr="00BC5EEC" w:rsidRDefault="00FA0B9F" w:rsidP="00FA0B9F">
            <w:pPr>
              <w:spacing w:after="0" w:line="276" w:lineRule="auto"/>
              <w:rPr>
                <w:rFonts w:eastAsia="Calibri" w:cstheme="minorHAnsi"/>
                <w:sz w:val="20"/>
                <w:szCs w:val="20"/>
                <w:lang w:eastAsia="hr-HR"/>
              </w:rPr>
            </w:pPr>
            <w:r w:rsidRPr="00BC5EEC">
              <w:rPr>
                <w:rFonts w:eastAsia="Calibri" w:cstheme="minorHAnsi"/>
                <w:sz w:val="20"/>
                <w:szCs w:val="20"/>
                <w:lang w:eastAsia="hr-HR"/>
              </w:rPr>
              <w:t>Rizik se može prihvatiti ukoliko je smanjenje nepraktično ili troškovi uvelike premašuju dobit.</w:t>
            </w:r>
          </w:p>
        </w:tc>
      </w:tr>
      <w:tr w:rsidR="00FA0B9F" w:rsidRPr="00BA667A" w14:paraId="72C2CBCB" w14:textId="77777777" w:rsidTr="00FA0B9F">
        <w:trPr>
          <w:trHeight w:val="70"/>
        </w:trPr>
        <w:tc>
          <w:tcPr>
            <w:tcW w:w="1413" w:type="dxa"/>
            <w:shd w:val="clear" w:color="auto" w:fill="FF0000"/>
          </w:tcPr>
          <w:p w14:paraId="3B595654" w14:textId="77777777" w:rsidR="00FA0B9F" w:rsidRPr="00BC5EEC" w:rsidRDefault="00FA0B9F" w:rsidP="00FA0B9F">
            <w:pPr>
              <w:spacing w:after="0" w:line="276" w:lineRule="auto"/>
              <w:rPr>
                <w:rFonts w:eastAsia="Calibri" w:cstheme="minorHAnsi"/>
                <w:sz w:val="20"/>
                <w:szCs w:val="20"/>
                <w:lang w:eastAsia="hr-HR"/>
              </w:rPr>
            </w:pPr>
            <w:r w:rsidRPr="00BC5EEC">
              <w:rPr>
                <w:rFonts w:eastAsia="Calibri" w:cstheme="minorHAnsi"/>
                <w:sz w:val="20"/>
                <w:szCs w:val="20"/>
                <w:lang w:eastAsia="hr-HR"/>
              </w:rPr>
              <w:t>Vrlo visok rizik</w:t>
            </w:r>
          </w:p>
        </w:tc>
        <w:tc>
          <w:tcPr>
            <w:tcW w:w="6804" w:type="dxa"/>
            <w:shd w:val="clear" w:color="auto" w:fill="FFFFFF"/>
          </w:tcPr>
          <w:p w14:paraId="6D51B612" w14:textId="77777777" w:rsidR="00FA0B9F" w:rsidRPr="00BC5EEC" w:rsidRDefault="00FA0B9F" w:rsidP="00FA0B9F">
            <w:pPr>
              <w:spacing w:after="0" w:line="276" w:lineRule="auto"/>
              <w:rPr>
                <w:rFonts w:eastAsia="Calibri" w:cstheme="minorHAnsi"/>
                <w:sz w:val="20"/>
                <w:szCs w:val="20"/>
                <w:lang w:eastAsia="hr-HR"/>
              </w:rPr>
            </w:pPr>
            <w:r w:rsidRPr="00BC5EEC">
              <w:rPr>
                <w:rFonts w:eastAsia="Calibri" w:cstheme="minorHAnsi"/>
                <w:sz w:val="20"/>
                <w:szCs w:val="20"/>
                <w:lang w:eastAsia="hr-HR"/>
              </w:rPr>
              <w:t>Rizik se ne može prihvatiti, izuzev u iznimnim situacijama.</w:t>
            </w:r>
          </w:p>
        </w:tc>
      </w:tr>
      <w:bookmarkEnd w:id="880"/>
    </w:tbl>
    <w:p w14:paraId="3611234F"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4A844B37"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50465BB0"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36385F8E" w14:textId="77777777" w:rsidR="00BA667A" w:rsidRPr="00BA667A" w:rsidRDefault="00BA667A" w:rsidP="00BA667A">
      <w:pPr>
        <w:spacing w:after="200" w:line="276" w:lineRule="auto"/>
        <w:contextualSpacing/>
        <w:jc w:val="both"/>
        <w:rPr>
          <w:rFonts w:ascii="Arial" w:eastAsia="Calibri" w:hAnsi="Arial" w:cs="Arial"/>
          <w:b/>
          <w:szCs w:val="24"/>
          <w:lang w:val="pl-PL"/>
        </w:rPr>
      </w:pPr>
      <w:r w:rsidRPr="00BA667A">
        <w:rPr>
          <w:rFonts w:ascii="Arial" w:eastAsia="Calibri" w:hAnsi="Arial" w:cs="Arial"/>
          <w:b/>
          <w:noProof/>
          <w:szCs w:val="24"/>
          <w:lang w:eastAsia="zh-TW"/>
        </w:rPr>
        <w:drawing>
          <wp:inline distT="0" distB="0" distL="0" distR="0" wp14:anchorId="0E11F9CB" wp14:editId="62A8A35B">
            <wp:extent cx="5772150" cy="2486025"/>
            <wp:effectExtent l="0" t="0" r="0" b="9525"/>
            <wp:docPr id="26" name="Slika 2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72150" cy="2486025"/>
                    </a:xfrm>
                    <a:prstGeom prst="rect">
                      <a:avLst/>
                    </a:prstGeom>
                    <a:noFill/>
                    <a:ln>
                      <a:noFill/>
                    </a:ln>
                  </pic:spPr>
                </pic:pic>
              </a:graphicData>
            </a:graphic>
          </wp:inline>
        </w:drawing>
      </w:r>
    </w:p>
    <w:p w14:paraId="2BB6A4A7"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18D75AE2"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18C65D21" w14:textId="77777777" w:rsidR="00FA0B9F" w:rsidRDefault="00FA0B9F" w:rsidP="00BA667A">
      <w:pPr>
        <w:spacing w:after="200" w:line="276" w:lineRule="auto"/>
        <w:ind w:left="720"/>
        <w:contextualSpacing/>
        <w:jc w:val="both"/>
        <w:rPr>
          <w:rFonts w:ascii="Arial" w:eastAsia="Calibri" w:hAnsi="Arial" w:cs="Arial"/>
          <w:lang w:eastAsia="zh-CN"/>
        </w:rPr>
        <w:sectPr w:rsidR="00FA0B9F" w:rsidSect="00BA667A">
          <w:pgSz w:w="11906" w:h="16838"/>
          <w:pgMar w:top="1418" w:right="1418" w:bottom="1418" w:left="1701" w:header="708" w:footer="708" w:gutter="0"/>
          <w:cols w:space="708"/>
          <w:docGrid w:linePitch="360"/>
        </w:sectPr>
      </w:pPr>
    </w:p>
    <w:p w14:paraId="0CEF8A57" w14:textId="77777777" w:rsidR="00BA667A" w:rsidRPr="00BC5EEC" w:rsidRDefault="00BA667A" w:rsidP="00BA667A">
      <w:pPr>
        <w:keepNext/>
        <w:keepLines/>
        <w:numPr>
          <w:ilvl w:val="1"/>
          <w:numId w:val="1"/>
        </w:numPr>
        <w:spacing w:before="360" w:after="240" w:line="276" w:lineRule="auto"/>
        <w:jc w:val="both"/>
        <w:outlineLvl w:val="1"/>
        <w:rPr>
          <w:rFonts w:eastAsia="Times New Roman" w:cstheme="minorHAnsi"/>
          <w:b/>
          <w:bCs/>
          <w:sz w:val="24"/>
          <w:szCs w:val="24"/>
          <w:lang w:eastAsia="zh-CN"/>
        </w:rPr>
      </w:pPr>
      <w:bookmarkStart w:id="881" w:name="_Toc516655708"/>
      <w:bookmarkStart w:id="882" w:name="_Toc523128697"/>
      <w:bookmarkStart w:id="883" w:name="_Toc527031877"/>
      <w:bookmarkStart w:id="884" w:name="_Toc230338975"/>
      <w:r w:rsidRPr="00BC5EEC">
        <w:rPr>
          <w:rFonts w:eastAsia="Times New Roman" w:cstheme="minorHAnsi"/>
          <w:b/>
          <w:bCs/>
          <w:sz w:val="24"/>
          <w:szCs w:val="24"/>
          <w:lang w:eastAsia="zh-CN"/>
        </w:rPr>
        <w:lastRenderedPageBreak/>
        <w:t>POPLAVA IZAZVANA IZLIJEVANJEM KOPNENIH VODENIH TIJELA</w:t>
      </w:r>
      <w:bookmarkEnd w:id="881"/>
      <w:bookmarkEnd w:id="882"/>
      <w:bookmarkEnd w:id="883"/>
      <w:bookmarkEnd w:id="884"/>
    </w:p>
    <w:tbl>
      <w:tblPr>
        <w:tblW w:w="878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784"/>
      </w:tblGrid>
      <w:tr w:rsidR="00BA667A" w:rsidRPr="00BA667A" w14:paraId="3E7B02A2" w14:textId="77777777" w:rsidTr="00BA667A">
        <w:trPr>
          <w:trHeight w:val="241"/>
          <w:jc w:val="center"/>
        </w:trPr>
        <w:tc>
          <w:tcPr>
            <w:tcW w:w="8784" w:type="dxa"/>
          </w:tcPr>
          <w:p w14:paraId="5C9AECCB" w14:textId="77777777" w:rsidR="00BA667A" w:rsidRPr="00BC5EEC" w:rsidRDefault="00BA667A" w:rsidP="00BA667A">
            <w:pPr>
              <w:spacing w:after="0" w:line="276" w:lineRule="auto"/>
              <w:jc w:val="both"/>
              <w:rPr>
                <w:rFonts w:eastAsia="Calibri" w:cstheme="minorHAnsi"/>
                <w:b/>
                <w:sz w:val="20"/>
                <w:szCs w:val="20"/>
              </w:rPr>
            </w:pPr>
            <w:bookmarkStart w:id="885" w:name="_Hlk503800452"/>
            <w:r w:rsidRPr="00BC5EEC">
              <w:rPr>
                <w:rFonts w:eastAsia="Calibri" w:cstheme="minorHAnsi"/>
                <w:b/>
                <w:sz w:val="20"/>
                <w:szCs w:val="20"/>
              </w:rPr>
              <w:t>Naziv scenarija</w:t>
            </w:r>
          </w:p>
        </w:tc>
      </w:tr>
      <w:tr w:rsidR="00BA667A" w:rsidRPr="00BA667A" w14:paraId="5958541E" w14:textId="77777777" w:rsidTr="00BA667A">
        <w:trPr>
          <w:trHeight w:val="241"/>
          <w:jc w:val="center"/>
        </w:trPr>
        <w:tc>
          <w:tcPr>
            <w:tcW w:w="8784" w:type="dxa"/>
          </w:tcPr>
          <w:p w14:paraId="1020E75B" w14:textId="77777777" w:rsidR="00BA667A" w:rsidRPr="00BC5EEC" w:rsidRDefault="00BA667A" w:rsidP="00BA667A">
            <w:pPr>
              <w:spacing w:after="0" w:line="276" w:lineRule="auto"/>
              <w:jc w:val="both"/>
              <w:rPr>
                <w:rFonts w:eastAsia="Calibri" w:cstheme="minorHAnsi"/>
                <w:sz w:val="20"/>
                <w:szCs w:val="20"/>
              </w:rPr>
            </w:pPr>
            <w:r w:rsidRPr="00BC5EEC">
              <w:rPr>
                <w:rFonts w:eastAsia="Calibri" w:cstheme="minorHAnsi"/>
                <w:sz w:val="20"/>
                <w:szCs w:val="20"/>
              </w:rPr>
              <w:t>Poplave izazvane utjecajem dužeg oborinskog razdoblja</w:t>
            </w:r>
          </w:p>
        </w:tc>
      </w:tr>
      <w:tr w:rsidR="00BA667A" w:rsidRPr="00BA667A" w14:paraId="0AEFBB54" w14:textId="77777777" w:rsidTr="00BA667A">
        <w:trPr>
          <w:trHeight w:val="247"/>
          <w:jc w:val="center"/>
        </w:trPr>
        <w:tc>
          <w:tcPr>
            <w:tcW w:w="8784" w:type="dxa"/>
          </w:tcPr>
          <w:p w14:paraId="2C9FD65F" w14:textId="77777777" w:rsidR="00BA667A" w:rsidRPr="00BC5EEC" w:rsidRDefault="00BA667A" w:rsidP="00BA667A">
            <w:pPr>
              <w:spacing w:after="0" w:line="276" w:lineRule="auto"/>
              <w:contextualSpacing/>
              <w:jc w:val="both"/>
              <w:rPr>
                <w:rFonts w:eastAsia="Calibri" w:cstheme="minorHAnsi"/>
                <w:b/>
                <w:sz w:val="20"/>
                <w:szCs w:val="20"/>
              </w:rPr>
            </w:pPr>
            <w:r w:rsidRPr="00BC5EEC">
              <w:rPr>
                <w:rFonts w:eastAsia="Calibri" w:cstheme="minorHAnsi"/>
                <w:b/>
                <w:sz w:val="20"/>
                <w:szCs w:val="20"/>
              </w:rPr>
              <w:t>Grupa rizika</w:t>
            </w:r>
          </w:p>
        </w:tc>
      </w:tr>
      <w:tr w:rsidR="00BA667A" w:rsidRPr="00BA667A" w14:paraId="4D30920E" w14:textId="77777777" w:rsidTr="00BA667A">
        <w:trPr>
          <w:trHeight w:val="241"/>
          <w:jc w:val="center"/>
        </w:trPr>
        <w:tc>
          <w:tcPr>
            <w:tcW w:w="8784" w:type="dxa"/>
          </w:tcPr>
          <w:p w14:paraId="29F23D90" w14:textId="77777777" w:rsidR="00BA667A" w:rsidRPr="00BC5EEC" w:rsidRDefault="00BA667A" w:rsidP="00BA667A">
            <w:pPr>
              <w:spacing w:after="0" w:line="276" w:lineRule="auto"/>
              <w:contextualSpacing/>
              <w:jc w:val="both"/>
              <w:rPr>
                <w:rFonts w:eastAsia="Calibri" w:cstheme="minorHAnsi"/>
                <w:sz w:val="20"/>
                <w:szCs w:val="20"/>
              </w:rPr>
            </w:pPr>
            <w:r w:rsidRPr="00BC5EEC">
              <w:rPr>
                <w:rFonts w:eastAsia="Calibri" w:cstheme="minorHAnsi"/>
                <w:sz w:val="20"/>
                <w:szCs w:val="20"/>
              </w:rPr>
              <w:t>Poplava</w:t>
            </w:r>
          </w:p>
        </w:tc>
      </w:tr>
      <w:tr w:rsidR="00BA667A" w:rsidRPr="00BA667A" w14:paraId="0EF7E4EF" w14:textId="77777777" w:rsidTr="00BA667A">
        <w:trPr>
          <w:trHeight w:val="241"/>
          <w:jc w:val="center"/>
        </w:trPr>
        <w:tc>
          <w:tcPr>
            <w:tcW w:w="8784" w:type="dxa"/>
          </w:tcPr>
          <w:p w14:paraId="5B600DA2" w14:textId="77777777" w:rsidR="00BA667A" w:rsidRPr="00BC5EEC" w:rsidRDefault="00BA667A" w:rsidP="00BA667A">
            <w:pPr>
              <w:spacing w:after="0" w:line="276" w:lineRule="auto"/>
              <w:contextualSpacing/>
              <w:jc w:val="both"/>
              <w:rPr>
                <w:rFonts w:eastAsia="Calibri" w:cstheme="minorHAnsi"/>
                <w:b/>
                <w:sz w:val="20"/>
                <w:szCs w:val="20"/>
              </w:rPr>
            </w:pPr>
            <w:r w:rsidRPr="00BC5EEC">
              <w:rPr>
                <w:rFonts w:eastAsia="Calibri" w:cstheme="minorHAnsi"/>
                <w:b/>
                <w:sz w:val="20"/>
                <w:szCs w:val="20"/>
              </w:rPr>
              <w:t>Rizik</w:t>
            </w:r>
          </w:p>
        </w:tc>
      </w:tr>
      <w:tr w:rsidR="00BA667A" w:rsidRPr="00BA667A" w14:paraId="0F773173" w14:textId="77777777" w:rsidTr="00BA667A">
        <w:trPr>
          <w:trHeight w:val="241"/>
          <w:jc w:val="center"/>
        </w:trPr>
        <w:tc>
          <w:tcPr>
            <w:tcW w:w="8784" w:type="dxa"/>
          </w:tcPr>
          <w:p w14:paraId="57165993" w14:textId="77777777" w:rsidR="00BA667A" w:rsidRPr="00BC5EEC" w:rsidRDefault="00BA667A" w:rsidP="00BA667A">
            <w:pPr>
              <w:spacing w:after="0" w:line="276" w:lineRule="auto"/>
              <w:contextualSpacing/>
              <w:jc w:val="both"/>
              <w:rPr>
                <w:rFonts w:eastAsia="Calibri" w:cstheme="minorHAnsi"/>
                <w:sz w:val="20"/>
                <w:szCs w:val="20"/>
              </w:rPr>
            </w:pPr>
            <w:r w:rsidRPr="00BC5EEC">
              <w:rPr>
                <w:rFonts w:eastAsia="Calibri" w:cstheme="minorHAnsi"/>
                <w:sz w:val="20"/>
                <w:szCs w:val="20"/>
              </w:rPr>
              <w:t>Poplave izazvane izlijevanjem kopnenih vodenih tijela</w:t>
            </w:r>
          </w:p>
        </w:tc>
      </w:tr>
      <w:tr w:rsidR="00BA667A" w:rsidRPr="00BA667A" w14:paraId="1A21708E" w14:textId="77777777" w:rsidTr="00BA667A">
        <w:trPr>
          <w:trHeight w:val="241"/>
          <w:jc w:val="center"/>
        </w:trPr>
        <w:tc>
          <w:tcPr>
            <w:tcW w:w="8784" w:type="dxa"/>
          </w:tcPr>
          <w:p w14:paraId="6AB0C278" w14:textId="77777777" w:rsidR="00BA667A" w:rsidRPr="00BC5EEC" w:rsidRDefault="00BA667A" w:rsidP="00BA667A">
            <w:pPr>
              <w:spacing w:after="0" w:line="276" w:lineRule="auto"/>
              <w:contextualSpacing/>
              <w:jc w:val="both"/>
              <w:rPr>
                <w:rFonts w:eastAsia="Calibri" w:cstheme="minorHAnsi"/>
                <w:b/>
                <w:sz w:val="20"/>
                <w:szCs w:val="20"/>
              </w:rPr>
            </w:pPr>
            <w:r w:rsidRPr="00BC5EEC">
              <w:rPr>
                <w:rFonts w:eastAsia="Calibri" w:cstheme="minorHAnsi"/>
                <w:b/>
                <w:sz w:val="20"/>
                <w:szCs w:val="20"/>
              </w:rPr>
              <w:t>Radna skupina</w:t>
            </w:r>
          </w:p>
        </w:tc>
      </w:tr>
      <w:tr w:rsidR="00BA667A" w:rsidRPr="00BA667A" w14:paraId="4604B1B3" w14:textId="77777777" w:rsidTr="00BA667A">
        <w:trPr>
          <w:trHeight w:val="272"/>
          <w:jc w:val="center"/>
        </w:trPr>
        <w:tc>
          <w:tcPr>
            <w:tcW w:w="8784" w:type="dxa"/>
          </w:tcPr>
          <w:p w14:paraId="0FE7ADD6" w14:textId="77777777" w:rsidR="00BA667A" w:rsidRPr="00BC5EEC" w:rsidRDefault="00BA667A" w:rsidP="00BA667A">
            <w:pPr>
              <w:spacing w:after="0" w:line="276" w:lineRule="auto"/>
              <w:contextualSpacing/>
              <w:jc w:val="both"/>
              <w:rPr>
                <w:rFonts w:eastAsia="Calibri" w:cstheme="minorHAnsi"/>
                <w:b/>
                <w:sz w:val="20"/>
              </w:rPr>
            </w:pPr>
            <w:r w:rsidRPr="00BC5EEC">
              <w:rPr>
                <w:rFonts w:eastAsia="Calibri" w:cstheme="minorHAnsi"/>
                <w:b/>
                <w:sz w:val="20"/>
              </w:rPr>
              <w:t>Koordinator:</w:t>
            </w:r>
          </w:p>
        </w:tc>
      </w:tr>
      <w:tr w:rsidR="00BA667A" w:rsidRPr="00BA667A" w14:paraId="5B8FAA6A" w14:textId="77777777" w:rsidTr="00BA667A">
        <w:trPr>
          <w:trHeight w:val="272"/>
          <w:jc w:val="center"/>
        </w:trPr>
        <w:tc>
          <w:tcPr>
            <w:tcW w:w="8784" w:type="dxa"/>
          </w:tcPr>
          <w:p w14:paraId="3D21FA64" w14:textId="77777777" w:rsidR="00BA667A" w:rsidRPr="00BC5EEC" w:rsidRDefault="00BA667A" w:rsidP="00BA667A">
            <w:pPr>
              <w:spacing w:after="0" w:line="276" w:lineRule="auto"/>
              <w:contextualSpacing/>
              <w:jc w:val="both"/>
              <w:rPr>
                <w:rFonts w:eastAsia="Calibri" w:cstheme="minorHAnsi"/>
                <w:sz w:val="20"/>
                <w:szCs w:val="20"/>
              </w:rPr>
            </w:pPr>
            <w:r w:rsidRPr="00BC5EEC">
              <w:rPr>
                <w:rFonts w:eastAsia="Calibri" w:cstheme="minorHAnsi"/>
                <w:sz w:val="20"/>
                <w:szCs w:val="20"/>
              </w:rPr>
              <w:t>Načelnik Stožera civilne zaštite</w:t>
            </w:r>
          </w:p>
        </w:tc>
      </w:tr>
      <w:tr w:rsidR="00BA667A" w:rsidRPr="00BA667A" w14:paraId="041CBE5C" w14:textId="77777777" w:rsidTr="00BA667A">
        <w:trPr>
          <w:trHeight w:val="272"/>
          <w:jc w:val="center"/>
        </w:trPr>
        <w:tc>
          <w:tcPr>
            <w:tcW w:w="8784" w:type="dxa"/>
          </w:tcPr>
          <w:p w14:paraId="3189876A" w14:textId="77777777" w:rsidR="00BA667A" w:rsidRPr="00BC5EEC" w:rsidRDefault="00BA667A" w:rsidP="00BA667A">
            <w:pPr>
              <w:spacing w:after="0" w:line="276" w:lineRule="auto"/>
              <w:contextualSpacing/>
              <w:jc w:val="both"/>
              <w:rPr>
                <w:rFonts w:eastAsia="Calibri" w:cstheme="minorHAnsi"/>
                <w:b/>
                <w:sz w:val="20"/>
                <w:szCs w:val="20"/>
              </w:rPr>
            </w:pPr>
            <w:r w:rsidRPr="00BC5EEC">
              <w:rPr>
                <w:rFonts w:eastAsia="Calibri" w:cstheme="minorHAnsi"/>
                <w:b/>
                <w:sz w:val="20"/>
                <w:szCs w:val="20"/>
              </w:rPr>
              <w:t>Nositelj:</w:t>
            </w:r>
          </w:p>
        </w:tc>
      </w:tr>
      <w:tr w:rsidR="00BA667A" w:rsidRPr="00BA667A" w14:paraId="16FF23E0" w14:textId="77777777" w:rsidTr="00BA667A">
        <w:trPr>
          <w:trHeight w:val="272"/>
          <w:jc w:val="center"/>
        </w:trPr>
        <w:tc>
          <w:tcPr>
            <w:tcW w:w="8784" w:type="dxa"/>
          </w:tcPr>
          <w:p w14:paraId="5DBF8286" w14:textId="5CCE757F" w:rsidR="00BA667A" w:rsidRPr="00BC5EEC" w:rsidRDefault="00777609" w:rsidP="00BA667A">
            <w:pPr>
              <w:spacing w:after="0" w:line="276" w:lineRule="auto"/>
              <w:contextualSpacing/>
              <w:jc w:val="both"/>
              <w:rPr>
                <w:rFonts w:eastAsia="Calibri" w:cstheme="minorHAnsi"/>
                <w:sz w:val="20"/>
                <w:szCs w:val="20"/>
              </w:rPr>
            </w:pPr>
            <w:r>
              <w:rPr>
                <w:rFonts w:eastAsia="Calibri" w:cstheme="minorHAnsi"/>
                <w:sz w:val="20"/>
                <w:szCs w:val="20"/>
              </w:rPr>
              <w:t xml:space="preserve">Stjepan </w:t>
            </w:r>
            <w:proofErr w:type="spellStart"/>
            <w:r>
              <w:rPr>
                <w:rFonts w:eastAsia="Calibri" w:cstheme="minorHAnsi"/>
                <w:sz w:val="20"/>
                <w:szCs w:val="20"/>
              </w:rPr>
              <w:t>Kostrić</w:t>
            </w:r>
            <w:proofErr w:type="spellEnd"/>
          </w:p>
        </w:tc>
      </w:tr>
      <w:tr w:rsidR="00BA667A" w:rsidRPr="00BA667A" w14:paraId="6442E914" w14:textId="77777777" w:rsidTr="00BA667A">
        <w:trPr>
          <w:trHeight w:val="281"/>
          <w:jc w:val="center"/>
        </w:trPr>
        <w:tc>
          <w:tcPr>
            <w:tcW w:w="8784" w:type="dxa"/>
          </w:tcPr>
          <w:p w14:paraId="55101001" w14:textId="77777777" w:rsidR="00BA667A" w:rsidRPr="00BC5EEC" w:rsidRDefault="00BA667A" w:rsidP="00BA667A">
            <w:pPr>
              <w:spacing w:after="0" w:line="276" w:lineRule="auto"/>
              <w:contextualSpacing/>
              <w:jc w:val="both"/>
              <w:rPr>
                <w:rFonts w:eastAsia="Calibri" w:cstheme="minorHAnsi"/>
                <w:b/>
                <w:sz w:val="20"/>
                <w:szCs w:val="20"/>
              </w:rPr>
            </w:pPr>
            <w:r w:rsidRPr="00BC5EEC">
              <w:rPr>
                <w:rFonts w:eastAsia="Calibri" w:cstheme="minorHAnsi"/>
                <w:b/>
                <w:sz w:val="20"/>
                <w:szCs w:val="20"/>
              </w:rPr>
              <w:t>Izvršitelj:</w:t>
            </w:r>
          </w:p>
        </w:tc>
      </w:tr>
      <w:tr w:rsidR="00BA667A" w:rsidRPr="00BA667A" w14:paraId="401DBD67" w14:textId="77777777" w:rsidTr="00BA667A">
        <w:trPr>
          <w:trHeight w:val="223"/>
          <w:jc w:val="center"/>
        </w:trPr>
        <w:tc>
          <w:tcPr>
            <w:tcW w:w="8784" w:type="dxa"/>
          </w:tcPr>
          <w:p w14:paraId="75F481A0" w14:textId="6F8C0A67" w:rsidR="00BA667A" w:rsidRPr="00BC5EEC" w:rsidRDefault="00777609" w:rsidP="00BA667A">
            <w:pPr>
              <w:spacing w:after="0" w:line="276" w:lineRule="auto"/>
              <w:contextualSpacing/>
              <w:jc w:val="both"/>
              <w:rPr>
                <w:rFonts w:eastAsia="Calibri" w:cstheme="minorHAnsi"/>
                <w:sz w:val="20"/>
                <w:szCs w:val="20"/>
              </w:rPr>
            </w:pPr>
            <w:r>
              <w:rPr>
                <w:rFonts w:eastAsia="Calibri" w:cstheme="minorHAnsi"/>
                <w:sz w:val="20"/>
                <w:szCs w:val="20"/>
              </w:rPr>
              <w:t xml:space="preserve">Dalibor </w:t>
            </w:r>
            <w:proofErr w:type="spellStart"/>
            <w:r>
              <w:rPr>
                <w:rFonts w:eastAsia="Calibri" w:cstheme="minorHAnsi"/>
                <w:sz w:val="20"/>
                <w:szCs w:val="20"/>
              </w:rPr>
              <w:t>Kukuruzar</w:t>
            </w:r>
            <w:proofErr w:type="spellEnd"/>
          </w:p>
        </w:tc>
      </w:tr>
    </w:tbl>
    <w:p w14:paraId="4FF7F002" w14:textId="77777777" w:rsidR="00BA667A" w:rsidRPr="00DB26C3"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886" w:name="_Toc484426780"/>
      <w:bookmarkStart w:id="887" w:name="_Toc484499472"/>
      <w:bookmarkStart w:id="888" w:name="_Toc484499946"/>
      <w:bookmarkStart w:id="889" w:name="_Toc491777770"/>
      <w:bookmarkStart w:id="890" w:name="_Toc510786344"/>
      <w:bookmarkStart w:id="891" w:name="_Toc516655709"/>
      <w:bookmarkStart w:id="892" w:name="_Toc523128698"/>
      <w:bookmarkStart w:id="893" w:name="_Toc527031878"/>
      <w:bookmarkStart w:id="894" w:name="_Toc230338976"/>
      <w:bookmarkStart w:id="895" w:name="_Toc485122370"/>
      <w:bookmarkStart w:id="896" w:name="_Toc485122555"/>
      <w:bookmarkStart w:id="897" w:name="_Toc485122667"/>
      <w:bookmarkStart w:id="898" w:name="_Toc485122805"/>
      <w:bookmarkStart w:id="899" w:name="_Toc486592739"/>
      <w:bookmarkEnd w:id="885"/>
      <w:r w:rsidRPr="00DB26C3">
        <w:rPr>
          <w:rFonts w:eastAsia="Times New Roman" w:cstheme="minorHAnsi"/>
          <w:b/>
          <w:bCs/>
          <w:sz w:val="24"/>
          <w:szCs w:val="24"/>
          <w:lang w:eastAsia="zh-CN"/>
        </w:rPr>
        <w:t>Uvod</w:t>
      </w:r>
      <w:bookmarkEnd w:id="886"/>
      <w:bookmarkEnd w:id="887"/>
      <w:bookmarkEnd w:id="888"/>
      <w:bookmarkEnd w:id="889"/>
      <w:bookmarkEnd w:id="890"/>
      <w:bookmarkEnd w:id="891"/>
      <w:bookmarkEnd w:id="892"/>
      <w:bookmarkEnd w:id="893"/>
      <w:bookmarkEnd w:id="894"/>
      <w:r w:rsidRPr="00DB26C3">
        <w:rPr>
          <w:rFonts w:eastAsia="Times New Roman" w:cstheme="minorHAnsi"/>
          <w:b/>
          <w:bCs/>
          <w:sz w:val="24"/>
          <w:szCs w:val="24"/>
          <w:lang w:eastAsia="zh-CN"/>
        </w:rPr>
        <w:t xml:space="preserve"> </w:t>
      </w:r>
      <w:bookmarkEnd w:id="895"/>
      <w:bookmarkEnd w:id="896"/>
      <w:bookmarkEnd w:id="897"/>
      <w:bookmarkEnd w:id="898"/>
      <w:bookmarkEnd w:id="899"/>
    </w:p>
    <w:p w14:paraId="75BF6386" w14:textId="77777777" w:rsidR="00BA667A" w:rsidRPr="00DB26C3" w:rsidRDefault="00BA667A" w:rsidP="00DB26C3">
      <w:pPr>
        <w:spacing w:after="120" w:line="276" w:lineRule="auto"/>
        <w:jc w:val="both"/>
        <w:rPr>
          <w:rFonts w:eastAsia="Calibri" w:cstheme="minorHAnsi"/>
          <w:sz w:val="24"/>
          <w:szCs w:val="24"/>
          <w:lang w:eastAsia="zh-CN"/>
        </w:rPr>
      </w:pPr>
      <w:r w:rsidRPr="00DB26C3">
        <w:rPr>
          <w:rFonts w:eastAsia="Calibri" w:cstheme="minorHAnsi"/>
          <w:sz w:val="24"/>
          <w:szCs w:val="24"/>
          <w:lang w:eastAsia="zh-CN"/>
        </w:rPr>
        <w:t xml:space="preserve">Dokumentacija i iskustva ekstremnih prirodnih pojava u prošlosti, pokazuju da poplava značajno utječe na sve sfere života, na društvenu i gospodarsku stabilnost pri čemu, također predstavlja značajno opterećenje za ekonomiju. Poplava je prirodni fenomen čija se pojava ne može izbjeći, ali se rizici od poplavljivanja mogu smanjiti na prihvatljivu razinu poduzimanjem različitih preventivnih mjera. Poplave su među najopasnijim elementarnim nepogodama jer mogu uzrokovati gubitke ljudskih života, velike materijalne štete, oštećenje kulturnih dobara i ekološke katastrofe. </w:t>
      </w:r>
    </w:p>
    <w:p w14:paraId="4A5A13F9" w14:textId="77777777" w:rsidR="00BA667A" w:rsidRPr="008A4719"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rPr>
      </w:pPr>
      <w:bookmarkStart w:id="900" w:name="_Toc484426781"/>
      <w:bookmarkStart w:id="901" w:name="_Toc484499473"/>
      <w:bookmarkStart w:id="902" w:name="_Toc484499947"/>
      <w:bookmarkStart w:id="903" w:name="_Toc491777771"/>
      <w:bookmarkStart w:id="904" w:name="_Toc510786345"/>
      <w:bookmarkStart w:id="905" w:name="_Toc516655710"/>
      <w:bookmarkStart w:id="906" w:name="_Toc523128699"/>
      <w:bookmarkStart w:id="907" w:name="_Toc527031879"/>
      <w:bookmarkStart w:id="908" w:name="_Toc230338977"/>
      <w:bookmarkStart w:id="909" w:name="_Toc485122371"/>
      <w:bookmarkStart w:id="910" w:name="_Toc485122556"/>
      <w:bookmarkStart w:id="911" w:name="_Toc485122668"/>
      <w:bookmarkStart w:id="912" w:name="_Toc485122806"/>
      <w:bookmarkStart w:id="913" w:name="_Toc486592740"/>
      <w:r w:rsidRPr="008A4719">
        <w:rPr>
          <w:rFonts w:eastAsia="Times New Roman" w:cstheme="minorHAnsi"/>
          <w:b/>
          <w:bCs/>
          <w:sz w:val="24"/>
          <w:szCs w:val="24"/>
        </w:rPr>
        <w:t>Prikaz utjecaja na kritičnu infrastrukturu</w:t>
      </w:r>
      <w:bookmarkEnd w:id="900"/>
      <w:bookmarkEnd w:id="901"/>
      <w:bookmarkEnd w:id="902"/>
      <w:bookmarkEnd w:id="903"/>
      <w:bookmarkEnd w:id="904"/>
      <w:bookmarkEnd w:id="905"/>
      <w:bookmarkEnd w:id="906"/>
      <w:bookmarkEnd w:id="907"/>
      <w:bookmarkEnd w:id="908"/>
      <w:r w:rsidRPr="008A4719">
        <w:rPr>
          <w:rFonts w:eastAsia="Times New Roman" w:cstheme="minorHAnsi"/>
          <w:b/>
          <w:bCs/>
          <w:sz w:val="24"/>
          <w:szCs w:val="24"/>
        </w:rPr>
        <w:t xml:space="preserve"> </w:t>
      </w:r>
      <w:bookmarkEnd w:id="909"/>
      <w:bookmarkEnd w:id="910"/>
      <w:bookmarkEnd w:id="911"/>
      <w:bookmarkEnd w:id="912"/>
      <w:bookmarkEnd w:id="913"/>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7741"/>
      </w:tblGrid>
      <w:tr w:rsidR="00BA667A" w:rsidRPr="00BA667A" w14:paraId="58F646F4" w14:textId="77777777" w:rsidTr="00BA667A">
        <w:trPr>
          <w:trHeight w:val="375"/>
          <w:tblHeader/>
          <w:jc w:val="center"/>
        </w:trPr>
        <w:tc>
          <w:tcPr>
            <w:tcW w:w="1092" w:type="dxa"/>
            <w:vAlign w:val="center"/>
          </w:tcPr>
          <w:p w14:paraId="7CBD20E1" w14:textId="77777777" w:rsidR="00BA667A" w:rsidRPr="008A4719" w:rsidRDefault="00BA667A" w:rsidP="00BA667A">
            <w:pPr>
              <w:spacing w:after="0" w:line="276" w:lineRule="auto"/>
              <w:jc w:val="both"/>
              <w:rPr>
                <w:rFonts w:eastAsia="Calibri" w:cstheme="minorHAnsi"/>
                <w:b/>
                <w:sz w:val="20"/>
                <w:szCs w:val="20"/>
              </w:rPr>
            </w:pPr>
            <w:r w:rsidRPr="008A4719">
              <w:rPr>
                <w:rFonts w:eastAsia="Calibri" w:cstheme="minorHAnsi"/>
                <w:b/>
                <w:sz w:val="20"/>
                <w:szCs w:val="20"/>
              </w:rPr>
              <w:t>Utjecaj</w:t>
            </w:r>
          </w:p>
        </w:tc>
        <w:tc>
          <w:tcPr>
            <w:tcW w:w="7741" w:type="dxa"/>
            <w:vAlign w:val="center"/>
          </w:tcPr>
          <w:p w14:paraId="7EA34761" w14:textId="77777777" w:rsidR="00BA667A" w:rsidRPr="008A4719" w:rsidRDefault="00BA667A" w:rsidP="00BA667A">
            <w:pPr>
              <w:spacing w:after="0" w:line="276" w:lineRule="auto"/>
              <w:jc w:val="both"/>
              <w:rPr>
                <w:rFonts w:eastAsia="Calibri" w:cstheme="minorHAnsi"/>
                <w:b/>
                <w:sz w:val="20"/>
                <w:szCs w:val="20"/>
              </w:rPr>
            </w:pPr>
            <w:r w:rsidRPr="008A4719">
              <w:rPr>
                <w:rFonts w:eastAsia="Calibri" w:cstheme="minorHAnsi"/>
                <w:b/>
                <w:sz w:val="20"/>
                <w:szCs w:val="20"/>
              </w:rPr>
              <w:t>Sektor</w:t>
            </w:r>
          </w:p>
        </w:tc>
      </w:tr>
      <w:tr w:rsidR="00BA667A" w:rsidRPr="00BA667A" w14:paraId="06B62F5B" w14:textId="77777777" w:rsidTr="00BA667A">
        <w:trPr>
          <w:trHeight w:val="375"/>
          <w:jc w:val="center"/>
        </w:trPr>
        <w:tc>
          <w:tcPr>
            <w:tcW w:w="1092" w:type="dxa"/>
            <w:vAlign w:val="center"/>
          </w:tcPr>
          <w:p w14:paraId="7B0CDC13" w14:textId="77777777" w:rsidR="00BA667A" w:rsidRPr="008A4719" w:rsidRDefault="00BA667A" w:rsidP="00BA667A">
            <w:pPr>
              <w:spacing w:after="0" w:line="276" w:lineRule="auto"/>
              <w:jc w:val="center"/>
              <w:rPr>
                <w:rFonts w:eastAsia="Calibri" w:cstheme="minorHAnsi"/>
                <w:b/>
                <w:sz w:val="20"/>
                <w:szCs w:val="20"/>
              </w:rPr>
            </w:pPr>
            <w:r w:rsidRPr="008A4719">
              <w:rPr>
                <w:rFonts w:eastAsia="Calibri" w:cstheme="minorHAnsi"/>
                <w:b/>
                <w:sz w:val="20"/>
                <w:szCs w:val="20"/>
              </w:rPr>
              <w:t>x</w:t>
            </w:r>
          </w:p>
        </w:tc>
        <w:tc>
          <w:tcPr>
            <w:tcW w:w="7741" w:type="dxa"/>
            <w:vAlign w:val="center"/>
          </w:tcPr>
          <w:p w14:paraId="3763B226" w14:textId="77777777" w:rsidR="00BA667A" w:rsidRPr="008A4719" w:rsidRDefault="00BA667A" w:rsidP="00BA667A">
            <w:pPr>
              <w:spacing w:after="0" w:line="276" w:lineRule="auto"/>
              <w:jc w:val="both"/>
              <w:rPr>
                <w:rFonts w:eastAsia="Calibri" w:cstheme="minorHAnsi"/>
                <w:sz w:val="20"/>
                <w:szCs w:val="20"/>
              </w:rPr>
            </w:pPr>
            <w:r w:rsidRPr="008A4719">
              <w:rPr>
                <w:rFonts w:eastAsia="Calibri" w:cstheme="minorHAnsi"/>
                <w:sz w:val="20"/>
                <w:szCs w:val="20"/>
              </w:rPr>
              <w:t>Komunikacijska i informacijska tehnologija (elektroničke komunikacije, prijenos podataka, informacijski sustavi, pružanje audio i audiovizualnih medijskih usluga)</w:t>
            </w:r>
          </w:p>
        </w:tc>
      </w:tr>
      <w:tr w:rsidR="00BA667A" w:rsidRPr="00BA667A" w14:paraId="2F99DECB" w14:textId="77777777" w:rsidTr="00BA667A">
        <w:trPr>
          <w:trHeight w:val="385"/>
          <w:jc w:val="center"/>
        </w:trPr>
        <w:tc>
          <w:tcPr>
            <w:tcW w:w="1092" w:type="dxa"/>
            <w:vAlign w:val="center"/>
          </w:tcPr>
          <w:p w14:paraId="1643577B" w14:textId="77777777" w:rsidR="00BA667A" w:rsidRPr="008A4719" w:rsidRDefault="00BA667A" w:rsidP="00BA667A">
            <w:pPr>
              <w:spacing w:after="0" w:line="276" w:lineRule="auto"/>
              <w:jc w:val="center"/>
              <w:rPr>
                <w:rFonts w:eastAsia="Calibri" w:cstheme="minorHAnsi"/>
                <w:b/>
                <w:sz w:val="20"/>
                <w:szCs w:val="20"/>
              </w:rPr>
            </w:pPr>
            <w:r w:rsidRPr="008A4719">
              <w:rPr>
                <w:rFonts w:eastAsia="Calibri" w:cstheme="minorHAnsi"/>
                <w:b/>
                <w:sz w:val="20"/>
                <w:szCs w:val="20"/>
              </w:rPr>
              <w:t>x</w:t>
            </w:r>
          </w:p>
        </w:tc>
        <w:tc>
          <w:tcPr>
            <w:tcW w:w="7741" w:type="dxa"/>
            <w:vAlign w:val="center"/>
          </w:tcPr>
          <w:p w14:paraId="307FBD9C" w14:textId="77777777" w:rsidR="00BA667A" w:rsidRPr="008A4719" w:rsidRDefault="00BA667A" w:rsidP="00BA667A">
            <w:pPr>
              <w:spacing w:after="0" w:line="276" w:lineRule="auto"/>
              <w:jc w:val="both"/>
              <w:rPr>
                <w:rFonts w:eastAsia="Calibri" w:cstheme="minorHAnsi"/>
                <w:sz w:val="20"/>
                <w:szCs w:val="20"/>
              </w:rPr>
            </w:pPr>
            <w:r w:rsidRPr="008A4719">
              <w:rPr>
                <w:rFonts w:eastAsia="Calibri" w:cstheme="minorHAnsi"/>
                <w:sz w:val="20"/>
                <w:szCs w:val="20"/>
              </w:rPr>
              <w:t>Promet (cestovni, željeznički, zračni, pomorski i promet unutarnjim plovnim putovima)</w:t>
            </w:r>
          </w:p>
        </w:tc>
      </w:tr>
      <w:tr w:rsidR="00BA667A" w:rsidRPr="00BA667A" w14:paraId="571E4862" w14:textId="77777777" w:rsidTr="00BA667A">
        <w:trPr>
          <w:trHeight w:val="375"/>
          <w:jc w:val="center"/>
        </w:trPr>
        <w:tc>
          <w:tcPr>
            <w:tcW w:w="1092" w:type="dxa"/>
            <w:vAlign w:val="center"/>
          </w:tcPr>
          <w:p w14:paraId="3D04D269" w14:textId="77777777" w:rsidR="00BA667A" w:rsidRPr="008A4719" w:rsidRDefault="00BA667A" w:rsidP="00BA667A">
            <w:pPr>
              <w:spacing w:after="0" w:line="276" w:lineRule="auto"/>
              <w:jc w:val="center"/>
              <w:rPr>
                <w:rFonts w:eastAsia="Calibri" w:cstheme="minorHAnsi"/>
                <w:b/>
                <w:sz w:val="20"/>
                <w:szCs w:val="20"/>
              </w:rPr>
            </w:pPr>
          </w:p>
        </w:tc>
        <w:tc>
          <w:tcPr>
            <w:tcW w:w="7741" w:type="dxa"/>
            <w:vAlign w:val="center"/>
          </w:tcPr>
          <w:p w14:paraId="7D08D69D" w14:textId="77777777" w:rsidR="00BA667A" w:rsidRPr="008A4719" w:rsidRDefault="00BA667A" w:rsidP="00BA667A">
            <w:pPr>
              <w:spacing w:after="0" w:line="276" w:lineRule="auto"/>
              <w:jc w:val="both"/>
              <w:rPr>
                <w:rFonts w:eastAsia="Calibri" w:cstheme="minorHAnsi"/>
                <w:sz w:val="20"/>
                <w:szCs w:val="20"/>
              </w:rPr>
            </w:pPr>
            <w:r w:rsidRPr="008A4719">
              <w:rPr>
                <w:rFonts w:eastAsia="Calibri" w:cstheme="minorHAnsi"/>
                <w:sz w:val="20"/>
                <w:szCs w:val="20"/>
              </w:rPr>
              <w:t>Zdravstvo (zdravstvena zaštita, proizvodnja, promet i nadzor nad lijekovima)</w:t>
            </w:r>
          </w:p>
        </w:tc>
      </w:tr>
      <w:tr w:rsidR="00BA667A" w:rsidRPr="00BA667A" w14:paraId="15EED034" w14:textId="77777777" w:rsidTr="00BA667A">
        <w:trPr>
          <w:trHeight w:val="375"/>
          <w:jc w:val="center"/>
        </w:trPr>
        <w:tc>
          <w:tcPr>
            <w:tcW w:w="1092" w:type="dxa"/>
            <w:vAlign w:val="center"/>
          </w:tcPr>
          <w:p w14:paraId="3FCBC17A" w14:textId="77777777" w:rsidR="00BA667A" w:rsidRPr="008A4719" w:rsidRDefault="00BA667A" w:rsidP="00BA667A">
            <w:pPr>
              <w:spacing w:after="0" w:line="276" w:lineRule="auto"/>
              <w:jc w:val="center"/>
              <w:rPr>
                <w:rFonts w:eastAsia="Calibri" w:cstheme="minorHAnsi"/>
                <w:b/>
                <w:sz w:val="20"/>
                <w:szCs w:val="20"/>
              </w:rPr>
            </w:pPr>
            <w:r w:rsidRPr="008A4719">
              <w:rPr>
                <w:rFonts w:eastAsia="Calibri" w:cstheme="minorHAnsi"/>
                <w:b/>
                <w:sz w:val="20"/>
                <w:szCs w:val="20"/>
              </w:rPr>
              <w:t>x</w:t>
            </w:r>
          </w:p>
        </w:tc>
        <w:tc>
          <w:tcPr>
            <w:tcW w:w="7741" w:type="dxa"/>
            <w:vAlign w:val="center"/>
          </w:tcPr>
          <w:p w14:paraId="06CA320D" w14:textId="77777777" w:rsidR="00BA667A" w:rsidRPr="008A4719" w:rsidRDefault="00BA667A" w:rsidP="00BA667A">
            <w:pPr>
              <w:spacing w:after="0" w:line="276" w:lineRule="auto"/>
              <w:jc w:val="both"/>
              <w:rPr>
                <w:rFonts w:eastAsia="Calibri" w:cstheme="minorHAnsi"/>
                <w:sz w:val="20"/>
                <w:szCs w:val="20"/>
              </w:rPr>
            </w:pPr>
            <w:r w:rsidRPr="008A4719">
              <w:rPr>
                <w:rFonts w:eastAsia="Calibri" w:cstheme="minorHAnsi"/>
                <w:sz w:val="20"/>
                <w:szCs w:val="20"/>
              </w:rPr>
              <w:t>Vodno gospodarstvo (regulacijske i zaštitne vodne građevine i komunalne vodne građevine)</w:t>
            </w:r>
          </w:p>
        </w:tc>
      </w:tr>
      <w:tr w:rsidR="00BA667A" w:rsidRPr="00BA667A" w14:paraId="54882498" w14:textId="77777777" w:rsidTr="00BA667A">
        <w:trPr>
          <w:trHeight w:val="385"/>
          <w:jc w:val="center"/>
        </w:trPr>
        <w:tc>
          <w:tcPr>
            <w:tcW w:w="1092" w:type="dxa"/>
            <w:vAlign w:val="center"/>
          </w:tcPr>
          <w:p w14:paraId="05B60634" w14:textId="77777777" w:rsidR="00BA667A" w:rsidRPr="008A4719" w:rsidRDefault="00BA667A" w:rsidP="00BA667A">
            <w:pPr>
              <w:spacing w:after="0" w:line="276" w:lineRule="auto"/>
              <w:jc w:val="center"/>
              <w:rPr>
                <w:rFonts w:eastAsia="Calibri" w:cstheme="minorHAnsi"/>
                <w:b/>
                <w:sz w:val="20"/>
                <w:szCs w:val="20"/>
              </w:rPr>
            </w:pPr>
            <w:r w:rsidRPr="008A4719">
              <w:rPr>
                <w:rFonts w:eastAsia="Calibri" w:cstheme="minorHAnsi"/>
                <w:b/>
                <w:sz w:val="20"/>
                <w:szCs w:val="20"/>
              </w:rPr>
              <w:t>x</w:t>
            </w:r>
          </w:p>
        </w:tc>
        <w:tc>
          <w:tcPr>
            <w:tcW w:w="7741" w:type="dxa"/>
            <w:vAlign w:val="center"/>
          </w:tcPr>
          <w:p w14:paraId="3318ABEB" w14:textId="77777777" w:rsidR="00BA667A" w:rsidRPr="008A4719" w:rsidRDefault="00BA667A" w:rsidP="00BA667A">
            <w:pPr>
              <w:spacing w:after="0" w:line="276" w:lineRule="auto"/>
              <w:jc w:val="both"/>
              <w:rPr>
                <w:rFonts w:eastAsia="Calibri" w:cstheme="minorHAnsi"/>
                <w:sz w:val="20"/>
                <w:szCs w:val="20"/>
              </w:rPr>
            </w:pPr>
            <w:r w:rsidRPr="008A4719">
              <w:rPr>
                <w:rFonts w:eastAsia="Calibri" w:cstheme="minorHAnsi"/>
                <w:sz w:val="20"/>
                <w:szCs w:val="20"/>
              </w:rPr>
              <w:t xml:space="preserve">Hrana (proizvodnja i opskrba hranom i sustav sigurnosti hrane, robne zalihe) </w:t>
            </w:r>
          </w:p>
        </w:tc>
      </w:tr>
      <w:tr w:rsidR="00BA667A" w:rsidRPr="00BA667A" w14:paraId="27CDCD3A" w14:textId="77777777" w:rsidTr="00BA667A">
        <w:trPr>
          <w:trHeight w:val="385"/>
          <w:jc w:val="center"/>
        </w:trPr>
        <w:tc>
          <w:tcPr>
            <w:tcW w:w="1092" w:type="dxa"/>
            <w:vAlign w:val="center"/>
          </w:tcPr>
          <w:p w14:paraId="05F0CD57" w14:textId="77777777" w:rsidR="00BA667A" w:rsidRPr="008A4719" w:rsidRDefault="00BA667A" w:rsidP="00BA667A">
            <w:pPr>
              <w:spacing w:after="0" w:line="276" w:lineRule="auto"/>
              <w:jc w:val="center"/>
              <w:rPr>
                <w:rFonts w:eastAsia="Calibri" w:cstheme="minorHAnsi"/>
                <w:b/>
                <w:sz w:val="20"/>
                <w:szCs w:val="20"/>
              </w:rPr>
            </w:pPr>
          </w:p>
        </w:tc>
        <w:tc>
          <w:tcPr>
            <w:tcW w:w="7741" w:type="dxa"/>
            <w:vAlign w:val="center"/>
          </w:tcPr>
          <w:p w14:paraId="02022839" w14:textId="77777777" w:rsidR="00BA667A" w:rsidRPr="008A4719" w:rsidRDefault="00BA667A" w:rsidP="00BA667A">
            <w:pPr>
              <w:spacing w:after="0" w:line="276" w:lineRule="auto"/>
              <w:jc w:val="both"/>
              <w:rPr>
                <w:rFonts w:eastAsia="Calibri" w:cstheme="minorHAnsi"/>
                <w:sz w:val="20"/>
                <w:szCs w:val="20"/>
              </w:rPr>
            </w:pPr>
            <w:r w:rsidRPr="008A4719">
              <w:rPr>
                <w:rFonts w:eastAsia="Calibri" w:cstheme="minorHAnsi"/>
                <w:sz w:val="20"/>
                <w:szCs w:val="20"/>
              </w:rPr>
              <w:t>Financije (bankarstvo, burze, investicije, sustavi osiguranja i plaćanja)</w:t>
            </w:r>
          </w:p>
        </w:tc>
      </w:tr>
      <w:tr w:rsidR="00BA667A" w:rsidRPr="00BA667A" w14:paraId="263BBDE1" w14:textId="77777777" w:rsidTr="00BA667A">
        <w:trPr>
          <w:trHeight w:val="385"/>
          <w:jc w:val="center"/>
        </w:trPr>
        <w:tc>
          <w:tcPr>
            <w:tcW w:w="1092" w:type="dxa"/>
            <w:vAlign w:val="center"/>
          </w:tcPr>
          <w:p w14:paraId="1D46FE98" w14:textId="77777777" w:rsidR="00BA667A" w:rsidRPr="008A4719" w:rsidRDefault="00BA667A" w:rsidP="00BA667A">
            <w:pPr>
              <w:spacing w:after="0" w:line="276" w:lineRule="auto"/>
              <w:jc w:val="center"/>
              <w:rPr>
                <w:rFonts w:eastAsia="Calibri" w:cstheme="minorHAnsi"/>
                <w:b/>
                <w:sz w:val="20"/>
                <w:szCs w:val="20"/>
              </w:rPr>
            </w:pPr>
            <w:r w:rsidRPr="008A4719">
              <w:rPr>
                <w:rFonts w:eastAsia="Calibri" w:cstheme="minorHAnsi"/>
                <w:b/>
                <w:sz w:val="20"/>
                <w:szCs w:val="20"/>
              </w:rPr>
              <w:t>x</w:t>
            </w:r>
          </w:p>
        </w:tc>
        <w:tc>
          <w:tcPr>
            <w:tcW w:w="7741" w:type="dxa"/>
            <w:vAlign w:val="center"/>
          </w:tcPr>
          <w:p w14:paraId="47A1D380" w14:textId="77777777" w:rsidR="00BA667A" w:rsidRPr="008A4719" w:rsidRDefault="00BA667A" w:rsidP="00BA667A">
            <w:pPr>
              <w:spacing w:after="0" w:line="276" w:lineRule="auto"/>
              <w:jc w:val="both"/>
              <w:rPr>
                <w:rFonts w:eastAsia="Calibri" w:cstheme="minorHAnsi"/>
                <w:sz w:val="20"/>
                <w:szCs w:val="20"/>
              </w:rPr>
            </w:pPr>
            <w:r w:rsidRPr="008A4719">
              <w:rPr>
                <w:rFonts w:eastAsia="Calibri" w:cstheme="minorHAnsi"/>
                <w:sz w:val="20"/>
                <w:szCs w:val="20"/>
              </w:rPr>
              <w:t>Proizvodnja, skladištenje i prijevoz opasnih tvari (kemijski, biološki, radiološki i nuklearni materijali)</w:t>
            </w:r>
          </w:p>
        </w:tc>
      </w:tr>
      <w:tr w:rsidR="00BA667A" w:rsidRPr="00BA667A" w14:paraId="4EDD67A3" w14:textId="77777777" w:rsidTr="00BA667A">
        <w:trPr>
          <w:trHeight w:val="385"/>
          <w:jc w:val="center"/>
        </w:trPr>
        <w:tc>
          <w:tcPr>
            <w:tcW w:w="1092" w:type="dxa"/>
            <w:vAlign w:val="center"/>
          </w:tcPr>
          <w:p w14:paraId="5CF01530" w14:textId="77777777" w:rsidR="00BA667A" w:rsidRPr="008A4719" w:rsidRDefault="00BA667A" w:rsidP="00BA667A">
            <w:pPr>
              <w:spacing w:after="0" w:line="276" w:lineRule="auto"/>
              <w:jc w:val="center"/>
              <w:rPr>
                <w:rFonts w:eastAsia="Calibri" w:cstheme="minorHAnsi"/>
                <w:b/>
                <w:sz w:val="20"/>
                <w:szCs w:val="20"/>
              </w:rPr>
            </w:pPr>
            <w:r w:rsidRPr="008A4719">
              <w:rPr>
                <w:rFonts w:eastAsia="Calibri" w:cstheme="minorHAnsi"/>
                <w:b/>
                <w:sz w:val="20"/>
                <w:szCs w:val="20"/>
              </w:rPr>
              <w:t>x</w:t>
            </w:r>
          </w:p>
        </w:tc>
        <w:tc>
          <w:tcPr>
            <w:tcW w:w="7741" w:type="dxa"/>
            <w:vAlign w:val="center"/>
          </w:tcPr>
          <w:p w14:paraId="0169B1FA" w14:textId="77777777" w:rsidR="00BA667A" w:rsidRPr="008A4719" w:rsidRDefault="00BA667A" w:rsidP="00BA667A">
            <w:pPr>
              <w:spacing w:after="0" w:line="276" w:lineRule="auto"/>
              <w:jc w:val="both"/>
              <w:rPr>
                <w:rFonts w:eastAsia="Calibri" w:cstheme="minorHAnsi"/>
                <w:sz w:val="20"/>
                <w:szCs w:val="20"/>
              </w:rPr>
            </w:pPr>
            <w:r w:rsidRPr="008A4719">
              <w:rPr>
                <w:rFonts w:eastAsia="Calibri" w:cstheme="minorHAnsi"/>
                <w:sz w:val="20"/>
                <w:szCs w:val="20"/>
              </w:rPr>
              <w:t>Javne službe (osiguranje javnog reda i mira, zaštita i spašavanje, hitna medicinska pomoć)</w:t>
            </w:r>
          </w:p>
        </w:tc>
      </w:tr>
      <w:tr w:rsidR="00BA667A" w:rsidRPr="00BA667A" w14:paraId="19C241EC" w14:textId="77777777" w:rsidTr="00BA667A">
        <w:trPr>
          <w:trHeight w:val="385"/>
          <w:jc w:val="center"/>
        </w:trPr>
        <w:tc>
          <w:tcPr>
            <w:tcW w:w="1092" w:type="dxa"/>
            <w:vAlign w:val="center"/>
          </w:tcPr>
          <w:p w14:paraId="1EDDAB50" w14:textId="77777777" w:rsidR="00BA667A" w:rsidRPr="008A4719" w:rsidRDefault="00BA667A" w:rsidP="00BA667A">
            <w:pPr>
              <w:spacing w:after="0" w:line="276" w:lineRule="auto"/>
              <w:jc w:val="center"/>
              <w:rPr>
                <w:rFonts w:eastAsia="Calibri" w:cstheme="minorHAnsi"/>
                <w:b/>
                <w:sz w:val="20"/>
                <w:szCs w:val="20"/>
              </w:rPr>
            </w:pPr>
          </w:p>
        </w:tc>
        <w:tc>
          <w:tcPr>
            <w:tcW w:w="7741" w:type="dxa"/>
            <w:vAlign w:val="center"/>
          </w:tcPr>
          <w:p w14:paraId="3901EBDD" w14:textId="77777777" w:rsidR="00BA667A" w:rsidRPr="008A4719" w:rsidRDefault="00BA667A" w:rsidP="00BA667A">
            <w:pPr>
              <w:spacing w:after="0" w:line="276" w:lineRule="auto"/>
              <w:jc w:val="both"/>
              <w:rPr>
                <w:rFonts w:eastAsia="Calibri" w:cstheme="minorHAnsi"/>
                <w:sz w:val="20"/>
                <w:szCs w:val="20"/>
              </w:rPr>
            </w:pPr>
            <w:r w:rsidRPr="008A4719">
              <w:rPr>
                <w:rFonts w:eastAsia="Calibri" w:cstheme="minorHAnsi"/>
                <w:sz w:val="20"/>
                <w:szCs w:val="20"/>
              </w:rPr>
              <w:t>Nacionalni spomenici i vrijednosti</w:t>
            </w:r>
          </w:p>
        </w:tc>
      </w:tr>
    </w:tbl>
    <w:p w14:paraId="4C67BCE5" w14:textId="77777777" w:rsidR="00BA667A" w:rsidRPr="00CA4416"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rPr>
      </w:pPr>
      <w:bookmarkStart w:id="914" w:name="_Toc484426782"/>
      <w:bookmarkStart w:id="915" w:name="_Toc484499474"/>
      <w:bookmarkStart w:id="916" w:name="_Toc484499948"/>
      <w:bookmarkStart w:id="917" w:name="_Toc491777772"/>
      <w:bookmarkStart w:id="918" w:name="_Toc510786346"/>
      <w:bookmarkStart w:id="919" w:name="_Toc516655711"/>
      <w:bookmarkStart w:id="920" w:name="_Toc523128700"/>
      <w:bookmarkStart w:id="921" w:name="_Toc527031880"/>
      <w:bookmarkStart w:id="922" w:name="_Toc230338978"/>
      <w:bookmarkStart w:id="923" w:name="_Toc485122372"/>
      <w:bookmarkStart w:id="924" w:name="_Toc485122557"/>
      <w:bookmarkStart w:id="925" w:name="_Toc485122669"/>
      <w:bookmarkStart w:id="926" w:name="_Toc485122807"/>
      <w:bookmarkStart w:id="927" w:name="_Toc486592741"/>
      <w:r w:rsidRPr="00CA4416">
        <w:rPr>
          <w:rFonts w:eastAsia="Times New Roman" w:cstheme="minorHAnsi"/>
          <w:b/>
          <w:bCs/>
          <w:sz w:val="24"/>
          <w:szCs w:val="24"/>
        </w:rPr>
        <w:t>Kontekst</w:t>
      </w:r>
      <w:bookmarkEnd w:id="914"/>
      <w:bookmarkEnd w:id="915"/>
      <w:bookmarkEnd w:id="916"/>
      <w:bookmarkEnd w:id="917"/>
      <w:bookmarkEnd w:id="918"/>
      <w:bookmarkEnd w:id="919"/>
      <w:bookmarkEnd w:id="920"/>
      <w:bookmarkEnd w:id="921"/>
      <w:bookmarkEnd w:id="922"/>
      <w:r w:rsidRPr="00CA4416">
        <w:rPr>
          <w:rFonts w:eastAsia="Times New Roman" w:cstheme="minorHAnsi"/>
          <w:b/>
          <w:bCs/>
          <w:sz w:val="24"/>
          <w:szCs w:val="24"/>
        </w:rPr>
        <w:t xml:space="preserve"> </w:t>
      </w:r>
      <w:bookmarkEnd w:id="923"/>
      <w:bookmarkEnd w:id="924"/>
      <w:bookmarkEnd w:id="925"/>
      <w:bookmarkEnd w:id="926"/>
      <w:bookmarkEnd w:id="927"/>
    </w:p>
    <w:p w14:paraId="42C685F1" w14:textId="77777777" w:rsidR="009F5D87" w:rsidRPr="00CA4416" w:rsidRDefault="004E0A72" w:rsidP="00CA4416">
      <w:pPr>
        <w:spacing w:after="120" w:line="276" w:lineRule="auto"/>
        <w:jc w:val="both"/>
        <w:rPr>
          <w:rFonts w:cstheme="minorHAnsi"/>
          <w:sz w:val="24"/>
          <w:szCs w:val="24"/>
        </w:rPr>
      </w:pPr>
      <w:r w:rsidRPr="00CA4416">
        <w:rPr>
          <w:rFonts w:cstheme="minorHAnsi"/>
          <w:sz w:val="24"/>
          <w:szCs w:val="24"/>
        </w:rPr>
        <w:t xml:space="preserve">Temeljem Odluke o utvrđivanju slivnih područja („Narodne novine“, broj  20/96, 98/98, </w:t>
      </w:r>
      <w:r w:rsidR="009F5D87" w:rsidRPr="00CA4416">
        <w:rPr>
          <w:rFonts w:cstheme="minorHAnsi"/>
          <w:sz w:val="24"/>
          <w:szCs w:val="24"/>
        </w:rPr>
        <w:t>5/99</w:t>
      </w:r>
      <w:r w:rsidRPr="00CA4416">
        <w:rPr>
          <w:rFonts w:cstheme="minorHAnsi"/>
          <w:sz w:val="24"/>
          <w:szCs w:val="24"/>
        </w:rPr>
        <w:t>), svi</w:t>
      </w:r>
      <w:r w:rsidR="009F5D87" w:rsidRPr="00CA4416">
        <w:rPr>
          <w:rFonts w:cstheme="minorHAnsi"/>
          <w:sz w:val="24"/>
          <w:szCs w:val="24"/>
        </w:rPr>
        <w:t xml:space="preserve"> </w:t>
      </w:r>
      <w:r w:rsidRPr="00CA4416">
        <w:rPr>
          <w:rFonts w:cstheme="minorHAnsi"/>
          <w:sz w:val="24"/>
          <w:szCs w:val="24"/>
        </w:rPr>
        <w:t>vodotoci na području Sisačko</w:t>
      </w:r>
      <w:r w:rsidR="009F5D87" w:rsidRPr="00CA4416">
        <w:rPr>
          <w:rFonts w:cstheme="minorHAnsi"/>
          <w:sz w:val="24"/>
          <w:szCs w:val="24"/>
        </w:rPr>
        <w:sym w:font="Symbol" w:char="F02D"/>
      </w:r>
      <w:r w:rsidRPr="00CA4416">
        <w:rPr>
          <w:rFonts w:cstheme="minorHAnsi"/>
          <w:sz w:val="24"/>
          <w:szCs w:val="24"/>
        </w:rPr>
        <w:t xml:space="preserve">moslavačke županije pripadaju vodnom području </w:t>
      </w:r>
      <w:r w:rsidRPr="00CA4416">
        <w:rPr>
          <w:rFonts w:cstheme="minorHAnsi"/>
          <w:sz w:val="24"/>
          <w:szCs w:val="24"/>
        </w:rPr>
        <w:lastRenderedPageBreak/>
        <w:t>sliva</w:t>
      </w:r>
      <w:r w:rsidR="009F5D87" w:rsidRPr="00CA4416">
        <w:rPr>
          <w:rFonts w:cstheme="minorHAnsi"/>
          <w:sz w:val="24"/>
          <w:szCs w:val="24"/>
        </w:rPr>
        <w:t xml:space="preserve"> </w:t>
      </w:r>
      <w:r w:rsidRPr="00CA4416">
        <w:rPr>
          <w:rFonts w:cstheme="minorHAnsi"/>
          <w:sz w:val="24"/>
          <w:szCs w:val="24"/>
        </w:rPr>
        <w:t>rijeke Save.</w:t>
      </w:r>
      <w:r w:rsidR="009F5D87" w:rsidRPr="00CA4416">
        <w:rPr>
          <w:rFonts w:cstheme="minorHAnsi"/>
          <w:sz w:val="24"/>
          <w:szCs w:val="24"/>
        </w:rPr>
        <w:t xml:space="preserve"> </w:t>
      </w:r>
      <w:r w:rsidRPr="00CA4416">
        <w:rPr>
          <w:rFonts w:cstheme="minorHAnsi"/>
          <w:sz w:val="24"/>
          <w:szCs w:val="24"/>
        </w:rPr>
        <w:t>Sliv Save ima više vodnih područja, među kojima je i slivno područje Banovina,</w:t>
      </w:r>
      <w:r w:rsidR="009F5D87" w:rsidRPr="00CA4416">
        <w:rPr>
          <w:rFonts w:cstheme="minorHAnsi"/>
          <w:sz w:val="24"/>
          <w:szCs w:val="24"/>
        </w:rPr>
        <w:t xml:space="preserve"> </w:t>
      </w:r>
      <w:r w:rsidRPr="00CA4416">
        <w:rPr>
          <w:rFonts w:cstheme="minorHAnsi"/>
          <w:sz w:val="24"/>
          <w:szCs w:val="24"/>
        </w:rPr>
        <w:t>kojem pripadaju svi vodotoci Općine Donji Kukuruzari.</w:t>
      </w:r>
      <w:r w:rsidR="009F5D87" w:rsidRPr="00CA4416">
        <w:rPr>
          <w:rFonts w:cstheme="minorHAnsi"/>
          <w:sz w:val="24"/>
          <w:szCs w:val="24"/>
        </w:rPr>
        <w:t xml:space="preserve"> </w:t>
      </w:r>
      <w:r w:rsidRPr="00CA4416">
        <w:rPr>
          <w:rFonts w:cstheme="minorHAnsi"/>
          <w:sz w:val="24"/>
          <w:szCs w:val="24"/>
        </w:rPr>
        <w:t>Glavni vodotok Općine Donji Kukuruzari je rijeka Sunja.</w:t>
      </w:r>
      <w:r w:rsidR="009F5D87" w:rsidRPr="00CA4416">
        <w:rPr>
          <w:rFonts w:cstheme="minorHAnsi"/>
          <w:sz w:val="24"/>
          <w:szCs w:val="24"/>
        </w:rPr>
        <w:t xml:space="preserve"> </w:t>
      </w:r>
    </w:p>
    <w:p w14:paraId="550D45D7" w14:textId="77777777" w:rsidR="004E0A72" w:rsidRPr="00CA4416" w:rsidRDefault="00AD6F07" w:rsidP="009F5D87">
      <w:pPr>
        <w:spacing w:after="120" w:line="276" w:lineRule="auto"/>
        <w:jc w:val="both"/>
        <w:rPr>
          <w:rFonts w:cstheme="minorHAnsi"/>
          <w:sz w:val="24"/>
          <w:szCs w:val="24"/>
        </w:rPr>
      </w:pPr>
      <w:r w:rsidRPr="00CA4416">
        <w:rPr>
          <w:rFonts w:cstheme="minorHAnsi"/>
          <w:sz w:val="24"/>
          <w:szCs w:val="24"/>
        </w:rPr>
        <w:t>Vodotok</w:t>
      </w:r>
      <w:r w:rsidR="004E0A72" w:rsidRPr="00CA4416">
        <w:rPr>
          <w:rFonts w:cstheme="minorHAnsi"/>
          <w:sz w:val="24"/>
          <w:szCs w:val="24"/>
        </w:rPr>
        <w:t xml:space="preserve"> Sunja je desni pritok Save</w:t>
      </w:r>
      <w:r w:rsidR="00CE1A86" w:rsidRPr="00CA4416">
        <w:rPr>
          <w:rFonts w:cstheme="minorHAnsi"/>
          <w:sz w:val="24"/>
          <w:szCs w:val="24"/>
        </w:rPr>
        <w:t xml:space="preserve">, a </w:t>
      </w:r>
      <w:r w:rsidR="004E0A72" w:rsidRPr="00CA4416">
        <w:rPr>
          <w:rFonts w:cstheme="minorHAnsi"/>
          <w:sz w:val="24"/>
          <w:szCs w:val="24"/>
        </w:rPr>
        <w:t xml:space="preserve">izvire ispod Zrinske gore i u gornjem toku je brza gorska </w:t>
      </w:r>
      <w:proofErr w:type="spellStart"/>
      <w:r w:rsidR="004E0A72" w:rsidRPr="00CA4416">
        <w:rPr>
          <w:rFonts w:cstheme="minorHAnsi"/>
          <w:sz w:val="24"/>
          <w:szCs w:val="24"/>
        </w:rPr>
        <w:t>riječica</w:t>
      </w:r>
      <w:proofErr w:type="spellEnd"/>
      <w:r w:rsidR="004E0A72" w:rsidRPr="00CA4416">
        <w:rPr>
          <w:rFonts w:cstheme="minorHAnsi"/>
          <w:sz w:val="24"/>
          <w:szCs w:val="24"/>
        </w:rPr>
        <w:t>, dok je</w:t>
      </w:r>
      <w:r w:rsidR="009F5D87" w:rsidRPr="00CA4416">
        <w:rPr>
          <w:rFonts w:cstheme="minorHAnsi"/>
          <w:sz w:val="24"/>
          <w:szCs w:val="24"/>
        </w:rPr>
        <w:t xml:space="preserve"> </w:t>
      </w:r>
      <w:r w:rsidR="004E0A72" w:rsidRPr="00CA4416">
        <w:rPr>
          <w:rFonts w:cstheme="minorHAnsi"/>
          <w:sz w:val="24"/>
          <w:szCs w:val="24"/>
        </w:rPr>
        <w:t>nizvodno od naselja Sunja kanalizirana i teče paralelno s rijekom Savom do mjesta utoka u</w:t>
      </w:r>
      <w:r w:rsidR="009F5D87" w:rsidRPr="00CA4416">
        <w:rPr>
          <w:rFonts w:cstheme="minorHAnsi"/>
          <w:sz w:val="24"/>
          <w:szCs w:val="24"/>
        </w:rPr>
        <w:t xml:space="preserve"> </w:t>
      </w:r>
      <w:r w:rsidR="004E0A72" w:rsidRPr="00CA4416">
        <w:rPr>
          <w:rFonts w:cstheme="minorHAnsi"/>
          <w:sz w:val="24"/>
          <w:szCs w:val="24"/>
        </w:rPr>
        <w:t xml:space="preserve">nju. Rijeka Sunja u svom toku kroz Općinu Donji Kukuruzari ima karakter brze gorske </w:t>
      </w:r>
      <w:proofErr w:type="spellStart"/>
      <w:r w:rsidR="004E0A72" w:rsidRPr="00CA4416">
        <w:rPr>
          <w:rFonts w:cstheme="minorHAnsi"/>
          <w:sz w:val="24"/>
          <w:szCs w:val="24"/>
        </w:rPr>
        <w:t>riječice</w:t>
      </w:r>
      <w:proofErr w:type="spellEnd"/>
      <w:r w:rsidR="009F5D87" w:rsidRPr="00CA4416">
        <w:rPr>
          <w:rFonts w:cstheme="minorHAnsi"/>
          <w:sz w:val="24"/>
          <w:szCs w:val="24"/>
        </w:rPr>
        <w:t xml:space="preserve"> </w:t>
      </w:r>
      <w:r w:rsidR="004E0A72" w:rsidRPr="00CA4416">
        <w:rPr>
          <w:rFonts w:cstheme="minorHAnsi"/>
          <w:sz w:val="24"/>
          <w:szCs w:val="24"/>
        </w:rPr>
        <w:t>koja prima vode brojni</w:t>
      </w:r>
      <w:r w:rsidR="00CE1A86" w:rsidRPr="00CA4416">
        <w:rPr>
          <w:rFonts w:cstheme="minorHAnsi"/>
          <w:sz w:val="24"/>
          <w:szCs w:val="24"/>
        </w:rPr>
        <w:t>h</w:t>
      </w:r>
      <w:r w:rsidR="004E0A72" w:rsidRPr="00CA4416">
        <w:rPr>
          <w:rFonts w:cstheme="minorHAnsi"/>
          <w:sz w:val="24"/>
          <w:szCs w:val="24"/>
        </w:rPr>
        <w:t xml:space="preserve"> brdski</w:t>
      </w:r>
      <w:r w:rsidR="00CE1A86" w:rsidRPr="00CA4416">
        <w:rPr>
          <w:rFonts w:cstheme="minorHAnsi"/>
          <w:sz w:val="24"/>
          <w:szCs w:val="24"/>
        </w:rPr>
        <w:t>h</w:t>
      </w:r>
      <w:r w:rsidR="004E0A72" w:rsidRPr="00CA4416">
        <w:rPr>
          <w:rFonts w:cstheme="minorHAnsi"/>
          <w:sz w:val="24"/>
          <w:szCs w:val="24"/>
        </w:rPr>
        <w:t xml:space="preserve"> potočić</w:t>
      </w:r>
      <w:r w:rsidR="00CE1A86" w:rsidRPr="00CA4416">
        <w:rPr>
          <w:rFonts w:cstheme="minorHAnsi"/>
          <w:sz w:val="24"/>
          <w:szCs w:val="24"/>
        </w:rPr>
        <w:t>a</w:t>
      </w:r>
      <w:r w:rsidR="004E0A72" w:rsidRPr="00CA4416">
        <w:rPr>
          <w:rFonts w:cstheme="minorHAnsi"/>
          <w:sz w:val="24"/>
          <w:szCs w:val="24"/>
        </w:rPr>
        <w:t xml:space="preserve">. </w:t>
      </w:r>
      <w:r w:rsidR="009F5D87" w:rsidRPr="00CA4416">
        <w:rPr>
          <w:rFonts w:cstheme="minorHAnsi"/>
          <w:sz w:val="24"/>
          <w:szCs w:val="24"/>
        </w:rPr>
        <w:t xml:space="preserve">Na području Općine u rijeku Sunju utječu sljedeći potoci: </w:t>
      </w:r>
      <w:proofErr w:type="spellStart"/>
      <w:r w:rsidR="009F5D87" w:rsidRPr="00CA4416">
        <w:rPr>
          <w:rFonts w:cstheme="minorHAnsi"/>
          <w:sz w:val="24"/>
          <w:szCs w:val="24"/>
        </w:rPr>
        <w:t>Badušnica</w:t>
      </w:r>
      <w:proofErr w:type="spellEnd"/>
      <w:r w:rsidR="009F5D87" w:rsidRPr="00CA4416">
        <w:rPr>
          <w:rFonts w:cstheme="minorHAnsi"/>
          <w:sz w:val="24"/>
          <w:szCs w:val="24"/>
        </w:rPr>
        <w:t xml:space="preserve">, </w:t>
      </w:r>
      <w:proofErr w:type="spellStart"/>
      <w:r w:rsidR="009F5D87" w:rsidRPr="00CA4416">
        <w:rPr>
          <w:rFonts w:cstheme="minorHAnsi"/>
          <w:sz w:val="24"/>
          <w:szCs w:val="24"/>
        </w:rPr>
        <w:t>Lovča</w:t>
      </w:r>
      <w:proofErr w:type="spellEnd"/>
      <w:r w:rsidR="009F5D87" w:rsidRPr="00CA4416">
        <w:rPr>
          <w:rFonts w:cstheme="minorHAnsi"/>
          <w:sz w:val="24"/>
          <w:szCs w:val="24"/>
        </w:rPr>
        <w:t xml:space="preserve">, </w:t>
      </w:r>
      <w:proofErr w:type="spellStart"/>
      <w:r w:rsidR="009F5D87" w:rsidRPr="00CA4416">
        <w:rPr>
          <w:rFonts w:cstheme="minorHAnsi"/>
          <w:sz w:val="24"/>
          <w:szCs w:val="24"/>
        </w:rPr>
        <w:t>Plavićevica</w:t>
      </w:r>
      <w:proofErr w:type="spellEnd"/>
      <w:r w:rsidR="009F5D87" w:rsidRPr="00CA4416">
        <w:rPr>
          <w:rFonts w:cstheme="minorHAnsi"/>
          <w:sz w:val="24"/>
          <w:szCs w:val="24"/>
        </w:rPr>
        <w:t xml:space="preserve">, </w:t>
      </w:r>
      <w:proofErr w:type="spellStart"/>
      <w:r w:rsidR="009F5D87" w:rsidRPr="00CA4416">
        <w:rPr>
          <w:rFonts w:cstheme="minorHAnsi"/>
          <w:sz w:val="24"/>
          <w:szCs w:val="24"/>
        </w:rPr>
        <w:t>Prevrška</w:t>
      </w:r>
      <w:proofErr w:type="spellEnd"/>
      <w:r w:rsidR="009F5D87" w:rsidRPr="00CA4416">
        <w:rPr>
          <w:rFonts w:cstheme="minorHAnsi"/>
          <w:sz w:val="24"/>
          <w:szCs w:val="24"/>
        </w:rPr>
        <w:t xml:space="preserve">, Babina Rijeka, Krivaja, </w:t>
      </w:r>
      <w:proofErr w:type="spellStart"/>
      <w:r w:rsidR="009F5D87" w:rsidRPr="00CA4416">
        <w:rPr>
          <w:rFonts w:cstheme="minorHAnsi"/>
          <w:sz w:val="24"/>
          <w:szCs w:val="24"/>
        </w:rPr>
        <w:t>Veleška</w:t>
      </w:r>
      <w:proofErr w:type="spellEnd"/>
      <w:r w:rsidR="009F5D87" w:rsidRPr="00CA4416">
        <w:rPr>
          <w:rFonts w:cstheme="minorHAnsi"/>
          <w:sz w:val="24"/>
          <w:szCs w:val="24"/>
        </w:rPr>
        <w:t xml:space="preserve"> Rijeka, Blatnjak, Grabovac i </w:t>
      </w:r>
      <w:proofErr w:type="spellStart"/>
      <w:r w:rsidR="009F5D87" w:rsidRPr="00CA4416">
        <w:rPr>
          <w:rFonts w:cstheme="minorHAnsi"/>
          <w:sz w:val="24"/>
          <w:szCs w:val="24"/>
        </w:rPr>
        <w:t>Madžarac</w:t>
      </w:r>
      <w:proofErr w:type="spellEnd"/>
      <w:r w:rsidR="009F5D87" w:rsidRPr="00CA4416">
        <w:rPr>
          <w:rFonts w:cstheme="minorHAnsi"/>
          <w:sz w:val="24"/>
          <w:szCs w:val="24"/>
        </w:rPr>
        <w:t xml:space="preserve">.  </w:t>
      </w:r>
    </w:p>
    <w:p w14:paraId="793D3A65" w14:textId="77777777" w:rsidR="00BA667A" w:rsidRPr="00CA4416"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928" w:name="_Toc484426783"/>
      <w:bookmarkStart w:id="929" w:name="_Toc484499475"/>
      <w:bookmarkStart w:id="930" w:name="_Toc484499949"/>
      <w:bookmarkStart w:id="931" w:name="_Toc491777773"/>
      <w:bookmarkStart w:id="932" w:name="_Toc510786347"/>
      <w:bookmarkStart w:id="933" w:name="_Toc516655712"/>
      <w:bookmarkStart w:id="934" w:name="_Toc523128701"/>
      <w:bookmarkStart w:id="935" w:name="_Toc527031881"/>
      <w:bookmarkStart w:id="936" w:name="_Toc230338979"/>
      <w:bookmarkStart w:id="937" w:name="_Toc485122373"/>
      <w:bookmarkStart w:id="938" w:name="_Toc485122558"/>
      <w:bookmarkStart w:id="939" w:name="_Toc485122670"/>
      <w:bookmarkStart w:id="940" w:name="_Toc485122808"/>
      <w:bookmarkStart w:id="941" w:name="_Toc486592742"/>
      <w:r w:rsidRPr="00CA4416">
        <w:rPr>
          <w:rFonts w:eastAsia="Times New Roman" w:cstheme="minorHAnsi"/>
          <w:b/>
          <w:bCs/>
          <w:sz w:val="24"/>
          <w:szCs w:val="24"/>
          <w:lang w:eastAsia="zh-CN"/>
        </w:rPr>
        <w:t>Uzrok</w:t>
      </w:r>
      <w:bookmarkEnd w:id="928"/>
      <w:bookmarkEnd w:id="929"/>
      <w:bookmarkEnd w:id="930"/>
      <w:bookmarkEnd w:id="931"/>
      <w:bookmarkEnd w:id="932"/>
      <w:bookmarkEnd w:id="933"/>
      <w:bookmarkEnd w:id="934"/>
      <w:bookmarkEnd w:id="935"/>
      <w:bookmarkEnd w:id="936"/>
      <w:r w:rsidRPr="00CA4416">
        <w:rPr>
          <w:rFonts w:eastAsia="Times New Roman" w:cstheme="minorHAnsi"/>
          <w:b/>
          <w:bCs/>
          <w:sz w:val="24"/>
          <w:szCs w:val="24"/>
          <w:lang w:eastAsia="zh-CN"/>
        </w:rPr>
        <w:t xml:space="preserve"> </w:t>
      </w:r>
      <w:bookmarkEnd w:id="937"/>
      <w:bookmarkEnd w:id="938"/>
      <w:bookmarkEnd w:id="939"/>
      <w:bookmarkEnd w:id="940"/>
      <w:bookmarkEnd w:id="941"/>
    </w:p>
    <w:p w14:paraId="3CF6271C" w14:textId="77777777" w:rsidR="00BA667A" w:rsidRPr="007C5BB7" w:rsidRDefault="00BA667A" w:rsidP="00CA4416">
      <w:pPr>
        <w:spacing w:after="0" w:line="276" w:lineRule="auto"/>
        <w:jc w:val="both"/>
        <w:rPr>
          <w:rFonts w:eastAsia="Calibri" w:cstheme="minorHAnsi"/>
          <w:sz w:val="24"/>
          <w:szCs w:val="24"/>
          <w:lang w:eastAsia="zh-CN"/>
        </w:rPr>
      </w:pPr>
      <w:r w:rsidRPr="007C5BB7">
        <w:rPr>
          <w:rFonts w:eastAsia="Times New Roman" w:cstheme="minorHAnsi"/>
          <w:color w:val="000000"/>
          <w:sz w:val="24"/>
          <w:szCs w:val="24"/>
          <w:lang w:eastAsia="hr-HR"/>
        </w:rPr>
        <w:t>Poplave su jedna od geofizičkih pojava</w:t>
      </w:r>
      <w:r w:rsidRPr="007C5BB7">
        <w:rPr>
          <w:rFonts w:eastAsia="Calibri" w:cstheme="minorHAnsi"/>
          <w:bCs/>
          <w:color w:val="000033"/>
          <w:sz w:val="24"/>
          <w:szCs w:val="24"/>
          <w:shd w:val="clear" w:color="auto" w:fill="FFFFFF"/>
          <w:lang w:eastAsia="zh-CN"/>
        </w:rPr>
        <w:t xml:space="preserve">, </w:t>
      </w:r>
      <w:r w:rsidRPr="007C5BB7">
        <w:rPr>
          <w:rFonts w:eastAsia="Calibri" w:cstheme="minorHAnsi"/>
          <w:bCs/>
          <w:sz w:val="24"/>
          <w:szCs w:val="24"/>
          <w:shd w:val="clear" w:color="auto" w:fill="FFFFFF"/>
          <w:lang w:eastAsia="zh-CN"/>
        </w:rPr>
        <w:t xml:space="preserve">odnosno </w:t>
      </w:r>
      <w:r w:rsidRPr="007C5BB7">
        <w:rPr>
          <w:rFonts w:eastAsia="Calibri" w:cstheme="minorHAnsi"/>
          <w:sz w:val="24"/>
          <w:szCs w:val="24"/>
          <w:shd w:val="clear" w:color="auto" w:fill="FFFFFF"/>
          <w:lang w:eastAsia="zh-CN"/>
        </w:rPr>
        <w:t xml:space="preserve">pojava neuobičajeno velike količine </w:t>
      </w:r>
      <w:hyperlink r:id="rId55" w:tooltip="Voda" w:history="1">
        <w:r w:rsidRPr="007C5BB7">
          <w:rPr>
            <w:rFonts w:eastAsia="Calibri" w:cstheme="minorHAnsi"/>
            <w:sz w:val="24"/>
            <w:szCs w:val="24"/>
            <w:shd w:val="clear" w:color="auto" w:fill="FFFFFF"/>
            <w:lang w:eastAsia="zh-CN"/>
          </w:rPr>
          <w:t>vode</w:t>
        </w:r>
      </w:hyperlink>
      <w:r w:rsidRPr="007C5BB7">
        <w:rPr>
          <w:rFonts w:eastAsia="Calibri" w:cstheme="minorHAnsi"/>
          <w:sz w:val="24"/>
          <w:szCs w:val="24"/>
          <w:shd w:val="clear" w:color="auto" w:fill="FFFFFF"/>
          <w:lang w:eastAsia="zh-CN"/>
        </w:rPr>
        <w:t xml:space="preserve"> na određenom mjestu zbog djelovanja prirodnih sila (velika količina </w:t>
      </w:r>
      <w:hyperlink r:id="rId56" w:tooltip="Oborine" w:history="1">
        <w:r w:rsidRPr="007C5BB7">
          <w:rPr>
            <w:rFonts w:eastAsia="Calibri" w:cstheme="minorHAnsi"/>
            <w:sz w:val="24"/>
            <w:szCs w:val="24"/>
            <w:shd w:val="clear" w:color="auto" w:fill="FFFFFF"/>
            <w:lang w:eastAsia="zh-CN"/>
          </w:rPr>
          <w:t>oborina</w:t>
        </w:r>
      </w:hyperlink>
      <w:r w:rsidRPr="007C5BB7">
        <w:rPr>
          <w:rFonts w:eastAsia="Calibri" w:cstheme="minorHAnsi"/>
          <w:sz w:val="24"/>
          <w:szCs w:val="24"/>
          <w:shd w:val="clear" w:color="auto" w:fill="FFFFFF"/>
          <w:lang w:eastAsia="zh-CN"/>
        </w:rPr>
        <w:t xml:space="preserve">) ili drugih uzroka kao što su propuštanje </w:t>
      </w:r>
      <w:hyperlink r:id="rId57" w:tooltip="Brana" w:history="1">
        <w:r w:rsidRPr="007C5BB7">
          <w:rPr>
            <w:rFonts w:eastAsia="Calibri" w:cstheme="minorHAnsi"/>
            <w:sz w:val="24"/>
            <w:szCs w:val="24"/>
            <w:shd w:val="clear" w:color="auto" w:fill="FFFFFF"/>
            <w:lang w:eastAsia="zh-CN"/>
          </w:rPr>
          <w:t>brana</w:t>
        </w:r>
      </w:hyperlink>
      <w:r w:rsidRPr="007C5BB7">
        <w:rPr>
          <w:rFonts w:eastAsia="Calibri" w:cstheme="minorHAnsi"/>
          <w:sz w:val="24"/>
          <w:szCs w:val="24"/>
          <w:shd w:val="clear" w:color="auto" w:fill="FFFFFF"/>
          <w:lang w:eastAsia="zh-CN"/>
        </w:rPr>
        <w:t>, ratna razaranja i sl.</w:t>
      </w:r>
    </w:p>
    <w:p w14:paraId="4A471EBC" w14:textId="77777777" w:rsidR="00BA667A" w:rsidRPr="007C5BB7" w:rsidRDefault="00BA667A" w:rsidP="00BA667A">
      <w:pPr>
        <w:shd w:val="clear" w:color="auto" w:fill="FFFFFF"/>
        <w:spacing w:before="120" w:after="0" w:line="276" w:lineRule="auto"/>
        <w:jc w:val="both"/>
        <w:rPr>
          <w:rFonts w:eastAsia="Times New Roman" w:cstheme="minorHAnsi"/>
          <w:sz w:val="24"/>
          <w:szCs w:val="24"/>
          <w:lang w:eastAsia="hr-HR"/>
        </w:rPr>
      </w:pPr>
      <w:r w:rsidRPr="007C5BB7">
        <w:rPr>
          <w:rFonts w:eastAsia="Times New Roman" w:cstheme="minorHAnsi"/>
          <w:sz w:val="24"/>
          <w:szCs w:val="24"/>
          <w:lang w:eastAsia="hr-HR"/>
        </w:rPr>
        <w:t>Prema uzrocima nastanka poplave se mogu podijeliti na:</w:t>
      </w:r>
    </w:p>
    <w:p w14:paraId="2572E9AA" w14:textId="77777777" w:rsidR="00BA667A" w:rsidRPr="007C5BB7" w:rsidRDefault="00BA667A">
      <w:pPr>
        <w:numPr>
          <w:ilvl w:val="0"/>
          <w:numId w:val="23"/>
        </w:numPr>
        <w:shd w:val="clear" w:color="auto" w:fill="FFFFFF"/>
        <w:tabs>
          <w:tab w:val="left" w:pos="720"/>
        </w:tabs>
        <w:autoSpaceDN w:val="0"/>
        <w:spacing w:after="0" w:line="276" w:lineRule="auto"/>
        <w:jc w:val="both"/>
        <w:rPr>
          <w:rFonts w:eastAsia="Times New Roman" w:cstheme="minorHAnsi"/>
          <w:sz w:val="24"/>
          <w:szCs w:val="24"/>
          <w:lang w:eastAsia="hr-HR"/>
        </w:rPr>
      </w:pPr>
      <w:r w:rsidRPr="007C5BB7">
        <w:rPr>
          <w:rFonts w:eastAsia="Times New Roman" w:cstheme="minorHAnsi"/>
          <w:sz w:val="24"/>
          <w:szCs w:val="24"/>
          <w:lang w:eastAsia="hr-HR"/>
        </w:rPr>
        <w:t>poplave nastale zbog jakih oborina,</w:t>
      </w:r>
    </w:p>
    <w:p w14:paraId="447AF0A8" w14:textId="77777777" w:rsidR="00BA667A" w:rsidRPr="007C5BB7" w:rsidRDefault="00BA667A">
      <w:pPr>
        <w:numPr>
          <w:ilvl w:val="0"/>
          <w:numId w:val="23"/>
        </w:numPr>
        <w:shd w:val="clear" w:color="auto" w:fill="FFFFFF"/>
        <w:tabs>
          <w:tab w:val="left" w:pos="720"/>
        </w:tabs>
        <w:autoSpaceDN w:val="0"/>
        <w:spacing w:after="0" w:line="276" w:lineRule="auto"/>
        <w:jc w:val="both"/>
        <w:rPr>
          <w:rFonts w:eastAsia="Calibri" w:cstheme="minorHAnsi"/>
          <w:sz w:val="24"/>
          <w:szCs w:val="24"/>
          <w:lang w:eastAsia="zh-CN"/>
        </w:rPr>
      </w:pPr>
      <w:r w:rsidRPr="007C5BB7">
        <w:rPr>
          <w:rFonts w:eastAsia="Times New Roman" w:cstheme="minorHAnsi"/>
          <w:sz w:val="24"/>
          <w:szCs w:val="24"/>
          <w:lang w:eastAsia="hr-HR"/>
        </w:rPr>
        <w:t xml:space="preserve">poplave nastale zbog nagomilavanja </w:t>
      </w:r>
      <w:hyperlink r:id="rId58" w:tooltip="Led" w:history="1">
        <w:r w:rsidRPr="007C5BB7">
          <w:rPr>
            <w:rFonts w:eastAsia="Times New Roman" w:cstheme="minorHAnsi"/>
            <w:sz w:val="24"/>
            <w:szCs w:val="24"/>
            <w:lang w:eastAsia="hr-HR"/>
          </w:rPr>
          <w:t>leda</w:t>
        </w:r>
      </w:hyperlink>
      <w:r w:rsidRPr="007C5BB7">
        <w:rPr>
          <w:rFonts w:eastAsia="Times New Roman" w:cstheme="minorHAnsi"/>
          <w:sz w:val="24"/>
          <w:szCs w:val="24"/>
          <w:lang w:eastAsia="hr-HR"/>
        </w:rPr>
        <w:t xml:space="preserve"> u </w:t>
      </w:r>
      <w:hyperlink r:id="rId59" w:tooltip="Vodotok" w:history="1">
        <w:r w:rsidRPr="007C5BB7">
          <w:rPr>
            <w:rFonts w:eastAsia="Times New Roman" w:cstheme="minorHAnsi"/>
            <w:sz w:val="24"/>
            <w:szCs w:val="24"/>
            <w:lang w:eastAsia="hr-HR"/>
          </w:rPr>
          <w:t>vodotocima</w:t>
        </w:r>
      </w:hyperlink>
      <w:r w:rsidRPr="007C5BB7">
        <w:rPr>
          <w:rFonts w:eastAsia="Times New Roman" w:cstheme="minorHAnsi"/>
          <w:sz w:val="24"/>
          <w:szCs w:val="24"/>
          <w:lang w:eastAsia="hr-HR"/>
        </w:rPr>
        <w:t>,</w:t>
      </w:r>
    </w:p>
    <w:p w14:paraId="3B6F24F7" w14:textId="77777777" w:rsidR="00BA667A" w:rsidRPr="007C5BB7" w:rsidRDefault="00BA667A">
      <w:pPr>
        <w:numPr>
          <w:ilvl w:val="0"/>
          <w:numId w:val="23"/>
        </w:numPr>
        <w:shd w:val="clear" w:color="auto" w:fill="FFFFFF"/>
        <w:tabs>
          <w:tab w:val="left" w:pos="720"/>
        </w:tabs>
        <w:autoSpaceDN w:val="0"/>
        <w:spacing w:after="0" w:line="276" w:lineRule="auto"/>
        <w:jc w:val="both"/>
        <w:rPr>
          <w:rFonts w:eastAsia="Calibri" w:cstheme="minorHAnsi"/>
          <w:sz w:val="24"/>
          <w:szCs w:val="24"/>
          <w:lang w:eastAsia="zh-CN"/>
        </w:rPr>
      </w:pPr>
      <w:r w:rsidRPr="007C5BB7">
        <w:rPr>
          <w:rFonts w:eastAsia="Times New Roman" w:cstheme="minorHAnsi"/>
          <w:sz w:val="24"/>
          <w:szCs w:val="24"/>
          <w:lang w:eastAsia="hr-HR"/>
        </w:rPr>
        <w:t xml:space="preserve">poplave nastale zbog klizanja tla ili </w:t>
      </w:r>
      <w:hyperlink r:id="rId60" w:tooltip="Potres" w:history="1">
        <w:r w:rsidRPr="007C5BB7">
          <w:rPr>
            <w:rFonts w:eastAsia="Times New Roman" w:cstheme="minorHAnsi"/>
            <w:sz w:val="24"/>
            <w:szCs w:val="24"/>
            <w:lang w:eastAsia="hr-HR"/>
          </w:rPr>
          <w:t>potresa</w:t>
        </w:r>
      </w:hyperlink>
      <w:r w:rsidRPr="007C5BB7">
        <w:rPr>
          <w:rFonts w:eastAsia="Times New Roman" w:cstheme="minorHAnsi"/>
          <w:sz w:val="24"/>
          <w:szCs w:val="24"/>
          <w:lang w:eastAsia="hr-HR"/>
        </w:rPr>
        <w:t>,</w:t>
      </w:r>
    </w:p>
    <w:p w14:paraId="31E9D998" w14:textId="77777777" w:rsidR="00BA667A" w:rsidRPr="007C5BB7" w:rsidRDefault="00BA667A">
      <w:pPr>
        <w:numPr>
          <w:ilvl w:val="0"/>
          <w:numId w:val="23"/>
        </w:numPr>
        <w:shd w:val="clear" w:color="auto" w:fill="FFFFFF"/>
        <w:tabs>
          <w:tab w:val="left" w:pos="720"/>
        </w:tabs>
        <w:autoSpaceDN w:val="0"/>
        <w:spacing w:after="120" w:line="276" w:lineRule="auto"/>
        <w:ind w:left="714" w:hanging="357"/>
        <w:jc w:val="both"/>
        <w:rPr>
          <w:rFonts w:eastAsia="Times New Roman" w:cstheme="minorHAnsi"/>
          <w:sz w:val="24"/>
          <w:szCs w:val="24"/>
          <w:lang w:eastAsia="hr-HR"/>
        </w:rPr>
      </w:pPr>
      <w:r w:rsidRPr="007C5BB7">
        <w:rPr>
          <w:rFonts w:eastAsia="Times New Roman" w:cstheme="minorHAnsi"/>
          <w:sz w:val="24"/>
          <w:szCs w:val="24"/>
          <w:lang w:eastAsia="hr-HR"/>
        </w:rPr>
        <w:t>poplave nastale zbog rušenja brane ili ratnih razaranja.</w:t>
      </w:r>
    </w:p>
    <w:p w14:paraId="734D6918" w14:textId="77777777" w:rsidR="00BA667A" w:rsidRPr="007C5BB7" w:rsidRDefault="00BA667A" w:rsidP="00BA667A">
      <w:pPr>
        <w:shd w:val="clear" w:color="auto" w:fill="FFFFFF"/>
        <w:tabs>
          <w:tab w:val="left" w:pos="720"/>
        </w:tabs>
        <w:autoSpaceDN w:val="0"/>
        <w:spacing w:after="0" w:line="276" w:lineRule="auto"/>
        <w:jc w:val="both"/>
        <w:rPr>
          <w:rFonts w:eastAsia="Times New Roman" w:cstheme="minorHAnsi"/>
          <w:sz w:val="24"/>
          <w:szCs w:val="24"/>
          <w:lang w:eastAsia="hr-HR"/>
        </w:rPr>
      </w:pPr>
      <w:r w:rsidRPr="007C5BB7">
        <w:rPr>
          <w:rFonts w:eastAsia="Times New Roman" w:cstheme="minorHAnsi"/>
          <w:sz w:val="24"/>
          <w:szCs w:val="24"/>
          <w:lang w:eastAsia="hr-HR"/>
        </w:rPr>
        <w:t>S obzirom na vrijeme formiranja vodnog vala poplave se mogu razvrstati na:</w:t>
      </w:r>
    </w:p>
    <w:p w14:paraId="7BC5A57E" w14:textId="77777777" w:rsidR="00BA667A" w:rsidRPr="007C5BB7" w:rsidRDefault="00BA667A">
      <w:pPr>
        <w:numPr>
          <w:ilvl w:val="0"/>
          <w:numId w:val="24"/>
        </w:numPr>
        <w:spacing w:after="200" w:line="276" w:lineRule="auto"/>
        <w:contextualSpacing/>
        <w:jc w:val="both"/>
        <w:rPr>
          <w:rFonts w:eastAsia="Calibri" w:cstheme="minorHAnsi"/>
          <w:sz w:val="24"/>
          <w:szCs w:val="24"/>
          <w:lang w:eastAsia="hr-HR"/>
        </w:rPr>
      </w:pPr>
      <w:r w:rsidRPr="007C5BB7">
        <w:rPr>
          <w:rFonts w:eastAsia="Calibri" w:cstheme="minorHAnsi"/>
          <w:sz w:val="24"/>
          <w:szCs w:val="24"/>
          <w:lang w:eastAsia="hr-HR"/>
        </w:rPr>
        <w:t xml:space="preserve">mirne poplave </w:t>
      </w:r>
      <w:r w:rsidRPr="007C5BB7">
        <w:rPr>
          <w:rFonts w:eastAsia="Calibri" w:cstheme="minorHAnsi"/>
          <w:sz w:val="24"/>
          <w:szCs w:val="24"/>
          <w:lang w:eastAsia="hr-HR"/>
        </w:rPr>
        <w:sym w:font="Symbol" w:char="F02D"/>
      </w:r>
      <w:r w:rsidRPr="007C5BB7">
        <w:rPr>
          <w:rFonts w:eastAsia="Calibri" w:cstheme="minorHAnsi"/>
          <w:sz w:val="24"/>
          <w:szCs w:val="24"/>
          <w:lang w:eastAsia="hr-HR"/>
        </w:rPr>
        <w:t xml:space="preserve"> </w:t>
      </w:r>
      <w:proofErr w:type="spellStart"/>
      <w:r w:rsidRPr="007C5BB7">
        <w:rPr>
          <w:rFonts w:eastAsia="Calibri" w:cstheme="minorHAnsi"/>
          <w:sz w:val="24"/>
          <w:szCs w:val="24"/>
          <w:lang w:eastAsia="hr-HR"/>
        </w:rPr>
        <w:t>poplave</w:t>
      </w:r>
      <w:proofErr w:type="spellEnd"/>
      <w:r w:rsidRPr="007C5BB7">
        <w:rPr>
          <w:rFonts w:eastAsia="Calibri" w:cstheme="minorHAnsi"/>
          <w:sz w:val="24"/>
          <w:szCs w:val="24"/>
          <w:lang w:eastAsia="hr-HR"/>
        </w:rPr>
        <w:t xml:space="preserve"> na velikim rijekama kod kojih je potrebno deset i više sati za formiranje velikog vodnog vala,</w:t>
      </w:r>
    </w:p>
    <w:p w14:paraId="686AC2A4" w14:textId="77777777" w:rsidR="00BA667A" w:rsidRPr="007C5BB7" w:rsidRDefault="00BA667A">
      <w:pPr>
        <w:numPr>
          <w:ilvl w:val="0"/>
          <w:numId w:val="24"/>
        </w:numPr>
        <w:spacing w:after="200" w:line="276" w:lineRule="auto"/>
        <w:contextualSpacing/>
        <w:jc w:val="both"/>
        <w:rPr>
          <w:rFonts w:eastAsia="Calibri" w:cstheme="minorHAnsi"/>
          <w:sz w:val="24"/>
          <w:szCs w:val="24"/>
          <w:lang w:eastAsia="hr-HR"/>
        </w:rPr>
      </w:pPr>
      <w:r w:rsidRPr="007C5BB7">
        <w:rPr>
          <w:rFonts w:eastAsia="Calibri" w:cstheme="minorHAnsi"/>
          <w:sz w:val="24"/>
          <w:szCs w:val="24"/>
          <w:lang w:eastAsia="hr-HR"/>
        </w:rPr>
        <w:t xml:space="preserve">bujične poplave </w:t>
      </w:r>
      <w:r w:rsidRPr="007C5BB7">
        <w:rPr>
          <w:rFonts w:eastAsia="Calibri" w:cstheme="minorHAnsi"/>
          <w:sz w:val="24"/>
          <w:szCs w:val="24"/>
          <w:lang w:eastAsia="hr-HR"/>
        </w:rPr>
        <w:sym w:font="Symbol" w:char="F02D"/>
      </w:r>
      <w:r w:rsidRPr="007C5BB7">
        <w:rPr>
          <w:rFonts w:eastAsia="Calibri" w:cstheme="minorHAnsi"/>
          <w:sz w:val="24"/>
          <w:szCs w:val="24"/>
          <w:lang w:eastAsia="hr-HR"/>
        </w:rPr>
        <w:t xml:space="preserve"> </w:t>
      </w:r>
      <w:proofErr w:type="spellStart"/>
      <w:r w:rsidRPr="007C5BB7">
        <w:rPr>
          <w:rFonts w:eastAsia="Calibri" w:cstheme="minorHAnsi"/>
          <w:sz w:val="24"/>
          <w:szCs w:val="24"/>
          <w:lang w:eastAsia="hr-HR"/>
        </w:rPr>
        <w:t>poplave</w:t>
      </w:r>
      <w:proofErr w:type="spellEnd"/>
      <w:r w:rsidRPr="007C5BB7">
        <w:rPr>
          <w:rFonts w:eastAsia="Calibri" w:cstheme="minorHAnsi"/>
          <w:sz w:val="24"/>
          <w:szCs w:val="24"/>
          <w:lang w:eastAsia="hr-HR"/>
        </w:rPr>
        <w:t xml:space="preserve"> na brdskim vodotocima kod kojih se formira veliki vodni val za manje od deset sati,</w:t>
      </w:r>
    </w:p>
    <w:p w14:paraId="62B9EEC2" w14:textId="77777777" w:rsidR="00BA667A" w:rsidRPr="007C5BB7" w:rsidRDefault="00BA667A">
      <w:pPr>
        <w:numPr>
          <w:ilvl w:val="0"/>
          <w:numId w:val="24"/>
        </w:numPr>
        <w:spacing w:after="0" w:line="276" w:lineRule="auto"/>
        <w:ind w:left="714" w:hanging="357"/>
        <w:contextualSpacing/>
        <w:jc w:val="both"/>
        <w:rPr>
          <w:rFonts w:eastAsia="Calibri" w:cstheme="minorHAnsi"/>
          <w:sz w:val="24"/>
          <w:szCs w:val="24"/>
          <w:lang w:eastAsia="hr-HR"/>
        </w:rPr>
      </w:pPr>
      <w:r w:rsidRPr="007C5BB7">
        <w:rPr>
          <w:rFonts w:eastAsia="Calibri" w:cstheme="minorHAnsi"/>
          <w:sz w:val="24"/>
          <w:szCs w:val="24"/>
          <w:lang w:eastAsia="hr-HR"/>
        </w:rPr>
        <w:t>akcidentne poplave - poplave kod kojih se trenutno formira veliki vodni val rušenjem vodoprivrednih ili hidroenergetskih objekata.</w:t>
      </w:r>
    </w:p>
    <w:p w14:paraId="120978DF" w14:textId="77777777" w:rsidR="00BA667A" w:rsidRPr="007C7368" w:rsidRDefault="00BA667A" w:rsidP="00BA667A">
      <w:pPr>
        <w:keepNext/>
        <w:keepLines/>
        <w:numPr>
          <w:ilvl w:val="3"/>
          <w:numId w:val="1"/>
        </w:numPr>
        <w:spacing w:before="240" w:after="240" w:line="276" w:lineRule="auto"/>
        <w:jc w:val="both"/>
        <w:outlineLvl w:val="3"/>
        <w:rPr>
          <w:rFonts w:eastAsia="Times New Roman" w:cstheme="minorHAnsi"/>
          <w:bCs/>
          <w:iCs/>
          <w:sz w:val="24"/>
          <w:szCs w:val="24"/>
          <w:u w:val="single"/>
          <w:lang w:eastAsia="zh-CN"/>
        </w:rPr>
      </w:pPr>
      <w:bookmarkStart w:id="942" w:name="_Toc488180944"/>
      <w:bookmarkStart w:id="943" w:name="_Toc510159365"/>
      <w:bookmarkStart w:id="944" w:name="_Toc484426843"/>
      <w:bookmarkStart w:id="945" w:name="_Toc484499552"/>
      <w:bookmarkStart w:id="946" w:name="_Toc484499978"/>
      <w:bookmarkStart w:id="947" w:name="_Toc485122450"/>
      <w:bookmarkStart w:id="948" w:name="_Toc485122587"/>
      <w:bookmarkStart w:id="949" w:name="_Toc485122699"/>
      <w:bookmarkStart w:id="950" w:name="_Toc485122885"/>
      <w:bookmarkStart w:id="951" w:name="_Toc486592811"/>
      <w:r w:rsidRPr="007C7368">
        <w:rPr>
          <w:rFonts w:eastAsia="Times New Roman" w:cstheme="minorHAnsi"/>
          <w:bCs/>
          <w:iCs/>
          <w:sz w:val="24"/>
          <w:szCs w:val="24"/>
          <w:u w:val="single"/>
          <w:lang w:eastAsia="zh-CN"/>
        </w:rPr>
        <w:t>Razvoj događaja koji prethodi velikoj</w:t>
      </w:r>
      <w:bookmarkEnd w:id="942"/>
      <w:bookmarkEnd w:id="943"/>
      <w:r w:rsidRPr="007C7368">
        <w:rPr>
          <w:rFonts w:eastAsia="Times New Roman" w:cstheme="minorHAnsi"/>
          <w:bCs/>
          <w:iCs/>
          <w:sz w:val="24"/>
          <w:szCs w:val="24"/>
          <w:u w:val="single"/>
          <w:lang w:eastAsia="zh-CN"/>
        </w:rPr>
        <w:t xml:space="preserve"> </w:t>
      </w:r>
      <w:bookmarkEnd w:id="944"/>
      <w:bookmarkEnd w:id="945"/>
      <w:bookmarkEnd w:id="946"/>
      <w:bookmarkEnd w:id="947"/>
      <w:bookmarkEnd w:id="948"/>
      <w:bookmarkEnd w:id="949"/>
      <w:bookmarkEnd w:id="950"/>
      <w:bookmarkEnd w:id="951"/>
      <w:r w:rsidRPr="007C7368">
        <w:rPr>
          <w:rFonts w:eastAsia="Times New Roman" w:cstheme="minorHAnsi"/>
          <w:bCs/>
          <w:iCs/>
          <w:sz w:val="24"/>
          <w:szCs w:val="24"/>
          <w:u w:val="single"/>
          <w:lang w:eastAsia="zh-CN"/>
        </w:rPr>
        <w:t>nesreći</w:t>
      </w:r>
    </w:p>
    <w:p w14:paraId="05020C91" w14:textId="1F895697" w:rsidR="00BA667A" w:rsidRPr="007C7368" w:rsidRDefault="00BA667A" w:rsidP="007C7368">
      <w:pPr>
        <w:spacing w:after="0" w:line="276" w:lineRule="auto"/>
        <w:jc w:val="both"/>
        <w:rPr>
          <w:rFonts w:eastAsia="Calibri" w:cstheme="minorHAnsi"/>
          <w:sz w:val="24"/>
          <w:szCs w:val="24"/>
          <w:lang w:eastAsia="zh-CN"/>
        </w:rPr>
      </w:pPr>
      <w:r w:rsidRPr="007C7368">
        <w:rPr>
          <w:rFonts w:eastAsia="Calibri" w:cstheme="minorHAnsi"/>
          <w:sz w:val="24"/>
          <w:szCs w:val="24"/>
          <w:lang w:eastAsia="zh-CN"/>
        </w:rPr>
        <w:t>U prostornoj raspodjeli srednje godišnje količina oborina u Sisačko</w:t>
      </w:r>
      <w:r w:rsidRPr="007C7368">
        <w:rPr>
          <w:rFonts w:eastAsia="Calibri" w:cstheme="minorHAnsi"/>
          <w:sz w:val="24"/>
          <w:szCs w:val="24"/>
          <w:lang w:eastAsia="zh-CN"/>
        </w:rPr>
        <w:sym w:font="Symbol" w:char="F02D"/>
      </w:r>
      <w:r w:rsidRPr="007C7368">
        <w:rPr>
          <w:rFonts w:eastAsia="Calibri" w:cstheme="minorHAnsi"/>
          <w:sz w:val="24"/>
          <w:szCs w:val="24"/>
          <w:lang w:eastAsia="zh-CN"/>
        </w:rPr>
        <w:t>moslavačkoj županiji, najniže količine oborina od 700</w:t>
      </w:r>
      <w:r w:rsidR="00A526F0" w:rsidRPr="007C7368">
        <w:rPr>
          <w:rFonts w:eastAsia="Calibri" w:cstheme="minorHAnsi"/>
          <w:sz w:val="24"/>
          <w:szCs w:val="24"/>
          <w:lang w:eastAsia="zh-CN"/>
        </w:rPr>
        <w:sym w:font="Symbol" w:char="F02D"/>
      </w:r>
      <w:r w:rsidRPr="007C7368">
        <w:rPr>
          <w:rFonts w:eastAsia="Calibri" w:cstheme="minorHAnsi"/>
          <w:sz w:val="24"/>
          <w:szCs w:val="24"/>
          <w:lang w:eastAsia="zh-CN"/>
        </w:rPr>
        <w:t>900 mm godišnje imaju ravničarski, djelomično močvarni dijelovi Lonjskog polja na visinama do 200 m. Uz sjeveroistočnu granicu Županije, veće količine, od 900</w:t>
      </w:r>
      <w:r w:rsidR="00A526F0" w:rsidRPr="007C7368">
        <w:rPr>
          <w:rFonts w:eastAsia="Calibri" w:cstheme="minorHAnsi"/>
          <w:sz w:val="24"/>
          <w:szCs w:val="24"/>
          <w:lang w:eastAsia="zh-CN"/>
        </w:rPr>
        <w:sym w:font="Symbol" w:char="F02D"/>
      </w:r>
      <w:r w:rsidRPr="007C7368">
        <w:rPr>
          <w:rFonts w:eastAsia="Calibri" w:cstheme="minorHAnsi"/>
          <w:sz w:val="24"/>
          <w:szCs w:val="24"/>
          <w:lang w:eastAsia="zh-CN"/>
        </w:rPr>
        <w:t>1</w:t>
      </w:r>
      <w:r w:rsidR="000D63A6" w:rsidRPr="007C7368">
        <w:rPr>
          <w:rFonts w:eastAsia="Calibri" w:cstheme="minorHAnsi"/>
          <w:sz w:val="24"/>
          <w:szCs w:val="24"/>
          <w:lang w:eastAsia="zh-CN"/>
        </w:rPr>
        <w:t>.</w:t>
      </w:r>
      <w:r w:rsidRPr="007C7368">
        <w:rPr>
          <w:rFonts w:eastAsia="Calibri" w:cstheme="minorHAnsi"/>
          <w:sz w:val="24"/>
          <w:szCs w:val="24"/>
          <w:lang w:eastAsia="zh-CN"/>
        </w:rPr>
        <w:t>250 mm godišnje imaju brežuljkasti dijelovi južno od Moslavačke gore i zapadno od Papuka na visinama 100</w:t>
      </w:r>
      <w:r w:rsidR="00A526F0" w:rsidRPr="007C7368">
        <w:rPr>
          <w:rFonts w:eastAsia="Calibri" w:cstheme="minorHAnsi"/>
          <w:sz w:val="24"/>
          <w:szCs w:val="24"/>
          <w:lang w:eastAsia="zh-CN"/>
        </w:rPr>
        <w:sym w:font="Symbol" w:char="F02D"/>
      </w:r>
      <w:r w:rsidRPr="007C7368">
        <w:rPr>
          <w:rFonts w:eastAsia="Calibri" w:cstheme="minorHAnsi"/>
          <w:sz w:val="24"/>
          <w:szCs w:val="24"/>
          <w:lang w:eastAsia="zh-CN"/>
        </w:rPr>
        <w:t>400 m. Površinom najveći dio Županije smješten jugozapadno od Lonjskog polja na visinama 100</w:t>
      </w:r>
      <w:r w:rsidR="00A526F0" w:rsidRPr="007C7368">
        <w:rPr>
          <w:rFonts w:eastAsia="Calibri" w:cstheme="minorHAnsi"/>
          <w:sz w:val="24"/>
          <w:szCs w:val="24"/>
          <w:lang w:eastAsia="zh-CN"/>
        </w:rPr>
        <w:sym w:font="Symbol" w:char="F02D"/>
      </w:r>
      <w:r w:rsidRPr="007C7368">
        <w:rPr>
          <w:rFonts w:eastAsia="Calibri" w:cstheme="minorHAnsi"/>
          <w:sz w:val="24"/>
          <w:szCs w:val="24"/>
          <w:lang w:eastAsia="zh-CN"/>
        </w:rPr>
        <w:t>400 m također prima godišnje od 900</w:t>
      </w:r>
      <w:r w:rsidR="00A526F0" w:rsidRPr="007C7368">
        <w:rPr>
          <w:rFonts w:eastAsia="Calibri" w:cstheme="minorHAnsi"/>
          <w:sz w:val="24"/>
          <w:szCs w:val="24"/>
          <w:lang w:eastAsia="zh-CN"/>
        </w:rPr>
        <w:sym w:font="Symbol" w:char="F02D"/>
      </w:r>
      <w:r w:rsidRPr="007C7368">
        <w:rPr>
          <w:rFonts w:eastAsia="Calibri" w:cstheme="minorHAnsi"/>
          <w:sz w:val="24"/>
          <w:szCs w:val="24"/>
          <w:lang w:eastAsia="zh-CN"/>
        </w:rPr>
        <w:t>1</w:t>
      </w:r>
      <w:r w:rsidR="000D63A6" w:rsidRPr="007C7368">
        <w:rPr>
          <w:rFonts w:eastAsia="Calibri" w:cstheme="minorHAnsi"/>
          <w:sz w:val="24"/>
          <w:szCs w:val="24"/>
          <w:lang w:eastAsia="zh-CN"/>
        </w:rPr>
        <w:t>.</w:t>
      </w:r>
      <w:r w:rsidRPr="007C7368">
        <w:rPr>
          <w:rFonts w:eastAsia="Calibri" w:cstheme="minorHAnsi"/>
          <w:sz w:val="24"/>
          <w:szCs w:val="24"/>
          <w:lang w:eastAsia="zh-CN"/>
        </w:rPr>
        <w:t>250 mm oborine, a najviši dijelovi Zrinske gore na visinama 300</w:t>
      </w:r>
      <w:r w:rsidR="00A526F0" w:rsidRPr="007C7368">
        <w:rPr>
          <w:rFonts w:eastAsia="Calibri" w:cstheme="minorHAnsi"/>
          <w:sz w:val="24"/>
          <w:szCs w:val="24"/>
          <w:lang w:eastAsia="zh-CN"/>
        </w:rPr>
        <w:sym w:font="Symbol" w:char="F02D"/>
      </w:r>
      <w:r w:rsidRPr="007C7368">
        <w:rPr>
          <w:rFonts w:eastAsia="Calibri" w:cstheme="minorHAnsi"/>
          <w:sz w:val="24"/>
          <w:szCs w:val="24"/>
          <w:lang w:eastAsia="zh-CN"/>
        </w:rPr>
        <w:t>600 m primaju do 1</w:t>
      </w:r>
      <w:r w:rsidR="000D63A6" w:rsidRPr="007C7368">
        <w:rPr>
          <w:rFonts w:eastAsia="Calibri" w:cstheme="minorHAnsi"/>
          <w:sz w:val="24"/>
          <w:szCs w:val="24"/>
          <w:lang w:eastAsia="zh-CN"/>
        </w:rPr>
        <w:t>.</w:t>
      </w:r>
      <w:r w:rsidRPr="007C7368">
        <w:rPr>
          <w:rFonts w:eastAsia="Calibri" w:cstheme="minorHAnsi"/>
          <w:sz w:val="24"/>
          <w:szCs w:val="24"/>
          <w:lang w:eastAsia="zh-CN"/>
        </w:rPr>
        <w:t>500 mm godišnje.</w:t>
      </w:r>
    </w:p>
    <w:p w14:paraId="3AA8BC37" w14:textId="77777777" w:rsidR="00BA667A" w:rsidRPr="00BA667A" w:rsidRDefault="00BA667A" w:rsidP="00BA667A">
      <w:pPr>
        <w:keepNext/>
        <w:spacing w:after="0" w:line="276" w:lineRule="auto"/>
        <w:jc w:val="both"/>
        <w:rPr>
          <w:rFonts w:ascii="Arial" w:eastAsia="Calibri" w:hAnsi="Arial" w:cs="Times New Roman"/>
          <w:lang w:eastAsia="zh-CN"/>
        </w:rPr>
      </w:pPr>
      <w:r w:rsidRPr="00BA667A">
        <w:rPr>
          <w:rFonts w:ascii="Arial" w:eastAsia="Calibri" w:hAnsi="Arial" w:cs="Times New Roman"/>
          <w:noProof/>
          <w:lang w:eastAsia="zh-CN"/>
        </w:rPr>
        <w:lastRenderedPageBreak/>
        <w:drawing>
          <wp:inline distT="0" distB="0" distL="0" distR="0" wp14:anchorId="7A8FC640" wp14:editId="78B5908A">
            <wp:extent cx="5686425" cy="5601128"/>
            <wp:effectExtent l="0" t="0" r="0" b="0"/>
            <wp:docPr id="14" name="Slika 14" descr="http://klima.hr/k1/k1_7/RnormY710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ima.hr/k1/k1_7/RnormY7100b.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96291" cy="5610846"/>
                    </a:xfrm>
                    <a:prstGeom prst="rect">
                      <a:avLst/>
                    </a:prstGeom>
                    <a:noFill/>
                    <a:ln>
                      <a:noFill/>
                    </a:ln>
                  </pic:spPr>
                </pic:pic>
              </a:graphicData>
            </a:graphic>
          </wp:inline>
        </w:drawing>
      </w:r>
    </w:p>
    <w:p w14:paraId="764963E4" w14:textId="40090A97" w:rsidR="00BA667A" w:rsidRPr="001665A9" w:rsidRDefault="00BA667A" w:rsidP="001665A9">
      <w:pPr>
        <w:spacing w:after="0" w:line="240" w:lineRule="auto"/>
        <w:jc w:val="center"/>
        <w:rPr>
          <w:rFonts w:eastAsia="Calibri" w:cstheme="minorHAnsi"/>
          <w:b/>
          <w:bCs/>
          <w:sz w:val="20"/>
          <w:szCs w:val="20"/>
          <w:lang w:eastAsia="zh-CN"/>
        </w:rPr>
      </w:pPr>
      <w:bookmarkStart w:id="952" w:name="_Toc516655851"/>
      <w:bookmarkStart w:id="953" w:name="_Toc519685584"/>
      <w:bookmarkStart w:id="954" w:name="_Toc230339267"/>
      <w:r w:rsidRPr="001665A9">
        <w:rPr>
          <w:rFonts w:eastAsia="Calibri" w:cstheme="minorHAnsi"/>
          <w:b/>
          <w:bCs/>
          <w:sz w:val="20"/>
          <w:szCs w:val="20"/>
          <w:lang w:eastAsia="zh-CN"/>
        </w:rPr>
        <w:t xml:space="preserve">Slika </w:t>
      </w:r>
      <w:r w:rsidRPr="001665A9">
        <w:rPr>
          <w:rFonts w:eastAsia="Calibri" w:cstheme="minorHAnsi"/>
          <w:b/>
          <w:bCs/>
          <w:sz w:val="20"/>
          <w:szCs w:val="20"/>
          <w:lang w:eastAsia="zh-CN"/>
        </w:rPr>
        <w:fldChar w:fldCharType="begin"/>
      </w:r>
      <w:r w:rsidRPr="001665A9">
        <w:rPr>
          <w:rFonts w:eastAsia="Calibri" w:cstheme="minorHAnsi"/>
          <w:b/>
          <w:bCs/>
          <w:sz w:val="20"/>
          <w:szCs w:val="20"/>
          <w:lang w:eastAsia="zh-CN"/>
        </w:rPr>
        <w:instrText xml:space="preserve"> SEQ Slika \* ARABIC </w:instrText>
      </w:r>
      <w:r w:rsidRPr="001665A9">
        <w:rPr>
          <w:rFonts w:eastAsia="Calibri" w:cstheme="minorHAnsi"/>
          <w:b/>
          <w:bCs/>
          <w:sz w:val="20"/>
          <w:szCs w:val="20"/>
          <w:lang w:eastAsia="zh-CN"/>
        </w:rPr>
        <w:fldChar w:fldCharType="separate"/>
      </w:r>
      <w:r w:rsidR="00CD40A0">
        <w:rPr>
          <w:rFonts w:eastAsia="Calibri" w:cstheme="minorHAnsi"/>
          <w:b/>
          <w:bCs/>
          <w:noProof/>
          <w:sz w:val="20"/>
          <w:szCs w:val="20"/>
          <w:lang w:eastAsia="zh-CN"/>
        </w:rPr>
        <w:t>6</w:t>
      </w:r>
      <w:r w:rsidRPr="001665A9">
        <w:rPr>
          <w:rFonts w:eastAsia="Calibri" w:cstheme="minorHAnsi"/>
          <w:b/>
          <w:bCs/>
          <w:sz w:val="20"/>
          <w:szCs w:val="20"/>
          <w:lang w:eastAsia="zh-CN"/>
        </w:rPr>
        <w:fldChar w:fldCharType="end"/>
      </w:r>
      <w:r w:rsidRPr="001665A9">
        <w:rPr>
          <w:rFonts w:eastAsia="Calibri" w:cstheme="minorHAnsi"/>
          <w:b/>
          <w:bCs/>
          <w:sz w:val="20"/>
          <w:szCs w:val="20"/>
          <w:lang w:eastAsia="zh-CN"/>
        </w:rPr>
        <w:t>. Karta srednje godišnje količine oborina (mm) prema podacima 1971.-2000. godine</w:t>
      </w:r>
      <w:bookmarkEnd w:id="952"/>
      <w:bookmarkEnd w:id="953"/>
      <w:bookmarkEnd w:id="954"/>
    </w:p>
    <w:p w14:paraId="788A20D4" w14:textId="77777777" w:rsidR="00BA667A" w:rsidRPr="00CD40A0" w:rsidRDefault="00BA667A" w:rsidP="001665A9">
      <w:pPr>
        <w:spacing w:after="200" w:line="276" w:lineRule="auto"/>
        <w:jc w:val="center"/>
        <w:rPr>
          <w:rFonts w:eastAsia="Calibri" w:cstheme="minorHAnsi"/>
          <w:sz w:val="20"/>
          <w:szCs w:val="20"/>
          <w:lang w:eastAsia="zh-CN"/>
        </w:rPr>
      </w:pPr>
      <w:r w:rsidRPr="00CD40A0">
        <w:rPr>
          <w:rFonts w:eastAsia="Calibri" w:cstheme="minorHAnsi"/>
          <w:sz w:val="20"/>
          <w:szCs w:val="20"/>
          <w:lang w:eastAsia="zh-CN"/>
        </w:rPr>
        <w:t>Izvor. Državni hidrometeorološki zavod</w:t>
      </w:r>
    </w:p>
    <w:p w14:paraId="661A60B8" w14:textId="77777777" w:rsidR="000D63A6" w:rsidRPr="001665A9" w:rsidRDefault="000D63A6" w:rsidP="00BA667A">
      <w:pPr>
        <w:spacing w:after="200" w:line="276" w:lineRule="auto"/>
        <w:jc w:val="both"/>
        <w:rPr>
          <w:rFonts w:eastAsia="Calibri" w:cstheme="minorHAnsi"/>
          <w:sz w:val="24"/>
          <w:szCs w:val="24"/>
          <w:lang w:eastAsia="zh-CN"/>
        </w:rPr>
      </w:pPr>
      <w:r w:rsidRPr="001665A9">
        <w:rPr>
          <w:rFonts w:eastAsia="Calibri" w:cstheme="minorHAnsi"/>
          <w:sz w:val="24"/>
          <w:szCs w:val="24"/>
          <w:lang w:eastAsia="zh-CN"/>
        </w:rPr>
        <w:t xml:space="preserve">Na </w:t>
      </w:r>
      <w:r w:rsidR="00582853" w:rsidRPr="001665A9">
        <w:rPr>
          <w:rFonts w:eastAsia="Calibri" w:cstheme="minorHAnsi"/>
          <w:sz w:val="24"/>
          <w:szCs w:val="24"/>
          <w:lang w:eastAsia="zh-CN"/>
        </w:rPr>
        <w:t xml:space="preserve">predmetnom </w:t>
      </w:r>
      <w:r w:rsidRPr="001665A9">
        <w:rPr>
          <w:rFonts w:eastAsia="Calibri" w:cstheme="minorHAnsi"/>
          <w:sz w:val="24"/>
          <w:szCs w:val="24"/>
          <w:lang w:eastAsia="zh-CN"/>
        </w:rPr>
        <w:t>području</w:t>
      </w:r>
      <w:r w:rsidR="00AD6F07" w:rsidRPr="001665A9">
        <w:rPr>
          <w:rFonts w:eastAsia="Calibri" w:cstheme="minorHAnsi"/>
          <w:sz w:val="24"/>
          <w:szCs w:val="24"/>
          <w:lang w:eastAsia="zh-CN"/>
        </w:rPr>
        <w:t>,</w:t>
      </w:r>
      <w:r w:rsidRPr="001665A9">
        <w:rPr>
          <w:rFonts w:eastAsia="Calibri" w:cstheme="minorHAnsi"/>
          <w:sz w:val="24"/>
          <w:szCs w:val="24"/>
          <w:lang w:eastAsia="zh-CN"/>
        </w:rPr>
        <w:t xml:space="preserve"> srednje godišnje količine oborina </w:t>
      </w:r>
      <w:r w:rsidR="00AD6F07" w:rsidRPr="001665A9">
        <w:rPr>
          <w:rFonts w:eastAsia="Calibri" w:cstheme="minorHAnsi"/>
          <w:sz w:val="24"/>
          <w:szCs w:val="24"/>
          <w:lang w:eastAsia="zh-CN"/>
        </w:rPr>
        <w:t xml:space="preserve">kreću </w:t>
      </w:r>
      <w:r w:rsidRPr="001665A9">
        <w:rPr>
          <w:rFonts w:eastAsia="Calibri" w:cstheme="minorHAnsi"/>
          <w:sz w:val="24"/>
          <w:szCs w:val="24"/>
          <w:lang w:eastAsia="zh-CN"/>
        </w:rPr>
        <w:t xml:space="preserve">se </w:t>
      </w:r>
      <w:r w:rsidR="00582853" w:rsidRPr="001665A9">
        <w:rPr>
          <w:rFonts w:eastAsia="Calibri" w:cstheme="minorHAnsi"/>
          <w:sz w:val="24"/>
          <w:szCs w:val="24"/>
          <w:lang w:eastAsia="zh-CN"/>
        </w:rPr>
        <w:t xml:space="preserve">od </w:t>
      </w:r>
      <w:r w:rsidRPr="001665A9">
        <w:rPr>
          <w:rFonts w:eastAsia="Calibri" w:cstheme="minorHAnsi"/>
          <w:sz w:val="24"/>
          <w:szCs w:val="24"/>
          <w:lang w:eastAsia="zh-CN"/>
        </w:rPr>
        <w:t>900</w:t>
      </w:r>
      <w:r w:rsidR="00582853" w:rsidRPr="001665A9">
        <w:rPr>
          <w:rFonts w:eastAsia="Calibri" w:cstheme="minorHAnsi"/>
          <w:sz w:val="24"/>
          <w:szCs w:val="24"/>
          <w:lang w:eastAsia="zh-CN"/>
        </w:rPr>
        <w:sym w:font="Symbol" w:char="F02D"/>
      </w:r>
      <w:r w:rsidRPr="001665A9">
        <w:rPr>
          <w:rFonts w:eastAsia="Calibri" w:cstheme="minorHAnsi"/>
          <w:sz w:val="24"/>
          <w:szCs w:val="24"/>
          <w:lang w:eastAsia="zh-CN"/>
        </w:rPr>
        <w:t>1.100 mm.</w:t>
      </w:r>
    </w:p>
    <w:p w14:paraId="1CFD6EDA" w14:textId="77777777" w:rsidR="00BA667A" w:rsidRPr="003167E0"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r w:rsidRPr="003167E0">
        <w:rPr>
          <w:rFonts w:eastAsia="Times New Roman" w:cstheme="minorHAnsi"/>
          <w:bCs/>
          <w:iCs/>
          <w:sz w:val="24"/>
          <w:szCs w:val="24"/>
          <w:u w:val="single"/>
          <w:lang w:eastAsia="zh-CN"/>
        </w:rPr>
        <w:t xml:space="preserve">Okidač koji je uzrokovao veliku nesreću </w:t>
      </w:r>
    </w:p>
    <w:p w14:paraId="41926C46" w14:textId="77777777" w:rsidR="00BA667A" w:rsidRDefault="00BA667A" w:rsidP="001665A9">
      <w:pPr>
        <w:autoSpaceDE w:val="0"/>
        <w:autoSpaceDN w:val="0"/>
        <w:adjustRightInd w:val="0"/>
        <w:spacing w:after="0" w:line="276" w:lineRule="auto"/>
        <w:jc w:val="both"/>
        <w:rPr>
          <w:rFonts w:eastAsia="Calibri" w:cstheme="minorHAnsi"/>
          <w:sz w:val="24"/>
          <w:szCs w:val="24"/>
          <w:lang w:eastAsia="zh-CN"/>
        </w:rPr>
      </w:pPr>
      <w:r w:rsidRPr="003167E0">
        <w:rPr>
          <w:rFonts w:eastAsia="Calibri" w:cstheme="minorHAnsi"/>
          <w:sz w:val="24"/>
          <w:szCs w:val="24"/>
          <w:lang w:eastAsia="zh-CN"/>
        </w:rPr>
        <w:t>Najkritičniji mjeseci u godini su ožujak i travanj kada se uz topljenje snijega pojave i kiše većeg intenziteta, te u listopadu i studenom kod pojave dugotrajnih oborina viših povratnih perioda.</w:t>
      </w:r>
    </w:p>
    <w:p w14:paraId="06978DB3" w14:textId="77777777" w:rsidR="00B30E27" w:rsidRPr="00B30E27" w:rsidRDefault="00B30E27" w:rsidP="00B30E27">
      <w:pPr>
        <w:autoSpaceDE w:val="0"/>
        <w:autoSpaceDN w:val="0"/>
        <w:adjustRightInd w:val="0"/>
        <w:spacing w:after="0" w:line="276" w:lineRule="auto"/>
        <w:jc w:val="both"/>
        <w:rPr>
          <w:rFonts w:eastAsia="Calibri" w:cstheme="minorHAnsi"/>
          <w:sz w:val="24"/>
          <w:szCs w:val="24"/>
          <w:lang w:eastAsia="zh-CN"/>
        </w:rPr>
      </w:pPr>
      <w:r w:rsidRPr="00B30E27">
        <w:rPr>
          <w:rFonts w:eastAsia="Calibri" w:cstheme="minorHAnsi"/>
          <w:sz w:val="24"/>
          <w:szCs w:val="24"/>
          <w:lang w:eastAsia="zh-CN"/>
        </w:rPr>
        <w:t>Odstupanja količine oborine u odnosu na normalu 1991. – 2020. nalaze se u rasponu od 80,2 % (Zadar 44,9 mm) do 293,3 % (</w:t>
      </w:r>
      <w:proofErr w:type="spellStart"/>
      <w:r w:rsidRPr="00B30E27">
        <w:rPr>
          <w:rFonts w:eastAsia="Calibri" w:cstheme="minorHAnsi"/>
          <w:sz w:val="24"/>
          <w:szCs w:val="24"/>
          <w:lang w:eastAsia="zh-CN"/>
        </w:rPr>
        <w:t>Parg</w:t>
      </w:r>
      <w:proofErr w:type="spellEnd"/>
      <w:r w:rsidRPr="00B30E27">
        <w:rPr>
          <w:rFonts w:eastAsia="Calibri" w:cstheme="minorHAnsi"/>
          <w:sz w:val="24"/>
          <w:szCs w:val="24"/>
          <w:lang w:eastAsia="zh-CN"/>
        </w:rPr>
        <w:t xml:space="preserve"> 356,3 mm).</w:t>
      </w:r>
    </w:p>
    <w:p w14:paraId="7F23C6B1" w14:textId="77777777" w:rsidR="00B30E27" w:rsidRPr="00B30E27" w:rsidRDefault="00B30E27" w:rsidP="00B30E27">
      <w:pPr>
        <w:autoSpaceDE w:val="0"/>
        <w:autoSpaceDN w:val="0"/>
        <w:adjustRightInd w:val="0"/>
        <w:spacing w:after="0" w:line="276" w:lineRule="auto"/>
        <w:jc w:val="both"/>
        <w:rPr>
          <w:rFonts w:eastAsia="Calibri" w:cstheme="minorHAnsi"/>
          <w:sz w:val="24"/>
          <w:szCs w:val="24"/>
          <w:lang w:eastAsia="zh-CN"/>
        </w:rPr>
      </w:pPr>
      <w:r w:rsidRPr="00B30E27">
        <w:rPr>
          <w:rFonts w:eastAsia="Calibri" w:cstheme="minorHAnsi"/>
          <w:sz w:val="24"/>
          <w:szCs w:val="24"/>
          <w:lang w:eastAsia="zh-CN"/>
        </w:rPr>
        <w:t xml:space="preserve">Prema raspodjeli percentila, ožujak je bio ekstremno kišan u dijelovima Slavonije (Slavonski Brod, Gradište), okolici Siska te na području Ogulina i </w:t>
      </w:r>
      <w:proofErr w:type="spellStart"/>
      <w:r w:rsidRPr="00B30E27">
        <w:rPr>
          <w:rFonts w:eastAsia="Calibri" w:cstheme="minorHAnsi"/>
          <w:sz w:val="24"/>
          <w:szCs w:val="24"/>
          <w:lang w:eastAsia="zh-CN"/>
        </w:rPr>
        <w:t>Parga</w:t>
      </w:r>
      <w:proofErr w:type="spellEnd"/>
      <w:r w:rsidRPr="00B30E27">
        <w:rPr>
          <w:rFonts w:eastAsia="Calibri" w:cstheme="minorHAnsi"/>
          <w:sz w:val="24"/>
          <w:szCs w:val="24"/>
          <w:lang w:eastAsia="zh-CN"/>
        </w:rPr>
        <w:t xml:space="preserve">. Vrlo kišne prilike zabilježene su u većem dijelu kontinentalne unutrašnjosti i Istre, na Zavižanu te u dijelovima primorja (Rab, Šibenik, Dubrovnik). Kišno je bilo u okolici Križevaca te u većem dijelu sjevernog </w:t>
      </w:r>
      <w:r w:rsidRPr="00B30E27">
        <w:rPr>
          <w:rFonts w:eastAsia="Calibri" w:cstheme="minorHAnsi"/>
          <w:sz w:val="24"/>
          <w:szCs w:val="24"/>
          <w:lang w:eastAsia="zh-CN"/>
        </w:rPr>
        <w:lastRenderedPageBreak/>
        <w:t>Jadrana, Like i Dalmacije. Normalne oborinske prilike zabilježene su u južnoj Lici (Gospić) te u dijelovima Dalmacije (Zadar, Split, Komiža)</w:t>
      </w:r>
    </w:p>
    <w:p w14:paraId="3C45A45B" w14:textId="77777777" w:rsidR="00BA667A" w:rsidRPr="00BA667A" w:rsidRDefault="00BA667A" w:rsidP="00B30E27">
      <w:pPr>
        <w:autoSpaceDE w:val="0"/>
        <w:autoSpaceDN w:val="0"/>
        <w:adjustRightInd w:val="0"/>
        <w:spacing w:after="0" w:line="276" w:lineRule="auto"/>
        <w:jc w:val="both"/>
        <w:rPr>
          <w:rFonts w:ascii="Arial" w:hAnsi="Arial" w:cs="Arial"/>
        </w:rPr>
      </w:pPr>
    </w:p>
    <w:p w14:paraId="56BEFBC4" w14:textId="64EF01A5" w:rsidR="00BA667A" w:rsidRPr="00BA667A" w:rsidRDefault="0030683D" w:rsidP="0030683D">
      <w:pPr>
        <w:tabs>
          <w:tab w:val="left" w:pos="2160"/>
        </w:tabs>
        <w:spacing w:after="0" w:line="276" w:lineRule="auto"/>
        <w:jc w:val="center"/>
        <w:rPr>
          <w:rFonts w:ascii="Arial" w:eastAsia="Calibri" w:hAnsi="Arial" w:cs="Arial"/>
          <w:szCs w:val="24"/>
          <w:lang w:eastAsia="zh-CN"/>
        </w:rPr>
      </w:pPr>
      <w:r>
        <w:rPr>
          <w:noProof/>
        </w:rPr>
        <w:drawing>
          <wp:inline distT="0" distB="0" distL="0" distR="0" wp14:anchorId="2001DF4E" wp14:editId="4D9CE7E4">
            <wp:extent cx="5398265" cy="5244005"/>
            <wp:effectExtent l="0" t="0" r="0" b="0"/>
            <wp:docPr id="1474635359"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2">
                      <a:extLst>
                        <a:ext uri="{28A0092B-C50C-407E-A947-70E740481C1C}">
                          <a14:useLocalDpi xmlns:a14="http://schemas.microsoft.com/office/drawing/2010/main" val="0"/>
                        </a:ext>
                      </a:extLst>
                    </a:blip>
                    <a:srcRect b="2858"/>
                    <a:stretch>
                      <a:fillRect/>
                    </a:stretch>
                  </pic:blipFill>
                  <pic:spPr bwMode="auto">
                    <a:xfrm>
                      <a:off x="0" y="0"/>
                      <a:ext cx="5402121" cy="5247751"/>
                    </a:xfrm>
                    <a:prstGeom prst="rect">
                      <a:avLst/>
                    </a:prstGeom>
                    <a:noFill/>
                    <a:ln>
                      <a:noFill/>
                    </a:ln>
                    <a:extLst>
                      <a:ext uri="{53640926-AAD7-44D8-BBD7-CCE9431645EC}">
                        <a14:shadowObscured xmlns:a14="http://schemas.microsoft.com/office/drawing/2010/main"/>
                      </a:ext>
                    </a:extLst>
                  </pic:spPr>
                </pic:pic>
              </a:graphicData>
            </a:graphic>
          </wp:inline>
        </w:drawing>
      </w:r>
    </w:p>
    <w:p w14:paraId="77CD7DB1" w14:textId="70278AD7" w:rsidR="00BA667A" w:rsidRPr="003167E0" w:rsidRDefault="00BA667A" w:rsidP="0030683D">
      <w:pPr>
        <w:keepNext/>
        <w:spacing w:after="0" w:line="276" w:lineRule="auto"/>
        <w:jc w:val="center"/>
        <w:rPr>
          <w:rFonts w:eastAsia="Calibri" w:cstheme="minorHAnsi"/>
          <w:b/>
          <w:bCs/>
          <w:sz w:val="20"/>
          <w:szCs w:val="20"/>
          <w:lang w:eastAsia="zh-CN"/>
        </w:rPr>
      </w:pPr>
      <w:bookmarkStart w:id="955" w:name="_Toc497906694"/>
      <w:bookmarkStart w:id="956" w:name="_Toc510786466"/>
      <w:bookmarkStart w:id="957" w:name="_Toc516655852"/>
      <w:bookmarkStart w:id="958" w:name="_Toc519685585"/>
      <w:bookmarkStart w:id="959" w:name="_Toc230339268"/>
      <w:r w:rsidRPr="003167E0">
        <w:rPr>
          <w:rFonts w:eastAsia="Calibri" w:cstheme="minorHAnsi"/>
          <w:b/>
          <w:bCs/>
          <w:sz w:val="20"/>
          <w:szCs w:val="20"/>
          <w:lang w:eastAsia="zh-CN"/>
        </w:rPr>
        <w:t xml:space="preserve">Slika </w:t>
      </w:r>
      <w:r w:rsidRPr="003167E0">
        <w:rPr>
          <w:rFonts w:eastAsia="Calibri" w:cstheme="minorHAnsi"/>
          <w:b/>
          <w:bCs/>
          <w:sz w:val="20"/>
          <w:szCs w:val="20"/>
          <w:lang w:eastAsia="zh-CN"/>
        </w:rPr>
        <w:fldChar w:fldCharType="begin"/>
      </w:r>
      <w:r w:rsidRPr="003167E0">
        <w:rPr>
          <w:rFonts w:eastAsia="Calibri" w:cstheme="minorHAnsi"/>
          <w:b/>
          <w:bCs/>
          <w:sz w:val="20"/>
          <w:szCs w:val="20"/>
          <w:lang w:eastAsia="zh-CN"/>
        </w:rPr>
        <w:instrText xml:space="preserve"> SEQ Slika \* ARABIC </w:instrText>
      </w:r>
      <w:r w:rsidRPr="003167E0">
        <w:rPr>
          <w:rFonts w:eastAsia="Calibri" w:cstheme="minorHAnsi"/>
          <w:b/>
          <w:bCs/>
          <w:sz w:val="20"/>
          <w:szCs w:val="20"/>
          <w:lang w:eastAsia="zh-CN"/>
        </w:rPr>
        <w:fldChar w:fldCharType="separate"/>
      </w:r>
      <w:r w:rsidR="00CD40A0">
        <w:rPr>
          <w:rFonts w:eastAsia="Calibri" w:cstheme="minorHAnsi"/>
          <w:b/>
          <w:bCs/>
          <w:noProof/>
          <w:sz w:val="20"/>
          <w:szCs w:val="20"/>
          <w:lang w:eastAsia="zh-CN"/>
        </w:rPr>
        <w:t>7</w:t>
      </w:r>
      <w:r w:rsidRPr="003167E0">
        <w:rPr>
          <w:rFonts w:eastAsia="Calibri" w:cstheme="minorHAnsi"/>
          <w:b/>
          <w:bCs/>
          <w:sz w:val="20"/>
          <w:szCs w:val="20"/>
          <w:lang w:eastAsia="zh-CN"/>
        </w:rPr>
        <w:fldChar w:fldCharType="end"/>
      </w:r>
      <w:r w:rsidRPr="003167E0">
        <w:rPr>
          <w:rFonts w:eastAsia="Calibri" w:cstheme="minorHAnsi"/>
          <w:b/>
          <w:bCs/>
          <w:sz w:val="20"/>
          <w:szCs w:val="20"/>
          <w:lang w:eastAsia="zh-CN"/>
        </w:rPr>
        <w:t>. Odstupanje količine oborine od višegodišnjeg prosjeka za ožujak 20</w:t>
      </w:r>
      <w:r w:rsidR="0030683D">
        <w:rPr>
          <w:rFonts w:eastAsia="Calibri" w:cstheme="minorHAnsi"/>
          <w:b/>
          <w:bCs/>
          <w:sz w:val="20"/>
          <w:szCs w:val="20"/>
          <w:lang w:eastAsia="zh-CN"/>
        </w:rPr>
        <w:t>25</w:t>
      </w:r>
      <w:r w:rsidRPr="003167E0">
        <w:rPr>
          <w:rFonts w:eastAsia="Calibri" w:cstheme="minorHAnsi"/>
          <w:b/>
          <w:bCs/>
          <w:sz w:val="20"/>
          <w:szCs w:val="20"/>
          <w:lang w:eastAsia="zh-CN"/>
        </w:rPr>
        <w:t>. godine</w:t>
      </w:r>
      <w:bookmarkEnd w:id="955"/>
      <w:bookmarkEnd w:id="956"/>
      <w:bookmarkEnd w:id="957"/>
      <w:bookmarkEnd w:id="958"/>
      <w:bookmarkEnd w:id="959"/>
    </w:p>
    <w:p w14:paraId="215BFA4C" w14:textId="77777777" w:rsidR="00BA667A" w:rsidRPr="0030683D" w:rsidRDefault="00BA667A" w:rsidP="0030683D">
      <w:pPr>
        <w:spacing w:after="0" w:line="276" w:lineRule="auto"/>
        <w:jc w:val="center"/>
        <w:rPr>
          <w:rFonts w:ascii="Arial" w:eastAsia="Calibri" w:hAnsi="Arial" w:cs="Arial"/>
          <w:sz w:val="16"/>
          <w:szCs w:val="16"/>
        </w:rPr>
      </w:pPr>
      <w:r w:rsidRPr="0030683D">
        <w:rPr>
          <w:rFonts w:eastAsia="Calibri" w:cstheme="minorHAnsi"/>
          <w:sz w:val="20"/>
          <w:szCs w:val="20"/>
        </w:rPr>
        <w:t>Izvor: Državni hidrometeorološki zavod</w:t>
      </w:r>
    </w:p>
    <w:p w14:paraId="0C9C3836" w14:textId="7121962D" w:rsidR="00BA667A" w:rsidRPr="00717303"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r w:rsidRPr="00717303">
        <w:rPr>
          <w:rFonts w:eastAsia="Times New Roman" w:cstheme="minorHAnsi"/>
          <w:bCs/>
          <w:iCs/>
          <w:sz w:val="24"/>
          <w:szCs w:val="24"/>
          <w:u w:val="single"/>
          <w:lang w:eastAsia="zh-CN"/>
        </w:rPr>
        <w:t xml:space="preserve">Događaj s </w:t>
      </w:r>
      <w:r w:rsidR="00CD40A0">
        <w:rPr>
          <w:rFonts w:eastAsia="Times New Roman" w:cstheme="minorHAnsi"/>
          <w:bCs/>
          <w:iCs/>
          <w:sz w:val="24"/>
          <w:szCs w:val="24"/>
          <w:u w:val="single"/>
          <w:lang w:eastAsia="zh-CN"/>
        </w:rPr>
        <w:t>najgorim mogućim posljedicama</w:t>
      </w:r>
    </w:p>
    <w:p w14:paraId="6025335A" w14:textId="77777777" w:rsidR="00860717" w:rsidRPr="007D4327" w:rsidRDefault="009A73DF" w:rsidP="00717303">
      <w:pPr>
        <w:autoSpaceDE w:val="0"/>
        <w:autoSpaceDN w:val="0"/>
        <w:adjustRightInd w:val="0"/>
        <w:spacing w:after="120" w:line="276" w:lineRule="auto"/>
        <w:jc w:val="both"/>
        <w:rPr>
          <w:rFonts w:cstheme="minorHAnsi"/>
          <w:sz w:val="24"/>
          <w:szCs w:val="24"/>
        </w:rPr>
      </w:pPr>
      <w:bookmarkStart w:id="960" w:name="_Hlk523123234"/>
      <w:r w:rsidRPr="007D4327">
        <w:rPr>
          <w:rFonts w:cstheme="minorHAnsi"/>
          <w:sz w:val="24"/>
          <w:szCs w:val="24"/>
        </w:rPr>
        <w:t xml:space="preserve">Na prostoru Općine Donji Kukuruzari, vode </w:t>
      </w:r>
      <w:r w:rsidR="00860717" w:rsidRPr="007D4327">
        <w:rPr>
          <w:rFonts w:cstheme="minorHAnsi"/>
          <w:sz w:val="24"/>
          <w:szCs w:val="24"/>
        </w:rPr>
        <w:t>brdskih pritoka rijeke Sunje, koje se bujičnog karaktera u vrijeme visokih voda (velike količine padalina i topljenje snijega) poplavljuju nizinski dio Općine. Prostor uz vodotok Sunje je prostor obradivih površina, više ili manje zapuštenih te otvorenih livada i pašnjaka, dok je ostali prostor obrastao šumskom vegetacijom. Za korištenje poljoprivrednih površina od presudne je važnosti zaštita tih površina od poplava.</w:t>
      </w:r>
    </w:p>
    <w:bookmarkEnd w:id="960"/>
    <w:p w14:paraId="0E2FE555" w14:textId="77777777" w:rsidR="00BA667A" w:rsidRPr="00746A37" w:rsidRDefault="00BA667A" w:rsidP="00BA667A">
      <w:pPr>
        <w:numPr>
          <w:ilvl w:val="4"/>
          <w:numId w:val="1"/>
        </w:numPr>
        <w:tabs>
          <w:tab w:val="num" w:pos="0"/>
        </w:tabs>
        <w:spacing w:before="240" w:after="120" w:line="276" w:lineRule="auto"/>
        <w:jc w:val="both"/>
        <w:outlineLvl w:val="4"/>
        <w:rPr>
          <w:rFonts w:eastAsia="SimSun" w:cstheme="minorHAnsi"/>
          <w:bCs/>
          <w:i/>
          <w:iCs/>
          <w:sz w:val="24"/>
          <w:szCs w:val="24"/>
          <w:lang w:eastAsia="zh-CN"/>
        </w:rPr>
      </w:pPr>
      <w:r w:rsidRPr="00746A37">
        <w:rPr>
          <w:rFonts w:eastAsia="SimSun" w:cstheme="minorHAnsi"/>
          <w:bCs/>
          <w:i/>
          <w:iCs/>
          <w:sz w:val="24"/>
          <w:szCs w:val="24"/>
          <w:lang w:eastAsia="zh-CN"/>
        </w:rPr>
        <w:t xml:space="preserve">Procjena posljedica na život i zdravlje ljudi </w:t>
      </w:r>
    </w:p>
    <w:p w14:paraId="5E7D94FD" w14:textId="77777777" w:rsidR="00860717" w:rsidRPr="00A22B68" w:rsidRDefault="00BA667A" w:rsidP="00746A37">
      <w:pPr>
        <w:spacing w:after="120" w:line="276" w:lineRule="auto"/>
        <w:jc w:val="both"/>
        <w:rPr>
          <w:rFonts w:eastAsia="Calibri" w:cstheme="minorHAnsi"/>
          <w:sz w:val="24"/>
          <w:szCs w:val="24"/>
          <w:lang w:eastAsia="hr-HR"/>
        </w:rPr>
      </w:pPr>
      <w:r w:rsidRPr="00A22B68">
        <w:rPr>
          <w:rFonts w:eastAsia="Calibri" w:cstheme="minorHAnsi"/>
          <w:sz w:val="24"/>
          <w:szCs w:val="24"/>
          <w:lang w:eastAsia="hr-HR"/>
        </w:rPr>
        <w:lastRenderedPageBreak/>
        <w:t xml:space="preserve">Posljedice na život i zdravlje ljudi prikazuju se ukupnim brojem ljudi za koje se procjenjuje kako mogu biti u sastavu od nekog od procesa nastalih kao posljedica događaja opisanih scenarijem – poginuli, ozlijeđeni, oboljeli, evakuirani i sklonjeni. </w:t>
      </w:r>
      <w:r w:rsidR="00860717" w:rsidRPr="00A22B68">
        <w:rPr>
          <w:rFonts w:eastAsia="Calibri" w:cstheme="minorHAnsi"/>
          <w:sz w:val="24"/>
          <w:szCs w:val="24"/>
          <w:lang w:eastAsia="hr-HR"/>
        </w:rPr>
        <w:t>Obzirom da je procijenjeno kako neće biti potrebe za evakuacijom stanovništva, posljedice na život i zdravlje ljudi možemo okarakterizirati kao neznatne.</w:t>
      </w:r>
    </w:p>
    <w:p w14:paraId="12C9A713" w14:textId="77777777" w:rsidR="00BA667A" w:rsidRDefault="00BA667A" w:rsidP="00746A37">
      <w:pPr>
        <w:keepNext/>
        <w:spacing w:before="120" w:after="0" w:line="276" w:lineRule="auto"/>
        <w:jc w:val="center"/>
        <w:rPr>
          <w:rFonts w:eastAsia="Times New Roman" w:cstheme="minorHAnsi"/>
          <w:b/>
          <w:bCs/>
          <w:kern w:val="28"/>
          <w:sz w:val="20"/>
          <w:szCs w:val="20"/>
          <w:lang w:eastAsia="zh-CN"/>
        </w:rPr>
      </w:pPr>
      <w:bookmarkStart w:id="961" w:name="_Toc497906620"/>
      <w:bookmarkStart w:id="962" w:name="_Toc510786255"/>
      <w:bookmarkStart w:id="963" w:name="_Toc516655803"/>
      <w:bookmarkStart w:id="964" w:name="_Toc519685514"/>
      <w:bookmarkStart w:id="965" w:name="_Toc230339220"/>
      <w:r w:rsidRPr="00746A37">
        <w:rPr>
          <w:rFonts w:eastAsia="Calibri" w:cstheme="minorHAnsi"/>
          <w:b/>
          <w:bCs/>
          <w:sz w:val="20"/>
          <w:szCs w:val="20"/>
          <w:lang w:eastAsia="zh-CN"/>
        </w:rPr>
        <w:t xml:space="preserve">Tablica </w:t>
      </w:r>
      <w:r w:rsidRPr="00746A37">
        <w:rPr>
          <w:rFonts w:eastAsia="Calibri" w:cstheme="minorHAnsi"/>
          <w:b/>
          <w:bCs/>
          <w:sz w:val="20"/>
          <w:szCs w:val="20"/>
          <w:lang w:eastAsia="zh-CN"/>
        </w:rPr>
        <w:fldChar w:fldCharType="begin"/>
      </w:r>
      <w:r w:rsidRPr="00746A37">
        <w:rPr>
          <w:rFonts w:eastAsia="Calibri" w:cstheme="minorHAnsi"/>
          <w:b/>
          <w:bCs/>
          <w:sz w:val="20"/>
          <w:szCs w:val="20"/>
          <w:lang w:eastAsia="zh-CN"/>
        </w:rPr>
        <w:instrText xml:space="preserve"> SEQ Tablica \* ARABIC </w:instrText>
      </w:r>
      <w:r w:rsidRPr="00746A37">
        <w:rPr>
          <w:rFonts w:eastAsia="Calibri" w:cstheme="minorHAnsi"/>
          <w:b/>
          <w:bCs/>
          <w:sz w:val="20"/>
          <w:szCs w:val="20"/>
          <w:lang w:eastAsia="zh-CN"/>
        </w:rPr>
        <w:fldChar w:fldCharType="separate"/>
      </w:r>
      <w:r w:rsidR="0085757A" w:rsidRPr="00746A37">
        <w:rPr>
          <w:rFonts w:eastAsia="Calibri" w:cstheme="minorHAnsi"/>
          <w:b/>
          <w:bCs/>
          <w:noProof/>
          <w:sz w:val="20"/>
          <w:szCs w:val="20"/>
          <w:lang w:eastAsia="zh-CN"/>
        </w:rPr>
        <w:t>25</w:t>
      </w:r>
      <w:r w:rsidRPr="00746A37">
        <w:rPr>
          <w:rFonts w:eastAsia="Calibri" w:cstheme="minorHAnsi"/>
          <w:b/>
          <w:bCs/>
          <w:sz w:val="20"/>
          <w:szCs w:val="20"/>
          <w:lang w:eastAsia="zh-CN"/>
        </w:rPr>
        <w:fldChar w:fldCharType="end"/>
      </w:r>
      <w:r w:rsidRPr="00746A37">
        <w:rPr>
          <w:rFonts w:eastAsia="Calibri" w:cstheme="minorHAnsi"/>
          <w:b/>
          <w:bCs/>
          <w:sz w:val="20"/>
          <w:szCs w:val="20"/>
          <w:lang w:eastAsia="zh-CN"/>
        </w:rPr>
        <w:t>.</w:t>
      </w:r>
      <w:r w:rsidRPr="00746A37">
        <w:rPr>
          <w:rFonts w:eastAsia="Times New Roman" w:cstheme="minorHAnsi"/>
          <w:b/>
          <w:bCs/>
          <w:kern w:val="28"/>
          <w:sz w:val="20"/>
          <w:szCs w:val="20"/>
          <w:lang w:eastAsia="zh-CN"/>
        </w:rPr>
        <w:t xml:space="preserve"> Posljedice na život i zdravlje ljudi</w:t>
      </w:r>
      <w:bookmarkEnd w:id="961"/>
      <w:r w:rsidRPr="00746A37">
        <w:rPr>
          <w:rFonts w:eastAsia="Times New Roman" w:cstheme="minorHAnsi"/>
          <w:b/>
          <w:bCs/>
          <w:kern w:val="28"/>
          <w:sz w:val="20"/>
          <w:szCs w:val="20"/>
          <w:lang w:eastAsia="zh-CN"/>
        </w:rPr>
        <w:t xml:space="preserve"> </w:t>
      </w:r>
      <w:r w:rsidRPr="00746A37">
        <w:rPr>
          <w:rFonts w:eastAsia="Times New Roman" w:cstheme="minorHAnsi"/>
          <w:b/>
          <w:bCs/>
          <w:kern w:val="28"/>
          <w:sz w:val="20"/>
          <w:szCs w:val="20"/>
          <w:lang w:eastAsia="zh-CN"/>
        </w:rPr>
        <w:sym w:font="Symbol" w:char="F02D"/>
      </w:r>
      <w:r w:rsidRPr="00746A37">
        <w:rPr>
          <w:rFonts w:eastAsia="Times New Roman" w:cstheme="minorHAnsi"/>
          <w:b/>
          <w:bCs/>
          <w:kern w:val="28"/>
          <w:sz w:val="20"/>
          <w:szCs w:val="20"/>
          <w:lang w:eastAsia="zh-CN"/>
        </w:rPr>
        <w:t xml:space="preserve"> poplave</w:t>
      </w:r>
      <w:bookmarkEnd w:id="962"/>
      <w:bookmarkEnd w:id="963"/>
      <w:bookmarkEnd w:id="964"/>
      <w:bookmarkEnd w:id="965"/>
    </w:p>
    <w:tbl>
      <w:tblPr>
        <w:tblW w:w="7471" w:type="dxa"/>
        <w:jc w:val="center"/>
        <w:tblCellMar>
          <w:left w:w="10" w:type="dxa"/>
          <w:right w:w="10" w:type="dxa"/>
        </w:tblCellMar>
        <w:tblLook w:val="00A0" w:firstRow="1" w:lastRow="0" w:firstColumn="1" w:lastColumn="0" w:noHBand="0" w:noVBand="0"/>
      </w:tblPr>
      <w:tblGrid>
        <w:gridCol w:w="1752"/>
        <w:gridCol w:w="2152"/>
        <w:gridCol w:w="2021"/>
        <w:gridCol w:w="1546"/>
      </w:tblGrid>
      <w:tr w:rsidR="00A22B68" w:rsidRPr="00802486" w14:paraId="48CF6633" w14:textId="77777777" w:rsidTr="002426D2">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A2879" w14:textId="77777777" w:rsidR="00A22B68" w:rsidRPr="00802486" w:rsidRDefault="00A22B68" w:rsidP="002426D2">
            <w:pPr>
              <w:spacing w:after="0" w:line="240" w:lineRule="auto"/>
              <w:jc w:val="center"/>
              <w:rPr>
                <w:b/>
                <w:sz w:val="20"/>
                <w:szCs w:val="20"/>
              </w:rPr>
            </w:pPr>
            <w:r w:rsidRPr="00802486">
              <w:rPr>
                <w:b/>
                <w:sz w:val="20"/>
                <w:szCs w:val="20"/>
              </w:rPr>
              <w:t>Život i zdravlje ljudi</w:t>
            </w:r>
          </w:p>
        </w:tc>
      </w:tr>
      <w:tr w:rsidR="00A22B68" w:rsidRPr="00802486" w14:paraId="55218CD2" w14:textId="77777777" w:rsidTr="002426D2">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08DDD" w14:textId="77777777" w:rsidR="00A22B68" w:rsidRPr="00802486" w:rsidRDefault="00A22B68" w:rsidP="002426D2">
            <w:pPr>
              <w:spacing w:after="0" w:line="240" w:lineRule="auto"/>
              <w:jc w:val="center"/>
              <w:rPr>
                <w:b/>
                <w:sz w:val="20"/>
                <w:szCs w:val="20"/>
              </w:rPr>
            </w:pPr>
            <w:r w:rsidRPr="00802486">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F413B" w14:textId="77777777" w:rsidR="00A22B68" w:rsidRPr="00802486" w:rsidRDefault="00A22B68" w:rsidP="002426D2">
            <w:pPr>
              <w:spacing w:after="0" w:line="240" w:lineRule="auto"/>
              <w:jc w:val="center"/>
              <w:rPr>
                <w:b/>
                <w:sz w:val="20"/>
                <w:szCs w:val="20"/>
              </w:rPr>
            </w:pPr>
            <w:r w:rsidRPr="00802486">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66E7D" w14:textId="77777777" w:rsidR="00A22B68" w:rsidRPr="00802486" w:rsidRDefault="00A22B68" w:rsidP="002426D2">
            <w:pPr>
              <w:spacing w:after="0" w:line="240" w:lineRule="auto"/>
              <w:jc w:val="center"/>
              <w:rPr>
                <w:b/>
                <w:sz w:val="20"/>
                <w:szCs w:val="20"/>
              </w:rPr>
            </w:pPr>
            <w:r w:rsidRPr="00802486">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9AD7E" w14:textId="77777777" w:rsidR="00A22B68" w:rsidRPr="00802486" w:rsidRDefault="00A22B68" w:rsidP="002426D2">
            <w:pPr>
              <w:spacing w:after="0" w:line="240" w:lineRule="auto"/>
              <w:jc w:val="center"/>
              <w:rPr>
                <w:b/>
                <w:sz w:val="20"/>
                <w:szCs w:val="20"/>
              </w:rPr>
            </w:pPr>
            <w:r w:rsidRPr="00802486">
              <w:rPr>
                <w:b/>
                <w:sz w:val="20"/>
                <w:szCs w:val="20"/>
              </w:rPr>
              <w:t>Odabrano</w:t>
            </w:r>
          </w:p>
        </w:tc>
      </w:tr>
      <w:tr w:rsidR="00A22B68" w:rsidRPr="00802486" w14:paraId="50332061" w14:textId="77777777" w:rsidTr="002426D2">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42A29" w14:textId="77777777" w:rsidR="00A22B68" w:rsidRPr="00802486" w:rsidRDefault="00A22B68" w:rsidP="002426D2">
            <w:pPr>
              <w:spacing w:after="0" w:line="240" w:lineRule="auto"/>
              <w:jc w:val="center"/>
              <w:rPr>
                <w:b/>
                <w:sz w:val="20"/>
                <w:szCs w:val="20"/>
              </w:rPr>
            </w:pPr>
            <w:r w:rsidRPr="00802486">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22084" w14:textId="77777777" w:rsidR="00A22B68" w:rsidRPr="00802486" w:rsidRDefault="00A22B68" w:rsidP="002426D2">
            <w:pPr>
              <w:spacing w:after="0" w:line="240" w:lineRule="auto"/>
              <w:jc w:val="center"/>
              <w:rPr>
                <w:sz w:val="20"/>
                <w:szCs w:val="20"/>
              </w:rPr>
            </w:pPr>
            <w:r w:rsidRPr="00802486">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63595" w14:textId="77777777" w:rsidR="00A22B68" w:rsidRPr="00802486" w:rsidRDefault="00A22B68" w:rsidP="002426D2">
            <w:pPr>
              <w:spacing w:after="0" w:line="240" w:lineRule="auto"/>
              <w:jc w:val="center"/>
              <w:rPr>
                <w:sz w:val="20"/>
                <w:szCs w:val="20"/>
              </w:rPr>
            </w:pPr>
            <w:r w:rsidRPr="00802486">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26681" w14:textId="6495840A" w:rsidR="00A22B68" w:rsidRPr="00802486" w:rsidRDefault="00A22B68" w:rsidP="002426D2">
            <w:pPr>
              <w:spacing w:after="0" w:line="240" w:lineRule="auto"/>
              <w:jc w:val="center"/>
              <w:rPr>
                <w:b/>
                <w:sz w:val="20"/>
                <w:szCs w:val="20"/>
              </w:rPr>
            </w:pPr>
            <w:r>
              <w:rPr>
                <w:b/>
                <w:sz w:val="20"/>
                <w:szCs w:val="20"/>
              </w:rPr>
              <w:t>X</w:t>
            </w:r>
          </w:p>
        </w:tc>
      </w:tr>
      <w:tr w:rsidR="00A22B68" w:rsidRPr="00802486" w14:paraId="4CB88D03" w14:textId="77777777" w:rsidTr="002426D2">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E07F2" w14:textId="77777777" w:rsidR="00A22B68" w:rsidRPr="00802486" w:rsidRDefault="00A22B68" w:rsidP="002426D2">
            <w:pPr>
              <w:spacing w:after="0" w:line="240" w:lineRule="auto"/>
              <w:jc w:val="center"/>
              <w:rPr>
                <w:b/>
                <w:sz w:val="20"/>
                <w:szCs w:val="20"/>
              </w:rPr>
            </w:pPr>
            <w:r w:rsidRPr="00802486">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3BF89" w14:textId="77777777" w:rsidR="00A22B68" w:rsidRPr="00802486" w:rsidRDefault="00A22B68" w:rsidP="002426D2">
            <w:pPr>
              <w:spacing w:after="0" w:line="240" w:lineRule="auto"/>
              <w:jc w:val="center"/>
              <w:rPr>
                <w:sz w:val="20"/>
                <w:szCs w:val="20"/>
              </w:rPr>
            </w:pPr>
            <w:r w:rsidRPr="00802486">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79E79" w14:textId="77777777" w:rsidR="00A22B68" w:rsidRPr="00802486" w:rsidRDefault="00A22B68" w:rsidP="002426D2">
            <w:pPr>
              <w:spacing w:after="0" w:line="240" w:lineRule="auto"/>
              <w:jc w:val="center"/>
              <w:rPr>
                <w:sz w:val="20"/>
                <w:szCs w:val="20"/>
              </w:rPr>
            </w:pPr>
            <w:r w:rsidRPr="00802486">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7482C" w14:textId="77777777" w:rsidR="00A22B68" w:rsidRPr="00802486" w:rsidRDefault="00A22B68" w:rsidP="002426D2">
            <w:pPr>
              <w:spacing w:after="0" w:line="240" w:lineRule="auto"/>
              <w:jc w:val="center"/>
              <w:rPr>
                <w:b/>
                <w:bCs/>
                <w:sz w:val="20"/>
                <w:szCs w:val="20"/>
              </w:rPr>
            </w:pPr>
          </w:p>
        </w:tc>
      </w:tr>
      <w:tr w:rsidR="00A22B68" w:rsidRPr="00802486" w14:paraId="3954A058" w14:textId="77777777" w:rsidTr="002426D2">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67B70" w14:textId="77777777" w:rsidR="00A22B68" w:rsidRPr="00802486" w:rsidRDefault="00A22B68" w:rsidP="002426D2">
            <w:pPr>
              <w:spacing w:after="0" w:line="240" w:lineRule="auto"/>
              <w:jc w:val="center"/>
              <w:rPr>
                <w:b/>
                <w:sz w:val="20"/>
                <w:szCs w:val="20"/>
              </w:rPr>
            </w:pPr>
            <w:r w:rsidRPr="00802486">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A5F3E" w14:textId="77777777" w:rsidR="00A22B68" w:rsidRPr="00802486" w:rsidRDefault="00A22B68" w:rsidP="002426D2">
            <w:pPr>
              <w:spacing w:after="0" w:line="240" w:lineRule="auto"/>
              <w:jc w:val="center"/>
              <w:rPr>
                <w:sz w:val="20"/>
                <w:szCs w:val="20"/>
              </w:rPr>
            </w:pPr>
            <w:r w:rsidRPr="00802486">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4820D" w14:textId="77777777" w:rsidR="00A22B68" w:rsidRPr="00802486" w:rsidRDefault="00A22B68" w:rsidP="002426D2">
            <w:pPr>
              <w:spacing w:after="0" w:line="240" w:lineRule="auto"/>
              <w:jc w:val="center"/>
              <w:rPr>
                <w:sz w:val="20"/>
                <w:szCs w:val="20"/>
              </w:rPr>
            </w:pPr>
            <w:r w:rsidRPr="00802486">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ECDD" w14:textId="77777777" w:rsidR="00A22B68" w:rsidRPr="00802486" w:rsidRDefault="00A22B68" w:rsidP="002426D2">
            <w:pPr>
              <w:spacing w:after="0" w:line="240" w:lineRule="auto"/>
              <w:jc w:val="center"/>
              <w:rPr>
                <w:sz w:val="20"/>
                <w:szCs w:val="20"/>
              </w:rPr>
            </w:pPr>
          </w:p>
        </w:tc>
      </w:tr>
      <w:tr w:rsidR="00A22B68" w:rsidRPr="00802486" w14:paraId="779FA138" w14:textId="77777777" w:rsidTr="002426D2">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8236F" w14:textId="77777777" w:rsidR="00A22B68" w:rsidRPr="00802486" w:rsidRDefault="00A22B68" w:rsidP="002426D2">
            <w:pPr>
              <w:spacing w:after="0" w:line="240" w:lineRule="auto"/>
              <w:jc w:val="center"/>
              <w:rPr>
                <w:b/>
                <w:sz w:val="20"/>
                <w:szCs w:val="20"/>
              </w:rPr>
            </w:pPr>
            <w:r w:rsidRPr="00802486">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466DD" w14:textId="77777777" w:rsidR="00A22B68" w:rsidRPr="00802486" w:rsidRDefault="00A22B68" w:rsidP="002426D2">
            <w:pPr>
              <w:spacing w:after="0" w:line="240" w:lineRule="auto"/>
              <w:jc w:val="center"/>
              <w:rPr>
                <w:sz w:val="20"/>
                <w:szCs w:val="20"/>
              </w:rPr>
            </w:pPr>
            <w:r w:rsidRPr="00802486">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B0AC5" w14:textId="77777777" w:rsidR="00A22B68" w:rsidRPr="00802486" w:rsidRDefault="00A22B68" w:rsidP="002426D2">
            <w:pPr>
              <w:spacing w:after="0" w:line="240" w:lineRule="auto"/>
              <w:jc w:val="center"/>
              <w:rPr>
                <w:sz w:val="20"/>
                <w:szCs w:val="20"/>
              </w:rPr>
            </w:pPr>
            <w:r w:rsidRPr="00802486">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90347" w14:textId="77777777" w:rsidR="00A22B68" w:rsidRPr="00802486" w:rsidRDefault="00A22B68" w:rsidP="002426D2">
            <w:pPr>
              <w:spacing w:after="0" w:line="240" w:lineRule="auto"/>
              <w:jc w:val="center"/>
              <w:rPr>
                <w:b/>
                <w:bCs/>
                <w:sz w:val="20"/>
                <w:szCs w:val="20"/>
              </w:rPr>
            </w:pPr>
          </w:p>
        </w:tc>
      </w:tr>
      <w:tr w:rsidR="00A22B68" w:rsidRPr="00802486" w14:paraId="7F15CF68" w14:textId="77777777" w:rsidTr="002426D2">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8C6CC" w14:textId="77777777" w:rsidR="00A22B68" w:rsidRPr="00802486" w:rsidRDefault="00A22B68" w:rsidP="002426D2">
            <w:pPr>
              <w:spacing w:after="0" w:line="240" w:lineRule="auto"/>
              <w:jc w:val="center"/>
              <w:rPr>
                <w:b/>
                <w:sz w:val="20"/>
                <w:szCs w:val="20"/>
              </w:rPr>
            </w:pPr>
            <w:r w:rsidRPr="00802486">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F57D9" w14:textId="77777777" w:rsidR="00A22B68" w:rsidRPr="00802486" w:rsidRDefault="00A22B68" w:rsidP="002426D2">
            <w:pPr>
              <w:spacing w:after="0" w:line="240" w:lineRule="auto"/>
              <w:jc w:val="center"/>
              <w:rPr>
                <w:sz w:val="20"/>
                <w:szCs w:val="20"/>
              </w:rPr>
            </w:pPr>
            <w:r w:rsidRPr="00802486">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A1493" w14:textId="77777777" w:rsidR="00A22B68" w:rsidRPr="00802486" w:rsidRDefault="00A22B68" w:rsidP="002426D2">
            <w:pPr>
              <w:spacing w:after="0" w:line="240" w:lineRule="auto"/>
              <w:ind w:left="720"/>
              <w:contextualSpacing/>
              <w:rPr>
                <w:sz w:val="20"/>
                <w:szCs w:val="20"/>
                <w:lang w:val="en-US"/>
              </w:rPr>
            </w:pPr>
            <w:r w:rsidRPr="00802486">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FEE1" w14:textId="74AB241E" w:rsidR="00A22B68" w:rsidRPr="00802486" w:rsidRDefault="00A22B68" w:rsidP="002426D2">
            <w:pPr>
              <w:spacing w:after="0" w:line="240" w:lineRule="auto"/>
              <w:jc w:val="center"/>
              <w:rPr>
                <w:b/>
                <w:sz w:val="20"/>
                <w:szCs w:val="20"/>
              </w:rPr>
            </w:pPr>
          </w:p>
        </w:tc>
      </w:tr>
    </w:tbl>
    <w:p w14:paraId="7F56F380" w14:textId="77777777" w:rsidR="00BA667A" w:rsidRPr="005E2750" w:rsidRDefault="00BA667A" w:rsidP="00BA667A">
      <w:pPr>
        <w:numPr>
          <w:ilvl w:val="4"/>
          <w:numId w:val="1"/>
        </w:numPr>
        <w:tabs>
          <w:tab w:val="num" w:pos="0"/>
        </w:tabs>
        <w:spacing w:before="240" w:after="120" w:line="276" w:lineRule="auto"/>
        <w:jc w:val="both"/>
        <w:outlineLvl w:val="4"/>
        <w:rPr>
          <w:rFonts w:eastAsia="SimSun" w:cstheme="minorHAnsi"/>
          <w:bCs/>
          <w:i/>
          <w:iCs/>
          <w:sz w:val="24"/>
          <w:szCs w:val="24"/>
          <w:lang w:eastAsia="zh-CN"/>
        </w:rPr>
      </w:pPr>
      <w:r w:rsidRPr="005E2750">
        <w:rPr>
          <w:rFonts w:eastAsia="SimSun" w:cstheme="minorHAnsi"/>
          <w:bCs/>
          <w:i/>
          <w:iCs/>
          <w:sz w:val="24"/>
          <w:szCs w:val="24"/>
          <w:lang w:eastAsia="zh-CN"/>
        </w:rPr>
        <w:t xml:space="preserve">Procjena posljedica na gospodarstvo </w:t>
      </w:r>
    </w:p>
    <w:p w14:paraId="45C8770D" w14:textId="77777777" w:rsidR="00BA667A" w:rsidRPr="005E2750" w:rsidRDefault="00BA667A" w:rsidP="005E2750">
      <w:pPr>
        <w:tabs>
          <w:tab w:val="left" w:pos="2160"/>
        </w:tabs>
        <w:suppressAutoHyphens/>
        <w:autoSpaceDN w:val="0"/>
        <w:spacing w:before="120" w:after="120" w:line="276" w:lineRule="auto"/>
        <w:jc w:val="both"/>
        <w:rPr>
          <w:rFonts w:eastAsia="Calibri" w:cstheme="minorHAnsi"/>
          <w:sz w:val="24"/>
          <w:szCs w:val="24"/>
          <w:lang w:eastAsia="zh-CN"/>
        </w:rPr>
      </w:pPr>
      <w:bookmarkStart w:id="966" w:name="_Toc484499482"/>
      <w:bookmarkStart w:id="967" w:name="_Toc485122380"/>
      <w:bookmarkStart w:id="968" w:name="_Toc485122815"/>
      <w:bookmarkStart w:id="969" w:name="_Toc486592749"/>
      <w:r w:rsidRPr="005E2750">
        <w:rPr>
          <w:rFonts w:eastAsia="Calibri" w:cstheme="minorHAnsi"/>
          <w:sz w:val="24"/>
          <w:szCs w:val="24"/>
        </w:rPr>
        <w:t xml:space="preserve">Posljedice na gospodarstvo odnose se na ukupnu materijalnu i financijsku štetu u gospodarstvu nastalu utjecajem prijetnje u odnosu na proračun Općine. </w:t>
      </w:r>
      <w:r w:rsidRPr="005E2750">
        <w:rPr>
          <w:rFonts w:eastAsia="Times New Roman" w:cstheme="minorHAnsi"/>
          <w:color w:val="000000"/>
          <w:sz w:val="24"/>
          <w:szCs w:val="24"/>
          <w:lang w:eastAsia="hr-HR"/>
        </w:rPr>
        <w:t xml:space="preserve">Uslijed poplava, posljedice na gospodarstvo očitovale bi se u vidu šteta na pokretnoj i nepokretnoj imovini, gubitku repromaterijala, troškova sanacije i sl. </w:t>
      </w:r>
      <w:r w:rsidRPr="005E2750">
        <w:rPr>
          <w:rFonts w:eastAsia="Calibri" w:cstheme="minorHAnsi"/>
          <w:sz w:val="24"/>
          <w:szCs w:val="24"/>
          <w:lang w:eastAsia="zh-CN"/>
        </w:rPr>
        <w:t>Ekonomske štete mogu se javiti zbog nedostatka prehrambenih proizvoda i stočne hrane</w:t>
      </w:r>
      <w:r w:rsidRPr="005E2750">
        <w:rPr>
          <w:rFonts w:eastAsia="Times New Roman" w:cstheme="minorHAnsi"/>
          <w:color w:val="000000"/>
          <w:sz w:val="24"/>
          <w:szCs w:val="24"/>
          <w:lang w:eastAsia="hr-HR"/>
        </w:rPr>
        <w:t xml:space="preserve"> </w:t>
      </w:r>
      <w:r w:rsidRPr="005E2750">
        <w:rPr>
          <w:rFonts w:eastAsia="Calibri" w:cstheme="minorHAnsi"/>
          <w:sz w:val="24"/>
          <w:szCs w:val="24"/>
          <w:lang w:eastAsia="zh-CN"/>
        </w:rPr>
        <w:t xml:space="preserve">uslijed plavljenja poljoprivrednih površina, livada i sjenokoša. </w:t>
      </w:r>
    </w:p>
    <w:p w14:paraId="368C09CF" w14:textId="77777777" w:rsidR="00BA667A" w:rsidRDefault="00BA667A" w:rsidP="008C05FC">
      <w:pPr>
        <w:spacing w:after="0" w:line="276" w:lineRule="auto"/>
        <w:jc w:val="center"/>
        <w:rPr>
          <w:rFonts w:eastAsia="Calibri" w:cstheme="minorHAnsi"/>
          <w:b/>
          <w:sz w:val="20"/>
          <w:szCs w:val="20"/>
          <w:lang w:eastAsia="zh-CN"/>
        </w:rPr>
      </w:pPr>
      <w:bookmarkStart w:id="970" w:name="_Toc497906621"/>
      <w:bookmarkStart w:id="971" w:name="_Toc510786256"/>
      <w:bookmarkStart w:id="972" w:name="_Toc516655804"/>
      <w:bookmarkStart w:id="973" w:name="_Toc519685515"/>
      <w:bookmarkStart w:id="974" w:name="_Toc230339221"/>
      <w:r w:rsidRPr="008C05FC">
        <w:rPr>
          <w:rFonts w:eastAsia="Calibri" w:cstheme="minorHAnsi"/>
          <w:b/>
          <w:sz w:val="20"/>
          <w:szCs w:val="20"/>
          <w:lang w:eastAsia="zh-CN"/>
        </w:rPr>
        <w:t xml:space="preserve">Tablica </w:t>
      </w:r>
      <w:r w:rsidRPr="008C05FC">
        <w:rPr>
          <w:rFonts w:eastAsia="Calibri" w:cstheme="minorHAnsi"/>
          <w:b/>
          <w:sz w:val="20"/>
          <w:szCs w:val="20"/>
          <w:lang w:eastAsia="zh-CN"/>
        </w:rPr>
        <w:fldChar w:fldCharType="begin"/>
      </w:r>
      <w:r w:rsidRPr="008C05FC">
        <w:rPr>
          <w:rFonts w:eastAsia="Calibri" w:cstheme="minorHAnsi"/>
          <w:b/>
          <w:sz w:val="20"/>
          <w:szCs w:val="20"/>
          <w:lang w:eastAsia="zh-CN"/>
        </w:rPr>
        <w:instrText xml:space="preserve"> SEQ Tablica \* ARABIC </w:instrText>
      </w:r>
      <w:r w:rsidRPr="008C05FC">
        <w:rPr>
          <w:rFonts w:eastAsia="Calibri" w:cstheme="minorHAnsi"/>
          <w:b/>
          <w:sz w:val="20"/>
          <w:szCs w:val="20"/>
          <w:lang w:eastAsia="zh-CN"/>
        </w:rPr>
        <w:fldChar w:fldCharType="separate"/>
      </w:r>
      <w:r w:rsidR="0085757A" w:rsidRPr="008C05FC">
        <w:rPr>
          <w:rFonts w:eastAsia="Calibri" w:cstheme="minorHAnsi"/>
          <w:b/>
          <w:noProof/>
          <w:sz w:val="20"/>
          <w:szCs w:val="20"/>
          <w:lang w:eastAsia="zh-CN"/>
        </w:rPr>
        <w:t>26</w:t>
      </w:r>
      <w:r w:rsidRPr="008C05FC">
        <w:rPr>
          <w:rFonts w:eastAsia="Calibri" w:cstheme="minorHAnsi"/>
          <w:b/>
          <w:sz w:val="20"/>
          <w:szCs w:val="20"/>
          <w:lang w:eastAsia="zh-CN"/>
        </w:rPr>
        <w:fldChar w:fldCharType="end"/>
      </w:r>
      <w:r w:rsidRPr="008C05FC">
        <w:rPr>
          <w:rFonts w:eastAsia="Calibri" w:cstheme="minorHAnsi"/>
          <w:b/>
          <w:sz w:val="20"/>
          <w:szCs w:val="20"/>
          <w:lang w:eastAsia="zh-CN"/>
        </w:rPr>
        <w:t>.</w:t>
      </w:r>
      <w:r w:rsidRPr="008C05FC">
        <w:rPr>
          <w:rFonts w:eastAsia="Calibri" w:cstheme="minorHAnsi"/>
          <w:b/>
          <w:kern w:val="28"/>
          <w:sz w:val="20"/>
          <w:szCs w:val="20"/>
          <w:lang w:eastAsia="zh-CN"/>
        </w:rPr>
        <w:t xml:space="preserve"> Posljedice na gospodarstvo </w:t>
      </w:r>
      <w:r w:rsidRPr="008C05FC">
        <w:rPr>
          <w:rFonts w:eastAsia="Times New Roman" w:cstheme="minorHAnsi"/>
          <w:b/>
          <w:kern w:val="28"/>
          <w:sz w:val="20"/>
          <w:szCs w:val="20"/>
          <w:lang w:eastAsia="zh-CN"/>
        </w:rPr>
        <w:t xml:space="preserve">– </w:t>
      </w:r>
      <w:bookmarkEnd w:id="970"/>
      <w:r w:rsidRPr="008C05FC">
        <w:rPr>
          <w:rFonts w:eastAsia="Calibri" w:cstheme="minorHAnsi"/>
          <w:b/>
          <w:sz w:val="20"/>
          <w:szCs w:val="20"/>
          <w:lang w:eastAsia="zh-CN"/>
        </w:rPr>
        <w:t>poplave</w:t>
      </w:r>
      <w:bookmarkEnd w:id="971"/>
      <w:bookmarkEnd w:id="972"/>
      <w:bookmarkEnd w:id="973"/>
      <w:bookmarkEnd w:id="974"/>
    </w:p>
    <w:tbl>
      <w:tblPr>
        <w:tblW w:w="7100" w:type="dxa"/>
        <w:jc w:val="center"/>
        <w:tblCellMar>
          <w:left w:w="10" w:type="dxa"/>
          <w:right w:w="10" w:type="dxa"/>
        </w:tblCellMar>
        <w:tblLook w:val="00A0" w:firstRow="1" w:lastRow="0" w:firstColumn="1" w:lastColumn="0" w:noHBand="0" w:noVBand="0"/>
      </w:tblPr>
      <w:tblGrid>
        <w:gridCol w:w="1476"/>
        <w:gridCol w:w="1638"/>
        <w:gridCol w:w="2835"/>
        <w:gridCol w:w="1151"/>
      </w:tblGrid>
      <w:tr w:rsidR="008C05FC" w:rsidRPr="00802486" w14:paraId="098A5CD9" w14:textId="77777777" w:rsidTr="002426D2">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0D0E3" w14:textId="77777777" w:rsidR="008C05FC" w:rsidRPr="00802486" w:rsidRDefault="008C05FC" w:rsidP="002426D2">
            <w:pPr>
              <w:spacing w:after="0" w:line="240" w:lineRule="auto"/>
              <w:jc w:val="center"/>
              <w:rPr>
                <w:b/>
                <w:sz w:val="20"/>
                <w:szCs w:val="20"/>
              </w:rPr>
            </w:pPr>
            <w:r w:rsidRPr="00802486">
              <w:rPr>
                <w:b/>
                <w:sz w:val="20"/>
                <w:szCs w:val="20"/>
              </w:rPr>
              <w:t>Gospodarstvo</w:t>
            </w:r>
          </w:p>
        </w:tc>
      </w:tr>
      <w:tr w:rsidR="008C05FC" w:rsidRPr="00802486" w14:paraId="3D7955E3"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8B625" w14:textId="77777777" w:rsidR="008C05FC" w:rsidRPr="00802486" w:rsidRDefault="008C05FC" w:rsidP="002426D2">
            <w:pPr>
              <w:spacing w:after="0" w:line="240" w:lineRule="auto"/>
              <w:jc w:val="center"/>
              <w:rPr>
                <w:b/>
                <w:sz w:val="20"/>
                <w:szCs w:val="20"/>
              </w:rPr>
            </w:pPr>
            <w:r w:rsidRPr="00802486">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05D97" w14:textId="77777777" w:rsidR="008C05FC" w:rsidRPr="00802486" w:rsidRDefault="008C05FC" w:rsidP="002426D2">
            <w:pPr>
              <w:spacing w:after="0" w:line="240" w:lineRule="auto"/>
              <w:jc w:val="center"/>
              <w:rPr>
                <w:b/>
                <w:sz w:val="20"/>
                <w:szCs w:val="20"/>
              </w:rPr>
            </w:pPr>
            <w:r w:rsidRPr="00802486">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353E1" w14:textId="77777777" w:rsidR="008C05FC" w:rsidRPr="00802486" w:rsidRDefault="008C05FC" w:rsidP="002426D2">
            <w:pPr>
              <w:spacing w:after="0" w:line="240" w:lineRule="auto"/>
              <w:jc w:val="center"/>
              <w:rPr>
                <w:b/>
                <w:sz w:val="20"/>
                <w:szCs w:val="20"/>
              </w:rPr>
            </w:pPr>
            <w:r w:rsidRPr="00802486">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5B97A" w14:textId="77777777" w:rsidR="008C05FC" w:rsidRPr="00802486" w:rsidRDefault="008C05FC" w:rsidP="002426D2">
            <w:pPr>
              <w:spacing w:after="0" w:line="240" w:lineRule="auto"/>
              <w:jc w:val="center"/>
              <w:rPr>
                <w:b/>
                <w:sz w:val="20"/>
                <w:szCs w:val="20"/>
              </w:rPr>
            </w:pPr>
            <w:r w:rsidRPr="00802486">
              <w:rPr>
                <w:b/>
                <w:sz w:val="20"/>
                <w:szCs w:val="20"/>
              </w:rPr>
              <w:t>Odabrano</w:t>
            </w:r>
          </w:p>
        </w:tc>
      </w:tr>
      <w:tr w:rsidR="008C05FC" w:rsidRPr="00802486" w14:paraId="3AC7508E"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0B3C3" w14:textId="77777777" w:rsidR="008C05FC" w:rsidRPr="00802486" w:rsidRDefault="008C05FC" w:rsidP="002426D2">
            <w:pPr>
              <w:spacing w:after="0" w:line="240" w:lineRule="auto"/>
              <w:jc w:val="center"/>
              <w:rPr>
                <w:b/>
                <w:sz w:val="20"/>
                <w:szCs w:val="20"/>
              </w:rPr>
            </w:pPr>
            <w:r w:rsidRPr="00802486">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D38ED" w14:textId="77777777" w:rsidR="008C05FC" w:rsidRPr="00802486" w:rsidRDefault="008C05FC" w:rsidP="002426D2">
            <w:pPr>
              <w:spacing w:after="0" w:line="240" w:lineRule="auto"/>
              <w:jc w:val="center"/>
              <w:rPr>
                <w:sz w:val="20"/>
                <w:szCs w:val="20"/>
              </w:rPr>
            </w:pPr>
            <w:r w:rsidRPr="00802486">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DA3F4" w14:textId="77777777" w:rsidR="008C05FC" w:rsidRPr="00802486" w:rsidRDefault="008C05FC" w:rsidP="002426D2">
            <w:pPr>
              <w:spacing w:after="0" w:line="240" w:lineRule="auto"/>
              <w:jc w:val="center"/>
              <w:rPr>
                <w:sz w:val="20"/>
                <w:szCs w:val="20"/>
              </w:rPr>
            </w:pPr>
            <w:r w:rsidRPr="00802486">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7A8E7" w14:textId="77777777" w:rsidR="008C05FC" w:rsidRPr="00802486" w:rsidRDefault="008C05FC" w:rsidP="002426D2">
            <w:pPr>
              <w:spacing w:after="0" w:line="240" w:lineRule="auto"/>
              <w:jc w:val="center"/>
              <w:rPr>
                <w:sz w:val="20"/>
                <w:szCs w:val="20"/>
              </w:rPr>
            </w:pPr>
          </w:p>
        </w:tc>
      </w:tr>
      <w:tr w:rsidR="008C05FC" w:rsidRPr="00802486" w14:paraId="36131AF0"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A18A1" w14:textId="77777777" w:rsidR="008C05FC" w:rsidRPr="00802486" w:rsidRDefault="008C05FC" w:rsidP="002426D2">
            <w:pPr>
              <w:spacing w:after="0" w:line="240" w:lineRule="auto"/>
              <w:jc w:val="center"/>
              <w:rPr>
                <w:b/>
                <w:sz w:val="20"/>
                <w:szCs w:val="20"/>
              </w:rPr>
            </w:pPr>
            <w:r w:rsidRPr="00802486">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F7F15" w14:textId="77777777" w:rsidR="008C05FC" w:rsidRPr="00802486" w:rsidRDefault="008C05FC" w:rsidP="002426D2">
            <w:pPr>
              <w:spacing w:after="0" w:line="240" w:lineRule="auto"/>
              <w:jc w:val="center"/>
              <w:rPr>
                <w:sz w:val="20"/>
                <w:szCs w:val="20"/>
              </w:rPr>
            </w:pPr>
            <w:r w:rsidRPr="0080248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AEAA6" w14:textId="77777777" w:rsidR="008C05FC" w:rsidRPr="00802486" w:rsidRDefault="008C05FC" w:rsidP="002426D2">
            <w:pPr>
              <w:spacing w:after="0" w:line="240" w:lineRule="auto"/>
              <w:jc w:val="center"/>
              <w:rPr>
                <w:sz w:val="20"/>
                <w:szCs w:val="20"/>
              </w:rPr>
            </w:pPr>
            <w:r w:rsidRPr="00802486">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8A79E" w14:textId="77777777" w:rsidR="008C05FC" w:rsidRPr="00802486" w:rsidRDefault="008C05FC" w:rsidP="002426D2">
            <w:pPr>
              <w:spacing w:after="0" w:line="240" w:lineRule="auto"/>
              <w:jc w:val="center"/>
              <w:rPr>
                <w:b/>
                <w:sz w:val="20"/>
                <w:szCs w:val="20"/>
              </w:rPr>
            </w:pPr>
          </w:p>
        </w:tc>
      </w:tr>
      <w:tr w:rsidR="008C05FC" w:rsidRPr="00802486" w14:paraId="3440FB93"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D280E" w14:textId="77777777" w:rsidR="008C05FC" w:rsidRPr="00802486" w:rsidRDefault="008C05FC" w:rsidP="002426D2">
            <w:pPr>
              <w:spacing w:after="0" w:line="240" w:lineRule="auto"/>
              <w:jc w:val="center"/>
              <w:rPr>
                <w:b/>
                <w:sz w:val="20"/>
                <w:szCs w:val="20"/>
              </w:rPr>
            </w:pPr>
            <w:r w:rsidRPr="00802486">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663C6" w14:textId="77777777" w:rsidR="008C05FC" w:rsidRPr="00802486" w:rsidRDefault="008C05FC" w:rsidP="002426D2">
            <w:pPr>
              <w:spacing w:after="0" w:line="240" w:lineRule="auto"/>
              <w:jc w:val="center"/>
              <w:rPr>
                <w:sz w:val="20"/>
                <w:szCs w:val="20"/>
              </w:rPr>
            </w:pPr>
            <w:r w:rsidRPr="0080248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E6FBC" w14:textId="77777777" w:rsidR="008C05FC" w:rsidRPr="00802486" w:rsidRDefault="008C05FC" w:rsidP="002426D2">
            <w:pPr>
              <w:spacing w:after="0" w:line="240" w:lineRule="auto"/>
              <w:jc w:val="center"/>
              <w:rPr>
                <w:sz w:val="20"/>
                <w:szCs w:val="20"/>
              </w:rPr>
            </w:pPr>
            <w:r w:rsidRPr="00802486">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139BF" w14:textId="77777777" w:rsidR="008C05FC" w:rsidRPr="00802486" w:rsidRDefault="008C05FC" w:rsidP="002426D2">
            <w:pPr>
              <w:spacing w:after="0" w:line="240" w:lineRule="auto"/>
              <w:jc w:val="center"/>
              <w:rPr>
                <w:b/>
                <w:sz w:val="20"/>
                <w:szCs w:val="20"/>
              </w:rPr>
            </w:pPr>
          </w:p>
        </w:tc>
      </w:tr>
      <w:tr w:rsidR="008C05FC" w:rsidRPr="00802486" w14:paraId="1309ABF3"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0102B" w14:textId="77777777" w:rsidR="008C05FC" w:rsidRPr="00802486" w:rsidRDefault="008C05FC" w:rsidP="002426D2">
            <w:pPr>
              <w:spacing w:after="0" w:line="240" w:lineRule="auto"/>
              <w:jc w:val="center"/>
              <w:rPr>
                <w:b/>
                <w:sz w:val="20"/>
                <w:szCs w:val="20"/>
              </w:rPr>
            </w:pPr>
            <w:r w:rsidRPr="00802486">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90C53" w14:textId="77777777" w:rsidR="008C05FC" w:rsidRPr="00802486" w:rsidRDefault="008C05FC" w:rsidP="002426D2">
            <w:pPr>
              <w:spacing w:after="0" w:line="240" w:lineRule="auto"/>
              <w:jc w:val="center"/>
              <w:rPr>
                <w:sz w:val="20"/>
                <w:szCs w:val="20"/>
              </w:rPr>
            </w:pPr>
            <w:r w:rsidRPr="0080248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AA9A9" w14:textId="77777777" w:rsidR="008C05FC" w:rsidRPr="00802486" w:rsidRDefault="008C05FC" w:rsidP="002426D2">
            <w:pPr>
              <w:spacing w:after="0" w:line="240" w:lineRule="auto"/>
              <w:jc w:val="center"/>
              <w:rPr>
                <w:sz w:val="20"/>
                <w:szCs w:val="20"/>
              </w:rPr>
            </w:pPr>
            <w:r w:rsidRPr="00802486">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BAC9B" w14:textId="77777777" w:rsidR="008C05FC" w:rsidRPr="00802486" w:rsidRDefault="008C05FC" w:rsidP="002426D2">
            <w:pPr>
              <w:spacing w:after="0" w:line="240" w:lineRule="auto"/>
              <w:jc w:val="center"/>
              <w:rPr>
                <w:b/>
                <w:sz w:val="20"/>
                <w:szCs w:val="20"/>
              </w:rPr>
            </w:pPr>
            <w:r w:rsidRPr="00802486">
              <w:rPr>
                <w:b/>
                <w:sz w:val="20"/>
                <w:szCs w:val="20"/>
              </w:rPr>
              <w:t>X</w:t>
            </w:r>
          </w:p>
        </w:tc>
      </w:tr>
      <w:tr w:rsidR="008C05FC" w:rsidRPr="00802486" w14:paraId="0F1C2659" w14:textId="77777777" w:rsidTr="002426D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6437E" w14:textId="77777777" w:rsidR="008C05FC" w:rsidRPr="00802486" w:rsidRDefault="008C05FC" w:rsidP="002426D2">
            <w:pPr>
              <w:spacing w:after="0" w:line="240" w:lineRule="auto"/>
              <w:jc w:val="center"/>
              <w:rPr>
                <w:b/>
                <w:sz w:val="20"/>
                <w:szCs w:val="20"/>
              </w:rPr>
            </w:pPr>
            <w:r w:rsidRPr="00802486">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83E25" w14:textId="77777777" w:rsidR="008C05FC" w:rsidRPr="00802486" w:rsidRDefault="008C05FC" w:rsidP="002426D2">
            <w:pPr>
              <w:spacing w:after="0" w:line="240" w:lineRule="auto"/>
              <w:jc w:val="center"/>
              <w:rPr>
                <w:sz w:val="20"/>
                <w:szCs w:val="20"/>
              </w:rPr>
            </w:pPr>
            <w:r w:rsidRPr="0080248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4F792" w14:textId="77777777" w:rsidR="008C05FC" w:rsidRPr="00802486" w:rsidRDefault="008C05FC" w:rsidP="002426D2">
            <w:pPr>
              <w:spacing w:after="0" w:line="240" w:lineRule="auto"/>
              <w:jc w:val="center"/>
              <w:rPr>
                <w:sz w:val="20"/>
                <w:szCs w:val="20"/>
              </w:rPr>
            </w:pPr>
            <w:r w:rsidRPr="00802486">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A65B2" w14:textId="77777777" w:rsidR="008C05FC" w:rsidRPr="00802486" w:rsidRDefault="008C05FC" w:rsidP="002426D2">
            <w:pPr>
              <w:spacing w:after="0" w:line="240" w:lineRule="auto"/>
              <w:jc w:val="center"/>
              <w:rPr>
                <w:b/>
                <w:sz w:val="20"/>
                <w:szCs w:val="20"/>
              </w:rPr>
            </w:pPr>
          </w:p>
        </w:tc>
      </w:tr>
    </w:tbl>
    <w:p w14:paraId="64AC16BA" w14:textId="77777777" w:rsidR="008C05FC" w:rsidRPr="008C05FC" w:rsidRDefault="008C05FC" w:rsidP="008C05FC">
      <w:pPr>
        <w:spacing w:after="0" w:line="276" w:lineRule="auto"/>
        <w:rPr>
          <w:rFonts w:eastAsia="Calibri" w:cstheme="minorHAnsi"/>
          <w:b/>
          <w:sz w:val="20"/>
          <w:szCs w:val="20"/>
          <w:lang w:eastAsia="zh-CN"/>
        </w:rPr>
      </w:pPr>
    </w:p>
    <w:p w14:paraId="3B26B068" w14:textId="77777777" w:rsidR="00BA667A" w:rsidRPr="00667B06" w:rsidRDefault="00BA667A" w:rsidP="00BA667A">
      <w:pPr>
        <w:numPr>
          <w:ilvl w:val="4"/>
          <w:numId w:val="1"/>
        </w:numPr>
        <w:tabs>
          <w:tab w:val="num" w:pos="0"/>
        </w:tabs>
        <w:spacing w:before="240" w:after="120" w:line="276" w:lineRule="auto"/>
        <w:jc w:val="both"/>
        <w:outlineLvl w:val="4"/>
        <w:rPr>
          <w:rFonts w:eastAsia="SimSun" w:cstheme="minorHAnsi"/>
          <w:bCs/>
          <w:i/>
          <w:iCs/>
          <w:sz w:val="24"/>
          <w:szCs w:val="24"/>
          <w:lang w:eastAsia="zh-CN"/>
        </w:rPr>
      </w:pPr>
      <w:r w:rsidRPr="00667B06">
        <w:rPr>
          <w:rFonts w:eastAsia="SimSun" w:cstheme="minorHAnsi"/>
          <w:bCs/>
          <w:i/>
          <w:iCs/>
          <w:sz w:val="24"/>
          <w:szCs w:val="24"/>
          <w:lang w:eastAsia="zh-CN"/>
        </w:rPr>
        <w:t>Procjena posljedica na društvenu stabilnost i politiku</w:t>
      </w:r>
      <w:bookmarkEnd w:id="966"/>
      <w:bookmarkEnd w:id="967"/>
      <w:bookmarkEnd w:id="968"/>
      <w:r w:rsidRPr="00667B06">
        <w:rPr>
          <w:rFonts w:eastAsia="SimSun" w:cstheme="minorHAnsi"/>
          <w:bCs/>
          <w:i/>
          <w:iCs/>
          <w:sz w:val="24"/>
          <w:szCs w:val="24"/>
          <w:lang w:eastAsia="zh-CN"/>
        </w:rPr>
        <w:t xml:space="preserve"> </w:t>
      </w:r>
      <w:bookmarkEnd w:id="969"/>
    </w:p>
    <w:p w14:paraId="564A6577" w14:textId="77777777" w:rsidR="00BF4BAD" w:rsidRPr="00667B06" w:rsidRDefault="00BA667A" w:rsidP="00667B06">
      <w:pPr>
        <w:spacing w:after="200" w:line="276" w:lineRule="auto"/>
        <w:jc w:val="both"/>
        <w:rPr>
          <w:rFonts w:eastAsia="Calibri" w:cstheme="minorHAnsi"/>
          <w:sz w:val="24"/>
          <w:szCs w:val="24"/>
          <w:lang w:eastAsia="zh-CN"/>
        </w:rPr>
      </w:pPr>
      <w:r w:rsidRPr="00667B06">
        <w:rPr>
          <w:rFonts w:eastAsia="Calibri" w:cstheme="minorHAnsi"/>
          <w:sz w:val="24"/>
          <w:szCs w:val="24"/>
          <w:lang w:eastAsia="zh-CN"/>
        </w:rPr>
        <w:t xml:space="preserve">Posljedice društvene stabilnosti i politike iskazuju se u materijalnoj šteti i to za štetu na kritičnoj infrastrukturi i šteti na građevinama od javnog i društvenog značaja. </w:t>
      </w:r>
      <w:r w:rsidR="00BF4BAD" w:rsidRPr="00667B06">
        <w:rPr>
          <w:rFonts w:eastAsia="Calibri" w:cstheme="minorHAnsi"/>
          <w:sz w:val="24"/>
          <w:szCs w:val="24"/>
          <w:lang w:eastAsia="zh-CN"/>
        </w:rPr>
        <w:t xml:space="preserve">Procijenjeno je da bi ukupna materijalna šteta uzrokovana poplavnim vodama rijeke Sunje imala zanemariv utjecaj na proračun Općine te se neće prikazati tablično i putem matrice </w:t>
      </w:r>
      <w:r w:rsidR="003A030F" w:rsidRPr="00667B06">
        <w:rPr>
          <w:rFonts w:eastAsia="Calibri" w:cstheme="minorHAnsi"/>
          <w:sz w:val="24"/>
          <w:szCs w:val="24"/>
          <w:lang w:eastAsia="zh-CN"/>
        </w:rPr>
        <w:t>obzirom da se uz vodotok Sunje nalaze poljoprivredne površine te nema objekata kritične infrastrukture niti ustanova od javnog i društvenog značaja.</w:t>
      </w:r>
    </w:p>
    <w:p w14:paraId="7F235E58" w14:textId="77777777" w:rsidR="00BA667A" w:rsidRPr="0046548E" w:rsidRDefault="00BA667A" w:rsidP="00BA667A">
      <w:pPr>
        <w:numPr>
          <w:ilvl w:val="4"/>
          <w:numId w:val="1"/>
        </w:numPr>
        <w:tabs>
          <w:tab w:val="num" w:pos="0"/>
        </w:tabs>
        <w:spacing w:before="240" w:after="240" w:line="276" w:lineRule="auto"/>
        <w:jc w:val="both"/>
        <w:outlineLvl w:val="4"/>
        <w:rPr>
          <w:rFonts w:eastAsia="SimSun" w:cstheme="minorHAnsi"/>
          <w:bCs/>
          <w:i/>
          <w:iCs/>
          <w:sz w:val="24"/>
          <w:szCs w:val="24"/>
          <w:lang w:eastAsia="zh-CN"/>
        </w:rPr>
      </w:pPr>
      <w:bookmarkStart w:id="975" w:name="_Toc484499483"/>
      <w:bookmarkStart w:id="976" w:name="_Toc485122381"/>
      <w:bookmarkStart w:id="977" w:name="_Toc485122816"/>
      <w:bookmarkStart w:id="978" w:name="_Toc486592750"/>
      <w:r w:rsidRPr="0046548E">
        <w:rPr>
          <w:rFonts w:eastAsia="SimSun" w:cstheme="minorHAnsi"/>
          <w:bCs/>
          <w:i/>
          <w:iCs/>
          <w:sz w:val="24"/>
          <w:szCs w:val="24"/>
          <w:lang w:eastAsia="zh-CN"/>
        </w:rPr>
        <w:t>Vjerojatnost</w:t>
      </w:r>
      <w:bookmarkEnd w:id="975"/>
      <w:bookmarkEnd w:id="976"/>
      <w:bookmarkEnd w:id="977"/>
      <w:r w:rsidRPr="0046548E">
        <w:rPr>
          <w:rFonts w:eastAsia="SimSun" w:cstheme="minorHAnsi"/>
          <w:bCs/>
          <w:i/>
          <w:iCs/>
          <w:sz w:val="24"/>
          <w:szCs w:val="24"/>
          <w:lang w:eastAsia="zh-CN"/>
        </w:rPr>
        <w:t xml:space="preserve">  </w:t>
      </w:r>
      <w:bookmarkEnd w:id="978"/>
      <w:r w:rsidRPr="0046548E">
        <w:rPr>
          <w:rFonts w:eastAsia="SimSun" w:cstheme="minorHAnsi"/>
          <w:bCs/>
          <w:i/>
          <w:iCs/>
          <w:sz w:val="24"/>
          <w:szCs w:val="24"/>
          <w:lang w:val="" w:eastAsia="zh-CN"/>
        </w:rPr>
        <w:t>događaja</w:t>
      </w:r>
    </w:p>
    <w:p w14:paraId="0AE74730" w14:textId="77777777" w:rsidR="003A030F" w:rsidRPr="0046548E" w:rsidRDefault="00BA667A" w:rsidP="0046548E">
      <w:pPr>
        <w:spacing w:after="120" w:line="276" w:lineRule="auto"/>
        <w:jc w:val="both"/>
        <w:rPr>
          <w:rFonts w:eastAsia="Calibri" w:cstheme="minorHAnsi"/>
          <w:sz w:val="24"/>
          <w:szCs w:val="24"/>
          <w:lang w:eastAsia="zh-CN"/>
        </w:rPr>
        <w:sectPr w:rsidR="003A030F" w:rsidRPr="0046548E" w:rsidSect="00E44311">
          <w:type w:val="nextColumn"/>
          <w:pgSz w:w="11906" w:h="16838" w:code="9"/>
          <w:pgMar w:top="1418" w:right="1418" w:bottom="1418" w:left="1701" w:header="709" w:footer="709" w:gutter="0"/>
          <w:cols w:space="708"/>
          <w:docGrid w:linePitch="360"/>
        </w:sectPr>
      </w:pPr>
      <w:bookmarkStart w:id="979" w:name="_Toc489514157"/>
      <w:bookmarkStart w:id="980" w:name="_Toc497906623"/>
      <w:r w:rsidRPr="0046548E">
        <w:rPr>
          <w:rFonts w:eastAsia="Calibri" w:cstheme="minorHAnsi"/>
          <w:sz w:val="24"/>
          <w:szCs w:val="24"/>
          <w:lang w:eastAsia="zh-CN"/>
        </w:rPr>
        <w:t xml:space="preserve">Vjerojatnost pojave poplava uslijed povećanih količina oborina i topljenja snijega na području Općine </w:t>
      </w:r>
      <w:r w:rsidR="003A030F" w:rsidRPr="0046548E">
        <w:rPr>
          <w:rFonts w:eastAsia="Calibri" w:cstheme="minorHAnsi"/>
          <w:sz w:val="24"/>
          <w:szCs w:val="24"/>
          <w:lang w:eastAsia="zh-CN"/>
        </w:rPr>
        <w:t>Donji Kukuruzari</w:t>
      </w:r>
      <w:r w:rsidRPr="0046548E">
        <w:rPr>
          <w:rFonts w:eastAsia="Calibri" w:cstheme="minorHAnsi"/>
          <w:sz w:val="24"/>
          <w:szCs w:val="24"/>
          <w:lang w:eastAsia="zh-CN"/>
        </w:rPr>
        <w:t xml:space="preserve"> kategorizirana je kao umjerena. </w:t>
      </w:r>
    </w:p>
    <w:p w14:paraId="65A2C198" w14:textId="1778F178" w:rsidR="00BA667A" w:rsidRPr="0008087F" w:rsidRDefault="00BA667A" w:rsidP="00E44311">
      <w:pPr>
        <w:keepNext/>
        <w:spacing w:after="0" w:line="276" w:lineRule="auto"/>
        <w:jc w:val="center"/>
        <w:rPr>
          <w:rFonts w:eastAsia="Calibri" w:cstheme="minorHAnsi"/>
          <w:b/>
          <w:bCs/>
          <w:sz w:val="20"/>
          <w:szCs w:val="20"/>
          <w:lang w:eastAsia="zh-CN"/>
        </w:rPr>
      </w:pPr>
      <w:bookmarkStart w:id="981" w:name="_Toc519685518"/>
      <w:bookmarkStart w:id="982" w:name="_Toc510786259"/>
      <w:bookmarkStart w:id="983" w:name="_Toc516655806"/>
      <w:bookmarkStart w:id="984" w:name="_Toc230339222"/>
      <w:r w:rsidRPr="0008087F">
        <w:rPr>
          <w:rFonts w:eastAsia="Calibri" w:cstheme="minorHAnsi"/>
          <w:b/>
          <w:bCs/>
          <w:sz w:val="20"/>
          <w:szCs w:val="20"/>
          <w:lang w:eastAsia="zh-CN"/>
        </w:rPr>
        <w:lastRenderedPageBreak/>
        <w:t xml:space="preserve">Tablica </w:t>
      </w:r>
      <w:r w:rsidRPr="0008087F">
        <w:rPr>
          <w:rFonts w:eastAsia="Calibri" w:cstheme="minorHAnsi"/>
          <w:b/>
          <w:bCs/>
          <w:sz w:val="20"/>
          <w:szCs w:val="20"/>
          <w:lang w:eastAsia="zh-CN"/>
        </w:rPr>
        <w:fldChar w:fldCharType="begin"/>
      </w:r>
      <w:r w:rsidRPr="0008087F">
        <w:rPr>
          <w:rFonts w:eastAsia="Calibri" w:cstheme="minorHAnsi"/>
          <w:b/>
          <w:bCs/>
          <w:sz w:val="20"/>
          <w:szCs w:val="20"/>
          <w:lang w:eastAsia="zh-CN"/>
        </w:rPr>
        <w:instrText xml:space="preserve"> SEQ Tablica \* ARABIC </w:instrText>
      </w:r>
      <w:r w:rsidRPr="0008087F">
        <w:rPr>
          <w:rFonts w:eastAsia="Calibri" w:cstheme="minorHAnsi"/>
          <w:b/>
          <w:bCs/>
          <w:sz w:val="20"/>
          <w:szCs w:val="20"/>
          <w:lang w:eastAsia="zh-CN"/>
        </w:rPr>
        <w:fldChar w:fldCharType="separate"/>
      </w:r>
      <w:r w:rsidR="0085757A" w:rsidRPr="0008087F">
        <w:rPr>
          <w:rFonts w:eastAsia="Calibri" w:cstheme="minorHAnsi"/>
          <w:b/>
          <w:bCs/>
          <w:noProof/>
          <w:sz w:val="20"/>
          <w:szCs w:val="20"/>
          <w:lang w:eastAsia="zh-CN"/>
        </w:rPr>
        <w:t>27</w:t>
      </w:r>
      <w:r w:rsidRPr="0008087F">
        <w:rPr>
          <w:rFonts w:eastAsia="Calibri" w:cstheme="minorHAnsi"/>
          <w:b/>
          <w:bCs/>
          <w:sz w:val="20"/>
          <w:szCs w:val="20"/>
          <w:lang w:eastAsia="zh-CN"/>
        </w:rPr>
        <w:fldChar w:fldCharType="end"/>
      </w:r>
      <w:r w:rsidRPr="0008087F">
        <w:rPr>
          <w:rFonts w:eastAsia="Calibri" w:cstheme="minorHAnsi"/>
          <w:b/>
          <w:bCs/>
          <w:sz w:val="20"/>
          <w:szCs w:val="20"/>
          <w:lang w:eastAsia="zh-CN"/>
        </w:rPr>
        <w:t xml:space="preserve">. Vjerojatnost/frekvencija pojave </w:t>
      </w:r>
      <w:bookmarkEnd w:id="979"/>
      <w:bookmarkEnd w:id="980"/>
      <w:r w:rsidRPr="0008087F">
        <w:rPr>
          <w:rFonts w:eastAsia="Calibri" w:cstheme="minorHAnsi"/>
          <w:b/>
          <w:bCs/>
          <w:sz w:val="20"/>
          <w:szCs w:val="20"/>
          <w:lang w:eastAsia="zh-CN"/>
        </w:rPr>
        <w:t>poplava</w:t>
      </w:r>
      <w:bookmarkEnd w:id="981"/>
      <w:bookmarkEnd w:id="982"/>
      <w:bookmarkEnd w:id="983"/>
      <w:bookmarkEnd w:id="984"/>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470"/>
        <w:gridCol w:w="1707"/>
        <w:gridCol w:w="2846"/>
        <w:gridCol w:w="1588"/>
      </w:tblGrid>
      <w:tr w:rsidR="00BA667A" w:rsidRPr="00BA667A" w14:paraId="6C016B05" w14:textId="77777777" w:rsidTr="00880AE0">
        <w:trPr>
          <w:trHeight w:val="258"/>
          <w:tblHeader/>
        </w:trPr>
        <w:tc>
          <w:tcPr>
            <w:tcW w:w="1461" w:type="dxa"/>
            <w:vMerge w:val="restart"/>
            <w:vAlign w:val="center"/>
          </w:tcPr>
          <w:p w14:paraId="2FE9D729" w14:textId="77777777" w:rsidR="00BA667A" w:rsidRPr="00EF1A23" w:rsidRDefault="00BA667A" w:rsidP="00BA667A">
            <w:pPr>
              <w:spacing w:before="120" w:after="120" w:line="276" w:lineRule="auto"/>
              <w:jc w:val="center"/>
              <w:rPr>
                <w:rFonts w:eastAsia="Calibri" w:cstheme="minorHAnsi"/>
                <w:b/>
                <w:sz w:val="20"/>
                <w:szCs w:val="20"/>
              </w:rPr>
            </w:pPr>
            <w:r w:rsidRPr="00EF1A23">
              <w:rPr>
                <w:rFonts w:eastAsia="Calibri" w:cstheme="minorHAnsi"/>
                <w:b/>
                <w:sz w:val="20"/>
                <w:szCs w:val="20"/>
              </w:rPr>
              <w:t>KATEGORIJA</w:t>
            </w:r>
          </w:p>
        </w:tc>
        <w:tc>
          <w:tcPr>
            <w:tcW w:w="7611" w:type="dxa"/>
            <w:gridSpan w:val="4"/>
            <w:vAlign w:val="center"/>
          </w:tcPr>
          <w:p w14:paraId="38F00BCC" w14:textId="77777777" w:rsidR="00BA667A" w:rsidRPr="00EF1A23" w:rsidRDefault="00BA667A" w:rsidP="00BA667A">
            <w:pPr>
              <w:spacing w:before="120" w:after="120" w:line="276" w:lineRule="auto"/>
              <w:jc w:val="center"/>
              <w:rPr>
                <w:rFonts w:eastAsia="Calibri" w:cstheme="minorHAnsi"/>
                <w:b/>
                <w:sz w:val="20"/>
                <w:szCs w:val="20"/>
              </w:rPr>
            </w:pPr>
            <w:r w:rsidRPr="00EF1A23">
              <w:rPr>
                <w:rFonts w:eastAsia="Calibri" w:cstheme="minorHAnsi"/>
                <w:b/>
                <w:sz w:val="20"/>
                <w:szCs w:val="20"/>
              </w:rPr>
              <w:t>VJEROJATNOST/FREKVENCIJA</w:t>
            </w:r>
          </w:p>
        </w:tc>
      </w:tr>
      <w:tr w:rsidR="00BA667A" w:rsidRPr="00BA667A" w14:paraId="14D08181" w14:textId="77777777" w:rsidTr="00880AE0">
        <w:trPr>
          <w:trHeight w:val="156"/>
          <w:tblHeader/>
        </w:trPr>
        <w:tc>
          <w:tcPr>
            <w:tcW w:w="1461" w:type="dxa"/>
            <w:vMerge/>
            <w:vAlign w:val="center"/>
          </w:tcPr>
          <w:p w14:paraId="0D739DD3" w14:textId="77777777" w:rsidR="00BA667A" w:rsidRPr="00EF1A23" w:rsidRDefault="00BA667A" w:rsidP="00BA667A">
            <w:pPr>
              <w:spacing w:before="120" w:after="120" w:line="276" w:lineRule="auto"/>
              <w:jc w:val="center"/>
              <w:rPr>
                <w:rFonts w:eastAsia="Calibri" w:cstheme="minorHAnsi"/>
                <w:b/>
                <w:sz w:val="20"/>
                <w:szCs w:val="20"/>
              </w:rPr>
            </w:pPr>
          </w:p>
        </w:tc>
        <w:tc>
          <w:tcPr>
            <w:tcW w:w="1470" w:type="dxa"/>
            <w:vAlign w:val="center"/>
          </w:tcPr>
          <w:p w14:paraId="277A56A2" w14:textId="77777777" w:rsidR="00BA667A" w:rsidRPr="00EF1A23" w:rsidRDefault="00BA667A" w:rsidP="00BA667A">
            <w:pPr>
              <w:spacing w:before="120" w:after="120" w:line="276" w:lineRule="auto"/>
              <w:jc w:val="center"/>
              <w:rPr>
                <w:rFonts w:eastAsia="Calibri" w:cstheme="minorHAnsi"/>
                <w:b/>
                <w:sz w:val="20"/>
                <w:szCs w:val="20"/>
              </w:rPr>
            </w:pPr>
            <w:r w:rsidRPr="00EF1A23">
              <w:rPr>
                <w:rFonts w:eastAsia="Calibri" w:cstheme="minorHAnsi"/>
                <w:b/>
                <w:sz w:val="20"/>
                <w:szCs w:val="20"/>
              </w:rPr>
              <w:t>KVALITATIVNO</w:t>
            </w:r>
          </w:p>
        </w:tc>
        <w:tc>
          <w:tcPr>
            <w:tcW w:w="1707" w:type="dxa"/>
            <w:vAlign w:val="center"/>
          </w:tcPr>
          <w:p w14:paraId="1B5A5A6C" w14:textId="77777777" w:rsidR="00BA667A" w:rsidRPr="00EF1A23" w:rsidRDefault="00BA667A" w:rsidP="00BA667A">
            <w:pPr>
              <w:spacing w:before="120" w:after="120" w:line="276" w:lineRule="auto"/>
              <w:jc w:val="center"/>
              <w:rPr>
                <w:rFonts w:eastAsia="Calibri" w:cstheme="minorHAnsi"/>
                <w:b/>
                <w:sz w:val="20"/>
                <w:szCs w:val="20"/>
              </w:rPr>
            </w:pPr>
            <w:r w:rsidRPr="00EF1A23">
              <w:rPr>
                <w:rFonts w:eastAsia="Calibri" w:cstheme="minorHAnsi"/>
                <w:b/>
                <w:sz w:val="20"/>
                <w:szCs w:val="20"/>
              </w:rPr>
              <w:t>VJEROJATNOST</w:t>
            </w:r>
          </w:p>
        </w:tc>
        <w:tc>
          <w:tcPr>
            <w:tcW w:w="2846" w:type="dxa"/>
            <w:vAlign w:val="center"/>
          </w:tcPr>
          <w:p w14:paraId="744BA557" w14:textId="77777777" w:rsidR="00BA667A" w:rsidRPr="00EF1A23" w:rsidRDefault="00BA667A" w:rsidP="00BA667A">
            <w:pPr>
              <w:spacing w:before="120" w:after="120" w:line="276" w:lineRule="auto"/>
              <w:jc w:val="center"/>
              <w:rPr>
                <w:rFonts w:eastAsia="Calibri" w:cstheme="minorHAnsi"/>
                <w:b/>
                <w:sz w:val="20"/>
                <w:szCs w:val="20"/>
              </w:rPr>
            </w:pPr>
            <w:r w:rsidRPr="00EF1A23">
              <w:rPr>
                <w:rFonts w:eastAsia="Calibri" w:cstheme="minorHAnsi"/>
                <w:b/>
                <w:sz w:val="20"/>
                <w:szCs w:val="20"/>
              </w:rPr>
              <w:t>FREKVENCIJA</w:t>
            </w:r>
          </w:p>
        </w:tc>
        <w:tc>
          <w:tcPr>
            <w:tcW w:w="1588" w:type="dxa"/>
            <w:vAlign w:val="center"/>
          </w:tcPr>
          <w:p w14:paraId="1512FF15" w14:textId="77777777" w:rsidR="00BA667A" w:rsidRPr="00EF1A23" w:rsidRDefault="00BA667A" w:rsidP="00BA667A">
            <w:pPr>
              <w:spacing w:before="120" w:after="120" w:line="276" w:lineRule="auto"/>
              <w:jc w:val="center"/>
              <w:rPr>
                <w:rFonts w:eastAsia="Calibri" w:cstheme="minorHAnsi"/>
                <w:b/>
                <w:sz w:val="20"/>
                <w:szCs w:val="20"/>
              </w:rPr>
            </w:pPr>
            <w:r w:rsidRPr="00EF1A23">
              <w:rPr>
                <w:rFonts w:eastAsia="Calibri" w:cstheme="minorHAnsi"/>
                <w:b/>
                <w:sz w:val="20"/>
                <w:szCs w:val="20"/>
              </w:rPr>
              <w:t>ODABRANO</w:t>
            </w:r>
          </w:p>
        </w:tc>
      </w:tr>
      <w:tr w:rsidR="00BA667A" w:rsidRPr="00BA667A" w14:paraId="34E22227" w14:textId="77777777" w:rsidTr="00880AE0">
        <w:trPr>
          <w:trHeight w:val="258"/>
        </w:trPr>
        <w:tc>
          <w:tcPr>
            <w:tcW w:w="1461" w:type="dxa"/>
            <w:shd w:val="clear" w:color="auto" w:fill="FFFFFF"/>
            <w:vAlign w:val="center"/>
          </w:tcPr>
          <w:p w14:paraId="1E04E02C"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1</w:t>
            </w:r>
          </w:p>
        </w:tc>
        <w:tc>
          <w:tcPr>
            <w:tcW w:w="1470" w:type="dxa"/>
            <w:vAlign w:val="center"/>
          </w:tcPr>
          <w:p w14:paraId="3C18B534"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Iznimno mala</w:t>
            </w:r>
          </w:p>
        </w:tc>
        <w:tc>
          <w:tcPr>
            <w:tcW w:w="1707" w:type="dxa"/>
            <w:vAlign w:val="center"/>
          </w:tcPr>
          <w:p w14:paraId="1AEC4EBB"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&lt;1 %</w:t>
            </w:r>
          </w:p>
        </w:tc>
        <w:tc>
          <w:tcPr>
            <w:tcW w:w="2846" w:type="dxa"/>
            <w:vAlign w:val="center"/>
          </w:tcPr>
          <w:p w14:paraId="7695104E"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1 događaj u 100 godina i rjeđe</w:t>
            </w:r>
          </w:p>
        </w:tc>
        <w:tc>
          <w:tcPr>
            <w:tcW w:w="1588" w:type="dxa"/>
            <w:vAlign w:val="center"/>
          </w:tcPr>
          <w:p w14:paraId="4F9F7F44" w14:textId="77777777" w:rsidR="00BA667A" w:rsidRPr="00EF1A23" w:rsidRDefault="00BA667A" w:rsidP="00BA667A">
            <w:pPr>
              <w:spacing w:after="0" w:line="276" w:lineRule="auto"/>
              <w:jc w:val="center"/>
              <w:rPr>
                <w:rFonts w:eastAsia="Calibri" w:cstheme="minorHAnsi"/>
                <w:sz w:val="20"/>
                <w:szCs w:val="20"/>
              </w:rPr>
            </w:pPr>
          </w:p>
        </w:tc>
      </w:tr>
      <w:tr w:rsidR="00BA667A" w:rsidRPr="00BA667A" w14:paraId="73CF5357" w14:textId="77777777" w:rsidTr="00880AE0">
        <w:trPr>
          <w:trHeight w:val="258"/>
        </w:trPr>
        <w:tc>
          <w:tcPr>
            <w:tcW w:w="1461" w:type="dxa"/>
            <w:shd w:val="clear" w:color="auto" w:fill="FFFFFF"/>
            <w:vAlign w:val="center"/>
          </w:tcPr>
          <w:p w14:paraId="624512D3" w14:textId="77777777" w:rsidR="00BA667A" w:rsidRPr="00EF1A23" w:rsidRDefault="00BA667A" w:rsidP="00BA667A">
            <w:pPr>
              <w:spacing w:after="0" w:line="276" w:lineRule="auto"/>
              <w:jc w:val="center"/>
              <w:rPr>
                <w:rFonts w:eastAsia="Calibri" w:cstheme="minorHAnsi"/>
                <w:b/>
                <w:sz w:val="20"/>
                <w:szCs w:val="20"/>
              </w:rPr>
            </w:pPr>
            <w:r w:rsidRPr="00EF1A23">
              <w:rPr>
                <w:rFonts w:eastAsia="Calibri" w:cstheme="minorHAnsi"/>
                <w:b/>
                <w:sz w:val="20"/>
                <w:szCs w:val="20"/>
              </w:rPr>
              <w:t>2</w:t>
            </w:r>
          </w:p>
        </w:tc>
        <w:tc>
          <w:tcPr>
            <w:tcW w:w="1470" w:type="dxa"/>
            <w:vAlign w:val="center"/>
          </w:tcPr>
          <w:p w14:paraId="0EF00EA2"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Mala</w:t>
            </w:r>
          </w:p>
        </w:tc>
        <w:tc>
          <w:tcPr>
            <w:tcW w:w="1707" w:type="dxa"/>
            <w:vAlign w:val="center"/>
          </w:tcPr>
          <w:p w14:paraId="2A6E187F"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1 – 5 %</w:t>
            </w:r>
          </w:p>
        </w:tc>
        <w:tc>
          <w:tcPr>
            <w:tcW w:w="2846" w:type="dxa"/>
            <w:vAlign w:val="center"/>
          </w:tcPr>
          <w:p w14:paraId="5CAE8A17"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1 događaj u 20 do 100 godina</w:t>
            </w:r>
          </w:p>
        </w:tc>
        <w:tc>
          <w:tcPr>
            <w:tcW w:w="1588" w:type="dxa"/>
            <w:vAlign w:val="center"/>
          </w:tcPr>
          <w:p w14:paraId="2EF478E9" w14:textId="77777777" w:rsidR="00BA667A" w:rsidRPr="00EF1A23" w:rsidRDefault="00BA667A" w:rsidP="00BA667A">
            <w:pPr>
              <w:spacing w:after="0" w:line="276" w:lineRule="auto"/>
              <w:jc w:val="center"/>
              <w:rPr>
                <w:rFonts w:eastAsia="Calibri" w:cstheme="minorHAnsi"/>
                <w:sz w:val="20"/>
                <w:szCs w:val="20"/>
              </w:rPr>
            </w:pPr>
          </w:p>
        </w:tc>
      </w:tr>
      <w:tr w:rsidR="00BA667A" w:rsidRPr="00BA667A" w14:paraId="2E0C8DB7" w14:textId="77777777" w:rsidTr="00880AE0">
        <w:trPr>
          <w:trHeight w:val="258"/>
        </w:trPr>
        <w:tc>
          <w:tcPr>
            <w:tcW w:w="1461" w:type="dxa"/>
            <w:shd w:val="clear" w:color="auto" w:fill="FFFFFF"/>
            <w:vAlign w:val="center"/>
          </w:tcPr>
          <w:p w14:paraId="73BD227E" w14:textId="77777777" w:rsidR="00BA667A" w:rsidRPr="00EF1A23" w:rsidRDefault="00BA667A" w:rsidP="00BA667A">
            <w:pPr>
              <w:spacing w:after="0" w:line="276" w:lineRule="auto"/>
              <w:jc w:val="center"/>
              <w:rPr>
                <w:rFonts w:eastAsia="Calibri" w:cstheme="minorHAnsi"/>
                <w:b/>
                <w:sz w:val="20"/>
                <w:szCs w:val="20"/>
              </w:rPr>
            </w:pPr>
            <w:r w:rsidRPr="00EF1A23">
              <w:rPr>
                <w:rFonts w:eastAsia="Calibri" w:cstheme="minorHAnsi"/>
                <w:b/>
                <w:sz w:val="20"/>
                <w:szCs w:val="20"/>
              </w:rPr>
              <w:t>3</w:t>
            </w:r>
          </w:p>
        </w:tc>
        <w:tc>
          <w:tcPr>
            <w:tcW w:w="1470" w:type="dxa"/>
            <w:vAlign w:val="center"/>
          </w:tcPr>
          <w:p w14:paraId="39E13F93"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Umjerena</w:t>
            </w:r>
          </w:p>
        </w:tc>
        <w:tc>
          <w:tcPr>
            <w:tcW w:w="1707" w:type="dxa"/>
            <w:vAlign w:val="center"/>
          </w:tcPr>
          <w:p w14:paraId="1150B15D"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5 – 50 %</w:t>
            </w:r>
          </w:p>
        </w:tc>
        <w:tc>
          <w:tcPr>
            <w:tcW w:w="2846" w:type="dxa"/>
            <w:vAlign w:val="center"/>
          </w:tcPr>
          <w:p w14:paraId="5FB0F0C9"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1 događaj u 2 do 20 godina</w:t>
            </w:r>
          </w:p>
        </w:tc>
        <w:tc>
          <w:tcPr>
            <w:tcW w:w="1588" w:type="dxa"/>
            <w:vAlign w:val="center"/>
          </w:tcPr>
          <w:p w14:paraId="22122B1C"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X</w:t>
            </w:r>
          </w:p>
        </w:tc>
      </w:tr>
      <w:tr w:rsidR="00BA667A" w:rsidRPr="00BA667A" w14:paraId="35DFAF26" w14:textId="77777777" w:rsidTr="00880AE0">
        <w:trPr>
          <w:trHeight w:val="258"/>
        </w:trPr>
        <w:tc>
          <w:tcPr>
            <w:tcW w:w="1461" w:type="dxa"/>
            <w:shd w:val="clear" w:color="auto" w:fill="FFFFFF"/>
            <w:vAlign w:val="center"/>
          </w:tcPr>
          <w:p w14:paraId="32A57654" w14:textId="77777777" w:rsidR="00BA667A" w:rsidRPr="00EF1A23" w:rsidRDefault="00BA667A" w:rsidP="00BA667A">
            <w:pPr>
              <w:spacing w:after="0" w:line="276" w:lineRule="auto"/>
              <w:jc w:val="center"/>
              <w:rPr>
                <w:rFonts w:eastAsia="Calibri" w:cstheme="minorHAnsi"/>
                <w:b/>
                <w:sz w:val="20"/>
                <w:szCs w:val="20"/>
              </w:rPr>
            </w:pPr>
            <w:r w:rsidRPr="00EF1A23">
              <w:rPr>
                <w:rFonts w:eastAsia="Calibri" w:cstheme="minorHAnsi"/>
                <w:b/>
                <w:sz w:val="20"/>
                <w:szCs w:val="20"/>
              </w:rPr>
              <w:t>4</w:t>
            </w:r>
          </w:p>
        </w:tc>
        <w:tc>
          <w:tcPr>
            <w:tcW w:w="1470" w:type="dxa"/>
            <w:vAlign w:val="center"/>
          </w:tcPr>
          <w:p w14:paraId="10B94DFC"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Velika</w:t>
            </w:r>
          </w:p>
        </w:tc>
        <w:tc>
          <w:tcPr>
            <w:tcW w:w="1707" w:type="dxa"/>
            <w:vAlign w:val="center"/>
          </w:tcPr>
          <w:p w14:paraId="2FF16B61"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51 – 98 %</w:t>
            </w:r>
          </w:p>
        </w:tc>
        <w:tc>
          <w:tcPr>
            <w:tcW w:w="2846" w:type="dxa"/>
            <w:vAlign w:val="center"/>
          </w:tcPr>
          <w:p w14:paraId="5BB12FDE"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1 događaj 1 do 2 godine</w:t>
            </w:r>
          </w:p>
        </w:tc>
        <w:tc>
          <w:tcPr>
            <w:tcW w:w="1588" w:type="dxa"/>
            <w:vAlign w:val="center"/>
          </w:tcPr>
          <w:p w14:paraId="37864A5D" w14:textId="77777777" w:rsidR="00BA667A" w:rsidRPr="00EF1A23" w:rsidRDefault="00BA667A" w:rsidP="00BA667A">
            <w:pPr>
              <w:spacing w:after="0" w:line="276" w:lineRule="auto"/>
              <w:jc w:val="center"/>
              <w:rPr>
                <w:rFonts w:eastAsia="Calibri" w:cstheme="minorHAnsi"/>
                <w:sz w:val="20"/>
                <w:szCs w:val="20"/>
              </w:rPr>
            </w:pPr>
          </w:p>
        </w:tc>
      </w:tr>
      <w:tr w:rsidR="00BA667A" w:rsidRPr="00BA667A" w14:paraId="6D0C1221" w14:textId="77777777" w:rsidTr="00880AE0">
        <w:trPr>
          <w:trHeight w:val="277"/>
        </w:trPr>
        <w:tc>
          <w:tcPr>
            <w:tcW w:w="1461" w:type="dxa"/>
            <w:shd w:val="clear" w:color="auto" w:fill="FFFFFF"/>
            <w:vAlign w:val="center"/>
          </w:tcPr>
          <w:p w14:paraId="614F04B8" w14:textId="77777777" w:rsidR="00BA667A" w:rsidRPr="00EF1A23" w:rsidRDefault="00BA667A" w:rsidP="00BA667A">
            <w:pPr>
              <w:spacing w:after="0" w:line="276" w:lineRule="auto"/>
              <w:jc w:val="center"/>
              <w:rPr>
                <w:rFonts w:eastAsia="Calibri" w:cstheme="minorHAnsi"/>
                <w:b/>
                <w:sz w:val="20"/>
                <w:szCs w:val="20"/>
              </w:rPr>
            </w:pPr>
            <w:r w:rsidRPr="00EF1A23">
              <w:rPr>
                <w:rFonts w:eastAsia="Calibri" w:cstheme="minorHAnsi"/>
                <w:b/>
                <w:sz w:val="20"/>
                <w:szCs w:val="20"/>
              </w:rPr>
              <w:t>5</w:t>
            </w:r>
          </w:p>
        </w:tc>
        <w:tc>
          <w:tcPr>
            <w:tcW w:w="1470" w:type="dxa"/>
            <w:vAlign w:val="center"/>
          </w:tcPr>
          <w:p w14:paraId="2F74DE5D"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Iznimno velika</w:t>
            </w:r>
          </w:p>
        </w:tc>
        <w:tc>
          <w:tcPr>
            <w:tcW w:w="1707" w:type="dxa"/>
            <w:vAlign w:val="center"/>
          </w:tcPr>
          <w:p w14:paraId="31834F42"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&gt; 98 %</w:t>
            </w:r>
          </w:p>
        </w:tc>
        <w:tc>
          <w:tcPr>
            <w:tcW w:w="2846" w:type="dxa"/>
            <w:vAlign w:val="center"/>
          </w:tcPr>
          <w:p w14:paraId="158456AB" w14:textId="77777777" w:rsidR="00BA667A" w:rsidRPr="00EF1A23" w:rsidRDefault="00BA667A" w:rsidP="00BA667A">
            <w:pPr>
              <w:spacing w:after="0" w:line="276" w:lineRule="auto"/>
              <w:jc w:val="center"/>
              <w:rPr>
                <w:rFonts w:eastAsia="Calibri" w:cstheme="minorHAnsi"/>
                <w:sz w:val="20"/>
                <w:szCs w:val="20"/>
              </w:rPr>
            </w:pPr>
            <w:r w:rsidRPr="00EF1A23">
              <w:rPr>
                <w:rFonts w:eastAsia="Calibri" w:cstheme="minorHAnsi"/>
                <w:sz w:val="20"/>
                <w:szCs w:val="20"/>
              </w:rPr>
              <w:t>1 događaj godišnje ili češće</w:t>
            </w:r>
          </w:p>
        </w:tc>
        <w:tc>
          <w:tcPr>
            <w:tcW w:w="1588" w:type="dxa"/>
            <w:vAlign w:val="center"/>
          </w:tcPr>
          <w:p w14:paraId="10FDA0BC" w14:textId="77777777" w:rsidR="00BA667A" w:rsidRPr="00EF1A23" w:rsidRDefault="00BA667A" w:rsidP="00BA667A">
            <w:pPr>
              <w:spacing w:after="0" w:line="276" w:lineRule="auto"/>
              <w:jc w:val="center"/>
              <w:rPr>
                <w:rFonts w:eastAsia="Calibri" w:cstheme="minorHAnsi"/>
                <w:sz w:val="20"/>
                <w:szCs w:val="20"/>
              </w:rPr>
            </w:pPr>
          </w:p>
        </w:tc>
      </w:tr>
    </w:tbl>
    <w:p w14:paraId="032060EC" w14:textId="77777777" w:rsidR="00BA667A" w:rsidRPr="00033C0B"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rPr>
      </w:pPr>
      <w:bookmarkStart w:id="985" w:name="_Toc510786349"/>
      <w:bookmarkStart w:id="986" w:name="_Toc516655714"/>
      <w:bookmarkStart w:id="987" w:name="_Toc523128703"/>
      <w:bookmarkStart w:id="988" w:name="_Toc527031883"/>
      <w:bookmarkStart w:id="989" w:name="_Toc230338980"/>
      <w:bookmarkStart w:id="990" w:name="_Hlk514850470"/>
      <w:r w:rsidRPr="00033C0B">
        <w:rPr>
          <w:rFonts w:eastAsia="Times New Roman" w:cstheme="minorHAnsi"/>
          <w:b/>
          <w:bCs/>
          <w:sz w:val="24"/>
          <w:szCs w:val="24"/>
        </w:rPr>
        <w:t>Podaci, izvori i metode izračuna</w:t>
      </w:r>
      <w:bookmarkEnd w:id="985"/>
      <w:bookmarkEnd w:id="986"/>
      <w:bookmarkEnd w:id="987"/>
      <w:bookmarkEnd w:id="988"/>
      <w:bookmarkEnd w:id="989"/>
    </w:p>
    <w:bookmarkEnd w:id="990"/>
    <w:p w14:paraId="0C32E4A0" w14:textId="77777777" w:rsidR="00BA667A" w:rsidRPr="00033C0B" w:rsidRDefault="00BA667A">
      <w:pPr>
        <w:numPr>
          <w:ilvl w:val="0"/>
          <w:numId w:val="44"/>
        </w:numPr>
        <w:spacing w:after="0" w:line="276" w:lineRule="auto"/>
        <w:jc w:val="both"/>
        <w:rPr>
          <w:rFonts w:eastAsia="Calibri" w:cstheme="minorHAnsi"/>
          <w:sz w:val="24"/>
          <w:szCs w:val="24"/>
        </w:rPr>
      </w:pPr>
      <w:r w:rsidRPr="00033C0B">
        <w:rPr>
          <w:rFonts w:eastAsia="Calibri" w:cstheme="minorHAnsi"/>
          <w:sz w:val="24"/>
          <w:szCs w:val="24"/>
        </w:rPr>
        <w:t>Glavni provedbeni plan obrane od poplava, Hrvatske vode, veljača 2014. godine;</w:t>
      </w:r>
    </w:p>
    <w:p w14:paraId="17798C05" w14:textId="77777777" w:rsidR="00BA667A" w:rsidRPr="00033C0B" w:rsidRDefault="00BA667A">
      <w:pPr>
        <w:numPr>
          <w:ilvl w:val="0"/>
          <w:numId w:val="44"/>
        </w:numPr>
        <w:spacing w:after="0" w:line="276" w:lineRule="auto"/>
        <w:jc w:val="both"/>
        <w:rPr>
          <w:rFonts w:eastAsia="Calibri" w:cstheme="minorHAnsi"/>
          <w:sz w:val="24"/>
          <w:szCs w:val="24"/>
          <w:lang w:eastAsia="zh-CN"/>
        </w:rPr>
      </w:pPr>
      <w:r w:rsidRPr="00033C0B">
        <w:rPr>
          <w:rFonts w:eastAsia="Calibri" w:cstheme="minorHAnsi"/>
          <w:sz w:val="24"/>
          <w:szCs w:val="24"/>
          <w:lang w:eastAsia="zh-CN"/>
        </w:rPr>
        <w:t xml:space="preserve">Popis stanovništva 2011.godinu, Državni zavod za statistiku; </w:t>
      </w:r>
    </w:p>
    <w:p w14:paraId="2CFD67A3" w14:textId="77777777" w:rsidR="00BA667A" w:rsidRPr="00033C0B" w:rsidRDefault="00BA667A">
      <w:pPr>
        <w:numPr>
          <w:ilvl w:val="0"/>
          <w:numId w:val="44"/>
        </w:numPr>
        <w:spacing w:after="0" w:line="276" w:lineRule="auto"/>
        <w:contextualSpacing/>
        <w:jc w:val="both"/>
        <w:rPr>
          <w:rFonts w:eastAsia="Calibri" w:cstheme="minorHAnsi"/>
          <w:sz w:val="24"/>
          <w:szCs w:val="24"/>
          <w:lang w:eastAsia="zh-CN"/>
        </w:rPr>
      </w:pPr>
      <w:r w:rsidRPr="00033C0B">
        <w:rPr>
          <w:rFonts w:eastAsia="Calibri" w:cstheme="minorHAnsi"/>
          <w:sz w:val="24"/>
          <w:szCs w:val="24"/>
          <w:lang w:val="pl-PL" w:eastAsia="zh-CN"/>
        </w:rPr>
        <w:t>Procjena rizika od katastrofa za Republiku Hrvatsku, 2016. godine</w:t>
      </w:r>
      <w:r w:rsidRPr="00033C0B">
        <w:rPr>
          <w:rFonts w:eastAsia="Calibri" w:cstheme="minorHAnsi"/>
          <w:sz w:val="24"/>
          <w:szCs w:val="24"/>
          <w:lang w:eastAsia="zh-CN"/>
        </w:rPr>
        <w:t>;</w:t>
      </w:r>
    </w:p>
    <w:p w14:paraId="107D9BEA" w14:textId="77777777" w:rsidR="003A030F" w:rsidRPr="00033C0B" w:rsidRDefault="003A030F">
      <w:pPr>
        <w:numPr>
          <w:ilvl w:val="0"/>
          <w:numId w:val="44"/>
        </w:numPr>
        <w:spacing w:after="0" w:line="276" w:lineRule="auto"/>
        <w:jc w:val="both"/>
        <w:rPr>
          <w:rFonts w:eastAsia="Calibri" w:cstheme="minorHAnsi"/>
          <w:sz w:val="24"/>
          <w:szCs w:val="24"/>
          <w:lang w:eastAsia="zh-CN"/>
        </w:rPr>
      </w:pPr>
      <w:r w:rsidRPr="00033C0B">
        <w:rPr>
          <w:rFonts w:eastAsia="Calibri" w:cstheme="minorHAnsi"/>
          <w:sz w:val="24"/>
          <w:szCs w:val="24"/>
        </w:rPr>
        <w:t>Procjen</w:t>
      </w:r>
      <w:r w:rsidR="00E31814" w:rsidRPr="00033C0B">
        <w:rPr>
          <w:rFonts w:eastAsia="Calibri" w:cstheme="minorHAnsi"/>
          <w:sz w:val="24"/>
          <w:szCs w:val="24"/>
        </w:rPr>
        <w:t>a</w:t>
      </w:r>
      <w:r w:rsidRPr="00033C0B">
        <w:rPr>
          <w:rFonts w:eastAsia="Calibri" w:cstheme="minorHAnsi"/>
          <w:sz w:val="24"/>
          <w:szCs w:val="24"/>
        </w:rPr>
        <w:t xml:space="preserve"> ugroženosti stanovništva, materijalnih i kulturnih dobara i okoliša od opasnosti, nastanka i posljedica katastrofa i velikih nesreća za Općinu Donji Kukuruzari, prosinac 2012. godine;</w:t>
      </w:r>
    </w:p>
    <w:p w14:paraId="3DD32AF9" w14:textId="2D0D896E" w:rsidR="003A030F" w:rsidRPr="00033C0B" w:rsidRDefault="003A030F">
      <w:pPr>
        <w:numPr>
          <w:ilvl w:val="0"/>
          <w:numId w:val="44"/>
        </w:numPr>
        <w:spacing w:after="240" w:line="276" w:lineRule="auto"/>
        <w:ind w:left="714" w:hanging="357"/>
        <w:jc w:val="both"/>
        <w:rPr>
          <w:rFonts w:eastAsia="Calibri" w:cstheme="minorHAnsi"/>
          <w:sz w:val="24"/>
          <w:szCs w:val="24"/>
          <w:lang w:eastAsia="zh-CN"/>
        </w:rPr>
      </w:pPr>
      <w:r w:rsidRPr="00033C0B">
        <w:rPr>
          <w:rFonts w:eastAsia="Calibri" w:cstheme="minorHAnsi"/>
          <w:sz w:val="24"/>
          <w:szCs w:val="24"/>
          <w:lang w:eastAsia="zh-CN"/>
        </w:rPr>
        <w:t>Smjernice za izradu procjena rizika od velikih nesreća na području Sisačko</w:t>
      </w:r>
      <w:r w:rsidR="00EF1A23">
        <w:rPr>
          <w:rFonts w:eastAsia="Calibri" w:cstheme="minorHAnsi"/>
          <w:sz w:val="24"/>
          <w:szCs w:val="24"/>
          <w:lang w:eastAsia="zh-CN"/>
        </w:rPr>
        <w:t xml:space="preserve"> -</w:t>
      </w:r>
      <w:r w:rsidRPr="00033C0B">
        <w:rPr>
          <w:rFonts w:eastAsia="Calibri" w:cstheme="minorHAnsi"/>
          <w:sz w:val="24"/>
          <w:szCs w:val="24"/>
          <w:lang w:eastAsia="zh-CN"/>
        </w:rPr>
        <w:t>moslavačke županije, siječanj 2017. godine.</w:t>
      </w:r>
    </w:p>
    <w:p w14:paraId="6924752C" w14:textId="77777777" w:rsidR="00BA667A" w:rsidRPr="003A030F" w:rsidRDefault="00BA667A" w:rsidP="003A030F">
      <w:pPr>
        <w:keepNext/>
        <w:keepLines/>
        <w:tabs>
          <w:tab w:val="left" w:pos="357"/>
        </w:tabs>
        <w:spacing w:before="240" w:after="120" w:line="276" w:lineRule="auto"/>
        <w:jc w:val="both"/>
        <w:outlineLvl w:val="2"/>
        <w:rPr>
          <w:rFonts w:ascii="Arial" w:eastAsia="Calibri" w:hAnsi="Arial" w:cs="Times New Roman"/>
          <w:sz w:val="16"/>
          <w:szCs w:val="16"/>
          <w:lang w:eastAsia="zh-CN"/>
        </w:rPr>
        <w:sectPr w:rsidR="00BA667A" w:rsidRPr="003A030F" w:rsidSect="00BA667A">
          <w:footerReference w:type="default" r:id="rId63"/>
          <w:pgSz w:w="11906" w:h="16838"/>
          <w:pgMar w:top="1418" w:right="1418" w:bottom="1418" w:left="1701" w:header="709" w:footer="709" w:gutter="0"/>
          <w:cols w:space="708"/>
          <w:docGrid w:linePitch="360"/>
        </w:sectPr>
      </w:pPr>
    </w:p>
    <w:p w14:paraId="36B011EB" w14:textId="77777777" w:rsidR="00BA667A" w:rsidRPr="00EF1A23" w:rsidRDefault="00BA667A" w:rsidP="00BA667A">
      <w:pPr>
        <w:keepNext/>
        <w:keepLines/>
        <w:tabs>
          <w:tab w:val="left" w:pos="357"/>
        </w:tabs>
        <w:spacing w:before="240" w:after="120" w:line="276" w:lineRule="auto"/>
        <w:ind w:left="693" w:hanging="693"/>
        <w:jc w:val="both"/>
        <w:outlineLvl w:val="2"/>
        <w:rPr>
          <w:rFonts w:eastAsia="Times New Roman" w:cstheme="minorHAnsi"/>
          <w:b/>
          <w:sz w:val="24"/>
          <w:szCs w:val="24"/>
          <w:lang w:eastAsia="zh-CN"/>
        </w:rPr>
      </w:pPr>
      <w:bookmarkStart w:id="991" w:name="_Toc516655716"/>
      <w:bookmarkStart w:id="992" w:name="_Toc523128705"/>
      <w:bookmarkStart w:id="993" w:name="_Toc527031884"/>
      <w:bookmarkStart w:id="994" w:name="_Toc230338981"/>
      <w:r w:rsidRPr="00EF1A23">
        <w:rPr>
          <w:rFonts w:eastAsia="Times New Roman" w:cstheme="minorHAnsi"/>
          <w:b/>
          <w:bCs/>
          <w:sz w:val="24"/>
          <w:szCs w:val="24"/>
          <w:lang w:eastAsia="zh-CN"/>
        </w:rPr>
        <w:lastRenderedPageBreak/>
        <w:t xml:space="preserve">6.2.7. </w:t>
      </w:r>
      <w:r w:rsidRPr="00EF1A23">
        <w:rPr>
          <w:rFonts w:eastAsia="Times New Roman" w:cstheme="minorHAnsi"/>
          <w:b/>
          <w:sz w:val="24"/>
          <w:szCs w:val="24"/>
          <w:lang w:eastAsia="zh-CN"/>
        </w:rPr>
        <w:t>Matrice rizika</w:t>
      </w:r>
      <w:bookmarkEnd w:id="991"/>
      <w:bookmarkEnd w:id="992"/>
      <w:bookmarkEnd w:id="993"/>
      <w:bookmarkEnd w:id="994"/>
      <w:r w:rsidRPr="00EF1A23">
        <w:rPr>
          <w:rFonts w:eastAsia="Times New Roman" w:cstheme="minorHAnsi"/>
          <w:b/>
          <w:sz w:val="24"/>
          <w:szCs w:val="24"/>
          <w:lang w:eastAsia="zh-CN"/>
        </w:rPr>
        <w:t xml:space="preserve"> </w:t>
      </w:r>
    </w:p>
    <w:p w14:paraId="1BAC44A8" w14:textId="77777777" w:rsidR="00BA667A" w:rsidRPr="00BA667A" w:rsidRDefault="00BA667A" w:rsidP="00BA667A">
      <w:pPr>
        <w:spacing w:after="200" w:line="276" w:lineRule="auto"/>
        <w:contextualSpacing/>
        <w:jc w:val="both"/>
        <w:rPr>
          <w:rFonts w:ascii="Arial" w:eastAsia="Calibri" w:hAnsi="Arial" w:cs="Arial"/>
          <w:b/>
          <w:szCs w:val="24"/>
          <w:lang w:val="pl-PL"/>
        </w:rPr>
      </w:pPr>
      <w:r w:rsidRPr="00BA667A">
        <w:rPr>
          <w:rFonts w:ascii="Arial" w:eastAsia="Calibri" w:hAnsi="Arial" w:cs="Arial"/>
          <w:b/>
          <w:noProof/>
          <w:szCs w:val="24"/>
          <w:lang w:val="pl-PL"/>
        </w:rPr>
        <mc:AlternateContent>
          <mc:Choice Requires="wps">
            <w:drawing>
              <wp:anchor distT="45720" distB="45720" distL="114300" distR="114300" simplePos="0" relativeHeight="251660288" behindDoc="0" locked="0" layoutInCell="1" allowOverlap="1" wp14:anchorId="794D871E" wp14:editId="2E4581B6">
                <wp:simplePos x="0" y="0"/>
                <wp:positionH relativeFrom="margin">
                  <wp:posOffset>-165735</wp:posOffset>
                </wp:positionH>
                <wp:positionV relativeFrom="paragraph">
                  <wp:posOffset>219710</wp:posOffset>
                </wp:positionV>
                <wp:extent cx="1743075" cy="1981200"/>
                <wp:effectExtent l="0" t="0" r="28575" b="19050"/>
                <wp:wrapSquare wrapText="bothSides"/>
                <wp:docPr id="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981200"/>
                        </a:xfrm>
                        <a:prstGeom prst="rect">
                          <a:avLst/>
                        </a:prstGeom>
                        <a:solidFill>
                          <a:sysClr val="window" lastClr="FFFFFF"/>
                        </a:solidFill>
                        <a:ln w="9525">
                          <a:solidFill>
                            <a:sysClr val="window" lastClr="FFFFFF"/>
                          </a:solidFill>
                          <a:miter lim="800000"/>
                          <a:headEnd/>
                          <a:tailEnd/>
                        </a:ln>
                      </wps:spPr>
                      <wps:txbx>
                        <w:txbxContent>
                          <w:p w14:paraId="5E2EE43C" w14:textId="77777777" w:rsidR="00FA392E" w:rsidRPr="00EF1A23" w:rsidRDefault="00FA392E" w:rsidP="00BA667A">
                            <w:pPr>
                              <w:contextualSpacing/>
                              <w:rPr>
                                <w:rFonts w:cstheme="minorHAnsi"/>
                                <w:b/>
                                <w:sz w:val="24"/>
                                <w:szCs w:val="24"/>
                                <w:lang w:val="pl-PL"/>
                              </w:rPr>
                            </w:pPr>
                            <w:r w:rsidRPr="00EF1A23">
                              <w:rPr>
                                <w:rFonts w:cstheme="minorHAnsi"/>
                                <w:b/>
                                <w:sz w:val="24"/>
                                <w:szCs w:val="24"/>
                                <w:lang w:val="pl-PL"/>
                              </w:rPr>
                              <w:t xml:space="preserve">RIZIK: </w:t>
                            </w:r>
                            <w:r w:rsidRPr="00EF1A23">
                              <w:rPr>
                                <w:rFonts w:cstheme="minorHAnsi"/>
                                <w:sz w:val="24"/>
                                <w:szCs w:val="24"/>
                                <w:lang w:val="pl-PL"/>
                              </w:rPr>
                              <w:t>Poplava izazvana izlijevanjem kopnenih vodenih tijela</w:t>
                            </w:r>
                          </w:p>
                          <w:p w14:paraId="47F6B0A8" w14:textId="77777777" w:rsidR="00FA392E" w:rsidRPr="00EF1A23" w:rsidRDefault="00FA392E" w:rsidP="00BA667A">
                            <w:pPr>
                              <w:contextualSpacing/>
                              <w:rPr>
                                <w:rFonts w:cstheme="minorHAnsi"/>
                                <w:b/>
                                <w:sz w:val="24"/>
                                <w:szCs w:val="24"/>
                                <w:lang w:val="pl-PL"/>
                              </w:rPr>
                            </w:pPr>
                            <w:r w:rsidRPr="00EF1A23">
                              <w:rPr>
                                <w:rFonts w:cstheme="minorHAnsi"/>
                                <w:b/>
                                <w:sz w:val="24"/>
                                <w:szCs w:val="24"/>
                                <w:lang w:val="pl-PL"/>
                              </w:rPr>
                              <w:t xml:space="preserve">NAZIV SCENARIJA: </w:t>
                            </w:r>
                            <w:r w:rsidRPr="00EF1A23">
                              <w:rPr>
                                <w:rFonts w:cstheme="minorHAnsi"/>
                                <w:sz w:val="24"/>
                                <w:szCs w:val="24"/>
                                <w:lang w:val="pl-PL"/>
                              </w:rPr>
                              <w:t xml:space="preserve">Poplava izazvana utjecajem dužeg oborinskog razdoblja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D871E" id="_x0000_s1027" type="#_x0000_t202" style="position:absolute;left:0;text-align:left;margin-left:-13.05pt;margin-top:17.3pt;width:137.25pt;height:15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" fillcolor="window" strokecolor="window">
                <v:textbox>
                  <w:txbxContent>
                    <w:p w14:paraId="5E2EE43C" w14:textId="77777777" w:rsidR="00FA392E" w:rsidRPr="00EF1A23" w:rsidRDefault="00FA392E" w:rsidP="00BA667A">
                      <w:pPr>
                        <w:contextualSpacing/>
                        <w:rPr>
                          <w:rFonts w:cstheme="minorHAnsi"/>
                          <w:b/>
                          <w:sz w:val="24"/>
                          <w:szCs w:val="24"/>
                          <w:lang w:val="pl-PL"/>
                        </w:rPr>
                      </w:pPr>
                      <w:r w:rsidRPr="00EF1A23">
                        <w:rPr>
                          <w:rFonts w:cstheme="minorHAnsi"/>
                          <w:b/>
                          <w:sz w:val="24"/>
                          <w:szCs w:val="24"/>
                          <w:lang w:val="pl-PL"/>
                        </w:rPr>
                        <w:t xml:space="preserve">RIZIK: </w:t>
                      </w:r>
                      <w:r w:rsidRPr="00EF1A23">
                        <w:rPr>
                          <w:rFonts w:cstheme="minorHAnsi"/>
                          <w:sz w:val="24"/>
                          <w:szCs w:val="24"/>
                          <w:lang w:val="pl-PL"/>
                        </w:rPr>
                        <w:t>Poplava izazvana izlijevanjem kopnenih vodenih tijela</w:t>
                      </w:r>
                    </w:p>
                    <w:p w14:paraId="47F6B0A8" w14:textId="77777777" w:rsidR="00FA392E" w:rsidRPr="00EF1A23" w:rsidRDefault="00FA392E" w:rsidP="00BA667A">
                      <w:pPr>
                        <w:contextualSpacing/>
                        <w:rPr>
                          <w:rFonts w:cstheme="minorHAnsi"/>
                          <w:b/>
                          <w:sz w:val="24"/>
                          <w:szCs w:val="24"/>
                          <w:lang w:val="pl-PL"/>
                        </w:rPr>
                      </w:pPr>
                      <w:r w:rsidRPr="00EF1A23">
                        <w:rPr>
                          <w:rFonts w:cstheme="minorHAnsi"/>
                          <w:b/>
                          <w:sz w:val="24"/>
                          <w:szCs w:val="24"/>
                          <w:lang w:val="pl-PL"/>
                        </w:rPr>
                        <w:t xml:space="preserve">NAZIV SCENARIJA: </w:t>
                      </w:r>
                      <w:r w:rsidRPr="00EF1A23">
                        <w:rPr>
                          <w:rFonts w:cstheme="minorHAnsi"/>
                          <w:sz w:val="24"/>
                          <w:szCs w:val="24"/>
                          <w:lang w:val="pl-PL"/>
                        </w:rPr>
                        <w:t xml:space="preserve">Poplava izazvana utjecajem dužeg oborinskog razdoblja </w:t>
                      </w:r>
                    </w:p>
                  </w:txbxContent>
                </v:textbox>
                <w10:wrap type="square" anchorx="margin"/>
              </v:shape>
            </w:pict>
          </mc:Fallback>
        </mc:AlternateContent>
      </w:r>
    </w:p>
    <w:p w14:paraId="3AD2A42B" w14:textId="77777777" w:rsidR="00BA667A" w:rsidRPr="00BA667A" w:rsidRDefault="00880AE0" w:rsidP="00BA667A">
      <w:pPr>
        <w:spacing w:after="200" w:line="276" w:lineRule="auto"/>
        <w:contextualSpacing/>
        <w:jc w:val="both"/>
        <w:rPr>
          <w:rFonts w:ascii="Arial" w:eastAsia="Calibri" w:hAnsi="Arial" w:cs="Arial"/>
          <w:b/>
          <w:szCs w:val="24"/>
          <w:lang w:val="pl-PL"/>
        </w:rPr>
      </w:pPr>
      <w:r>
        <w:rPr>
          <w:noProof/>
        </w:rPr>
        <w:drawing>
          <wp:inline distT="0" distB="0" distL="0" distR="0" wp14:anchorId="256CD365" wp14:editId="5AF687F5">
            <wp:extent cx="3774907" cy="282892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80198" cy="2832890"/>
                    </a:xfrm>
                    <a:prstGeom prst="rect">
                      <a:avLst/>
                    </a:prstGeom>
                    <a:noFill/>
                    <a:ln>
                      <a:noFill/>
                    </a:ln>
                  </pic:spPr>
                </pic:pic>
              </a:graphicData>
            </a:graphic>
          </wp:inline>
        </w:drawing>
      </w:r>
    </w:p>
    <w:p w14:paraId="3DF0D5DF"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5B499417"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30C32C85" w14:textId="77777777" w:rsidR="00BA667A" w:rsidRPr="00EF1A23" w:rsidRDefault="00BA667A" w:rsidP="00BA667A">
      <w:pPr>
        <w:spacing w:after="200" w:line="276" w:lineRule="auto"/>
        <w:contextualSpacing/>
        <w:jc w:val="both"/>
        <w:rPr>
          <w:rFonts w:eastAsia="Calibri" w:cstheme="minorHAnsi"/>
          <w:b/>
          <w:sz w:val="20"/>
          <w:szCs w:val="20"/>
          <w:lang w:val="pl-PL"/>
        </w:rPr>
      </w:pPr>
    </w:p>
    <w:p w14:paraId="4A8FAEF3" w14:textId="77777777" w:rsidR="00BA667A" w:rsidRPr="00EF1A23" w:rsidRDefault="00BA667A" w:rsidP="00BA667A">
      <w:pPr>
        <w:spacing w:after="200" w:line="276" w:lineRule="auto"/>
        <w:contextualSpacing/>
        <w:jc w:val="both"/>
        <w:rPr>
          <w:rFonts w:eastAsia="Calibri" w:cstheme="minorHAnsi"/>
          <w:b/>
          <w:noProof/>
          <w:sz w:val="20"/>
          <w:szCs w:val="20"/>
          <w:lang w:eastAsia="zh-TW"/>
        </w:rPr>
      </w:pPr>
    </w:p>
    <w:tbl>
      <w:tblPr>
        <w:tblpPr w:leftFromText="180" w:rightFromText="180" w:vertAnchor="page" w:horzAnchor="margin" w:tblpY="7486"/>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6379"/>
      </w:tblGrid>
      <w:tr w:rsidR="00BA667A" w:rsidRPr="00EF1A23" w14:paraId="03D6A701" w14:textId="77777777" w:rsidTr="00EF1A23">
        <w:trPr>
          <w:trHeight w:val="193"/>
        </w:trPr>
        <w:tc>
          <w:tcPr>
            <w:tcW w:w="1413" w:type="dxa"/>
          </w:tcPr>
          <w:p w14:paraId="053788CE" w14:textId="77777777" w:rsidR="00BA667A" w:rsidRPr="00EF1A23" w:rsidRDefault="00BA667A" w:rsidP="00A84DFB">
            <w:pPr>
              <w:spacing w:after="0" w:line="276" w:lineRule="auto"/>
              <w:jc w:val="center"/>
              <w:rPr>
                <w:rFonts w:eastAsia="Calibri" w:cstheme="minorHAnsi"/>
                <w:b/>
                <w:sz w:val="20"/>
                <w:szCs w:val="20"/>
                <w:lang w:eastAsia="hr-HR"/>
              </w:rPr>
            </w:pPr>
            <w:r w:rsidRPr="00EF1A23">
              <w:rPr>
                <w:rFonts w:eastAsia="Calibri" w:cstheme="minorHAnsi"/>
                <w:b/>
                <w:sz w:val="20"/>
                <w:szCs w:val="20"/>
                <w:lang w:eastAsia="hr-HR"/>
              </w:rPr>
              <w:t>VRSTA RIZIKA</w:t>
            </w:r>
          </w:p>
        </w:tc>
        <w:tc>
          <w:tcPr>
            <w:tcW w:w="6379" w:type="dxa"/>
          </w:tcPr>
          <w:p w14:paraId="3E880939" w14:textId="77777777" w:rsidR="00BA667A" w:rsidRPr="00EF1A23" w:rsidRDefault="00BA667A" w:rsidP="00A84DFB">
            <w:pPr>
              <w:spacing w:after="0" w:line="276" w:lineRule="auto"/>
              <w:jc w:val="center"/>
              <w:rPr>
                <w:rFonts w:eastAsia="Calibri" w:cstheme="minorHAnsi"/>
                <w:b/>
                <w:sz w:val="20"/>
                <w:szCs w:val="20"/>
                <w:lang w:eastAsia="hr-HR"/>
              </w:rPr>
            </w:pPr>
            <w:r w:rsidRPr="00EF1A23">
              <w:rPr>
                <w:rFonts w:eastAsia="Calibri" w:cstheme="minorHAnsi"/>
                <w:b/>
                <w:sz w:val="20"/>
                <w:szCs w:val="20"/>
                <w:lang w:eastAsia="hr-HR"/>
              </w:rPr>
              <w:t>OPIS RIZIKA</w:t>
            </w:r>
          </w:p>
        </w:tc>
      </w:tr>
      <w:tr w:rsidR="00BA667A" w:rsidRPr="00EF1A23" w14:paraId="7C154470" w14:textId="77777777" w:rsidTr="00EF1A23">
        <w:trPr>
          <w:trHeight w:val="172"/>
        </w:trPr>
        <w:tc>
          <w:tcPr>
            <w:tcW w:w="1413" w:type="dxa"/>
            <w:shd w:val="clear" w:color="auto" w:fill="A8D08D"/>
          </w:tcPr>
          <w:p w14:paraId="5CD175ED" w14:textId="77777777" w:rsidR="00BA667A" w:rsidRPr="00EF1A23" w:rsidRDefault="00BA667A" w:rsidP="00A84DFB">
            <w:pPr>
              <w:spacing w:after="0" w:line="276" w:lineRule="auto"/>
              <w:rPr>
                <w:rFonts w:eastAsia="Calibri" w:cstheme="minorHAnsi"/>
                <w:sz w:val="20"/>
                <w:szCs w:val="20"/>
                <w:lang w:eastAsia="hr-HR"/>
              </w:rPr>
            </w:pPr>
            <w:r w:rsidRPr="00EF1A23">
              <w:rPr>
                <w:rFonts w:eastAsia="Calibri" w:cstheme="minorHAnsi"/>
                <w:sz w:val="20"/>
                <w:szCs w:val="20"/>
                <w:lang w:eastAsia="hr-HR"/>
              </w:rPr>
              <w:t>Nizak rizik</w:t>
            </w:r>
          </w:p>
        </w:tc>
        <w:tc>
          <w:tcPr>
            <w:tcW w:w="6379" w:type="dxa"/>
            <w:shd w:val="clear" w:color="auto" w:fill="FFFFFF"/>
          </w:tcPr>
          <w:p w14:paraId="6AA5F783" w14:textId="77777777" w:rsidR="00BA667A" w:rsidRPr="00EF1A23" w:rsidRDefault="00BA667A" w:rsidP="00A84DFB">
            <w:pPr>
              <w:spacing w:after="0" w:line="276" w:lineRule="auto"/>
              <w:rPr>
                <w:rFonts w:eastAsia="Calibri" w:cstheme="minorHAnsi"/>
                <w:sz w:val="20"/>
                <w:szCs w:val="20"/>
                <w:lang w:eastAsia="hr-HR"/>
              </w:rPr>
            </w:pPr>
            <w:r w:rsidRPr="00EF1A23">
              <w:rPr>
                <w:rFonts w:eastAsia="Calibri" w:cstheme="minorHAnsi"/>
                <w:sz w:val="20"/>
                <w:szCs w:val="20"/>
                <w:lang w:eastAsia="hr-HR"/>
              </w:rPr>
              <w:t>Dodatne mjere nisu potrebne, osim uobičajenih.</w:t>
            </w:r>
          </w:p>
        </w:tc>
      </w:tr>
      <w:tr w:rsidR="00BA667A" w:rsidRPr="00EF1A23" w14:paraId="4288B189" w14:textId="77777777" w:rsidTr="00EF1A23">
        <w:trPr>
          <w:trHeight w:val="172"/>
        </w:trPr>
        <w:tc>
          <w:tcPr>
            <w:tcW w:w="1413" w:type="dxa"/>
            <w:shd w:val="clear" w:color="auto" w:fill="FFFF00"/>
          </w:tcPr>
          <w:p w14:paraId="56EF7373" w14:textId="77777777" w:rsidR="00BA667A" w:rsidRPr="00EF1A23" w:rsidRDefault="00BA667A" w:rsidP="00A84DFB">
            <w:pPr>
              <w:spacing w:after="0" w:line="276" w:lineRule="auto"/>
              <w:rPr>
                <w:rFonts w:eastAsia="Calibri" w:cstheme="minorHAnsi"/>
                <w:sz w:val="20"/>
                <w:szCs w:val="20"/>
                <w:lang w:eastAsia="hr-HR"/>
              </w:rPr>
            </w:pPr>
            <w:r w:rsidRPr="00EF1A23">
              <w:rPr>
                <w:rFonts w:eastAsia="Calibri" w:cstheme="minorHAnsi"/>
                <w:sz w:val="20"/>
                <w:szCs w:val="20"/>
                <w:lang w:eastAsia="hr-HR"/>
              </w:rPr>
              <w:t>Umjeren rizik</w:t>
            </w:r>
          </w:p>
        </w:tc>
        <w:tc>
          <w:tcPr>
            <w:tcW w:w="6379" w:type="dxa"/>
            <w:shd w:val="clear" w:color="auto" w:fill="FFFFFF"/>
          </w:tcPr>
          <w:p w14:paraId="3B2CD8DF" w14:textId="77777777" w:rsidR="00BA667A" w:rsidRPr="00EF1A23" w:rsidRDefault="00BA667A" w:rsidP="00A84DFB">
            <w:pPr>
              <w:spacing w:after="0" w:line="276" w:lineRule="auto"/>
              <w:rPr>
                <w:rFonts w:eastAsia="Calibri" w:cstheme="minorHAnsi"/>
                <w:sz w:val="20"/>
                <w:szCs w:val="20"/>
                <w:lang w:eastAsia="hr-HR"/>
              </w:rPr>
            </w:pPr>
            <w:r w:rsidRPr="00EF1A23">
              <w:rPr>
                <w:rFonts w:eastAsia="Calibri" w:cstheme="minorHAnsi"/>
                <w:sz w:val="20"/>
                <w:szCs w:val="20"/>
                <w:lang w:eastAsia="hr-HR"/>
              </w:rPr>
              <w:t>Rizik se može prihvatiti ukoliko troškovi premašuju dobit.</w:t>
            </w:r>
          </w:p>
        </w:tc>
      </w:tr>
      <w:tr w:rsidR="00BA667A" w:rsidRPr="00EF1A23" w14:paraId="640DED3D" w14:textId="77777777" w:rsidTr="00EF1A23">
        <w:trPr>
          <w:trHeight w:val="176"/>
        </w:trPr>
        <w:tc>
          <w:tcPr>
            <w:tcW w:w="1413" w:type="dxa"/>
            <w:shd w:val="clear" w:color="auto" w:fill="ED7D31"/>
          </w:tcPr>
          <w:p w14:paraId="110FBC66" w14:textId="77777777" w:rsidR="00BA667A" w:rsidRPr="00EF1A23" w:rsidRDefault="00BA667A" w:rsidP="00A84DFB">
            <w:pPr>
              <w:spacing w:after="0" w:line="276" w:lineRule="auto"/>
              <w:rPr>
                <w:rFonts w:eastAsia="Calibri" w:cstheme="minorHAnsi"/>
                <w:sz w:val="20"/>
                <w:szCs w:val="20"/>
                <w:lang w:eastAsia="hr-HR"/>
              </w:rPr>
            </w:pPr>
            <w:r w:rsidRPr="00EF1A23">
              <w:rPr>
                <w:rFonts w:eastAsia="Calibri" w:cstheme="minorHAnsi"/>
                <w:sz w:val="20"/>
                <w:szCs w:val="20"/>
                <w:lang w:eastAsia="hr-HR"/>
              </w:rPr>
              <w:t>Visok rizik</w:t>
            </w:r>
          </w:p>
        </w:tc>
        <w:tc>
          <w:tcPr>
            <w:tcW w:w="6379" w:type="dxa"/>
            <w:shd w:val="clear" w:color="auto" w:fill="FFFFFF"/>
          </w:tcPr>
          <w:p w14:paraId="23BB508D" w14:textId="77777777" w:rsidR="00BA667A" w:rsidRPr="00EF1A23" w:rsidRDefault="00BA667A" w:rsidP="00A84DFB">
            <w:pPr>
              <w:spacing w:after="0" w:line="276" w:lineRule="auto"/>
              <w:rPr>
                <w:rFonts w:eastAsia="Calibri" w:cstheme="minorHAnsi"/>
                <w:sz w:val="20"/>
                <w:szCs w:val="20"/>
                <w:lang w:eastAsia="hr-HR"/>
              </w:rPr>
            </w:pPr>
            <w:r w:rsidRPr="00EF1A23">
              <w:rPr>
                <w:rFonts w:eastAsia="Calibri" w:cstheme="minorHAnsi"/>
                <w:sz w:val="20"/>
                <w:szCs w:val="20"/>
                <w:lang w:eastAsia="hr-HR"/>
              </w:rPr>
              <w:t>Rizik se može prihvatiti ukoliko je smanjenje nepraktično ili troškovi uvelike premašuju dobit.</w:t>
            </w:r>
          </w:p>
        </w:tc>
      </w:tr>
      <w:tr w:rsidR="00BA667A" w:rsidRPr="00EF1A23" w14:paraId="00A34237" w14:textId="77777777" w:rsidTr="00EF1A23">
        <w:trPr>
          <w:trHeight w:val="70"/>
        </w:trPr>
        <w:tc>
          <w:tcPr>
            <w:tcW w:w="1413" w:type="dxa"/>
            <w:shd w:val="clear" w:color="auto" w:fill="FF0000"/>
          </w:tcPr>
          <w:p w14:paraId="055329F6" w14:textId="77777777" w:rsidR="00BA667A" w:rsidRPr="00EF1A23" w:rsidRDefault="00BA667A" w:rsidP="00A84DFB">
            <w:pPr>
              <w:spacing w:after="0" w:line="276" w:lineRule="auto"/>
              <w:rPr>
                <w:rFonts w:eastAsia="Calibri" w:cstheme="minorHAnsi"/>
                <w:sz w:val="20"/>
                <w:szCs w:val="20"/>
                <w:lang w:eastAsia="hr-HR"/>
              </w:rPr>
            </w:pPr>
            <w:r w:rsidRPr="00EF1A23">
              <w:rPr>
                <w:rFonts w:eastAsia="Calibri" w:cstheme="minorHAnsi"/>
                <w:sz w:val="20"/>
                <w:szCs w:val="20"/>
                <w:lang w:eastAsia="hr-HR"/>
              </w:rPr>
              <w:t>Vrlo visok rizik</w:t>
            </w:r>
          </w:p>
        </w:tc>
        <w:tc>
          <w:tcPr>
            <w:tcW w:w="6379" w:type="dxa"/>
            <w:shd w:val="clear" w:color="auto" w:fill="FFFFFF"/>
          </w:tcPr>
          <w:p w14:paraId="627D6BF3" w14:textId="77777777" w:rsidR="00BA667A" w:rsidRPr="00EF1A23" w:rsidRDefault="00BA667A" w:rsidP="00A84DFB">
            <w:pPr>
              <w:spacing w:after="0" w:line="276" w:lineRule="auto"/>
              <w:rPr>
                <w:rFonts w:eastAsia="Calibri" w:cstheme="minorHAnsi"/>
                <w:sz w:val="20"/>
                <w:szCs w:val="20"/>
                <w:lang w:eastAsia="hr-HR"/>
              </w:rPr>
            </w:pPr>
            <w:r w:rsidRPr="00EF1A23">
              <w:rPr>
                <w:rFonts w:eastAsia="Calibri" w:cstheme="minorHAnsi"/>
                <w:sz w:val="20"/>
                <w:szCs w:val="20"/>
                <w:lang w:eastAsia="hr-HR"/>
              </w:rPr>
              <w:t>Rizik se ne može prihvatiti, izuzev u iznimnim situacijama.</w:t>
            </w:r>
          </w:p>
        </w:tc>
      </w:tr>
    </w:tbl>
    <w:p w14:paraId="122FF1E7"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545FEE0E"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7F3C6AD5" w14:textId="77777777" w:rsidR="00BA667A" w:rsidRPr="00BA667A" w:rsidRDefault="00BA667A" w:rsidP="00BA667A">
      <w:pPr>
        <w:spacing w:after="200" w:line="276" w:lineRule="auto"/>
        <w:contextualSpacing/>
        <w:jc w:val="both"/>
        <w:rPr>
          <w:rFonts w:ascii="Arial" w:eastAsia="Calibri" w:hAnsi="Arial" w:cs="Arial"/>
          <w:b/>
          <w:szCs w:val="24"/>
          <w:lang w:val="pl-PL"/>
        </w:rPr>
      </w:pPr>
    </w:p>
    <w:p w14:paraId="4BDB6A82" w14:textId="77777777" w:rsidR="00BA667A" w:rsidRDefault="00BA667A" w:rsidP="00BA667A">
      <w:pPr>
        <w:spacing w:after="200" w:line="276" w:lineRule="auto"/>
        <w:contextualSpacing/>
        <w:jc w:val="both"/>
        <w:rPr>
          <w:rFonts w:ascii="Arial" w:eastAsia="Calibri" w:hAnsi="Arial" w:cs="Arial"/>
          <w:b/>
          <w:szCs w:val="24"/>
          <w:lang w:val="pl-PL"/>
        </w:rPr>
      </w:pPr>
    </w:p>
    <w:p w14:paraId="3B91E441" w14:textId="77777777" w:rsidR="00A84DFB" w:rsidRDefault="00A84DFB" w:rsidP="00BA667A">
      <w:pPr>
        <w:spacing w:after="200" w:line="276" w:lineRule="auto"/>
        <w:contextualSpacing/>
        <w:jc w:val="both"/>
        <w:rPr>
          <w:rFonts w:ascii="Arial" w:eastAsia="Calibri" w:hAnsi="Arial" w:cs="Arial"/>
          <w:b/>
          <w:szCs w:val="24"/>
          <w:lang w:val="pl-PL"/>
        </w:rPr>
      </w:pPr>
    </w:p>
    <w:p w14:paraId="66EE6216" w14:textId="77777777" w:rsidR="00A84DFB" w:rsidRPr="00BA667A" w:rsidRDefault="00A84DFB" w:rsidP="00BA667A">
      <w:pPr>
        <w:spacing w:after="200" w:line="276" w:lineRule="auto"/>
        <w:contextualSpacing/>
        <w:jc w:val="both"/>
        <w:rPr>
          <w:rFonts w:ascii="Arial" w:eastAsia="Calibri" w:hAnsi="Arial" w:cs="Arial"/>
          <w:b/>
          <w:szCs w:val="24"/>
          <w:lang w:val="pl-PL"/>
        </w:rPr>
      </w:pPr>
    </w:p>
    <w:p w14:paraId="6235C2FA" w14:textId="77777777" w:rsidR="00A84DFB" w:rsidRDefault="00A84DFB" w:rsidP="00BA667A">
      <w:pPr>
        <w:spacing w:after="200" w:line="276" w:lineRule="auto"/>
        <w:contextualSpacing/>
        <w:jc w:val="both"/>
        <w:rPr>
          <w:rFonts w:ascii="Arial" w:eastAsia="Calibri" w:hAnsi="Arial" w:cs="Arial"/>
          <w:b/>
          <w:szCs w:val="24"/>
          <w:lang w:val="pl-PL"/>
        </w:rPr>
        <w:sectPr w:rsidR="00A84DFB" w:rsidSect="00BA667A">
          <w:footerReference w:type="default" r:id="rId65"/>
          <w:pgSz w:w="11906" w:h="16838"/>
          <w:pgMar w:top="1418" w:right="1418" w:bottom="1418" w:left="1701" w:header="709" w:footer="709" w:gutter="0"/>
          <w:cols w:space="708"/>
          <w:docGrid w:linePitch="360"/>
        </w:sectPr>
      </w:pPr>
      <w:r>
        <w:rPr>
          <w:noProof/>
        </w:rPr>
        <w:drawing>
          <wp:inline distT="0" distB="0" distL="0" distR="0" wp14:anchorId="3ECA99AC" wp14:editId="7D7622E3">
            <wp:extent cx="3314700" cy="2032503"/>
            <wp:effectExtent l="0" t="0" r="0" b="635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24563" cy="2038550"/>
                    </a:xfrm>
                    <a:prstGeom prst="rect">
                      <a:avLst/>
                    </a:prstGeom>
                    <a:noFill/>
                    <a:ln>
                      <a:noFill/>
                    </a:ln>
                  </pic:spPr>
                </pic:pic>
              </a:graphicData>
            </a:graphic>
          </wp:inline>
        </w:drawing>
      </w:r>
    </w:p>
    <w:p w14:paraId="4385DA9F" w14:textId="77777777" w:rsidR="00BA667A" w:rsidRPr="008452A5" w:rsidRDefault="00BA667A" w:rsidP="00BA667A">
      <w:pPr>
        <w:keepNext/>
        <w:keepLines/>
        <w:numPr>
          <w:ilvl w:val="1"/>
          <w:numId w:val="1"/>
        </w:numPr>
        <w:spacing w:before="360" w:after="240" w:line="276" w:lineRule="auto"/>
        <w:jc w:val="both"/>
        <w:outlineLvl w:val="1"/>
        <w:rPr>
          <w:rFonts w:eastAsia="Times New Roman" w:cstheme="minorHAnsi"/>
          <w:b/>
          <w:bCs/>
          <w:sz w:val="24"/>
          <w:szCs w:val="24"/>
          <w:lang w:eastAsia="zh-CN"/>
        </w:rPr>
      </w:pPr>
      <w:bookmarkStart w:id="995" w:name="_Toc510159372"/>
      <w:bookmarkStart w:id="996" w:name="_Toc516655717"/>
      <w:bookmarkStart w:id="997" w:name="_Toc523128706"/>
      <w:bookmarkStart w:id="998" w:name="_Toc527031885"/>
      <w:bookmarkStart w:id="999" w:name="_Toc230338982"/>
      <w:r w:rsidRPr="008452A5">
        <w:rPr>
          <w:rFonts w:eastAsia="Times New Roman" w:cstheme="minorHAnsi"/>
          <w:b/>
          <w:bCs/>
          <w:sz w:val="24"/>
          <w:szCs w:val="24"/>
          <w:lang w:eastAsia="zh-CN"/>
        </w:rPr>
        <w:lastRenderedPageBreak/>
        <w:t>EKSTREMNE TEMPERATURE</w:t>
      </w:r>
      <w:bookmarkEnd w:id="995"/>
      <w:bookmarkEnd w:id="996"/>
      <w:bookmarkEnd w:id="997"/>
      <w:bookmarkEnd w:id="998"/>
      <w:bookmarkEnd w:id="999"/>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4"/>
      </w:tblGrid>
      <w:tr w:rsidR="00BA667A" w:rsidRPr="008452A5" w14:paraId="622C8B46" w14:textId="77777777" w:rsidTr="00BA667A">
        <w:trPr>
          <w:trHeight w:val="247"/>
          <w:jc w:val="center"/>
        </w:trPr>
        <w:tc>
          <w:tcPr>
            <w:tcW w:w="8744" w:type="dxa"/>
          </w:tcPr>
          <w:p w14:paraId="0120CB86" w14:textId="77777777" w:rsidR="00BA667A" w:rsidRPr="008452A5" w:rsidRDefault="00BA667A" w:rsidP="00BA667A">
            <w:pPr>
              <w:spacing w:after="0" w:line="276" w:lineRule="auto"/>
              <w:jc w:val="both"/>
              <w:rPr>
                <w:rFonts w:eastAsia="Calibri" w:cstheme="minorHAnsi"/>
                <w:b/>
                <w:sz w:val="20"/>
                <w:szCs w:val="20"/>
              </w:rPr>
            </w:pPr>
            <w:bookmarkStart w:id="1000" w:name="_Hlk503800588"/>
            <w:r w:rsidRPr="008452A5">
              <w:rPr>
                <w:rFonts w:eastAsia="Calibri" w:cstheme="minorHAnsi"/>
                <w:b/>
                <w:sz w:val="20"/>
                <w:szCs w:val="20"/>
              </w:rPr>
              <w:t>Naziv scenarija</w:t>
            </w:r>
          </w:p>
        </w:tc>
      </w:tr>
      <w:tr w:rsidR="00BA667A" w:rsidRPr="008452A5" w14:paraId="1A8BFEBC" w14:textId="77777777" w:rsidTr="00BA667A">
        <w:trPr>
          <w:trHeight w:val="247"/>
          <w:jc w:val="center"/>
        </w:trPr>
        <w:tc>
          <w:tcPr>
            <w:tcW w:w="8744" w:type="dxa"/>
          </w:tcPr>
          <w:p w14:paraId="61E7F417" w14:textId="77777777" w:rsidR="00BA667A" w:rsidRPr="008452A5" w:rsidRDefault="00BA667A" w:rsidP="00BA667A">
            <w:pPr>
              <w:spacing w:after="0" w:line="276" w:lineRule="auto"/>
              <w:jc w:val="both"/>
              <w:rPr>
                <w:rFonts w:eastAsia="Calibri" w:cstheme="minorHAnsi"/>
                <w:sz w:val="20"/>
                <w:szCs w:val="20"/>
              </w:rPr>
            </w:pPr>
            <w:r w:rsidRPr="008452A5">
              <w:rPr>
                <w:rFonts w:eastAsia="Calibri" w:cstheme="minorHAnsi"/>
                <w:sz w:val="20"/>
                <w:szCs w:val="20"/>
              </w:rPr>
              <w:t xml:space="preserve">Pojava toplinskog vala na području Općine </w:t>
            </w:r>
            <w:r w:rsidR="00EA5D3E" w:rsidRPr="008452A5">
              <w:rPr>
                <w:rFonts w:eastAsia="Calibri" w:cstheme="minorHAnsi"/>
                <w:sz w:val="20"/>
                <w:szCs w:val="20"/>
              </w:rPr>
              <w:t>Donji Kukuruzari</w:t>
            </w:r>
          </w:p>
        </w:tc>
      </w:tr>
      <w:tr w:rsidR="00BA667A" w:rsidRPr="008452A5" w14:paraId="3EB34CEC" w14:textId="77777777" w:rsidTr="00BA667A">
        <w:trPr>
          <w:trHeight w:val="253"/>
          <w:jc w:val="center"/>
        </w:trPr>
        <w:tc>
          <w:tcPr>
            <w:tcW w:w="8744" w:type="dxa"/>
          </w:tcPr>
          <w:p w14:paraId="07B826C0" w14:textId="77777777" w:rsidR="00BA667A" w:rsidRPr="008452A5" w:rsidRDefault="00BA667A" w:rsidP="00BA667A">
            <w:pPr>
              <w:spacing w:after="0" w:line="276" w:lineRule="auto"/>
              <w:contextualSpacing/>
              <w:jc w:val="both"/>
              <w:rPr>
                <w:rFonts w:eastAsia="Calibri" w:cstheme="minorHAnsi"/>
                <w:b/>
                <w:sz w:val="20"/>
                <w:szCs w:val="20"/>
              </w:rPr>
            </w:pPr>
            <w:r w:rsidRPr="008452A5">
              <w:rPr>
                <w:rFonts w:eastAsia="Calibri" w:cstheme="minorHAnsi"/>
                <w:b/>
                <w:sz w:val="20"/>
                <w:szCs w:val="20"/>
              </w:rPr>
              <w:t>Grupa rizika</w:t>
            </w:r>
          </w:p>
        </w:tc>
      </w:tr>
      <w:tr w:rsidR="00BA667A" w:rsidRPr="008452A5" w14:paraId="6F5ABB1A" w14:textId="77777777" w:rsidTr="00BA667A">
        <w:trPr>
          <w:trHeight w:val="247"/>
          <w:jc w:val="center"/>
        </w:trPr>
        <w:tc>
          <w:tcPr>
            <w:tcW w:w="8744" w:type="dxa"/>
          </w:tcPr>
          <w:p w14:paraId="7F9AC3E9" w14:textId="77777777" w:rsidR="00BA667A" w:rsidRPr="008452A5" w:rsidRDefault="00BA667A" w:rsidP="00BA667A">
            <w:pPr>
              <w:spacing w:after="0" w:line="276" w:lineRule="auto"/>
              <w:contextualSpacing/>
              <w:jc w:val="both"/>
              <w:rPr>
                <w:rFonts w:eastAsia="Calibri" w:cstheme="minorHAnsi"/>
                <w:sz w:val="20"/>
                <w:szCs w:val="20"/>
              </w:rPr>
            </w:pPr>
            <w:r w:rsidRPr="008452A5">
              <w:rPr>
                <w:rFonts w:eastAsia="Calibri" w:cstheme="minorHAnsi"/>
                <w:sz w:val="20"/>
                <w:szCs w:val="20"/>
              </w:rPr>
              <w:t>Ekstremne vremenske pojave</w:t>
            </w:r>
          </w:p>
        </w:tc>
      </w:tr>
      <w:tr w:rsidR="00BA667A" w:rsidRPr="008452A5" w14:paraId="5E5C9B0A" w14:textId="77777777" w:rsidTr="00BA667A">
        <w:trPr>
          <w:trHeight w:val="247"/>
          <w:jc w:val="center"/>
        </w:trPr>
        <w:tc>
          <w:tcPr>
            <w:tcW w:w="8744" w:type="dxa"/>
          </w:tcPr>
          <w:p w14:paraId="06C8BF39" w14:textId="77777777" w:rsidR="00BA667A" w:rsidRPr="008452A5" w:rsidRDefault="00BA667A" w:rsidP="00BA667A">
            <w:pPr>
              <w:spacing w:after="0" w:line="276" w:lineRule="auto"/>
              <w:contextualSpacing/>
              <w:jc w:val="both"/>
              <w:rPr>
                <w:rFonts w:eastAsia="Calibri" w:cstheme="minorHAnsi"/>
                <w:b/>
                <w:sz w:val="20"/>
                <w:szCs w:val="20"/>
              </w:rPr>
            </w:pPr>
            <w:r w:rsidRPr="008452A5">
              <w:rPr>
                <w:rFonts w:eastAsia="Calibri" w:cstheme="minorHAnsi"/>
                <w:b/>
                <w:sz w:val="20"/>
                <w:szCs w:val="20"/>
              </w:rPr>
              <w:t>Rizik</w:t>
            </w:r>
          </w:p>
        </w:tc>
      </w:tr>
      <w:tr w:rsidR="00BA667A" w:rsidRPr="008452A5" w14:paraId="2A11E2BE" w14:textId="77777777" w:rsidTr="00BA667A">
        <w:trPr>
          <w:trHeight w:val="247"/>
          <w:jc w:val="center"/>
        </w:trPr>
        <w:tc>
          <w:tcPr>
            <w:tcW w:w="8744" w:type="dxa"/>
          </w:tcPr>
          <w:p w14:paraId="21B4A45A" w14:textId="77777777" w:rsidR="00BA667A" w:rsidRPr="008452A5" w:rsidRDefault="00BA667A" w:rsidP="00BA667A">
            <w:pPr>
              <w:spacing w:after="0" w:line="276" w:lineRule="auto"/>
              <w:contextualSpacing/>
              <w:jc w:val="both"/>
              <w:rPr>
                <w:rFonts w:eastAsia="Calibri" w:cstheme="minorHAnsi"/>
                <w:sz w:val="20"/>
                <w:szCs w:val="20"/>
              </w:rPr>
            </w:pPr>
            <w:r w:rsidRPr="008452A5">
              <w:rPr>
                <w:rFonts w:eastAsia="Calibri" w:cstheme="minorHAnsi"/>
                <w:sz w:val="20"/>
                <w:szCs w:val="20"/>
              </w:rPr>
              <w:t>Ekstremne temperature</w:t>
            </w:r>
          </w:p>
        </w:tc>
      </w:tr>
      <w:tr w:rsidR="00BA667A" w:rsidRPr="008452A5" w14:paraId="74A8D2CF" w14:textId="77777777" w:rsidTr="00BA667A">
        <w:trPr>
          <w:trHeight w:val="247"/>
          <w:jc w:val="center"/>
        </w:trPr>
        <w:tc>
          <w:tcPr>
            <w:tcW w:w="8744" w:type="dxa"/>
          </w:tcPr>
          <w:p w14:paraId="0B3468E5" w14:textId="77777777" w:rsidR="00BA667A" w:rsidRPr="008452A5" w:rsidRDefault="00BA667A" w:rsidP="00BA667A">
            <w:pPr>
              <w:spacing w:after="0" w:line="276" w:lineRule="auto"/>
              <w:contextualSpacing/>
              <w:jc w:val="both"/>
              <w:rPr>
                <w:rFonts w:eastAsia="Calibri" w:cstheme="minorHAnsi"/>
                <w:b/>
                <w:sz w:val="20"/>
                <w:szCs w:val="20"/>
              </w:rPr>
            </w:pPr>
            <w:r w:rsidRPr="008452A5">
              <w:rPr>
                <w:rFonts w:eastAsia="Calibri" w:cstheme="minorHAnsi"/>
                <w:b/>
                <w:sz w:val="20"/>
                <w:szCs w:val="20"/>
              </w:rPr>
              <w:t>Radna skupina</w:t>
            </w:r>
          </w:p>
        </w:tc>
      </w:tr>
      <w:tr w:rsidR="00BA667A" w:rsidRPr="008452A5" w14:paraId="6A9A692B" w14:textId="77777777" w:rsidTr="00BA667A">
        <w:trPr>
          <w:trHeight w:val="247"/>
          <w:jc w:val="center"/>
        </w:trPr>
        <w:tc>
          <w:tcPr>
            <w:tcW w:w="8744" w:type="dxa"/>
          </w:tcPr>
          <w:p w14:paraId="0BAC4331" w14:textId="77777777" w:rsidR="00BA667A" w:rsidRPr="008452A5" w:rsidRDefault="00BA667A" w:rsidP="00BA667A">
            <w:pPr>
              <w:spacing w:after="0" w:line="276" w:lineRule="auto"/>
              <w:contextualSpacing/>
              <w:jc w:val="both"/>
              <w:rPr>
                <w:rFonts w:eastAsia="Calibri" w:cstheme="minorHAnsi"/>
                <w:b/>
                <w:sz w:val="20"/>
                <w:szCs w:val="20"/>
              </w:rPr>
            </w:pPr>
            <w:r w:rsidRPr="008452A5">
              <w:rPr>
                <w:rFonts w:eastAsia="Calibri" w:cstheme="minorHAnsi"/>
                <w:b/>
                <w:sz w:val="20"/>
                <w:szCs w:val="20"/>
              </w:rPr>
              <w:t>Koordinator:</w:t>
            </w:r>
          </w:p>
        </w:tc>
      </w:tr>
      <w:tr w:rsidR="00BA667A" w:rsidRPr="008452A5" w14:paraId="5AE12F8F" w14:textId="77777777" w:rsidTr="00BA667A">
        <w:trPr>
          <w:trHeight w:val="247"/>
          <w:jc w:val="center"/>
        </w:trPr>
        <w:tc>
          <w:tcPr>
            <w:tcW w:w="8744" w:type="dxa"/>
          </w:tcPr>
          <w:p w14:paraId="40C18391" w14:textId="77777777" w:rsidR="00BA667A" w:rsidRPr="008452A5" w:rsidRDefault="00BA667A" w:rsidP="00BA667A">
            <w:pPr>
              <w:spacing w:after="0" w:line="276" w:lineRule="auto"/>
              <w:contextualSpacing/>
              <w:jc w:val="both"/>
              <w:rPr>
                <w:rFonts w:eastAsia="Calibri" w:cstheme="minorHAnsi"/>
                <w:sz w:val="20"/>
                <w:szCs w:val="20"/>
              </w:rPr>
            </w:pPr>
            <w:r w:rsidRPr="008452A5">
              <w:rPr>
                <w:rFonts w:eastAsia="Calibri" w:cstheme="minorHAnsi"/>
                <w:sz w:val="20"/>
                <w:szCs w:val="20"/>
              </w:rPr>
              <w:t>Načelnik Stožera civilne zaštite</w:t>
            </w:r>
          </w:p>
        </w:tc>
      </w:tr>
      <w:tr w:rsidR="00BA667A" w:rsidRPr="008452A5" w14:paraId="3C16819C" w14:textId="77777777" w:rsidTr="00BA667A">
        <w:trPr>
          <w:trHeight w:val="247"/>
          <w:jc w:val="center"/>
        </w:trPr>
        <w:tc>
          <w:tcPr>
            <w:tcW w:w="8744" w:type="dxa"/>
          </w:tcPr>
          <w:p w14:paraId="0BEA71A5" w14:textId="77777777" w:rsidR="00BA667A" w:rsidRPr="008452A5" w:rsidRDefault="00BA667A" w:rsidP="00BA667A">
            <w:pPr>
              <w:spacing w:after="0" w:line="276" w:lineRule="auto"/>
              <w:contextualSpacing/>
              <w:jc w:val="both"/>
              <w:rPr>
                <w:rFonts w:eastAsia="Calibri" w:cstheme="minorHAnsi"/>
                <w:b/>
                <w:sz w:val="20"/>
                <w:szCs w:val="20"/>
              </w:rPr>
            </w:pPr>
            <w:r w:rsidRPr="008452A5">
              <w:rPr>
                <w:rFonts w:eastAsia="Calibri" w:cstheme="minorHAnsi"/>
                <w:b/>
                <w:sz w:val="20"/>
                <w:szCs w:val="20"/>
              </w:rPr>
              <w:t>Nositelj:</w:t>
            </w:r>
          </w:p>
        </w:tc>
      </w:tr>
      <w:tr w:rsidR="00BA667A" w:rsidRPr="008452A5" w14:paraId="63185F63" w14:textId="77777777" w:rsidTr="00BA667A">
        <w:trPr>
          <w:trHeight w:val="247"/>
          <w:jc w:val="center"/>
        </w:trPr>
        <w:tc>
          <w:tcPr>
            <w:tcW w:w="8744" w:type="dxa"/>
          </w:tcPr>
          <w:p w14:paraId="46772021" w14:textId="35E377A5" w:rsidR="00BA667A" w:rsidRPr="008452A5" w:rsidRDefault="00071023" w:rsidP="00BA667A">
            <w:pPr>
              <w:spacing w:after="0" w:line="276" w:lineRule="auto"/>
              <w:contextualSpacing/>
              <w:jc w:val="both"/>
              <w:rPr>
                <w:rFonts w:eastAsia="Calibri" w:cstheme="minorHAnsi"/>
                <w:sz w:val="20"/>
                <w:szCs w:val="20"/>
              </w:rPr>
            </w:pPr>
            <w:r>
              <w:rPr>
                <w:rFonts w:eastAsia="Calibri" w:cstheme="minorHAnsi"/>
                <w:sz w:val="20"/>
                <w:szCs w:val="20"/>
              </w:rPr>
              <w:t xml:space="preserve">Saša </w:t>
            </w:r>
            <w:proofErr w:type="spellStart"/>
            <w:r>
              <w:rPr>
                <w:rFonts w:eastAsia="Calibri" w:cstheme="minorHAnsi"/>
                <w:sz w:val="20"/>
                <w:szCs w:val="20"/>
              </w:rPr>
              <w:t>Arnautović</w:t>
            </w:r>
            <w:proofErr w:type="spellEnd"/>
          </w:p>
        </w:tc>
      </w:tr>
      <w:tr w:rsidR="00BA667A" w:rsidRPr="008452A5" w14:paraId="4120107A" w14:textId="77777777" w:rsidTr="00BA667A">
        <w:trPr>
          <w:trHeight w:val="247"/>
          <w:jc w:val="center"/>
        </w:trPr>
        <w:tc>
          <w:tcPr>
            <w:tcW w:w="8744" w:type="dxa"/>
          </w:tcPr>
          <w:p w14:paraId="39104B28" w14:textId="77777777" w:rsidR="00BA667A" w:rsidRPr="008452A5" w:rsidRDefault="00BA667A" w:rsidP="00BA667A">
            <w:pPr>
              <w:spacing w:after="0" w:line="276" w:lineRule="auto"/>
              <w:contextualSpacing/>
              <w:jc w:val="both"/>
              <w:rPr>
                <w:rFonts w:eastAsia="Calibri" w:cstheme="minorHAnsi"/>
                <w:b/>
                <w:sz w:val="20"/>
                <w:szCs w:val="20"/>
              </w:rPr>
            </w:pPr>
            <w:r w:rsidRPr="008452A5">
              <w:rPr>
                <w:rFonts w:eastAsia="Calibri" w:cstheme="minorHAnsi"/>
                <w:b/>
                <w:sz w:val="20"/>
                <w:szCs w:val="20"/>
              </w:rPr>
              <w:t>Izvršitelj:</w:t>
            </w:r>
          </w:p>
        </w:tc>
      </w:tr>
      <w:tr w:rsidR="00BA667A" w:rsidRPr="008452A5" w14:paraId="52DAFB86" w14:textId="77777777" w:rsidTr="00BA667A">
        <w:trPr>
          <w:trHeight w:val="247"/>
          <w:jc w:val="center"/>
        </w:trPr>
        <w:tc>
          <w:tcPr>
            <w:tcW w:w="8744" w:type="dxa"/>
          </w:tcPr>
          <w:p w14:paraId="0624F516" w14:textId="33482625" w:rsidR="00BA667A" w:rsidRPr="008452A5" w:rsidRDefault="00071023" w:rsidP="00BA667A">
            <w:pPr>
              <w:spacing w:after="0" w:line="276" w:lineRule="auto"/>
              <w:contextualSpacing/>
              <w:jc w:val="both"/>
              <w:rPr>
                <w:rFonts w:eastAsia="Calibri" w:cstheme="minorHAnsi"/>
                <w:sz w:val="20"/>
                <w:szCs w:val="20"/>
              </w:rPr>
            </w:pPr>
            <w:r>
              <w:rPr>
                <w:rFonts w:eastAsia="Calibri" w:cstheme="minorHAnsi"/>
                <w:sz w:val="20"/>
                <w:szCs w:val="20"/>
              </w:rPr>
              <w:t xml:space="preserve">Saša </w:t>
            </w:r>
            <w:proofErr w:type="spellStart"/>
            <w:r>
              <w:rPr>
                <w:rFonts w:eastAsia="Calibri" w:cstheme="minorHAnsi"/>
                <w:sz w:val="20"/>
                <w:szCs w:val="20"/>
              </w:rPr>
              <w:t>Arnautović</w:t>
            </w:r>
            <w:proofErr w:type="spellEnd"/>
          </w:p>
        </w:tc>
      </w:tr>
    </w:tbl>
    <w:p w14:paraId="35F015CD" w14:textId="77777777" w:rsidR="00BA667A" w:rsidRPr="008452A5"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001" w:name="_Toc484426797"/>
      <w:bookmarkStart w:id="1002" w:name="_Toc484499497"/>
      <w:bookmarkStart w:id="1003" w:name="_Toc484499956"/>
      <w:bookmarkStart w:id="1004" w:name="_Toc485122395"/>
      <w:bookmarkStart w:id="1005" w:name="_Toc485122565"/>
      <w:bookmarkStart w:id="1006" w:name="_Toc485122677"/>
      <w:bookmarkStart w:id="1007" w:name="_Toc485122830"/>
      <w:bookmarkStart w:id="1008" w:name="_Toc486592759"/>
      <w:bookmarkStart w:id="1009" w:name="_Toc510159373"/>
      <w:bookmarkStart w:id="1010" w:name="_Toc516655718"/>
      <w:bookmarkStart w:id="1011" w:name="_Toc523128707"/>
      <w:bookmarkStart w:id="1012" w:name="_Toc527031886"/>
      <w:bookmarkStart w:id="1013" w:name="_Toc230338983"/>
      <w:bookmarkEnd w:id="1000"/>
      <w:r w:rsidRPr="008452A5">
        <w:rPr>
          <w:rFonts w:eastAsia="Times New Roman" w:cstheme="minorHAnsi"/>
          <w:b/>
          <w:bCs/>
          <w:sz w:val="24"/>
          <w:szCs w:val="24"/>
          <w:lang w:eastAsia="zh-CN"/>
        </w:rPr>
        <w:t>Uvod</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14:paraId="5681364F" w14:textId="77777777" w:rsidR="00BA667A" w:rsidRPr="008452A5" w:rsidRDefault="00BA667A" w:rsidP="008452A5">
      <w:pPr>
        <w:spacing w:after="120" w:line="276" w:lineRule="auto"/>
        <w:jc w:val="both"/>
        <w:rPr>
          <w:rFonts w:eastAsia="Calibri" w:cstheme="minorHAnsi"/>
          <w:sz w:val="24"/>
          <w:szCs w:val="24"/>
          <w:lang w:eastAsia="zh-CN"/>
        </w:rPr>
      </w:pPr>
      <w:r w:rsidRPr="008452A5">
        <w:rPr>
          <w:rFonts w:eastAsia="Calibri" w:cstheme="minorHAnsi"/>
          <w:sz w:val="24"/>
          <w:szCs w:val="24"/>
          <w:lang w:eastAsia="zh-CN"/>
        </w:rPr>
        <w:t>Toplinski val predstavlja dugotrajnije razdoblje izrazito toplog vremena i visokih temperatura, nerijetko praćenog i visokim postotkom vlage u zraku. Mjeri se u odnosu na uobičajene temperature za pojedino razdoblje određenog područja.</w:t>
      </w:r>
    </w:p>
    <w:p w14:paraId="360D5090" w14:textId="77777777" w:rsidR="00BA667A" w:rsidRDefault="00BA667A" w:rsidP="00BA667A">
      <w:pPr>
        <w:spacing w:after="120" w:line="276" w:lineRule="auto"/>
        <w:jc w:val="both"/>
        <w:rPr>
          <w:rFonts w:eastAsia="Calibri" w:cstheme="minorHAnsi"/>
          <w:sz w:val="24"/>
          <w:szCs w:val="24"/>
          <w:lang w:eastAsia="zh-CN"/>
        </w:rPr>
      </w:pPr>
      <w:r w:rsidRPr="008452A5">
        <w:rPr>
          <w:rFonts w:eastAsia="Calibri" w:cstheme="minorHAnsi"/>
          <w:sz w:val="24"/>
          <w:szCs w:val="24"/>
          <w:lang w:eastAsia="zh-CN"/>
        </w:rPr>
        <w:t>Toplinski valovi predstavljaju opasnost za stanovništvo uzrokujući zdravstvene smetnje i povećanu smrtnost. Posebno ugrožene skupine društva su mala djeca, kronični bolesnici, starije i nemoćne osobe, osobe koje rade na otvorenom prostoru (građevinski radnici, osobe zadužene za održavanje cesta i javnih površina i sl.). Nepovoljan učinak mogu uzrokovati toplinski valovi koji traju dulje vrijeme.</w:t>
      </w:r>
    </w:p>
    <w:p w14:paraId="14AD6947" w14:textId="77777777" w:rsidR="00CB70D6" w:rsidRPr="00CB70D6" w:rsidRDefault="00CB70D6" w:rsidP="00CB70D6">
      <w:pPr>
        <w:spacing w:line="276" w:lineRule="auto"/>
        <w:jc w:val="both"/>
        <w:rPr>
          <w:sz w:val="24"/>
          <w:szCs w:val="24"/>
          <w:lang w:val="pl-PL"/>
        </w:rPr>
      </w:pPr>
      <w:r w:rsidRPr="00CB70D6">
        <w:rPr>
          <w:sz w:val="24"/>
          <w:szCs w:val="24"/>
          <w:lang w:val="pl-PL"/>
        </w:rPr>
        <w:t>Toplinski valovi uzrokuju ozbiljne zdravstvene i socijalne posljedice. Veoma je važno pravovremeno prepoznati simptome toplotnog udara te što prije započeti s hlađenjem tijela. Kako bi se građani što bolje zaštitili, uveden je sustav upozoravanja na opasnost od vrućine koji se provodi u razdoblju od 15. svibnja do 15. rujna. Temeljem prognoze temperature zraka za tekući dan i sljedeća četiri dana, Državni hidrometeorološki zavod objavljuje upozorenja na opasnost od vrućine na sljedeće četiri razine: nema opasnosti, umjerena opasnost, velika opasnost i vrlo velika opasnost. Pravovremene preventivne mjere mogu smanjiti broj umrlih od toplinskih valova, te su zbog toga veoma bitne preporuke za zaštitu od velikih vrućina (rashlađenje privatnih i poslovnih prostorija, sklanjanje od vrućine, unos dovoljne količine tekućine i dr.).</w:t>
      </w:r>
    </w:p>
    <w:p w14:paraId="5BAC7A65" w14:textId="73A25C72" w:rsidR="00CB70D6" w:rsidRPr="00CB70D6" w:rsidRDefault="00CB70D6" w:rsidP="00CB70D6">
      <w:pPr>
        <w:spacing w:line="276" w:lineRule="auto"/>
        <w:jc w:val="both"/>
        <w:rPr>
          <w:sz w:val="24"/>
          <w:szCs w:val="24"/>
          <w:lang w:val="pl-PL"/>
        </w:rPr>
        <w:sectPr w:rsidR="00CB70D6" w:rsidRPr="00CB70D6" w:rsidSect="00CB70D6">
          <w:pgSz w:w="11906" w:h="16838"/>
          <w:pgMar w:top="1134" w:right="1418" w:bottom="1134" w:left="1418" w:header="709" w:footer="709" w:gutter="284"/>
          <w:cols w:space="708"/>
          <w:docGrid w:linePitch="360"/>
        </w:sectPr>
      </w:pPr>
      <w:r w:rsidRPr="00CB70D6">
        <w:rPr>
          <w:sz w:val="24"/>
          <w:szCs w:val="24"/>
          <w:lang w:val="pl-PL"/>
        </w:rPr>
        <w:t>Ekstremne temperature povećavaju i vjerojatnost izbijanja i brzog širenja požara</w:t>
      </w:r>
      <w:r w:rsidR="009E0057">
        <w:rPr>
          <w:sz w:val="24"/>
          <w:szCs w:val="24"/>
          <w:lang w:val="pl-PL"/>
        </w:rPr>
        <w:t>.</w:t>
      </w:r>
    </w:p>
    <w:p w14:paraId="37D87250" w14:textId="77777777" w:rsidR="00BA667A" w:rsidRPr="008452A5"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014" w:name="_Toc482507697"/>
      <w:bookmarkStart w:id="1015" w:name="_Toc484426798"/>
      <w:bookmarkStart w:id="1016" w:name="_Toc484499498"/>
      <w:bookmarkStart w:id="1017" w:name="_Toc484499957"/>
      <w:bookmarkStart w:id="1018" w:name="_Toc485122396"/>
      <w:bookmarkStart w:id="1019" w:name="_Toc485122566"/>
      <w:bookmarkStart w:id="1020" w:name="_Toc485122678"/>
      <w:bookmarkStart w:id="1021" w:name="_Toc485122831"/>
      <w:bookmarkStart w:id="1022" w:name="_Toc486592760"/>
      <w:bookmarkStart w:id="1023" w:name="_Toc510159374"/>
      <w:bookmarkStart w:id="1024" w:name="_Toc516640300"/>
      <w:bookmarkStart w:id="1025" w:name="_Toc523128708"/>
      <w:bookmarkStart w:id="1026" w:name="_Toc527031887"/>
      <w:bookmarkStart w:id="1027" w:name="_Toc230338984"/>
      <w:r w:rsidRPr="008452A5">
        <w:rPr>
          <w:rFonts w:eastAsia="Times New Roman" w:cstheme="minorHAnsi"/>
          <w:b/>
          <w:bCs/>
          <w:sz w:val="24"/>
          <w:szCs w:val="24"/>
          <w:lang w:eastAsia="zh-CN"/>
        </w:rPr>
        <w:lastRenderedPageBreak/>
        <w:t>Prikaz utjecaja na kritičnu infrastrukturu</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tbl>
      <w:tblPr>
        <w:tblW w:w="8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7835"/>
      </w:tblGrid>
      <w:tr w:rsidR="00BA667A" w:rsidRPr="00BA667A" w14:paraId="5501AA53" w14:textId="77777777" w:rsidTr="00BA667A">
        <w:trPr>
          <w:trHeight w:val="384"/>
          <w:tblHeader/>
          <w:jc w:val="center"/>
        </w:trPr>
        <w:tc>
          <w:tcPr>
            <w:tcW w:w="805" w:type="dxa"/>
            <w:vAlign w:val="center"/>
          </w:tcPr>
          <w:p w14:paraId="05A64447" w14:textId="77777777" w:rsidR="00BA667A" w:rsidRPr="00810527" w:rsidRDefault="00BA667A" w:rsidP="00BA667A">
            <w:pPr>
              <w:spacing w:after="0" w:line="276" w:lineRule="auto"/>
              <w:jc w:val="both"/>
              <w:rPr>
                <w:rFonts w:eastAsia="Calibri" w:cstheme="minorHAnsi"/>
                <w:b/>
              </w:rPr>
            </w:pPr>
            <w:r w:rsidRPr="00810527">
              <w:rPr>
                <w:rFonts w:eastAsia="Calibri" w:cstheme="minorHAnsi"/>
                <w:b/>
              </w:rPr>
              <w:t>Utjecaj</w:t>
            </w:r>
          </w:p>
        </w:tc>
        <w:tc>
          <w:tcPr>
            <w:tcW w:w="7890" w:type="dxa"/>
            <w:vAlign w:val="center"/>
          </w:tcPr>
          <w:p w14:paraId="569609C5" w14:textId="77777777" w:rsidR="00BA667A" w:rsidRPr="00810527" w:rsidRDefault="00BA667A" w:rsidP="00BA667A">
            <w:pPr>
              <w:spacing w:after="0" w:line="276" w:lineRule="auto"/>
              <w:jc w:val="both"/>
              <w:rPr>
                <w:rFonts w:eastAsia="Calibri" w:cstheme="minorHAnsi"/>
                <w:b/>
              </w:rPr>
            </w:pPr>
            <w:r w:rsidRPr="00810527">
              <w:rPr>
                <w:rFonts w:eastAsia="Calibri" w:cstheme="minorHAnsi"/>
                <w:b/>
              </w:rPr>
              <w:t>Sektor</w:t>
            </w:r>
          </w:p>
        </w:tc>
      </w:tr>
      <w:tr w:rsidR="00BA667A" w:rsidRPr="00BA667A" w14:paraId="2DEB71A7" w14:textId="77777777" w:rsidTr="00BA667A">
        <w:trPr>
          <w:trHeight w:val="384"/>
          <w:jc w:val="center"/>
        </w:trPr>
        <w:tc>
          <w:tcPr>
            <w:tcW w:w="805" w:type="dxa"/>
            <w:vAlign w:val="center"/>
          </w:tcPr>
          <w:p w14:paraId="3BF0113D" w14:textId="77777777" w:rsidR="00BA667A" w:rsidRPr="00810527" w:rsidRDefault="00BA667A" w:rsidP="00BA667A">
            <w:pPr>
              <w:spacing w:after="0" w:line="276" w:lineRule="auto"/>
              <w:jc w:val="center"/>
              <w:rPr>
                <w:rFonts w:eastAsia="Calibri" w:cstheme="minorHAnsi"/>
                <w:b/>
              </w:rPr>
            </w:pPr>
          </w:p>
        </w:tc>
        <w:tc>
          <w:tcPr>
            <w:tcW w:w="7890" w:type="dxa"/>
            <w:vAlign w:val="center"/>
          </w:tcPr>
          <w:p w14:paraId="03D217E5" w14:textId="77777777" w:rsidR="00BA667A" w:rsidRPr="00810527" w:rsidRDefault="00BA667A" w:rsidP="00BA667A">
            <w:pPr>
              <w:spacing w:after="0" w:line="276" w:lineRule="auto"/>
              <w:jc w:val="both"/>
              <w:rPr>
                <w:rFonts w:eastAsia="Calibri" w:cstheme="minorHAnsi"/>
              </w:rPr>
            </w:pPr>
            <w:r w:rsidRPr="00810527">
              <w:rPr>
                <w:rFonts w:eastAsia="Calibri" w:cstheme="minorHAnsi"/>
              </w:rPr>
              <w:t>Komunikacijska i informacijska tehnologija (elektroničke komunikacije, prijenos podataka, informacijski sustavi, pružanje audio i audiovizualnih medijskih usluga)</w:t>
            </w:r>
          </w:p>
        </w:tc>
      </w:tr>
      <w:tr w:rsidR="00BA667A" w:rsidRPr="00BA667A" w14:paraId="13FFE29B" w14:textId="77777777" w:rsidTr="00BA667A">
        <w:trPr>
          <w:trHeight w:val="394"/>
          <w:jc w:val="center"/>
        </w:trPr>
        <w:tc>
          <w:tcPr>
            <w:tcW w:w="805" w:type="dxa"/>
            <w:vAlign w:val="center"/>
          </w:tcPr>
          <w:p w14:paraId="3C73D5C1" w14:textId="77777777" w:rsidR="00BA667A" w:rsidRPr="00810527" w:rsidRDefault="00BA667A" w:rsidP="00BA667A">
            <w:pPr>
              <w:spacing w:after="0" w:line="276" w:lineRule="auto"/>
              <w:jc w:val="center"/>
              <w:rPr>
                <w:rFonts w:eastAsia="Calibri" w:cstheme="minorHAnsi"/>
                <w:b/>
              </w:rPr>
            </w:pPr>
          </w:p>
        </w:tc>
        <w:tc>
          <w:tcPr>
            <w:tcW w:w="7890" w:type="dxa"/>
            <w:vAlign w:val="center"/>
          </w:tcPr>
          <w:p w14:paraId="42DC2EE5" w14:textId="77777777" w:rsidR="00BA667A" w:rsidRPr="00810527" w:rsidRDefault="00BA667A" w:rsidP="00BA667A">
            <w:pPr>
              <w:spacing w:after="0" w:line="276" w:lineRule="auto"/>
              <w:jc w:val="both"/>
              <w:rPr>
                <w:rFonts w:eastAsia="Calibri" w:cstheme="minorHAnsi"/>
              </w:rPr>
            </w:pPr>
            <w:r w:rsidRPr="00810527">
              <w:rPr>
                <w:rFonts w:eastAsia="Calibri" w:cstheme="minorHAnsi"/>
              </w:rPr>
              <w:t>Promet (cestovni, željeznički, zračni, pomorski i promet unutarnjim plovnim putovima)</w:t>
            </w:r>
          </w:p>
        </w:tc>
      </w:tr>
      <w:tr w:rsidR="00BA667A" w:rsidRPr="00BA667A" w14:paraId="40D57504" w14:textId="77777777" w:rsidTr="00BA667A">
        <w:trPr>
          <w:trHeight w:val="384"/>
          <w:jc w:val="center"/>
        </w:trPr>
        <w:tc>
          <w:tcPr>
            <w:tcW w:w="805" w:type="dxa"/>
            <w:vAlign w:val="center"/>
          </w:tcPr>
          <w:p w14:paraId="5AA51EDC" w14:textId="77777777" w:rsidR="00BA667A" w:rsidRPr="00810527" w:rsidRDefault="00BA667A" w:rsidP="00BA667A">
            <w:pPr>
              <w:spacing w:after="0" w:line="276" w:lineRule="auto"/>
              <w:jc w:val="center"/>
              <w:rPr>
                <w:rFonts w:eastAsia="Calibri" w:cstheme="minorHAnsi"/>
                <w:b/>
              </w:rPr>
            </w:pPr>
            <w:r w:rsidRPr="00810527">
              <w:rPr>
                <w:rFonts w:eastAsia="Calibri" w:cstheme="minorHAnsi"/>
                <w:b/>
              </w:rPr>
              <w:t>x</w:t>
            </w:r>
          </w:p>
        </w:tc>
        <w:tc>
          <w:tcPr>
            <w:tcW w:w="7890" w:type="dxa"/>
            <w:vAlign w:val="center"/>
          </w:tcPr>
          <w:p w14:paraId="0B9DD3DD" w14:textId="77777777" w:rsidR="00BA667A" w:rsidRPr="00810527" w:rsidRDefault="00BA667A" w:rsidP="00BA667A">
            <w:pPr>
              <w:spacing w:after="0" w:line="276" w:lineRule="auto"/>
              <w:jc w:val="both"/>
              <w:rPr>
                <w:rFonts w:eastAsia="Calibri" w:cstheme="minorHAnsi"/>
              </w:rPr>
            </w:pPr>
            <w:r w:rsidRPr="00810527">
              <w:rPr>
                <w:rFonts w:eastAsia="Calibri" w:cstheme="minorHAnsi"/>
              </w:rPr>
              <w:t>Zdravstvo (zdravstvena zaštita, proizvodnja, promet i nadzor nad lijekovima)</w:t>
            </w:r>
          </w:p>
        </w:tc>
      </w:tr>
      <w:tr w:rsidR="00BA667A" w:rsidRPr="00BA667A" w14:paraId="68824545" w14:textId="77777777" w:rsidTr="00BA667A">
        <w:trPr>
          <w:trHeight w:val="384"/>
          <w:jc w:val="center"/>
        </w:trPr>
        <w:tc>
          <w:tcPr>
            <w:tcW w:w="805" w:type="dxa"/>
            <w:vAlign w:val="center"/>
          </w:tcPr>
          <w:p w14:paraId="57F6E8FA" w14:textId="77777777" w:rsidR="00BA667A" w:rsidRPr="00810527" w:rsidRDefault="00BA667A" w:rsidP="00BA667A">
            <w:pPr>
              <w:spacing w:after="0" w:line="276" w:lineRule="auto"/>
              <w:jc w:val="center"/>
              <w:rPr>
                <w:rFonts w:eastAsia="Calibri" w:cstheme="minorHAnsi"/>
                <w:b/>
              </w:rPr>
            </w:pPr>
            <w:r w:rsidRPr="00810527">
              <w:rPr>
                <w:rFonts w:eastAsia="Calibri" w:cstheme="minorHAnsi"/>
                <w:b/>
              </w:rPr>
              <w:t>X</w:t>
            </w:r>
          </w:p>
        </w:tc>
        <w:tc>
          <w:tcPr>
            <w:tcW w:w="7890" w:type="dxa"/>
            <w:vAlign w:val="center"/>
          </w:tcPr>
          <w:p w14:paraId="3654A672" w14:textId="77777777" w:rsidR="00BA667A" w:rsidRPr="00810527" w:rsidRDefault="00BA667A" w:rsidP="00BA667A">
            <w:pPr>
              <w:spacing w:after="0" w:line="276" w:lineRule="auto"/>
              <w:jc w:val="both"/>
              <w:rPr>
                <w:rFonts w:eastAsia="Calibri" w:cstheme="minorHAnsi"/>
              </w:rPr>
            </w:pPr>
            <w:r w:rsidRPr="00810527">
              <w:rPr>
                <w:rFonts w:eastAsia="Calibri" w:cstheme="minorHAnsi"/>
              </w:rPr>
              <w:t>Vodno gospodarstvo (regulacijske i zaštitne vodne građevine i komunalne vodne građevine)</w:t>
            </w:r>
          </w:p>
        </w:tc>
      </w:tr>
      <w:tr w:rsidR="00BA667A" w:rsidRPr="00BA667A" w14:paraId="0A0BBB92" w14:textId="77777777" w:rsidTr="00BA667A">
        <w:trPr>
          <w:trHeight w:val="394"/>
          <w:jc w:val="center"/>
        </w:trPr>
        <w:tc>
          <w:tcPr>
            <w:tcW w:w="805" w:type="dxa"/>
            <w:vAlign w:val="center"/>
          </w:tcPr>
          <w:p w14:paraId="68A84A72" w14:textId="77777777" w:rsidR="00BA667A" w:rsidRPr="00810527" w:rsidRDefault="00BA667A" w:rsidP="00BA667A">
            <w:pPr>
              <w:spacing w:after="0" w:line="276" w:lineRule="auto"/>
              <w:jc w:val="center"/>
              <w:rPr>
                <w:rFonts w:eastAsia="Calibri" w:cstheme="minorHAnsi"/>
                <w:b/>
              </w:rPr>
            </w:pPr>
            <w:r w:rsidRPr="00810527">
              <w:rPr>
                <w:rFonts w:eastAsia="Calibri" w:cstheme="minorHAnsi"/>
                <w:b/>
              </w:rPr>
              <w:t>x</w:t>
            </w:r>
          </w:p>
        </w:tc>
        <w:tc>
          <w:tcPr>
            <w:tcW w:w="7890" w:type="dxa"/>
            <w:vAlign w:val="center"/>
          </w:tcPr>
          <w:p w14:paraId="1B3CE436" w14:textId="77777777" w:rsidR="00BA667A" w:rsidRPr="00810527" w:rsidRDefault="00BA667A" w:rsidP="00BA667A">
            <w:pPr>
              <w:spacing w:after="0" w:line="276" w:lineRule="auto"/>
              <w:jc w:val="both"/>
              <w:rPr>
                <w:rFonts w:eastAsia="Calibri" w:cstheme="minorHAnsi"/>
              </w:rPr>
            </w:pPr>
            <w:r w:rsidRPr="00810527">
              <w:rPr>
                <w:rFonts w:eastAsia="Calibri" w:cstheme="minorHAnsi"/>
              </w:rPr>
              <w:t xml:space="preserve">Hrana (proizvodnja i opskrba hranom i sustav sigurnosti hrane, robne zalihe) </w:t>
            </w:r>
          </w:p>
        </w:tc>
      </w:tr>
      <w:tr w:rsidR="00BA667A" w:rsidRPr="00BA667A" w14:paraId="42C12432" w14:textId="77777777" w:rsidTr="00BA667A">
        <w:trPr>
          <w:trHeight w:val="394"/>
          <w:jc w:val="center"/>
        </w:trPr>
        <w:tc>
          <w:tcPr>
            <w:tcW w:w="805" w:type="dxa"/>
            <w:vAlign w:val="center"/>
          </w:tcPr>
          <w:p w14:paraId="7F277C3E" w14:textId="77777777" w:rsidR="00BA667A" w:rsidRPr="00810527" w:rsidRDefault="00BA667A" w:rsidP="00BA667A">
            <w:pPr>
              <w:spacing w:after="0" w:line="276" w:lineRule="auto"/>
              <w:jc w:val="center"/>
              <w:rPr>
                <w:rFonts w:eastAsia="Calibri" w:cstheme="minorHAnsi"/>
                <w:b/>
              </w:rPr>
            </w:pPr>
          </w:p>
        </w:tc>
        <w:tc>
          <w:tcPr>
            <w:tcW w:w="7890" w:type="dxa"/>
            <w:vAlign w:val="center"/>
          </w:tcPr>
          <w:p w14:paraId="28D65D2C" w14:textId="77777777" w:rsidR="00BA667A" w:rsidRPr="00810527" w:rsidRDefault="00BA667A" w:rsidP="00BA667A">
            <w:pPr>
              <w:spacing w:after="0" w:line="276" w:lineRule="auto"/>
              <w:jc w:val="both"/>
              <w:rPr>
                <w:rFonts w:eastAsia="Calibri" w:cstheme="minorHAnsi"/>
              </w:rPr>
            </w:pPr>
            <w:r w:rsidRPr="00810527">
              <w:rPr>
                <w:rFonts w:eastAsia="Calibri" w:cstheme="minorHAnsi"/>
              </w:rPr>
              <w:t>Financije (bankarstvo, burze, investicije, sustavi osiguranja i plaćanja)</w:t>
            </w:r>
          </w:p>
        </w:tc>
      </w:tr>
      <w:tr w:rsidR="00BA667A" w:rsidRPr="00BA667A" w14:paraId="15CA9C7D" w14:textId="77777777" w:rsidTr="00BA667A">
        <w:trPr>
          <w:trHeight w:val="394"/>
          <w:jc w:val="center"/>
        </w:trPr>
        <w:tc>
          <w:tcPr>
            <w:tcW w:w="805" w:type="dxa"/>
            <w:vAlign w:val="center"/>
          </w:tcPr>
          <w:p w14:paraId="06966962" w14:textId="77777777" w:rsidR="00BA667A" w:rsidRPr="00810527" w:rsidRDefault="00BA667A" w:rsidP="00BA667A">
            <w:pPr>
              <w:spacing w:after="0" w:line="276" w:lineRule="auto"/>
              <w:jc w:val="center"/>
              <w:rPr>
                <w:rFonts w:eastAsia="Calibri" w:cstheme="minorHAnsi"/>
                <w:b/>
              </w:rPr>
            </w:pPr>
          </w:p>
        </w:tc>
        <w:tc>
          <w:tcPr>
            <w:tcW w:w="7890" w:type="dxa"/>
            <w:vAlign w:val="center"/>
          </w:tcPr>
          <w:p w14:paraId="53559890" w14:textId="77777777" w:rsidR="00BA667A" w:rsidRPr="00810527" w:rsidRDefault="00BA667A" w:rsidP="00BA667A">
            <w:pPr>
              <w:spacing w:after="0" w:line="276" w:lineRule="auto"/>
              <w:jc w:val="both"/>
              <w:rPr>
                <w:rFonts w:eastAsia="Calibri" w:cstheme="minorHAnsi"/>
              </w:rPr>
            </w:pPr>
            <w:r w:rsidRPr="00810527">
              <w:rPr>
                <w:rFonts w:eastAsia="Calibri" w:cstheme="minorHAnsi"/>
              </w:rPr>
              <w:t>Proizvodnja, skladištenje i prijevoz opasnih tvari (kemijski, biološki, radiološki i nuklearni materijali)</w:t>
            </w:r>
          </w:p>
        </w:tc>
      </w:tr>
      <w:tr w:rsidR="00BA667A" w:rsidRPr="00BA667A" w14:paraId="31A18835" w14:textId="77777777" w:rsidTr="00BA667A">
        <w:trPr>
          <w:trHeight w:val="394"/>
          <w:jc w:val="center"/>
        </w:trPr>
        <w:tc>
          <w:tcPr>
            <w:tcW w:w="805" w:type="dxa"/>
            <w:vAlign w:val="center"/>
          </w:tcPr>
          <w:p w14:paraId="18E22887" w14:textId="77777777" w:rsidR="00BA667A" w:rsidRPr="00810527" w:rsidRDefault="00BA667A" w:rsidP="00BA667A">
            <w:pPr>
              <w:spacing w:after="0" w:line="276" w:lineRule="auto"/>
              <w:jc w:val="center"/>
              <w:rPr>
                <w:rFonts w:eastAsia="Calibri" w:cstheme="minorHAnsi"/>
                <w:b/>
              </w:rPr>
            </w:pPr>
            <w:r w:rsidRPr="00810527">
              <w:rPr>
                <w:rFonts w:eastAsia="Calibri" w:cstheme="minorHAnsi"/>
                <w:b/>
              </w:rPr>
              <w:t>x</w:t>
            </w:r>
          </w:p>
        </w:tc>
        <w:tc>
          <w:tcPr>
            <w:tcW w:w="7890" w:type="dxa"/>
            <w:vAlign w:val="center"/>
          </w:tcPr>
          <w:p w14:paraId="3739709A" w14:textId="77777777" w:rsidR="00BA667A" w:rsidRPr="00810527" w:rsidRDefault="00BA667A" w:rsidP="00BA667A">
            <w:pPr>
              <w:spacing w:after="0" w:line="276" w:lineRule="auto"/>
              <w:jc w:val="both"/>
              <w:rPr>
                <w:rFonts w:eastAsia="Calibri" w:cstheme="minorHAnsi"/>
              </w:rPr>
            </w:pPr>
            <w:r w:rsidRPr="00810527">
              <w:rPr>
                <w:rFonts w:eastAsia="Calibri" w:cstheme="minorHAnsi"/>
              </w:rPr>
              <w:t>Javne službe (osiguranje javnog reda i mira, zaštita i spašavanje, hitna medicinska pomoć)</w:t>
            </w:r>
          </w:p>
        </w:tc>
      </w:tr>
      <w:tr w:rsidR="00BA667A" w:rsidRPr="00BA667A" w14:paraId="546B1E21" w14:textId="77777777" w:rsidTr="00BA667A">
        <w:trPr>
          <w:trHeight w:val="394"/>
          <w:jc w:val="center"/>
        </w:trPr>
        <w:tc>
          <w:tcPr>
            <w:tcW w:w="805" w:type="dxa"/>
            <w:vAlign w:val="center"/>
          </w:tcPr>
          <w:p w14:paraId="1CF31EF1" w14:textId="77777777" w:rsidR="00BA667A" w:rsidRPr="00810527" w:rsidRDefault="00BA667A" w:rsidP="00BA667A">
            <w:pPr>
              <w:spacing w:after="0" w:line="276" w:lineRule="auto"/>
              <w:jc w:val="center"/>
              <w:rPr>
                <w:rFonts w:eastAsia="Calibri" w:cstheme="minorHAnsi"/>
                <w:b/>
              </w:rPr>
            </w:pPr>
          </w:p>
        </w:tc>
        <w:tc>
          <w:tcPr>
            <w:tcW w:w="7890" w:type="dxa"/>
            <w:vAlign w:val="center"/>
          </w:tcPr>
          <w:p w14:paraId="35F6B42E" w14:textId="77777777" w:rsidR="00BA667A" w:rsidRPr="00810527" w:rsidRDefault="00BA667A" w:rsidP="00BA667A">
            <w:pPr>
              <w:spacing w:after="0" w:line="276" w:lineRule="auto"/>
              <w:jc w:val="both"/>
              <w:rPr>
                <w:rFonts w:eastAsia="Calibri" w:cstheme="minorHAnsi"/>
              </w:rPr>
            </w:pPr>
            <w:r w:rsidRPr="00810527">
              <w:rPr>
                <w:rFonts w:eastAsia="Calibri" w:cstheme="minorHAnsi"/>
              </w:rPr>
              <w:t>Nacionalni spomenici i vrijednosti</w:t>
            </w:r>
          </w:p>
        </w:tc>
      </w:tr>
    </w:tbl>
    <w:p w14:paraId="2C6FB487" w14:textId="77777777" w:rsidR="00BA667A" w:rsidRPr="003E2C38"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028" w:name="_Toc484426799"/>
      <w:bookmarkStart w:id="1029" w:name="_Toc484499499"/>
      <w:bookmarkStart w:id="1030" w:name="_Toc484499958"/>
      <w:bookmarkStart w:id="1031" w:name="_Toc485122397"/>
      <w:bookmarkStart w:id="1032" w:name="_Toc485122567"/>
      <w:bookmarkStart w:id="1033" w:name="_Toc485122679"/>
      <w:bookmarkStart w:id="1034" w:name="_Toc485122832"/>
      <w:bookmarkStart w:id="1035" w:name="_Toc486592761"/>
      <w:bookmarkStart w:id="1036" w:name="_Toc510159375"/>
      <w:bookmarkStart w:id="1037" w:name="_Toc516640301"/>
      <w:bookmarkStart w:id="1038" w:name="_Toc523128709"/>
      <w:bookmarkStart w:id="1039" w:name="_Toc527031888"/>
      <w:bookmarkStart w:id="1040" w:name="_Toc230338985"/>
      <w:r w:rsidRPr="003E2C38">
        <w:rPr>
          <w:rFonts w:eastAsia="Times New Roman" w:cstheme="minorHAnsi"/>
          <w:b/>
          <w:bCs/>
          <w:sz w:val="24"/>
          <w:szCs w:val="24"/>
          <w:lang w:eastAsia="zh-CN"/>
        </w:rPr>
        <w:t>Kontekst</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Pr="003E2C38">
        <w:rPr>
          <w:rFonts w:eastAsia="Times New Roman" w:cstheme="minorHAnsi"/>
          <w:b/>
          <w:bCs/>
          <w:sz w:val="24"/>
          <w:szCs w:val="24"/>
          <w:lang w:eastAsia="zh-CN"/>
        </w:rPr>
        <w:t xml:space="preserve"> </w:t>
      </w:r>
    </w:p>
    <w:p w14:paraId="546D5F08" w14:textId="77777777" w:rsidR="00EA5D3E" w:rsidRDefault="00EA5D3E" w:rsidP="00FA3592">
      <w:pPr>
        <w:autoSpaceDE w:val="0"/>
        <w:adjustRightInd w:val="0"/>
        <w:spacing w:after="0" w:line="276" w:lineRule="auto"/>
        <w:jc w:val="both"/>
        <w:rPr>
          <w:rFonts w:cstheme="minorHAnsi"/>
          <w:sz w:val="24"/>
          <w:szCs w:val="24"/>
        </w:rPr>
      </w:pPr>
      <w:bookmarkStart w:id="1041" w:name="_Toc484426800"/>
      <w:bookmarkStart w:id="1042" w:name="_Toc484499500"/>
      <w:bookmarkStart w:id="1043" w:name="_Toc484499959"/>
      <w:bookmarkStart w:id="1044" w:name="_Toc485122398"/>
      <w:bookmarkStart w:id="1045" w:name="_Toc485122568"/>
      <w:bookmarkStart w:id="1046" w:name="_Toc485122680"/>
      <w:bookmarkStart w:id="1047" w:name="_Toc485122833"/>
      <w:bookmarkStart w:id="1048" w:name="_Toc486592762"/>
      <w:r w:rsidRPr="00FA3592">
        <w:rPr>
          <w:rFonts w:cstheme="minorHAnsi"/>
          <w:sz w:val="24"/>
          <w:szCs w:val="24"/>
        </w:rPr>
        <w:t>Na području Općine Donji Kukuruzari vlada umjereno</w:t>
      </w:r>
      <w:r w:rsidR="00880AE0" w:rsidRPr="00FA3592">
        <w:rPr>
          <w:rFonts w:cstheme="minorHAnsi"/>
          <w:sz w:val="24"/>
          <w:szCs w:val="24"/>
        </w:rPr>
        <w:sym w:font="Symbol" w:char="F02D"/>
      </w:r>
      <w:r w:rsidRPr="00FA3592">
        <w:rPr>
          <w:rFonts w:cstheme="minorHAnsi"/>
          <w:sz w:val="24"/>
          <w:szCs w:val="24"/>
        </w:rPr>
        <w:t>kontinentalni tip klime, čija su glavna obilježja: umjereno hladna zima, topla ljeta i pretežito povoljan raspored oborina. Kontinentalne klime očituje se i u izrazitom porastu temperature zraka u proljetnim mjesecima, naročito od ožujka na travanj. Nakon travnja temperatura zraka raste polaganije do mjeseca srpnja da bi u idućim mjesecima blago opadala do listopada, a izrazitiji pad primjećujemo od listopada na studeni. Srednja godišnja temperatura zraka je 10,7°C, srednja temperatura zraka za najtopliji mjesec (srpanj) je 21°C; a srednja temperatura zraka za najhladniji mjesec (siječanj) je –10°C.</w:t>
      </w:r>
    </w:p>
    <w:p w14:paraId="277DDAF8" w14:textId="77777777" w:rsidR="00A90D1E" w:rsidRPr="00CB50F3" w:rsidRDefault="00A90D1E" w:rsidP="00A90D1E">
      <w:pPr>
        <w:pStyle w:val="StandardWeb"/>
        <w:shd w:val="clear" w:color="auto" w:fill="FFFFFF"/>
        <w:spacing w:before="0" w:beforeAutospacing="0" w:after="0" w:afterAutospacing="0"/>
        <w:jc w:val="center"/>
        <w:rPr>
          <w:rFonts w:asciiTheme="minorHAnsi" w:hAnsiTheme="minorHAnsi" w:cs="Segoe UI"/>
          <w:color w:val="1F1F1F"/>
        </w:rPr>
      </w:pPr>
      <w:bookmarkStart w:id="1049" w:name="_Hlk52786316"/>
      <w:bookmarkStart w:id="1050" w:name="_Hlk66445602"/>
      <w:r>
        <w:rPr>
          <w:noProof/>
        </w:rPr>
        <w:lastRenderedPageBreak/>
        <w:drawing>
          <wp:inline distT="0" distB="0" distL="0" distR="0" wp14:anchorId="0E140A2B" wp14:editId="31D6BBC9">
            <wp:extent cx="5440473" cy="5440473"/>
            <wp:effectExtent l="0" t="0" r="8255" b="8255"/>
            <wp:docPr id="444545108"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45679" cy="5445679"/>
                    </a:xfrm>
                    <a:prstGeom prst="rect">
                      <a:avLst/>
                    </a:prstGeom>
                    <a:noFill/>
                    <a:ln>
                      <a:noFill/>
                    </a:ln>
                  </pic:spPr>
                </pic:pic>
              </a:graphicData>
            </a:graphic>
          </wp:inline>
        </w:drawing>
      </w:r>
    </w:p>
    <w:p w14:paraId="224625D3" w14:textId="77777777" w:rsidR="00A90D1E" w:rsidRPr="00CB50F3" w:rsidRDefault="00A90D1E" w:rsidP="00A90D1E">
      <w:pPr>
        <w:spacing w:after="0" w:line="240" w:lineRule="auto"/>
        <w:jc w:val="center"/>
        <w:rPr>
          <w:rFonts w:cs="Arial"/>
          <w:b/>
          <w:bCs/>
          <w:sz w:val="20"/>
          <w:szCs w:val="20"/>
        </w:rPr>
      </w:pPr>
      <w:bookmarkStart w:id="1051" w:name="_Toc532972266"/>
      <w:bookmarkStart w:id="1052" w:name="_Toc14846676"/>
      <w:bookmarkStart w:id="1053" w:name="_Toc18577450"/>
      <w:bookmarkStart w:id="1054" w:name="_Toc19687006"/>
      <w:bookmarkStart w:id="1055" w:name="_Toc23239550"/>
      <w:bookmarkStart w:id="1056" w:name="_Toc27548312"/>
      <w:bookmarkStart w:id="1057" w:name="_Toc60230847"/>
      <w:bookmarkStart w:id="1058" w:name="_Toc222218284"/>
      <w:bookmarkStart w:id="1059" w:name="_Toc230339269"/>
      <w:r w:rsidRPr="00CB50F3">
        <w:rPr>
          <w:rFonts w:cs="Arial"/>
          <w:b/>
          <w:bCs/>
          <w:sz w:val="20"/>
          <w:szCs w:val="20"/>
        </w:rPr>
        <w:t xml:space="preserve">Slika </w:t>
      </w:r>
      <w:r w:rsidRPr="00CB50F3">
        <w:rPr>
          <w:rFonts w:cs="Arial"/>
          <w:b/>
          <w:bCs/>
          <w:noProof/>
          <w:sz w:val="20"/>
          <w:szCs w:val="20"/>
        </w:rPr>
        <w:fldChar w:fldCharType="begin"/>
      </w:r>
      <w:r w:rsidRPr="00CB50F3">
        <w:rPr>
          <w:rFonts w:cs="Arial"/>
          <w:b/>
          <w:bCs/>
          <w:noProof/>
          <w:sz w:val="20"/>
          <w:szCs w:val="20"/>
        </w:rPr>
        <w:instrText xml:space="preserve"> SEQ Slika \* ARABIC </w:instrText>
      </w:r>
      <w:r w:rsidRPr="00CB50F3">
        <w:rPr>
          <w:rFonts w:cs="Arial"/>
          <w:b/>
          <w:bCs/>
          <w:noProof/>
          <w:sz w:val="20"/>
          <w:szCs w:val="20"/>
        </w:rPr>
        <w:fldChar w:fldCharType="separate"/>
      </w:r>
      <w:r>
        <w:rPr>
          <w:rFonts w:cs="Arial"/>
          <w:b/>
          <w:bCs/>
          <w:noProof/>
          <w:sz w:val="20"/>
          <w:szCs w:val="20"/>
        </w:rPr>
        <w:t>5</w:t>
      </w:r>
      <w:r w:rsidRPr="00CB50F3">
        <w:rPr>
          <w:rFonts w:cs="Arial"/>
          <w:b/>
          <w:bCs/>
          <w:noProof/>
          <w:sz w:val="20"/>
          <w:szCs w:val="20"/>
        </w:rPr>
        <w:fldChar w:fldCharType="end"/>
      </w:r>
      <w:r w:rsidRPr="00CB50F3">
        <w:rPr>
          <w:rFonts w:cs="Arial"/>
          <w:b/>
          <w:bCs/>
          <w:sz w:val="20"/>
          <w:szCs w:val="20"/>
        </w:rPr>
        <w:t>: Prikaz odstupanja srednje mjesečne temperature zraka za 202</w:t>
      </w:r>
      <w:r>
        <w:rPr>
          <w:rFonts w:cs="Arial"/>
          <w:b/>
          <w:bCs/>
          <w:sz w:val="20"/>
          <w:szCs w:val="20"/>
        </w:rPr>
        <w:t>5</w:t>
      </w:r>
      <w:r w:rsidRPr="00CB50F3">
        <w:rPr>
          <w:rFonts w:cs="Arial"/>
          <w:b/>
          <w:bCs/>
          <w:sz w:val="20"/>
          <w:szCs w:val="20"/>
        </w:rPr>
        <w:t>.god.</w:t>
      </w:r>
      <w:bookmarkEnd w:id="1051"/>
      <w:bookmarkEnd w:id="1052"/>
      <w:bookmarkEnd w:id="1053"/>
      <w:bookmarkEnd w:id="1054"/>
      <w:bookmarkEnd w:id="1055"/>
      <w:bookmarkEnd w:id="1056"/>
      <w:bookmarkEnd w:id="1057"/>
      <w:bookmarkEnd w:id="1058"/>
      <w:bookmarkEnd w:id="1059"/>
    </w:p>
    <w:p w14:paraId="7825DF4C" w14:textId="77777777" w:rsidR="00A90D1E" w:rsidRDefault="00A90D1E" w:rsidP="00A90D1E">
      <w:pPr>
        <w:spacing w:after="0" w:line="240" w:lineRule="auto"/>
        <w:jc w:val="center"/>
        <w:rPr>
          <w:sz w:val="20"/>
          <w:szCs w:val="20"/>
        </w:rPr>
      </w:pPr>
      <w:r w:rsidRPr="00CB50F3">
        <w:rPr>
          <w:sz w:val="20"/>
          <w:szCs w:val="20"/>
        </w:rPr>
        <w:t>Izvor: Državni hidrometeorološki zavod, 202</w:t>
      </w:r>
      <w:r>
        <w:rPr>
          <w:sz w:val="20"/>
          <w:szCs w:val="20"/>
        </w:rPr>
        <w:t>6</w:t>
      </w:r>
      <w:r w:rsidRPr="00CB50F3">
        <w:rPr>
          <w:sz w:val="20"/>
          <w:szCs w:val="20"/>
        </w:rPr>
        <w:t>.god.</w:t>
      </w:r>
    </w:p>
    <w:p w14:paraId="5FF46A08" w14:textId="77777777" w:rsidR="00A90D1E" w:rsidRDefault="00A90D1E" w:rsidP="00A90D1E">
      <w:pPr>
        <w:spacing w:after="0" w:line="240" w:lineRule="auto"/>
        <w:rPr>
          <w:sz w:val="20"/>
          <w:szCs w:val="20"/>
        </w:rPr>
      </w:pPr>
    </w:p>
    <w:p w14:paraId="3E94A5D3" w14:textId="77777777" w:rsidR="00A90D1E" w:rsidRPr="00B41FCF" w:rsidRDefault="00A90D1E" w:rsidP="00A90D1E">
      <w:pPr>
        <w:pStyle w:val="StandardWeb"/>
        <w:shd w:val="clear" w:color="auto" w:fill="FFFFFF"/>
        <w:spacing w:after="360"/>
        <w:jc w:val="both"/>
        <w:rPr>
          <w:rFonts w:asciiTheme="minorHAnsi" w:hAnsiTheme="minorHAnsi" w:cs="Segoe UI"/>
          <w:color w:val="1F1F1F"/>
        </w:rPr>
      </w:pPr>
      <w:r w:rsidRPr="00CB50F3">
        <w:rPr>
          <w:rFonts w:asciiTheme="minorHAnsi" w:hAnsiTheme="minorHAnsi" w:cs="Segoe UI"/>
          <w:color w:val="1F1F1F"/>
        </w:rPr>
        <w:t xml:space="preserve">Odstupanja </w:t>
      </w:r>
      <w:bookmarkEnd w:id="1049"/>
      <w:bookmarkEnd w:id="1050"/>
      <w:r w:rsidRPr="00B41FCF">
        <w:rPr>
          <w:rFonts w:asciiTheme="minorHAnsi" w:hAnsiTheme="minorHAnsi" w:cs="Segoe UI"/>
          <w:color w:val="1F1F1F"/>
        </w:rPr>
        <w:t>srednje temperature zraka u odnosu na normalu 1991. – 2020. nalaze se u rasponu od 0,6 °C (Makarska) do 1,4 °C (Bilogora, Zavižan).</w:t>
      </w:r>
    </w:p>
    <w:p w14:paraId="770E339B" w14:textId="3ADC599B" w:rsidR="00A90D1E" w:rsidRDefault="00A90D1E" w:rsidP="00A90D1E">
      <w:pPr>
        <w:pStyle w:val="StandardWeb"/>
        <w:shd w:val="clear" w:color="auto" w:fill="FFFFFF"/>
        <w:spacing w:before="0" w:beforeAutospacing="0" w:after="360" w:afterAutospacing="0" w:line="276" w:lineRule="auto"/>
        <w:jc w:val="both"/>
        <w:rPr>
          <w:rFonts w:asciiTheme="minorHAnsi" w:hAnsiTheme="minorHAnsi" w:cs="Segoe UI"/>
          <w:color w:val="1F1F1F"/>
        </w:rPr>
      </w:pPr>
      <w:r w:rsidRPr="00B41FCF">
        <w:rPr>
          <w:rFonts w:asciiTheme="minorHAnsi" w:hAnsiTheme="minorHAnsi" w:cs="Segoe UI"/>
          <w:color w:val="1F1F1F"/>
        </w:rPr>
        <w:t>Prema raspodjeli percentila, 2025. godina bila je topla u dijelovima središnje Hrvatske (Bjelovar, Varaždin, Zagreb-Maksimir), u široj okolici Ogulina te na području Makarske, vrlo topla u većem dijelu zemlje te ekstremno topla u okolici Knina i Šibenika.</w:t>
      </w:r>
    </w:p>
    <w:p w14:paraId="481EA85C" w14:textId="77777777" w:rsidR="00A90D1E" w:rsidRPr="00E909A9" w:rsidRDefault="00A90D1E" w:rsidP="00A90D1E">
      <w:pPr>
        <w:pStyle w:val="StandardWeb"/>
        <w:shd w:val="clear" w:color="auto" w:fill="FFFFFF"/>
        <w:spacing w:before="0" w:beforeAutospacing="0" w:after="0" w:afterAutospacing="0" w:line="276" w:lineRule="auto"/>
        <w:jc w:val="center"/>
        <w:rPr>
          <w:rFonts w:ascii="Calibri" w:hAnsi="Calibri" w:cs="Calibri"/>
          <w:color w:val="1F1F1F"/>
        </w:rPr>
      </w:pPr>
      <w:r>
        <w:rPr>
          <w:noProof/>
        </w:rPr>
        <w:lastRenderedPageBreak/>
        <w:drawing>
          <wp:inline distT="0" distB="0" distL="0" distR="0" wp14:anchorId="63BF2599" wp14:editId="37125352">
            <wp:extent cx="5759450" cy="5759450"/>
            <wp:effectExtent l="0" t="0" r="0" b="0"/>
            <wp:docPr id="1192470601"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5B2D9BF9" w14:textId="77777777" w:rsidR="00A90D1E" w:rsidRPr="00A90D1E" w:rsidRDefault="00A90D1E" w:rsidP="00A90D1E">
      <w:pPr>
        <w:pStyle w:val="Opisslike"/>
        <w:spacing w:after="0"/>
        <w:jc w:val="center"/>
        <w:rPr>
          <w:rFonts w:asciiTheme="minorHAnsi" w:hAnsiTheme="minorHAnsi" w:cstheme="minorHAnsi"/>
          <w:b/>
          <w:bCs/>
          <w:i w:val="0"/>
          <w:iCs w:val="0"/>
          <w:color w:val="000000" w:themeColor="text1"/>
          <w:sz w:val="20"/>
          <w:szCs w:val="20"/>
        </w:rPr>
      </w:pPr>
      <w:bookmarkStart w:id="1060" w:name="_Toc51923215"/>
      <w:bookmarkStart w:id="1061" w:name="_Toc59193262"/>
      <w:bookmarkStart w:id="1062" w:name="_Toc77594322"/>
      <w:bookmarkStart w:id="1063" w:name="_Toc81570077"/>
      <w:bookmarkStart w:id="1064" w:name="_Toc222218285"/>
      <w:bookmarkStart w:id="1065" w:name="_Toc230339270"/>
      <w:r w:rsidRPr="00A90D1E">
        <w:rPr>
          <w:rFonts w:asciiTheme="minorHAnsi" w:hAnsiTheme="minorHAnsi" w:cstheme="minorHAnsi"/>
          <w:b/>
          <w:bCs/>
          <w:i w:val="0"/>
          <w:iCs w:val="0"/>
          <w:color w:val="000000" w:themeColor="text1"/>
          <w:sz w:val="20"/>
          <w:szCs w:val="20"/>
        </w:rPr>
        <w:t xml:space="preserve">Slika </w:t>
      </w:r>
      <w:r w:rsidRPr="00A90D1E">
        <w:rPr>
          <w:rFonts w:asciiTheme="minorHAnsi" w:hAnsiTheme="minorHAnsi" w:cstheme="minorHAnsi"/>
          <w:b/>
          <w:bCs/>
          <w:i w:val="0"/>
          <w:iCs w:val="0"/>
          <w:color w:val="000000" w:themeColor="text1"/>
          <w:sz w:val="20"/>
          <w:szCs w:val="20"/>
        </w:rPr>
        <w:fldChar w:fldCharType="begin"/>
      </w:r>
      <w:r w:rsidRPr="00A90D1E">
        <w:rPr>
          <w:rFonts w:asciiTheme="minorHAnsi" w:hAnsiTheme="minorHAnsi" w:cstheme="minorHAnsi"/>
          <w:b/>
          <w:bCs/>
          <w:i w:val="0"/>
          <w:iCs w:val="0"/>
          <w:color w:val="000000" w:themeColor="text1"/>
          <w:sz w:val="20"/>
          <w:szCs w:val="20"/>
        </w:rPr>
        <w:instrText xml:space="preserve"> SEQ Slika \* ARABIC </w:instrText>
      </w:r>
      <w:r w:rsidRPr="00A90D1E">
        <w:rPr>
          <w:rFonts w:asciiTheme="minorHAnsi" w:hAnsiTheme="minorHAnsi" w:cstheme="minorHAnsi"/>
          <w:b/>
          <w:bCs/>
          <w:i w:val="0"/>
          <w:iCs w:val="0"/>
          <w:color w:val="000000" w:themeColor="text1"/>
          <w:sz w:val="20"/>
          <w:szCs w:val="20"/>
        </w:rPr>
        <w:fldChar w:fldCharType="separate"/>
      </w:r>
      <w:r w:rsidRPr="00A90D1E">
        <w:rPr>
          <w:rFonts w:asciiTheme="minorHAnsi" w:hAnsiTheme="minorHAnsi" w:cstheme="minorHAnsi"/>
          <w:b/>
          <w:bCs/>
          <w:i w:val="0"/>
          <w:iCs w:val="0"/>
          <w:noProof/>
          <w:color w:val="000000" w:themeColor="text1"/>
          <w:sz w:val="20"/>
          <w:szCs w:val="20"/>
        </w:rPr>
        <w:t>6</w:t>
      </w:r>
      <w:r w:rsidRPr="00A90D1E">
        <w:rPr>
          <w:rFonts w:asciiTheme="minorHAnsi" w:hAnsiTheme="minorHAnsi" w:cstheme="minorHAnsi"/>
          <w:b/>
          <w:bCs/>
          <w:i w:val="0"/>
          <w:iCs w:val="0"/>
          <w:noProof/>
          <w:color w:val="000000" w:themeColor="text1"/>
          <w:sz w:val="20"/>
          <w:szCs w:val="20"/>
        </w:rPr>
        <w:fldChar w:fldCharType="end"/>
      </w:r>
      <w:r w:rsidRPr="00A90D1E">
        <w:rPr>
          <w:rFonts w:asciiTheme="minorHAnsi" w:hAnsiTheme="minorHAnsi" w:cstheme="minorHAnsi"/>
          <w:b/>
          <w:bCs/>
          <w:i w:val="0"/>
          <w:iCs w:val="0"/>
          <w:color w:val="000000" w:themeColor="text1"/>
          <w:sz w:val="20"/>
          <w:szCs w:val="20"/>
        </w:rPr>
        <w:t>: Prikaz odstupanja srednje mjesečne temperature zraka za lipanj 2025.god.</w:t>
      </w:r>
      <w:bookmarkEnd w:id="1060"/>
      <w:bookmarkEnd w:id="1061"/>
      <w:bookmarkEnd w:id="1062"/>
      <w:bookmarkEnd w:id="1063"/>
      <w:bookmarkEnd w:id="1064"/>
      <w:bookmarkEnd w:id="1065"/>
    </w:p>
    <w:p w14:paraId="7FC59564" w14:textId="77777777" w:rsidR="00A90D1E" w:rsidRDefault="00A90D1E" w:rsidP="00A90D1E">
      <w:pPr>
        <w:spacing w:after="0" w:line="240" w:lineRule="auto"/>
        <w:jc w:val="center"/>
        <w:rPr>
          <w:sz w:val="20"/>
          <w:szCs w:val="20"/>
        </w:rPr>
      </w:pPr>
      <w:r w:rsidRPr="00E909A9">
        <w:rPr>
          <w:sz w:val="20"/>
          <w:szCs w:val="20"/>
        </w:rPr>
        <w:t>Izvor: Državni hidrometeorološki zavod, 202</w:t>
      </w:r>
      <w:r>
        <w:rPr>
          <w:sz w:val="20"/>
          <w:szCs w:val="20"/>
        </w:rPr>
        <w:t>6</w:t>
      </w:r>
      <w:r w:rsidRPr="00E909A9">
        <w:rPr>
          <w:sz w:val="20"/>
          <w:szCs w:val="20"/>
        </w:rPr>
        <w:t>.god.</w:t>
      </w:r>
    </w:p>
    <w:p w14:paraId="5A0119C8" w14:textId="77777777" w:rsidR="00A90D1E" w:rsidRDefault="00A90D1E" w:rsidP="00A90D1E">
      <w:pPr>
        <w:spacing w:after="0" w:line="240" w:lineRule="auto"/>
        <w:rPr>
          <w:sz w:val="20"/>
          <w:szCs w:val="20"/>
        </w:rPr>
      </w:pPr>
    </w:p>
    <w:p w14:paraId="7747029E" w14:textId="77777777" w:rsidR="00A90D1E" w:rsidRPr="00907897" w:rsidRDefault="00A90D1E" w:rsidP="00A90D1E">
      <w:pPr>
        <w:pStyle w:val="StandardWeb"/>
        <w:shd w:val="clear" w:color="auto" w:fill="FFFFFF"/>
        <w:spacing w:after="360"/>
        <w:jc w:val="both"/>
        <w:rPr>
          <w:rFonts w:asciiTheme="minorHAnsi" w:hAnsiTheme="minorHAnsi" w:cstheme="minorHAnsi"/>
          <w:color w:val="1F1F1F"/>
        </w:rPr>
      </w:pPr>
      <w:r w:rsidRPr="00E909A9">
        <w:rPr>
          <w:rFonts w:asciiTheme="minorHAnsi" w:hAnsiTheme="minorHAnsi" w:cstheme="minorHAnsi"/>
          <w:color w:val="1F1F1F"/>
        </w:rPr>
        <w:t>Odstupanja</w:t>
      </w:r>
      <w:r w:rsidRPr="00907897">
        <w:rPr>
          <w:rFonts w:asciiTheme="minorHAnsi" w:hAnsiTheme="minorHAnsi" w:cstheme="minorHAnsi"/>
          <w:color w:val="1F1F1F"/>
        </w:rPr>
        <w:t xml:space="preserve"> srednje temperature zraka u odnosu na normalu 1991. – 2020. nalaze se u rasponu od 2,4 °C (Dubrovnik, Zadar) do 3,9 °C (Bilogora).</w:t>
      </w:r>
    </w:p>
    <w:p w14:paraId="7A3C55FD" w14:textId="77777777" w:rsidR="00A90D1E" w:rsidRPr="004105B9" w:rsidRDefault="00A90D1E" w:rsidP="00A90D1E">
      <w:pPr>
        <w:pStyle w:val="StandardWeb"/>
        <w:shd w:val="clear" w:color="auto" w:fill="FFFFFF"/>
        <w:spacing w:before="0" w:beforeAutospacing="0" w:after="360" w:afterAutospacing="0" w:line="276" w:lineRule="auto"/>
        <w:jc w:val="both"/>
        <w:rPr>
          <w:rFonts w:asciiTheme="minorHAnsi" w:hAnsiTheme="minorHAnsi" w:cstheme="minorHAnsi"/>
          <w:color w:val="1F1F1F"/>
        </w:rPr>
      </w:pPr>
      <w:r w:rsidRPr="00907897">
        <w:rPr>
          <w:rFonts w:asciiTheme="minorHAnsi" w:hAnsiTheme="minorHAnsi" w:cstheme="minorHAnsi"/>
          <w:color w:val="1F1F1F"/>
        </w:rPr>
        <w:t xml:space="preserve">Prema raspodjeli percentila, lipanj je u gotovo cijeloj Hrvatskoj bio ekstremno topao. Na nekoliko postaja zabilježen je najtopliji lipanj otkad postoje mjerenja, uključujući Bilogoru, Knin, Ogulin, </w:t>
      </w:r>
      <w:proofErr w:type="spellStart"/>
      <w:r w:rsidRPr="00907897">
        <w:rPr>
          <w:rFonts w:asciiTheme="minorHAnsi" w:hAnsiTheme="minorHAnsi" w:cstheme="minorHAnsi"/>
          <w:color w:val="1F1F1F"/>
        </w:rPr>
        <w:t>Parg</w:t>
      </w:r>
      <w:proofErr w:type="spellEnd"/>
      <w:r w:rsidRPr="00907897">
        <w:rPr>
          <w:rFonts w:asciiTheme="minorHAnsi" w:hAnsiTheme="minorHAnsi" w:cstheme="minorHAnsi"/>
          <w:color w:val="1F1F1F"/>
        </w:rPr>
        <w:t xml:space="preserve">, Pazin, Ploče i Zagreb-Maksimir. U okolici Zadra i Dubrovnika </w:t>
      </w:r>
      <w:r w:rsidRPr="00907897">
        <w:rPr>
          <w:rFonts w:asciiTheme="minorHAnsi" w:hAnsiTheme="minorHAnsi" w:cstheme="minorHAnsi"/>
          <w:color w:val="1F1F1F"/>
        </w:rPr>
        <w:lastRenderedPageBreak/>
        <w:t xml:space="preserve">temperaturne su prilike ocijenjene kao vrlo tople, ali uz vrlo visoke vrijednosti percentila, blizu granice za </w:t>
      </w:r>
      <w:r>
        <w:rPr>
          <w:noProof/>
        </w:rPr>
        <w:drawing>
          <wp:anchor distT="0" distB="0" distL="114300" distR="114300" simplePos="0" relativeHeight="251676672" behindDoc="0" locked="0" layoutInCell="1" allowOverlap="1" wp14:anchorId="55134A7A" wp14:editId="601D146B">
            <wp:simplePos x="0" y="0"/>
            <wp:positionH relativeFrom="column">
              <wp:posOffset>88265</wp:posOffset>
            </wp:positionH>
            <wp:positionV relativeFrom="paragraph">
              <wp:posOffset>502920</wp:posOffset>
            </wp:positionV>
            <wp:extent cx="5549900" cy="5433060"/>
            <wp:effectExtent l="0" t="0" r="0" b="0"/>
            <wp:wrapSquare wrapText="bothSides"/>
            <wp:docPr id="1530358833"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9">
                      <a:extLst>
                        <a:ext uri="{28A0092B-C50C-407E-A947-70E740481C1C}">
                          <a14:useLocalDpi xmlns:a14="http://schemas.microsoft.com/office/drawing/2010/main" val="0"/>
                        </a:ext>
                      </a:extLst>
                    </a:blip>
                    <a:srcRect b="2102"/>
                    <a:stretch>
                      <a:fillRect/>
                    </a:stretch>
                  </pic:blipFill>
                  <pic:spPr bwMode="auto">
                    <a:xfrm>
                      <a:off x="0" y="0"/>
                      <a:ext cx="5549900" cy="5433060"/>
                    </a:xfrm>
                    <a:prstGeom prst="rect">
                      <a:avLst/>
                    </a:prstGeom>
                    <a:noFill/>
                    <a:ln>
                      <a:noFill/>
                    </a:ln>
                    <a:extLst>
                      <a:ext uri="{53640926-AAD7-44D8-BBD7-CCE9431645EC}">
                        <a14:shadowObscured xmlns:a14="http://schemas.microsoft.com/office/drawing/2010/main"/>
                      </a:ext>
                    </a:extLst>
                  </pic:spPr>
                </pic:pic>
              </a:graphicData>
            </a:graphic>
          </wp:anchor>
        </w:drawing>
      </w:r>
      <w:r w:rsidRPr="00907897">
        <w:rPr>
          <w:rFonts w:asciiTheme="minorHAnsi" w:hAnsiTheme="minorHAnsi" w:cstheme="minorHAnsi"/>
          <w:color w:val="1F1F1F"/>
        </w:rPr>
        <w:t>kategoriju ekstremno toplog mjeseca.</w:t>
      </w:r>
    </w:p>
    <w:p w14:paraId="77BBCF01" w14:textId="77777777" w:rsidR="00A90D1E" w:rsidRPr="00A90D1E" w:rsidRDefault="00A90D1E" w:rsidP="00A90D1E">
      <w:pPr>
        <w:pStyle w:val="Opisslike"/>
        <w:spacing w:after="0"/>
        <w:jc w:val="center"/>
        <w:rPr>
          <w:rFonts w:asciiTheme="minorHAnsi" w:hAnsiTheme="minorHAnsi" w:cstheme="minorHAnsi"/>
          <w:b/>
          <w:bCs/>
          <w:i w:val="0"/>
          <w:iCs w:val="0"/>
          <w:color w:val="000000" w:themeColor="text1"/>
          <w:sz w:val="20"/>
          <w:szCs w:val="20"/>
        </w:rPr>
      </w:pPr>
      <w:bookmarkStart w:id="1066" w:name="_Toc51923216"/>
      <w:bookmarkStart w:id="1067" w:name="_Toc59193263"/>
      <w:bookmarkStart w:id="1068" w:name="_Toc77594323"/>
      <w:bookmarkStart w:id="1069" w:name="_Toc81570078"/>
      <w:bookmarkStart w:id="1070" w:name="_Toc222218286"/>
      <w:bookmarkStart w:id="1071" w:name="_Toc230339271"/>
      <w:r w:rsidRPr="00A90D1E">
        <w:rPr>
          <w:rFonts w:asciiTheme="minorHAnsi" w:hAnsiTheme="minorHAnsi" w:cstheme="minorHAnsi"/>
          <w:b/>
          <w:bCs/>
          <w:i w:val="0"/>
          <w:iCs w:val="0"/>
          <w:color w:val="000000" w:themeColor="text1"/>
          <w:sz w:val="20"/>
          <w:szCs w:val="20"/>
        </w:rPr>
        <w:t xml:space="preserve">Slika </w:t>
      </w:r>
      <w:r w:rsidRPr="00A90D1E">
        <w:rPr>
          <w:rFonts w:asciiTheme="minorHAnsi" w:hAnsiTheme="minorHAnsi" w:cstheme="minorHAnsi"/>
          <w:b/>
          <w:bCs/>
          <w:i w:val="0"/>
          <w:iCs w:val="0"/>
          <w:color w:val="000000" w:themeColor="text1"/>
          <w:sz w:val="20"/>
          <w:szCs w:val="20"/>
        </w:rPr>
        <w:fldChar w:fldCharType="begin"/>
      </w:r>
      <w:r w:rsidRPr="00A90D1E">
        <w:rPr>
          <w:rFonts w:asciiTheme="minorHAnsi" w:hAnsiTheme="minorHAnsi" w:cstheme="minorHAnsi"/>
          <w:b/>
          <w:bCs/>
          <w:i w:val="0"/>
          <w:iCs w:val="0"/>
          <w:color w:val="000000" w:themeColor="text1"/>
          <w:sz w:val="20"/>
          <w:szCs w:val="20"/>
        </w:rPr>
        <w:instrText xml:space="preserve"> SEQ Slika \* ARABIC </w:instrText>
      </w:r>
      <w:r w:rsidRPr="00A90D1E">
        <w:rPr>
          <w:rFonts w:asciiTheme="minorHAnsi" w:hAnsiTheme="minorHAnsi" w:cstheme="minorHAnsi"/>
          <w:b/>
          <w:bCs/>
          <w:i w:val="0"/>
          <w:iCs w:val="0"/>
          <w:color w:val="000000" w:themeColor="text1"/>
          <w:sz w:val="20"/>
          <w:szCs w:val="20"/>
        </w:rPr>
        <w:fldChar w:fldCharType="separate"/>
      </w:r>
      <w:r w:rsidRPr="00A90D1E">
        <w:rPr>
          <w:rFonts w:asciiTheme="minorHAnsi" w:hAnsiTheme="minorHAnsi" w:cstheme="minorHAnsi"/>
          <w:b/>
          <w:bCs/>
          <w:i w:val="0"/>
          <w:iCs w:val="0"/>
          <w:noProof/>
          <w:color w:val="000000" w:themeColor="text1"/>
          <w:sz w:val="20"/>
          <w:szCs w:val="20"/>
        </w:rPr>
        <w:t>7</w:t>
      </w:r>
      <w:r w:rsidRPr="00A90D1E">
        <w:rPr>
          <w:rFonts w:asciiTheme="minorHAnsi" w:hAnsiTheme="minorHAnsi" w:cstheme="minorHAnsi"/>
          <w:b/>
          <w:bCs/>
          <w:i w:val="0"/>
          <w:iCs w:val="0"/>
          <w:noProof/>
          <w:color w:val="000000" w:themeColor="text1"/>
          <w:sz w:val="20"/>
          <w:szCs w:val="20"/>
        </w:rPr>
        <w:fldChar w:fldCharType="end"/>
      </w:r>
      <w:r w:rsidRPr="00A90D1E">
        <w:rPr>
          <w:rFonts w:asciiTheme="minorHAnsi" w:hAnsiTheme="minorHAnsi" w:cstheme="minorHAnsi"/>
          <w:b/>
          <w:bCs/>
          <w:i w:val="0"/>
          <w:iCs w:val="0"/>
          <w:color w:val="000000" w:themeColor="text1"/>
          <w:sz w:val="20"/>
          <w:szCs w:val="20"/>
        </w:rPr>
        <w:t>: Pregled odstupanja srednje mjesečne temperature zraka u zimi 2024./2025. god.</w:t>
      </w:r>
      <w:bookmarkEnd w:id="1066"/>
      <w:bookmarkEnd w:id="1067"/>
      <w:bookmarkEnd w:id="1068"/>
      <w:bookmarkEnd w:id="1069"/>
      <w:bookmarkEnd w:id="1070"/>
      <w:bookmarkEnd w:id="1071"/>
    </w:p>
    <w:p w14:paraId="7B01628E" w14:textId="77777777" w:rsidR="00A90D1E" w:rsidRDefault="00A90D1E" w:rsidP="00A90D1E">
      <w:pPr>
        <w:spacing w:after="0" w:line="240" w:lineRule="auto"/>
        <w:jc w:val="center"/>
        <w:rPr>
          <w:sz w:val="20"/>
          <w:szCs w:val="20"/>
        </w:rPr>
      </w:pPr>
      <w:r w:rsidRPr="00E909A9">
        <w:rPr>
          <w:sz w:val="20"/>
          <w:szCs w:val="20"/>
        </w:rPr>
        <w:t>Izvor: Državni hidrometeorološki zavod, 202</w:t>
      </w:r>
      <w:r>
        <w:rPr>
          <w:sz w:val="20"/>
          <w:szCs w:val="20"/>
        </w:rPr>
        <w:t>6</w:t>
      </w:r>
      <w:r w:rsidRPr="00E909A9">
        <w:rPr>
          <w:sz w:val="20"/>
          <w:szCs w:val="20"/>
        </w:rPr>
        <w:t>.god.</w:t>
      </w:r>
    </w:p>
    <w:p w14:paraId="7F2ED1E6" w14:textId="77777777" w:rsidR="00A90D1E" w:rsidRPr="00210480" w:rsidRDefault="00A90D1E" w:rsidP="00A90D1E">
      <w:pPr>
        <w:pStyle w:val="StandardWeb"/>
        <w:shd w:val="clear" w:color="auto" w:fill="FFFFFF"/>
        <w:spacing w:after="360"/>
        <w:jc w:val="both"/>
        <w:rPr>
          <w:rFonts w:asciiTheme="minorHAnsi" w:hAnsiTheme="minorHAnsi" w:cstheme="minorHAnsi"/>
          <w:color w:val="1F1F1F"/>
        </w:rPr>
      </w:pPr>
      <w:r w:rsidRPr="00210480">
        <w:rPr>
          <w:rFonts w:asciiTheme="minorHAnsi" w:hAnsiTheme="minorHAnsi" w:cstheme="minorHAnsi"/>
          <w:color w:val="1F1F1F"/>
        </w:rPr>
        <w:t>Odstupanja srednje temperature zraka u odnosu na normalu 1991. – 2020. nalaze se u rasponu od 2,2 °C (Hvar, Komiža, Makarska) do 4,4 °C (Bilogora, Gradište). Na svim postajama je temperatura zraka bila viša od prosječne, a od početka mjerenja je zima 2024.</w:t>
      </w:r>
      <w:r>
        <w:rPr>
          <w:rFonts w:asciiTheme="minorHAnsi" w:hAnsiTheme="minorHAnsi" w:cstheme="minorHAnsi"/>
          <w:color w:val="1F1F1F"/>
        </w:rPr>
        <w:t>/2025.</w:t>
      </w:r>
      <w:r w:rsidRPr="00210480">
        <w:rPr>
          <w:rFonts w:asciiTheme="minorHAnsi" w:hAnsiTheme="minorHAnsi" w:cstheme="minorHAnsi"/>
          <w:color w:val="1F1F1F"/>
        </w:rPr>
        <w:t xml:space="preserve"> bila prva ili druga najtoplija.</w:t>
      </w:r>
    </w:p>
    <w:p w14:paraId="42376F8C" w14:textId="77777777" w:rsidR="00A90D1E" w:rsidRDefault="00A90D1E" w:rsidP="00A90D1E">
      <w:pPr>
        <w:pStyle w:val="StandardWeb"/>
        <w:shd w:val="clear" w:color="auto" w:fill="FFFFFF"/>
        <w:spacing w:before="0" w:beforeAutospacing="0" w:after="360" w:afterAutospacing="0" w:line="276" w:lineRule="auto"/>
        <w:jc w:val="both"/>
        <w:rPr>
          <w:rFonts w:asciiTheme="minorHAnsi" w:hAnsiTheme="minorHAnsi" w:cstheme="minorHAnsi"/>
          <w:color w:val="1F1F1F"/>
        </w:rPr>
      </w:pPr>
      <w:r w:rsidRPr="00210480">
        <w:rPr>
          <w:rFonts w:asciiTheme="minorHAnsi" w:hAnsiTheme="minorHAnsi" w:cstheme="minorHAnsi"/>
          <w:color w:val="1F1F1F"/>
        </w:rPr>
        <w:t>Prema raspodjeli percentila u gotovo cijeloj Hrvatskoj je zima 2024.</w:t>
      </w:r>
      <w:r>
        <w:rPr>
          <w:rFonts w:asciiTheme="minorHAnsi" w:hAnsiTheme="minorHAnsi" w:cstheme="minorHAnsi"/>
          <w:color w:val="1F1F1F"/>
        </w:rPr>
        <w:t>/2025.</w:t>
      </w:r>
      <w:r w:rsidRPr="00210480">
        <w:rPr>
          <w:rFonts w:asciiTheme="minorHAnsi" w:hAnsiTheme="minorHAnsi" w:cstheme="minorHAnsi"/>
          <w:color w:val="1F1F1F"/>
        </w:rPr>
        <w:t xml:space="preserve"> bila ekstremno topla. Samo je na području Varaždina bilo vrlo toplo.</w:t>
      </w:r>
    </w:p>
    <w:p w14:paraId="32A254A4" w14:textId="77777777" w:rsidR="00A90D1E" w:rsidRPr="00A90D1E" w:rsidRDefault="00A90D1E" w:rsidP="00A90D1E">
      <w:pPr>
        <w:pStyle w:val="StandardWeb"/>
        <w:shd w:val="clear" w:color="auto" w:fill="FFFFFF"/>
        <w:spacing w:before="0" w:beforeAutospacing="0" w:after="360" w:afterAutospacing="0" w:line="276" w:lineRule="auto"/>
        <w:jc w:val="both"/>
        <w:rPr>
          <w:highlight w:val="yellow"/>
        </w:rPr>
      </w:pPr>
    </w:p>
    <w:p w14:paraId="02E39465" w14:textId="77777777" w:rsidR="00BA667A" w:rsidRPr="008343F8"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072" w:name="_Toc510159376"/>
      <w:bookmarkStart w:id="1073" w:name="_Toc516640302"/>
      <w:bookmarkStart w:id="1074" w:name="_Toc523128710"/>
      <w:bookmarkStart w:id="1075" w:name="_Toc527031889"/>
      <w:bookmarkStart w:id="1076" w:name="_Toc230338986"/>
      <w:r w:rsidRPr="008343F8">
        <w:rPr>
          <w:rFonts w:eastAsia="Times New Roman" w:cstheme="minorHAnsi"/>
          <w:b/>
          <w:bCs/>
          <w:sz w:val="24"/>
          <w:szCs w:val="24"/>
          <w:lang w:eastAsia="zh-CN"/>
        </w:rPr>
        <w:lastRenderedPageBreak/>
        <w:t>Uzrok</w:t>
      </w:r>
      <w:bookmarkEnd w:id="1041"/>
      <w:bookmarkEnd w:id="1042"/>
      <w:bookmarkEnd w:id="1043"/>
      <w:bookmarkEnd w:id="1044"/>
      <w:bookmarkEnd w:id="1045"/>
      <w:bookmarkEnd w:id="1046"/>
      <w:bookmarkEnd w:id="1047"/>
      <w:bookmarkEnd w:id="1048"/>
      <w:bookmarkEnd w:id="1072"/>
      <w:bookmarkEnd w:id="1073"/>
      <w:bookmarkEnd w:id="1074"/>
      <w:bookmarkEnd w:id="1075"/>
      <w:bookmarkEnd w:id="1076"/>
    </w:p>
    <w:p w14:paraId="72534586" w14:textId="6373A1C1" w:rsidR="00A90D1E" w:rsidRPr="00A90D1E" w:rsidRDefault="00A90D1E" w:rsidP="007D1267">
      <w:pPr>
        <w:spacing w:line="276" w:lineRule="auto"/>
        <w:jc w:val="both"/>
        <w:rPr>
          <w:rFonts w:cs="Calibri"/>
          <w:color w:val="000000"/>
          <w:sz w:val="24"/>
          <w:szCs w:val="24"/>
          <w:shd w:val="clear" w:color="auto" w:fill="FFFFFF"/>
        </w:rPr>
      </w:pPr>
      <w:r w:rsidRPr="00A90D1E">
        <w:rPr>
          <w:rFonts w:cs="Calibri"/>
          <w:color w:val="000000"/>
          <w:sz w:val="24"/>
          <w:szCs w:val="24"/>
          <w:shd w:val="clear" w:color="auto" w:fill="FFFFFF"/>
        </w:rPr>
        <w:t xml:space="preserve">Svjetska meteorološka organizacija (WMO) potvrdila je da je 2025. bila jedna od najtoplijih godina u povijesti mjerenja, čime se nastavlja niz iznimno visokih globalnih temperatura. Proteklih 11 godina bilo je 11 najtoplijih godina u povijesti mjerenja, a zagrijavanje oceana se nastavlja jednakim intenzitetom. </w:t>
      </w:r>
    </w:p>
    <w:p w14:paraId="6FC09C0A" w14:textId="661160B2" w:rsidR="00BA667A" w:rsidRPr="007D1267" w:rsidRDefault="00A90D1E" w:rsidP="007D1267">
      <w:pPr>
        <w:spacing w:after="200" w:line="276" w:lineRule="auto"/>
        <w:jc w:val="both"/>
        <w:rPr>
          <w:rFonts w:eastAsia="Calibri" w:cstheme="minorHAnsi"/>
          <w:sz w:val="24"/>
          <w:szCs w:val="24"/>
          <w:shd w:val="clear" w:color="auto" w:fill="FFFFFF"/>
          <w:lang w:eastAsia="zh-CN"/>
        </w:rPr>
      </w:pPr>
      <w:r w:rsidRPr="00A90D1E">
        <w:rPr>
          <w:rFonts w:cs="Calibri"/>
          <w:bCs/>
          <w:sz w:val="24"/>
          <w:szCs w:val="24"/>
          <w:shd w:val="clear" w:color="auto" w:fill="FFFFFF"/>
        </w:rPr>
        <w:t>Toplinski val,</w:t>
      </w:r>
      <w:r w:rsidRPr="00A90D1E">
        <w:rPr>
          <w:rFonts w:cs="Calibri"/>
          <w:color w:val="4E4E4E"/>
          <w:sz w:val="24"/>
          <w:szCs w:val="24"/>
        </w:rPr>
        <w:t xml:space="preserve"> </w:t>
      </w:r>
      <w:r w:rsidRPr="00A90D1E">
        <w:rPr>
          <w:rFonts w:cs="Calibri"/>
          <w:sz w:val="24"/>
          <w:szCs w:val="24"/>
        </w:rPr>
        <w:t>odnosno ekstremna toplina nekog kraja </w:t>
      </w:r>
      <w:r w:rsidRPr="00A90D1E">
        <w:rPr>
          <w:rFonts w:cs="Calibri"/>
          <w:sz w:val="24"/>
          <w:szCs w:val="24"/>
          <w:shd w:val="clear" w:color="auto" w:fill="FFFFFF"/>
        </w:rPr>
        <w:t>je dugotrajnije razdoblje izrazito toplog vremena, točnije</w:t>
      </w:r>
      <w:r w:rsidRPr="00A90D1E">
        <w:rPr>
          <w:rFonts w:cs="Calibri"/>
          <w:color w:val="4E4E4E"/>
          <w:sz w:val="24"/>
          <w:szCs w:val="24"/>
        </w:rPr>
        <w:t xml:space="preserve"> </w:t>
      </w:r>
      <w:r w:rsidRPr="00A90D1E">
        <w:rPr>
          <w:rFonts w:cs="Calibri"/>
          <w:sz w:val="24"/>
          <w:szCs w:val="24"/>
        </w:rPr>
        <w:t>definira se kao ljetna temperatura zraka koja je značajno viša od prosječne temperature u istom periodu godine</w:t>
      </w:r>
      <w:r w:rsidRPr="00A90D1E">
        <w:rPr>
          <w:rFonts w:cs="Calibri"/>
          <w:sz w:val="24"/>
          <w:szCs w:val="24"/>
          <w:shd w:val="clear" w:color="auto" w:fill="FFFFFF"/>
        </w:rPr>
        <w:t xml:space="preserve"> nerijetko praćenog i visokim postotkom vlage u zraku.  Mjeri se u odnosu na uobičajeno vrijeme određenog područja, u odnosu na uobičajene temperature nekog razdoblja ili sezone. Temperature koje su za toplija klimatska područja normalne i uobičajene, u hladnijem području mogu </w:t>
      </w:r>
      <w:r w:rsidRPr="007D1267">
        <w:rPr>
          <w:rFonts w:cstheme="minorHAnsi"/>
          <w:sz w:val="24"/>
          <w:szCs w:val="24"/>
          <w:shd w:val="clear" w:color="auto" w:fill="FFFFFF"/>
        </w:rPr>
        <w:t>predstavljati  toplinski val ako su izvan uobičajenog vremenskog obrasca tog područja.</w:t>
      </w:r>
    </w:p>
    <w:p w14:paraId="4B2F1210" w14:textId="77777777" w:rsidR="00BA667A" w:rsidRPr="007D1267"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bookmarkStart w:id="1077" w:name="_Toc484499501"/>
      <w:bookmarkStart w:id="1078" w:name="_Toc485122399"/>
      <w:bookmarkStart w:id="1079" w:name="_Toc485122834"/>
      <w:bookmarkStart w:id="1080" w:name="_Toc486592763"/>
      <w:bookmarkStart w:id="1081" w:name="_Toc496866250"/>
      <w:bookmarkStart w:id="1082" w:name="_Toc497119741"/>
      <w:bookmarkStart w:id="1083" w:name="_Toc510159377"/>
      <w:r w:rsidRPr="007D1267">
        <w:rPr>
          <w:rFonts w:eastAsia="Times New Roman" w:cstheme="minorHAnsi"/>
          <w:bCs/>
          <w:iCs/>
          <w:sz w:val="24"/>
          <w:szCs w:val="24"/>
          <w:u w:val="single"/>
          <w:lang w:eastAsia="zh-CN"/>
        </w:rPr>
        <w:t>Razvoj događaja koji prethodi velikoj nesreći</w:t>
      </w:r>
      <w:bookmarkEnd w:id="1077"/>
      <w:bookmarkEnd w:id="1078"/>
      <w:bookmarkEnd w:id="1079"/>
      <w:bookmarkEnd w:id="1080"/>
      <w:bookmarkEnd w:id="1081"/>
      <w:bookmarkEnd w:id="1082"/>
      <w:bookmarkEnd w:id="1083"/>
      <w:r w:rsidRPr="007D1267">
        <w:rPr>
          <w:rFonts w:eastAsia="Times New Roman" w:cstheme="minorHAnsi"/>
          <w:bCs/>
          <w:iCs/>
          <w:sz w:val="24"/>
          <w:szCs w:val="24"/>
          <w:u w:val="single"/>
          <w:lang w:eastAsia="zh-CN"/>
        </w:rPr>
        <w:t xml:space="preserve"> </w:t>
      </w:r>
    </w:p>
    <w:p w14:paraId="4916BF17" w14:textId="77777777" w:rsidR="007D1267" w:rsidRPr="007D1267" w:rsidRDefault="007D1267" w:rsidP="007D1267">
      <w:pPr>
        <w:spacing w:line="276" w:lineRule="auto"/>
        <w:jc w:val="both"/>
        <w:rPr>
          <w:sz w:val="24"/>
          <w:szCs w:val="24"/>
        </w:rPr>
      </w:pPr>
      <w:r w:rsidRPr="007D1267">
        <w:rPr>
          <w:sz w:val="24"/>
          <w:szCs w:val="24"/>
        </w:rPr>
        <w:t>Visoke temperature izuzetno su opasne za određene skupine stanovništva. Prvenstveno su to mala djeca, starije osobe, pretili i kronični bolesnici, posebno srčano-žilni, plućni i psihički bolesnici. Uzimanje nekih lijekova može povećati osjetljivost na visoke temperature. Lijekovi za liječenje Parkinsonove bolesti mogu smanjiti znojenje, koje nam je nužno za rashlađivanje, a diuretici (za izlučivanje tekućine), mogu dovesti do smanjene količine znoja i dehidracije. Visoke temperature i izlaganje suncu mogu i kod zdravih osoba izazvati razne tegobe, od onih izravnih, kao što su sunčanica i toplotni udar, do neizravnih, kao što su dehidracija i opće loše stanje. Općenito, pri višim temperaturama javlja se umor, tromost, težina u cijelom tijelu, pospanost, dekoncentracija i otežano disanje.</w:t>
      </w:r>
    </w:p>
    <w:p w14:paraId="08ADA36F" w14:textId="77777777" w:rsidR="007D1267" w:rsidRPr="007D1267" w:rsidRDefault="007D1267" w:rsidP="007D1267">
      <w:pPr>
        <w:spacing w:line="276" w:lineRule="auto"/>
        <w:jc w:val="both"/>
        <w:rPr>
          <w:sz w:val="24"/>
          <w:szCs w:val="24"/>
        </w:rPr>
      </w:pPr>
      <w:r w:rsidRPr="007D1267">
        <w:rPr>
          <w:sz w:val="24"/>
          <w:szCs w:val="24"/>
        </w:rPr>
        <w:t xml:space="preserve">Dodatni utjecaj na razmjer posljedica imaju i često promjene vremena u ljetnim mjesecima, odnosno varijacije temperatura, točnije hladniji ljetni dani koje prati nagli rast temperature s povećanim udjelom vlage u zraku. </w:t>
      </w:r>
    </w:p>
    <w:p w14:paraId="0D670ED4" w14:textId="3BD20392" w:rsidR="007D1267" w:rsidRPr="00966055" w:rsidRDefault="007D1267" w:rsidP="007D1267">
      <w:pPr>
        <w:tabs>
          <w:tab w:val="left" w:pos="2160"/>
        </w:tabs>
        <w:spacing w:after="200" w:line="276" w:lineRule="auto"/>
        <w:jc w:val="both"/>
        <w:rPr>
          <w:rFonts w:eastAsia="Calibri" w:cstheme="minorHAnsi"/>
          <w:sz w:val="24"/>
          <w:szCs w:val="24"/>
        </w:rPr>
      </w:pPr>
      <w:r w:rsidRPr="007D1267">
        <w:rPr>
          <w:sz w:val="24"/>
          <w:szCs w:val="24"/>
        </w:rPr>
        <w:t xml:space="preserve">Pojava toplinskog vala karakteristična je pojava na području Općine. Valja napomenuti da pravovremeno upozoravanje na pojavu toplinskog vala te praćenje uputa o ponašanju od strane stanovništva može spriječiti broj ljudi i životinja kojima se javljaju posljedice od </w:t>
      </w:r>
      <w:r w:rsidRPr="00966055">
        <w:rPr>
          <w:rFonts w:cstheme="minorHAnsi"/>
          <w:sz w:val="24"/>
          <w:szCs w:val="24"/>
        </w:rPr>
        <w:t>pojave toplinskog vala.</w:t>
      </w:r>
    </w:p>
    <w:p w14:paraId="0C83798D" w14:textId="5DE12B1A" w:rsidR="00BA667A" w:rsidRPr="00966055"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bookmarkStart w:id="1084" w:name="_Toc484499502"/>
      <w:bookmarkStart w:id="1085" w:name="_Toc485122400"/>
      <w:bookmarkStart w:id="1086" w:name="_Toc485122835"/>
      <w:bookmarkStart w:id="1087" w:name="_Toc486592764"/>
      <w:bookmarkStart w:id="1088" w:name="_Toc496866251"/>
      <w:bookmarkStart w:id="1089" w:name="_Toc497119742"/>
      <w:bookmarkStart w:id="1090" w:name="_Toc510159378"/>
      <w:r w:rsidRPr="00966055">
        <w:rPr>
          <w:rFonts w:eastAsia="Times New Roman" w:cstheme="minorHAnsi"/>
          <w:bCs/>
          <w:iCs/>
          <w:sz w:val="24"/>
          <w:szCs w:val="24"/>
          <w:u w:val="single"/>
          <w:lang w:eastAsia="zh-CN"/>
        </w:rPr>
        <w:t>Okidač koji je uzrokovao veliku nesreću</w:t>
      </w:r>
      <w:bookmarkEnd w:id="1084"/>
      <w:bookmarkEnd w:id="1085"/>
      <w:bookmarkEnd w:id="1086"/>
      <w:bookmarkEnd w:id="1087"/>
      <w:bookmarkEnd w:id="1088"/>
      <w:bookmarkEnd w:id="1089"/>
      <w:bookmarkEnd w:id="1090"/>
    </w:p>
    <w:p w14:paraId="07A7C80A" w14:textId="77777777" w:rsidR="00100ECF" w:rsidRPr="00100ECF" w:rsidRDefault="00100ECF" w:rsidP="00100ECF">
      <w:pPr>
        <w:spacing w:line="276" w:lineRule="auto"/>
        <w:jc w:val="both"/>
        <w:rPr>
          <w:sz w:val="24"/>
          <w:szCs w:val="24"/>
        </w:rPr>
      </w:pPr>
      <w:r w:rsidRPr="00100ECF">
        <w:rPr>
          <w:sz w:val="24"/>
          <w:szCs w:val="24"/>
        </w:rPr>
        <w:t xml:space="preserve">Ignoriranje upozorenja o pojavi toplinskih valova značajno utječe na stanovništvo te stočni fond i poljoprivredni urod. Ne provođenje pravovremenih mjera zaštite rezultira simptomima toplinskog udara kod stanovništva te stočnog fonda i propadanja uroda. Posljedice se javljaju boravkom stanovništva na direktnom suncu te u zatvorenim prostorijama koje nemaju adekvatan rashladni sistem, odnosno nema potrebnog prozračivanja ili provjetravanja posebno u uvjetima visoke vlage u zraku. </w:t>
      </w:r>
    </w:p>
    <w:p w14:paraId="4AB1CE73" w14:textId="77777777" w:rsidR="00100ECF" w:rsidRPr="00100ECF" w:rsidRDefault="00100ECF" w:rsidP="00100ECF">
      <w:pPr>
        <w:spacing w:line="276" w:lineRule="auto"/>
        <w:jc w:val="both"/>
        <w:rPr>
          <w:sz w:val="24"/>
          <w:szCs w:val="24"/>
        </w:rPr>
      </w:pPr>
      <w:r w:rsidRPr="00100ECF">
        <w:rPr>
          <w:sz w:val="24"/>
          <w:szCs w:val="24"/>
        </w:rPr>
        <w:lastRenderedPageBreak/>
        <w:t xml:space="preserve">Velika količina vlage u zraku opasna je kako za ljudski, tako i za životinjski organizam jer sprječava isparavanje vode s kože što je važno za hlađenje organizma. Također, nagli izlasci iz previše rashlađenih prostora, pogotovo automobila dovode do stanja šoka organizma radi prekratkog vremena prilagodbe na nagle promjene temperature. </w:t>
      </w:r>
    </w:p>
    <w:p w14:paraId="2249DFB2" w14:textId="77777777" w:rsidR="00100ECF" w:rsidRPr="00100ECF" w:rsidRDefault="00100ECF" w:rsidP="00100ECF">
      <w:pPr>
        <w:spacing w:after="0" w:line="276" w:lineRule="auto"/>
        <w:jc w:val="both"/>
        <w:rPr>
          <w:sz w:val="24"/>
          <w:szCs w:val="24"/>
        </w:rPr>
      </w:pPr>
      <w:r w:rsidRPr="00100ECF">
        <w:rPr>
          <w:sz w:val="24"/>
          <w:szCs w:val="24"/>
        </w:rPr>
        <w:t xml:space="preserve">Rizičnim skupinama posebice osjetljive na izloženost toplinskim valovima odnosno visokim temperaturama smatraju se: </w:t>
      </w:r>
    </w:p>
    <w:p w14:paraId="071776A0" w14:textId="77777777" w:rsidR="00100ECF" w:rsidRPr="00100ECF" w:rsidRDefault="00100ECF">
      <w:pPr>
        <w:numPr>
          <w:ilvl w:val="0"/>
          <w:numId w:val="55"/>
        </w:numPr>
        <w:suppressAutoHyphens/>
        <w:autoSpaceDN w:val="0"/>
        <w:spacing w:after="0" w:line="276" w:lineRule="auto"/>
        <w:jc w:val="both"/>
        <w:textAlignment w:val="baseline"/>
        <w:rPr>
          <w:sz w:val="24"/>
          <w:szCs w:val="24"/>
        </w:rPr>
      </w:pPr>
      <w:r w:rsidRPr="00100ECF">
        <w:rPr>
          <w:sz w:val="24"/>
          <w:szCs w:val="24"/>
        </w:rPr>
        <w:t>osobe starije od 65 godina,</w:t>
      </w:r>
    </w:p>
    <w:p w14:paraId="2A2E8C20" w14:textId="77777777" w:rsidR="00100ECF" w:rsidRPr="00100ECF" w:rsidRDefault="00100ECF">
      <w:pPr>
        <w:numPr>
          <w:ilvl w:val="0"/>
          <w:numId w:val="55"/>
        </w:numPr>
        <w:suppressAutoHyphens/>
        <w:autoSpaceDN w:val="0"/>
        <w:spacing w:after="0" w:line="276" w:lineRule="auto"/>
        <w:jc w:val="both"/>
        <w:textAlignment w:val="baseline"/>
        <w:rPr>
          <w:sz w:val="24"/>
          <w:szCs w:val="24"/>
        </w:rPr>
      </w:pPr>
      <w:r w:rsidRPr="00100ECF">
        <w:rPr>
          <w:sz w:val="24"/>
          <w:szCs w:val="24"/>
        </w:rPr>
        <w:t xml:space="preserve">djeca mlađa od 4 godine, </w:t>
      </w:r>
    </w:p>
    <w:p w14:paraId="56C283B6" w14:textId="77777777" w:rsidR="00100ECF" w:rsidRPr="00100ECF" w:rsidRDefault="00100ECF">
      <w:pPr>
        <w:numPr>
          <w:ilvl w:val="0"/>
          <w:numId w:val="55"/>
        </w:numPr>
        <w:suppressAutoHyphens/>
        <w:autoSpaceDN w:val="0"/>
        <w:spacing w:after="0" w:line="276" w:lineRule="auto"/>
        <w:jc w:val="both"/>
        <w:textAlignment w:val="baseline"/>
        <w:rPr>
          <w:sz w:val="24"/>
          <w:szCs w:val="24"/>
        </w:rPr>
      </w:pPr>
      <w:r w:rsidRPr="00100ECF">
        <w:rPr>
          <w:sz w:val="24"/>
          <w:szCs w:val="24"/>
        </w:rPr>
        <w:t xml:space="preserve">trudnice, </w:t>
      </w:r>
    </w:p>
    <w:p w14:paraId="7F43C005" w14:textId="77777777" w:rsidR="00100ECF" w:rsidRPr="00100ECF" w:rsidRDefault="00100ECF">
      <w:pPr>
        <w:numPr>
          <w:ilvl w:val="0"/>
          <w:numId w:val="55"/>
        </w:numPr>
        <w:suppressAutoHyphens/>
        <w:autoSpaceDN w:val="0"/>
        <w:spacing w:after="0" w:line="276" w:lineRule="auto"/>
        <w:jc w:val="both"/>
        <w:textAlignment w:val="baseline"/>
        <w:rPr>
          <w:sz w:val="24"/>
          <w:szCs w:val="24"/>
        </w:rPr>
      </w:pPr>
      <w:r w:rsidRPr="00100ECF">
        <w:rPr>
          <w:sz w:val="24"/>
          <w:szCs w:val="24"/>
        </w:rPr>
        <w:t xml:space="preserve">teško pokretne osobe, invalidi, </w:t>
      </w:r>
    </w:p>
    <w:p w14:paraId="652A7706" w14:textId="77777777" w:rsidR="00100ECF" w:rsidRPr="00100ECF" w:rsidRDefault="00100ECF">
      <w:pPr>
        <w:numPr>
          <w:ilvl w:val="0"/>
          <w:numId w:val="55"/>
        </w:numPr>
        <w:suppressAutoHyphens/>
        <w:autoSpaceDN w:val="0"/>
        <w:spacing w:after="0" w:line="276" w:lineRule="auto"/>
        <w:jc w:val="both"/>
        <w:textAlignment w:val="baseline"/>
        <w:rPr>
          <w:sz w:val="24"/>
          <w:szCs w:val="24"/>
        </w:rPr>
      </w:pPr>
      <w:r w:rsidRPr="00100ECF">
        <w:rPr>
          <w:sz w:val="24"/>
          <w:szCs w:val="24"/>
        </w:rPr>
        <w:t xml:space="preserve">osobe koje boluju od raznih kroničnih bolesti, </w:t>
      </w:r>
    </w:p>
    <w:p w14:paraId="29252116" w14:textId="77777777" w:rsidR="00100ECF" w:rsidRPr="00100ECF" w:rsidRDefault="00100ECF">
      <w:pPr>
        <w:numPr>
          <w:ilvl w:val="0"/>
          <w:numId w:val="55"/>
        </w:numPr>
        <w:suppressAutoHyphens/>
        <w:autoSpaceDN w:val="0"/>
        <w:spacing w:after="0" w:line="276" w:lineRule="auto"/>
        <w:jc w:val="both"/>
        <w:textAlignment w:val="baseline"/>
        <w:rPr>
          <w:sz w:val="24"/>
          <w:szCs w:val="24"/>
        </w:rPr>
      </w:pPr>
      <w:r w:rsidRPr="00100ECF">
        <w:rPr>
          <w:sz w:val="24"/>
          <w:szCs w:val="24"/>
        </w:rPr>
        <w:t xml:space="preserve">radnici koji rade na otvorenom bez adekvatne zaštitne opreme, </w:t>
      </w:r>
    </w:p>
    <w:p w14:paraId="1072FECB" w14:textId="77777777" w:rsidR="00100ECF" w:rsidRPr="00100ECF" w:rsidRDefault="00100ECF">
      <w:pPr>
        <w:numPr>
          <w:ilvl w:val="0"/>
          <w:numId w:val="55"/>
        </w:numPr>
        <w:suppressAutoHyphens/>
        <w:autoSpaceDN w:val="0"/>
        <w:spacing w:after="0" w:line="276" w:lineRule="auto"/>
        <w:jc w:val="both"/>
        <w:textAlignment w:val="baseline"/>
        <w:rPr>
          <w:sz w:val="24"/>
          <w:szCs w:val="24"/>
        </w:rPr>
      </w:pPr>
      <w:r w:rsidRPr="00100ECF">
        <w:rPr>
          <w:sz w:val="24"/>
          <w:szCs w:val="24"/>
        </w:rPr>
        <w:t>pretile osobe,</w:t>
      </w:r>
    </w:p>
    <w:p w14:paraId="26A57542" w14:textId="77777777" w:rsidR="00100ECF" w:rsidRPr="00100ECF" w:rsidRDefault="00100ECF">
      <w:pPr>
        <w:numPr>
          <w:ilvl w:val="0"/>
          <w:numId w:val="55"/>
        </w:numPr>
        <w:suppressAutoHyphens/>
        <w:autoSpaceDN w:val="0"/>
        <w:spacing w:after="0" w:line="276" w:lineRule="auto"/>
        <w:jc w:val="both"/>
        <w:textAlignment w:val="baseline"/>
        <w:rPr>
          <w:sz w:val="24"/>
          <w:szCs w:val="24"/>
        </w:rPr>
      </w:pPr>
      <w:r w:rsidRPr="00100ECF">
        <w:rPr>
          <w:sz w:val="24"/>
          <w:szCs w:val="24"/>
        </w:rPr>
        <w:t>osobe koje žive same, bez pomoći drugih (socijalna izolacija).</w:t>
      </w:r>
    </w:p>
    <w:p w14:paraId="349031B4" w14:textId="77777777" w:rsidR="00100ECF" w:rsidRPr="00100ECF" w:rsidRDefault="00100ECF" w:rsidP="00100ECF">
      <w:pPr>
        <w:suppressAutoHyphens/>
        <w:autoSpaceDN w:val="0"/>
        <w:spacing w:after="0" w:line="276" w:lineRule="auto"/>
        <w:ind w:left="1080"/>
        <w:jc w:val="both"/>
        <w:textAlignment w:val="baseline"/>
        <w:rPr>
          <w:sz w:val="24"/>
          <w:szCs w:val="24"/>
        </w:rPr>
      </w:pPr>
    </w:p>
    <w:p w14:paraId="1ACFA03B" w14:textId="77777777" w:rsidR="00100ECF" w:rsidRPr="00100ECF" w:rsidRDefault="00100ECF" w:rsidP="00100ECF">
      <w:pPr>
        <w:spacing w:line="276" w:lineRule="auto"/>
        <w:jc w:val="both"/>
        <w:rPr>
          <w:sz w:val="24"/>
          <w:szCs w:val="24"/>
        </w:rPr>
      </w:pPr>
      <w:r w:rsidRPr="00100ECF">
        <w:rPr>
          <w:sz w:val="24"/>
          <w:szCs w:val="24"/>
        </w:rPr>
        <w:t xml:space="preserve">Rizični čimbenici koji utječu na posljedice uslijed izloženosti toplinskim valovima su: </w:t>
      </w:r>
    </w:p>
    <w:p w14:paraId="2A42C91B" w14:textId="77777777" w:rsidR="00100ECF" w:rsidRPr="00100ECF" w:rsidRDefault="00100ECF">
      <w:pPr>
        <w:numPr>
          <w:ilvl w:val="0"/>
          <w:numId w:val="56"/>
        </w:numPr>
        <w:suppressAutoHyphens/>
        <w:autoSpaceDN w:val="0"/>
        <w:spacing w:after="0" w:line="276" w:lineRule="auto"/>
        <w:jc w:val="both"/>
        <w:textAlignment w:val="baseline"/>
        <w:rPr>
          <w:sz w:val="24"/>
          <w:szCs w:val="24"/>
        </w:rPr>
      </w:pPr>
      <w:r w:rsidRPr="00100ECF">
        <w:rPr>
          <w:sz w:val="24"/>
          <w:szCs w:val="24"/>
        </w:rPr>
        <w:t>nedostatak klimatizacijskih uređaja u radnim i stambenim prostorima,</w:t>
      </w:r>
    </w:p>
    <w:p w14:paraId="5F29EA32" w14:textId="77777777" w:rsidR="00100ECF" w:rsidRPr="00100ECF" w:rsidRDefault="00100ECF">
      <w:pPr>
        <w:numPr>
          <w:ilvl w:val="0"/>
          <w:numId w:val="56"/>
        </w:numPr>
        <w:suppressAutoHyphens/>
        <w:autoSpaceDN w:val="0"/>
        <w:spacing w:after="0" w:line="276" w:lineRule="auto"/>
        <w:jc w:val="both"/>
        <w:textAlignment w:val="baseline"/>
        <w:rPr>
          <w:sz w:val="24"/>
          <w:szCs w:val="24"/>
        </w:rPr>
      </w:pPr>
      <w:r w:rsidRPr="00100ECF">
        <w:rPr>
          <w:sz w:val="24"/>
          <w:szCs w:val="24"/>
        </w:rPr>
        <w:t>loša termoizolacija i stara infrastruktura zgrada,</w:t>
      </w:r>
    </w:p>
    <w:p w14:paraId="660A74C0" w14:textId="77777777" w:rsidR="00100ECF" w:rsidRPr="00100ECF" w:rsidRDefault="00100ECF">
      <w:pPr>
        <w:numPr>
          <w:ilvl w:val="0"/>
          <w:numId w:val="56"/>
        </w:numPr>
        <w:suppressAutoHyphens/>
        <w:autoSpaceDN w:val="0"/>
        <w:spacing w:after="0" w:line="276" w:lineRule="auto"/>
        <w:jc w:val="both"/>
        <w:textAlignment w:val="baseline"/>
        <w:rPr>
          <w:sz w:val="24"/>
          <w:szCs w:val="24"/>
        </w:rPr>
      </w:pPr>
      <w:r w:rsidRPr="00100ECF">
        <w:rPr>
          <w:sz w:val="24"/>
          <w:szCs w:val="24"/>
        </w:rPr>
        <w:t>život u gradskim (urbanim) sredinama,</w:t>
      </w:r>
    </w:p>
    <w:p w14:paraId="5D8956CC" w14:textId="77777777" w:rsidR="000E2488" w:rsidRDefault="00100ECF">
      <w:pPr>
        <w:numPr>
          <w:ilvl w:val="0"/>
          <w:numId w:val="56"/>
        </w:numPr>
        <w:suppressAutoHyphens/>
        <w:autoSpaceDN w:val="0"/>
        <w:spacing w:after="0" w:line="276" w:lineRule="auto"/>
        <w:jc w:val="both"/>
        <w:textAlignment w:val="baseline"/>
        <w:rPr>
          <w:sz w:val="24"/>
          <w:szCs w:val="24"/>
        </w:rPr>
      </w:pPr>
      <w:r w:rsidRPr="00100ECF">
        <w:rPr>
          <w:sz w:val="24"/>
          <w:szCs w:val="24"/>
        </w:rPr>
        <w:t xml:space="preserve">nedostatak biljne vegetacije i zelenila u gradskim sredinama, </w:t>
      </w:r>
    </w:p>
    <w:p w14:paraId="0204A7D8" w14:textId="6207BA77" w:rsidR="00100ECF" w:rsidRPr="000E2488" w:rsidRDefault="00100ECF">
      <w:pPr>
        <w:numPr>
          <w:ilvl w:val="0"/>
          <w:numId w:val="56"/>
        </w:numPr>
        <w:suppressAutoHyphens/>
        <w:autoSpaceDN w:val="0"/>
        <w:spacing w:after="0" w:line="276" w:lineRule="auto"/>
        <w:jc w:val="both"/>
        <w:textAlignment w:val="baseline"/>
        <w:rPr>
          <w:sz w:val="24"/>
          <w:szCs w:val="24"/>
        </w:rPr>
      </w:pPr>
      <w:r w:rsidRPr="000E2488">
        <w:rPr>
          <w:sz w:val="24"/>
          <w:szCs w:val="24"/>
          <w:lang w:val="pl-PL"/>
        </w:rPr>
        <w:t>stanovanje (rad) na zadnjim katovima ili ispod samog krova zgrada</w:t>
      </w:r>
    </w:p>
    <w:p w14:paraId="48F5D456" w14:textId="77777777" w:rsidR="00BA667A" w:rsidRPr="005771A1"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bookmarkStart w:id="1091" w:name="_Toc484499506"/>
      <w:bookmarkStart w:id="1092" w:name="_Toc485122404"/>
      <w:bookmarkStart w:id="1093" w:name="_Toc485122839"/>
      <w:bookmarkStart w:id="1094" w:name="_Toc486592771"/>
      <w:bookmarkStart w:id="1095" w:name="_Toc496866254"/>
      <w:bookmarkStart w:id="1096" w:name="_Toc497119745"/>
      <w:bookmarkStart w:id="1097" w:name="_Toc510159380"/>
      <w:r w:rsidRPr="005771A1">
        <w:rPr>
          <w:rFonts w:eastAsia="Times New Roman" w:cstheme="minorHAnsi"/>
          <w:bCs/>
          <w:iCs/>
          <w:sz w:val="24"/>
          <w:szCs w:val="24"/>
          <w:u w:val="single"/>
          <w:lang w:val="en-US" w:eastAsia="zh-CN"/>
        </w:rPr>
        <w:t>Doga</w:t>
      </w:r>
      <w:r w:rsidRPr="005771A1">
        <w:rPr>
          <w:rFonts w:eastAsia="Times New Roman" w:cstheme="minorHAnsi"/>
          <w:bCs/>
          <w:iCs/>
          <w:sz w:val="24"/>
          <w:szCs w:val="24"/>
          <w:u w:val="single"/>
          <w:lang w:eastAsia="zh-CN"/>
        </w:rPr>
        <w:t>đ</w:t>
      </w:r>
      <w:proofErr w:type="spellStart"/>
      <w:r w:rsidRPr="005771A1">
        <w:rPr>
          <w:rFonts w:eastAsia="Times New Roman" w:cstheme="minorHAnsi"/>
          <w:bCs/>
          <w:iCs/>
          <w:sz w:val="24"/>
          <w:szCs w:val="24"/>
          <w:u w:val="single"/>
          <w:lang w:val="en-US" w:eastAsia="zh-CN"/>
        </w:rPr>
        <w:t>aj</w:t>
      </w:r>
      <w:proofErr w:type="spellEnd"/>
      <w:r w:rsidRPr="005771A1">
        <w:rPr>
          <w:rFonts w:eastAsia="Times New Roman" w:cstheme="minorHAnsi"/>
          <w:bCs/>
          <w:iCs/>
          <w:sz w:val="24"/>
          <w:szCs w:val="24"/>
          <w:u w:val="single"/>
          <w:lang w:eastAsia="zh-CN"/>
        </w:rPr>
        <w:t xml:space="preserve"> </w:t>
      </w:r>
      <w:r w:rsidRPr="005771A1">
        <w:rPr>
          <w:rFonts w:eastAsia="Times New Roman" w:cstheme="minorHAnsi"/>
          <w:bCs/>
          <w:iCs/>
          <w:sz w:val="24"/>
          <w:szCs w:val="24"/>
          <w:u w:val="single"/>
          <w:lang w:val="en-US" w:eastAsia="zh-CN"/>
        </w:rPr>
        <w:t>s</w:t>
      </w:r>
      <w:r w:rsidRPr="005771A1">
        <w:rPr>
          <w:rFonts w:eastAsia="Times New Roman" w:cstheme="minorHAnsi"/>
          <w:bCs/>
          <w:iCs/>
          <w:sz w:val="24"/>
          <w:szCs w:val="24"/>
          <w:u w:val="single"/>
          <w:lang w:eastAsia="zh-CN"/>
        </w:rPr>
        <w:t xml:space="preserve"> </w:t>
      </w:r>
      <w:proofErr w:type="spellStart"/>
      <w:r w:rsidRPr="005771A1">
        <w:rPr>
          <w:rFonts w:eastAsia="Times New Roman" w:cstheme="minorHAnsi"/>
          <w:bCs/>
          <w:iCs/>
          <w:sz w:val="24"/>
          <w:szCs w:val="24"/>
          <w:u w:val="single"/>
          <w:lang w:val="en-US" w:eastAsia="zh-CN"/>
        </w:rPr>
        <w:t>najgorim</w:t>
      </w:r>
      <w:proofErr w:type="spellEnd"/>
      <w:r w:rsidRPr="005771A1">
        <w:rPr>
          <w:rFonts w:eastAsia="Times New Roman" w:cstheme="minorHAnsi"/>
          <w:bCs/>
          <w:iCs/>
          <w:sz w:val="24"/>
          <w:szCs w:val="24"/>
          <w:u w:val="single"/>
          <w:lang w:eastAsia="zh-CN"/>
        </w:rPr>
        <w:t xml:space="preserve"> </w:t>
      </w:r>
      <w:proofErr w:type="spellStart"/>
      <w:r w:rsidRPr="005771A1">
        <w:rPr>
          <w:rFonts w:eastAsia="Times New Roman" w:cstheme="minorHAnsi"/>
          <w:bCs/>
          <w:iCs/>
          <w:sz w:val="24"/>
          <w:szCs w:val="24"/>
          <w:u w:val="single"/>
          <w:lang w:val="en-US" w:eastAsia="zh-CN"/>
        </w:rPr>
        <w:t>mogu</w:t>
      </w:r>
      <w:proofErr w:type="spellEnd"/>
      <w:r w:rsidRPr="005771A1">
        <w:rPr>
          <w:rFonts w:eastAsia="Times New Roman" w:cstheme="minorHAnsi"/>
          <w:bCs/>
          <w:iCs/>
          <w:sz w:val="24"/>
          <w:szCs w:val="24"/>
          <w:u w:val="single"/>
          <w:lang w:eastAsia="zh-CN"/>
        </w:rPr>
        <w:t>ć</w:t>
      </w:r>
      <w:proofErr w:type="spellStart"/>
      <w:r w:rsidRPr="005771A1">
        <w:rPr>
          <w:rFonts w:eastAsia="Times New Roman" w:cstheme="minorHAnsi"/>
          <w:bCs/>
          <w:iCs/>
          <w:sz w:val="24"/>
          <w:szCs w:val="24"/>
          <w:u w:val="single"/>
          <w:lang w:val="en-US" w:eastAsia="zh-CN"/>
        </w:rPr>
        <w:t>im</w:t>
      </w:r>
      <w:proofErr w:type="spellEnd"/>
      <w:r w:rsidRPr="005771A1">
        <w:rPr>
          <w:rFonts w:eastAsia="Times New Roman" w:cstheme="minorHAnsi"/>
          <w:bCs/>
          <w:iCs/>
          <w:sz w:val="24"/>
          <w:szCs w:val="24"/>
          <w:u w:val="single"/>
          <w:lang w:eastAsia="zh-CN"/>
        </w:rPr>
        <w:t xml:space="preserve"> </w:t>
      </w:r>
      <w:proofErr w:type="spellStart"/>
      <w:r w:rsidRPr="005771A1">
        <w:rPr>
          <w:rFonts w:eastAsia="Times New Roman" w:cstheme="minorHAnsi"/>
          <w:bCs/>
          <w:iCs/>
          <w:sz w:val="24"/>
          <w:szCs w:val="24"/>
          <w:u w:val="single"/>
          <w:lang w:val="en-US" w:eastAsia="zh-CN"/>
        </w:rPr>
        <w:t>posljedicama</w:t>
      </w:r>
      <w:bookmarkEnd w:id="1091"/>
      <w:bookmarkEnd w:id="1092"/>
      <w:bookmarkEnd w:id="1093"/>
      <w:bookmarkEnd w:id="1094"/>
      <w:bookmarkEnd w:id="1095"/>
      <w:bookmarkEnd w:id="1096"/>
      <w:bookmarkEnd w:id="1097"/>
      <w:proofErr w:type="spellEnd"/>
    </w:p>
    <w:p w14:paraId="19D247D9" w14:textId="77777777" w:rsidR="005A1809" w:rsidRPr="005A1809" w:rsidRDefault="005A1809" w:rsidP="00A819F4">
      <w:pPr>
        <w:jc w:val="both"/>
        <w:rPr>
          <w:rFonts w:cstheme="minorHAnsi"/>
          <w:sz w:val="24"/>
          <w:szCs w:val="24"/>
        </w:rPr>
      </w:pPr>
      <w:bookmarkStart w:id="1098" w:name="_Hlk506289955"/>
      <w:r w:rsidRPr="005A1809">
        <w:rPr>
          <w:rFonts w:cstheme="minorHAnsi"/>
          <w:sz w:val="24"/>
          <w:szCs w:val="24"/>
        </w:rPr>
        <w:t>Nastupilo je vrijeme klimatskih promjena. Česte promjene vremena koje variraju na većim ljestvicama izrazito negativno utječu na ljudski organizam. Toplinski valovi predstavljaju dugotrajnije razdoblje i produženi period izrazito toplog vremena i visokih temperatura, udruženi s visokim postotkom vlage u zraku. Ekstremne toplinske događaje karakteriziraju povišene temperature, više i od 38°C kroz duži niz dana te ustajala i topla zračna masa s toplim noćima iznad uobičajenog prosjeka. Toplinski valovi, uz porast dnevne, ali i noćne temperature, ugrožavaju zdravlje ljudi.</w:t>
      </w:r>
    </w:p>
    <w:p w14:paraId="30CA834F" w14:textId="2E700A21" w:rsidR="005A1809" w:rsidRPr="005A1809" w:rsidRDefault="005A1809" w:rsidP="00A819F4">
      <w:pPr>
        <w:jc w:val="both"/>
        <w:rPr>
          <w:rFonts w:cstheme="minorHAnsi"/>
          <w:sz w:val="24"/>
          <w:szCs w:val="24"/>
        </w:rPr>
      </w:pPr>
      <w:r w:rsidRPr="005A1809">
        <w:rPr>
          <w:rFonts w:cstheme="minorHAnsi"/>
          <w:sz w:val="24"/>
          <w:szCs w:val="24"/>
        </w:rPr>
        <w:t xml:space="preserve">Zdravstveni problemi javljaju se kada organizam više nije u mogućnosti održavati normalnu tjelesnu temperaturu. Kod nagle pojave toplinskog vala u pretpostavljenom trajanju od 10 dana javljaju se poremećaji u prehrani stanovništva što uzrokuje poremećaje u organizmu nastale lošom i nepravilnom prehranom u vrijeme velikih vrućina. </w:t>
      </w:r>
    </w:p>
    <w:bookmarkEnd w:id="1098"/>
    <w:p w14:paraId="641C3B2C" w14:textId="77777777" w:rsidR="005A1809" w:rsidRPr="005A1809" w:rsidRDefault="005A1809" w:rsidP="00A819F4">
      <w:pPr>
        <w:jc w:val="both"/>
        <w:rPr>
          <w:rFonts w:cstheme="minorHAnsi"/>
          <w:sz w:val="24"/>
          <w:szCs w:val="24"/>
        </w:rPr>
      </w:pPr>
      <w:r w:rsidRPr="005A1809">
        <w:rPr>
          <w:rFonts w:cstheme="minorHAnsi"/>
          <w:sz w:val="24"/>
          <w:szCs w:val="24"/>
          <w:u w:val="single"/>
        </w:rPr>
        <w:t>Učinci toplinskih valova u dužem trajanju od 10 dana</w:t>
      </w:r>
    </w:p>
    <w:p w14:paraId="2A170025" w14:textId="77777777" w:rsidR="005A1809" w:rsidRPr="005A1809" w:rsidRDefault="005A1809">
      <w:pPr>
        <w:numPr>
          <w:ilvl w:val="0"/>
          <w:numId w:val="57"/>
        </w:numPr>
        <w:autoSpaceDN w:val="0"/>
        <w:spacing w:after="200" w:line="276" w:lineRule="auto"/>
        <w:jc w:val="both"/>
        <w:rPr>
          <w:rFonts w:cstheme="minorHAnsi"/>
          <w:sz w:val="24"/>
          <w:szCs w:val="24"/>
        </w:rPr>
      </w:pPr>
      <w:r w:rsidRPr="005A1809">
        <w:rPr>
          <w:rFonts w:cstheme="minorHAnsi"/>
          <w:sz w:val="24"/>
          <w:szCs w:val="24"/>
        </w:rPr>
        <w:t>Sunčanica</w:t>
      </w:r>
    </w:p>
    <w:p w14:paraId="4F6D5A44" w14:textId="77777777" w:rsidR="005A1809" w:rsidRPr="005A1809" w:rsidRDefault="005A1809" w:rsidP="00A819F4">
      <w:pPr>
        <w:jc w:val="both"/>
        <w:rPr>
          <w:rFonts w:cstheme="minorHAnsi"/>
          <w:sz w:val="24"/>
          <w:szCs w:val="24"/>
        </w:rPr>
      </w:pPr>
      <w:r w:rsidRPr="005A1809">
        <w:rPr>
          <w:rFonts w:cstheme="minorHAnsi"/>
          <w:sz w:val="24"/>
          <w:szCs w:val="24"/>
        </w:rPr>
        <w:lastRenderedPageBreak/>
        <w:t xml:space="preserve">Nastaje i kao rezultat zajedničkog djelovanja opće </w:t>
      </w:r>
      <w:proofErr w:type="spellStart"/>
      <w:r w:rsidRPr="005A1809">
        <w:rPr>
          <w:rFonts w:cstheme="minorHAnsi"/>
          <w:sz w:val="24"/>
          <w:szCs w:val="24"/>
        </w:rPr>
        <w:t>hipertermije</w:t>
      </w:r>
      <w:proofErr w:type="spellEnd"/>
      <w:r w:rsidRPr="005A1809">
        <w:rPr>
          <w:rFonts w:cstheme="minorHAnsi"/>
          <w:sz w:val="24"/>
          <w:szCs w:val="24"/>
        </w:rPr>
        <w:t xml:space="preserve"> i lokalnog </w:t>
      </w:r>
      <w:proofErr w:type="spellStart"/>
      <w:r w:rsidRPr="005A1809">
        <w:rPr>
          <w:rFonts w:cstheme="minorHAnsi"/>
          <w:sz w:val="24"/>
          <w:szCs w:val="24"/>
        </w:rPr>
        <w:t>ozračenja</w:t>
      </w:r>
      <w:proofErr w:type="spellEnd"/>
      <w:r w:rsidRPr="005A1809">
        <w:rPr>
          <w:rFonts w:cstheme="minorHAnsi"/>
          <w:sz w:val="24"/>
          <w:szCs w:val="24"/>
        </w:rPr>
        <w:t xml:space="preserve"> infracrvenim zrakama nezaštićenog zatiljnog dijela glave. Ugrožene su sve osobe koje se dugotrajno izlažu sunčevim zrakama ako nemaju pokrivalo za glavu. Osobito su podložne osobe svijetle puti, osobe bez kose te djeca i starije osobe koje se i inače slabije prilagođavaju naglim promjenama temperature. Blagi ili umjereni simptomi sunčanice su: crvenilo lica, edemi, sinkopa, grčevi, iscrpljenost, suha i topla koža, tjelesna temperatura iznad normalne, srčani ritam i disanje su ubrzani, zatim glavobolja, problemi s vidom, vrtoglavica, šum u ušima, nemir, pospanost, nemogućnost orijentacije u vremenu i prostoru. U težim slučajevima može nastati proširenje zjenica, omamljenost, nesvjestica te na kraju koma i smrt. </w:t>
      </w:r>
    </w:p>
    <w:p w14:paraId="312CBFD7" w14:textId="77777777" w:rsidR="005A1809" w:rsidRPr="005A1809" w:rsidRDefault="005A1809">
      <w:pPr>
        <w:numPr>
          <w:ilvl w:val="0"/>
          <w:numId w:val="57"/>
        </w:numPr>
        <w:autoSpaceDN w:val="0"/>
        <w:spacing w:after="200" w:line="276" w:lineRule="auto"/>
        <w:jc w:val="both"/>
        <w:rPr>
          <w:rFonts w:cstheme="minorHAnsi"/>
          <w:sz w:val="24"/>
          <w:szCs w:val="24"/>
        </w:rPr>
      </w:pPr>
      <w:r w:rsidRPr="005A1809">
        <w:rPr>
          <w:rFonts w:cstheme="minorHAnsi"/>
          <w:sz w:val="24"/>
          <w:szCs w:val="24"/>
        </w:rPr>
        <w:t>Toplinski udar</w:t>
      </w:r>
    </w:p>
    <w:p w14:paraId="1CC86C7B" w14:textId="77777777" w:rsidR="005A1809" w:rsidRPr="005A1809" w:rsidRDefault="005A1809" w:rsidP="00A819F4">
      <w:pPr>
        <w:jc w:val="both"/>
        <w:rPr>
          <w:rFonts w:cstheme="minorHAnsi"/>
          <w:sz w:val="24"/>
          <w:szCs w:val="24"/>
        </w:rPr>
      </w:pPr>
      <w:r w:rsidRPr="005A1809">
        <w:rPr>
          <w:rFonts w:cstheme="minorHAnsi"/>
          <w:sz w:val="24"/>
          <w:szCs w:val="24"/>
        </w:rPr>
        <w:t>Nastaje nakon dugog i intenzivnog izlaganja visokim temperaturama, kada tijelo više ne može regulirati tjelesnu temperaturu i ne može se rashladiti. U takvim slučajevima tjelesna temperatura može naglo narasti te u razmaku od 10 do 15 minuta dosegnuti i preko 41°C. Toplinski udar može se pojaviti iznenada, bez prethodnih simptoma iscrpljenosti vrućinom i opasno je stanje iz kojeg se organizam ne može izvući sam. Svi takvi bolesnici umiru ako im se ne pruži pomoć. Potrebno je hitno pružanje liječničke pomoći, jer može uzrokovati trajni invaliditet ili smrt. Simptomi toplinskog udara su: vrlo visoka tjelesna temperatura iznad 40°C, crvena, suha i vruća koža, bez znoja, izuzetno brzi otkucaji srca, vrtoglavica, glavobolja, umor, mučnina i povraćanje, zbunjenost, delirij ili gubitak svijesti, nedostatak zraka pa sve do grčeva te krvi u urinu ili stolici.</w:t>
      </w:r>
    </w:p>
    <w:p w14:paraId="4FF66833" w14:textId="77777777" w:rsidR="005A1809" w:rsidRPr="005A1809" w:rsidRDefault="005A1809">
      <w:pPr>
        <w:numPr>
          <w:ilvl w:val="0"/>
          <w:numId w:val="57"/>
        </w:numPr>
        <w:autoSpaceDN w:val="0"/>
        <w:spacing w:after="200" w:line="276" w:lineRule="auto"/>
        <w:jc w:val="both"/>
        <w:rPr>
          <w:rFonts w:cstheme="minorHAnsi"/>
          <w:sz w:val="24"/>
          <w:szCs w:val="24"/>
        </w:rPr>
      </w:pPr>
      <w:r w:rsidRPr="005A1809">
        <w:rPr>
          <w:rFonts w:cstheme="minorHAnsi"/>
          <w:sz w:val="24"/>
          <w:szCs w:val="24"/>
        </w:rPr>
        <w:t>Toplinski grčevi</w:t>
      </w:r>
    </w:p>
    <w:p w14:paraId="3B084B3D" w14:textId="77777777" w:rsidR="005A1809" w:rsidRPr="005A1809" w:rsidRDefault="005A1809" w:rsidP="00A819F4">
      <w:pPr>
        <w:jc w:val="both"/>
        <w:rPr>
          <w:rFonts w:cstheme="minorHAnsi"/>
          <w:sz w:val="24"/>
          <w:szCs w:val="24"/>
        </w:rPr>
      </w:pPr>
      <w:r w:rsidRPr="005A1809">
        <w:rPr>
          <w:rFonts w:cstheme="minorHAnsi"/>
          <w:sz w:val="24"/>
          <w:szCs w:val="24"/>
        </w:rPr>
        <w:t xml:space="preserve">Nastaju zbog posljedice opadanja koncentracije NaCl u krvi kod osoba koje su zbog znojenja izgubile mnogo soli. Obično se javljaju kao posljedica intenzivnog i teškog fizičkog rada ne aklimatiziranih osoba u ambijentu s visokom temperaturom. Nastup grčeva je nagao i unesrećeni obično pada na pod sa savijenim nogama. Zahvaćeni su obično listovi nogu, mišići ruku i trbušni mišići. Koža je blijeda i znojna, temperatura normalna, a na zgrčenom mišiću možemo opipati zadebljanja. Grčevi obično dolaze u napadima te se mogu intenzivno ponavljati popraćeni boli. </w:t>
      </w:r>
    </w:p>
    <w:p w14:paraId="483B2D6A" w14:textId="77777777" w:rsidR="005A1809" w:rsidRPr="005A1809" w:rsidRDefault="005A1809">
      <w:pPr>
        <w:pStyle w:val="Odlomakpopisa"/>
        <w:numPr>
          <w:ilvl w:val="0"/>
          <w:numId w:val="58"/>
        </w:numPr>
        <w:ind w:firstLine="273"/>
        <w:rPr>
          <w:rFonts w:asciiTheme="minorHAnsi" w:hAnsiTheme="minorHAnsi" w:cstheme="minorHAnsi"/>
          <w:sz w:val="24"/>
          <w:szCs w:val="24"/>
        </w:rPr>
      </w:pPr>
      <w:r w:rsidRPr="005A1809">
        <w:rPr>
          <w:rFonts w:asciiTheme="minorHAnsi" w:hAnsiTheme="minorHAnsi" w:cstheme="minorHAnsi"/>
          <w:sz w:val="24"/>
          <w:szCs w:val="24"/>
        </w:rPr>
        <w:t>Toplinska iscrpljenost</w:t>
      </w:r>
    </w:p>
    <w:p w14:paraId="214A1593" w14:textId="77777777" w:rsidR="005A1809" w:rsidRPr="005A1809" w:rsidRDefault="005A1809" w:rsidP="00A819F4">
      <w:pPr>
        <w:jc w:val="both"/>
        <w:rPr>
          <w:rFonts w:cstheme="minorHAnsi"/>
          <w:sz w:val="24"/>
          <w:szCs w:val="24"/>
        </w:rPr>
      </w:pPr>
      <w:r w:rsidRPr="005A1809">
        <w:rPr>
          <w:rFonts w:cstheme="minorHAnsi"/>
          <w:sz w:val="24"/>
          <w:szCs w:val="24"/>
        </w:rPr>
        <w:t>Toplinska iscrpljenost je klinički sindrom slabosti, malaksalosti, mučnine, sinkope i drugih nespecifičnih simptoma izazvanih izlaganjem toplini, a koji nije opasan po život. Termoregulacija nije oštećena.</w:t>
      </w:r>
    </w:p>
    <w:p w14:paraId="322A689E" w14:textId="77777777" w:rsidR="005A1809" w:rsidRPr="005A1809" w:rsidRDefault="005A1809" w:rsidP="00A819F4">
      <w:pPr>
        <w:jc w:val="both"/>
        <w:rPr>
          <w:rFonts w:cstheme="minorHAnsi"/>
          <w:sz w:val="24"/>
          <w:szCs w:val="24"/>
        </w:rPr>
      </w:pPr>
      <w:r w:rsidRPr="005A1809">
        <w:rPr>
          <w:rFonts w:cstheme="minorHAnsi"/>
          <w:sz w:val="24"/>
          <w:szCs w:val="24"/>
        </w:rPr>
        <w:t>Toplinska iscrpljenost je posljedica neravnoteže vode i elektrolita izazvana izlaganjem toplini, uz tjelesni napor ili bez njega.</w:t>
      </w:r>
    </w:p>
    <w:p w14:paraId="1FFC426D" w14:textId="77777777" w:rsidR="005A1809" w:rsidRPr="005A1809" w:rsidRDefault="005A1809" w:rsidP="00A819F4">
      <w:pPr>
        <w:jc w:val="both"/>
        <w:rPr>
          <w:rFonts w:cstheme="minorHAnsi"/>
          <w:sz w:val="24"/>
          <w:szCs w:val="24"/>
        </w:rPr>
      </w:pPr>
      <w:r w:rsidRPr="005A1809">
        <w:rPr>
          <w:rFonts w:cstheme="minorHAnsi"/>
          <w:sz w:val="24"/>
          <w:szCs w:val="24"/>
        </w:rPr>
        <w:t xml:space="preserve">Simptomi su često neodređeni pa bolesnici ne moraju shvatiti kako im je uzrok toplina. Simptomi mogu uključivati slabost, vrtoglavicu, glavobolju, mučninu i ponekad, povraćanje. Sinkopa uslijed dugog stajanja na vrućini (toplinska sinkopa) je česta i može oponašati </w:t>
      </w:r>
      <w:r w:rsidRPr="005A1809">
        <w:rPr>
          <w:rFonts w:cstheme="minorHAnsi"/>
          <w:sz w:val="24"/>
          <w:szCs w:val="24"/>
        </w:rPr>
        <w:lastRenderedPageBreak/>
        <w:t>kardiovaskularne poremećaje. Prilikom pregleda se bolesnici doimaju umornima, a obično su oznojeni i imaju tahikardiju. Psihičko stanje je tipično nepromijenjeno, za razliku od toplotnog udara. Temperatura je obično normalna, a kad je povišena, ne prelazi 40 °C.</w:t>
      </w:r>
    </w:p>
    <w:p w14:paraId="2B8D1EF3" w14:textId="77777777" w:rsidR="005A1809" w:rsidRPr="005A1809" w:rsidRDefault="005A1809" w:rsidP="00A819F4">
      <w:pPr>
        <w:jc w:val="both"/>
        <w:rPr>
          <w:rFonts w:cstheme="minorHAnsi"/>
          <w:sz w:val="24"/>
          <w:szCs w:val="24"/>
        </w:rPr>
      </w:pPr>
      <w:r w:rsidRPr="005A1809">
        <w:rPr>
          <w:rFonts w:cstheme="minorHAnsi"/>
          <w:sz w:val="24"/>
          <w:szCs w:val="24"/>
        </w:rPr>
        <w:t>Dijagnoza se postavlja klinički, a za to je potrebno isključivanje drugih mogućih uzroka (npr. hipoglikemije, akutnog koronarnog sindroma, raznih infekcija). Laboratorijske pretrage su potrebne samo ako je potrebno isključiti nabrojana stanja.</w:t>
      </w:r>
    </w:p>
    <w:p w14:paraId="6D3AED2C" w14:textId="7C9E2F39" w:rsidR="00BA667A" w:rsidRPr="005A1809" w:rsidRDefault="005A1809" w:rsidP="00A819F4">
      <w:pPr>
        <w:spacing w:after="120" w:line="276" w:lineRule="auto"/>
        <w:jc w:val="both"/>
        <w:rPr>
          <w:rFonts w:eastAsia="Calibri" w:cstheme="minorHAnsi"/>
          <w:sz w:val="24"/>
          <w:szCs w:val="24"/>
          <w:lang w:val="pl-PL" w:eastAsia="zh-CN"/>
        </w:rPr>
      </w:pPr>
      <w:r w:rsidRPr="005A1809">
        <w:rPr>
          <w:rFonts w:cstheme="minorHAnsi"/>
          <w:sz w:val="24"/>
          <w:szCs w:val="24"/>
        </w:rPr>
        <w:t>Liječenje obuhvaća smještanje bolesnika u hladno okruženje, u ležeći ispruženi položaj uz IV nadoknadu tekućine, u pravilu se daje 0,9%–</w:t>
      </w:r>
      <w:proofErr w:type="spellStart"/>
      <w:r w:rsidRPr="005A1809">
        <w:rPr>
          <w:rFonts w:cstheme="minorHAnsi"/>
          <w:sz w:val="24"/>
          <w:szCs w:val="24"/>
        </w:rPr>
        <w:t>tna</w:t>
      </w:r>
      <w:proofErr w:type="spellEnd"/>
      <w:r w:rsidRPr="005A1809">
        <w:rPr>
          <w:rFonts w:cstheme="minorHAnsi"/>
          <w:sz w:val="24"/>
          <w:szCs w:val="24"/>
        </w:rPr>
        <w:t xml:space="preserve"> fiziološka otopina; </w:t>
      </w:r>
      <w:proofErr w:type="spellStart"/>
      <w:r w:rsidRPr="005A1809">
        <w:rPr>
          <w:rFonts w:cstheme="minorHAnsi"/>
          <w:sz w:val="24"/>
          <w:szCs w:val="24"/>
        </w:rPr>
        <w:t>peroralnom</w:t>
      </w:r>
      <w:proofErr w:type="spellEnd"/>
      <w:r w:rsidRPr="005A1809">
        <w:rPr>
          <w:rFonts w:cstheme="minorHAnsi"/>
          <w:sz w:val="24"/>
          <w:szCs w:val="24"/>
        </w:rPr>
        <w:t xml:space="preserve"> se </w:t>
      </w:r>
      <w:proofErr w:type="spellStart"/>
      <w:r w:rsidRPr="005A1809">
        <w:rPr>
          <w:rFonts w:cstheme="minorHAnsi"/>
          <w:sz w:val="24"/>
          <w:szCs w:val="24"/>
        </w:rPr>
        <w:t>rehidracijom</w:t>
      </w:r>
      <w:proofErr w:type="spellEnd"/>
      <w:r w:rsidRPr="005A1809">
        <w:rPr>
          <w:rFonts w:cstheme="minorHAnsi"/>
          <w:sz w:val="24"/>
          <w:szCs w:val="24"/>
        </w:rPr>
        <w:t xml:space="preserve"> ne mogu u dovoljnoj mjeri nadoknaditi elektroliti. Brzina i količina </w:t>
      </w:r>
      <w:proofErr w:type="spellStart"/>
      <w:r w:rsidRPr="005A1809">
        <w:rPr>
          <w:rFonts w:cstheme="minorHAnsi"/>
          <w:sz w:val="24"/>
          <w:szCs w:val="24"/>
        </w:rPr>
        <w:t>rehidracije</w:t>
      </w:r>
      <w:proofErr w:type="spellEnd"/>
      <w:r w:rsidRPr="005A1809">
        <w:rPr>
          <w:rFonts w:cstheme="minorHAnsi"/>
          <w:sz w:val="24"/>
          <w:szCs w:val="24"/>
        </w:rPr>
        <w:t xml:space="preserve"> ovise o dobi, osnovnim bolestima i kliničkom odgovoru. Često je dovoljno nadomještanje od 1–2 L brzinom od 500 ml/h. Starijim i srčanim bolesnicima može biti potrebna tek nešto sporija nadoknada; bolesnicima u kojih se sumnja na </w:t>
      </w:r>
      <w:proofErr w:type="spellStart"/>
      <w:r w:rsidRPr="005A1809">
        <w:rPr>
          <w:rFonts w:cstheme="minorHAnsi"/>
          <w:sz w:val="24"/>
          <w:szCs w:val="24"/>
        </w:rPr>
        <w:t>hipovolemiju</w:t>
      </w:r>
      <w:proofErr w:type="spellEnd"/>
      <w:r w:rsidRPr="005A1809">
        <w:rPr>
          <w:rFonts w:cstheme="minorHAnsi"/>
          <w:sz w:val="24"/>
          <w:szCs w:val="24"/>
        </w:rPr>
        <w:t xml:space="preserve"> u početku može biti potrebna brža nadoknada. Hlađenje tijela izvana nije potrebno. Rijetko, tešku toplinsku iscrpljenost nakon teškog rada može komplicirati </w:t>
      </w:r>
      <w:proofErr w:type="spellStart"/>
      <w:r w:rsidRPr="005A1809">
        <w:rPr>
          <w:rFonts w:cstheme="minorHAnsi"/>
          <w:sz w:val="24"/>
          <w:szCs w:val="24"/>
        </w:rPr>
        <w:t>rabdomioliza</w:t>
      </w:r>
      <w:proofErr w:type="spellEnd"/>
      <w:r w:rsidRPr="005A1809">
        <w:rPr>
          <w:rFonts w:cstheme="minorHAnsi"/>
          <w:sz w:val="24"/>
          <w:szCs w:val="24"/>
        </w:rPr>
        <w:t xml:space="preserve">, </w:t>
      </w:r>
      <w:proofErr w:type="spellStart"/>
      <w:r w:rsidRPr="005A1809">
        <w:rPr>
          <w:rFonts w:cstheme="minorHAnsi"/>
          <w:sz w:val="24"/>
          <w:szCs w:val="24"/>
        </w:rPr>
        <w:t>mioglobinurija</w:t>
      </w:r>
      <w:proofErr w:type="spellEnd"/>
      <w:r w:rsidRPr="005A1809">
        <w:rPr>
          <w:rFonts w:cstheme="minorHAnsi"/>
          <w:sz w:val="24"/>
          <w:szCs w:val="24"/>
        </w:rPr>
        <w:t xml:space="preserve">, akutno zatajenje bubrega i </w:t>
      </w:r>
      <w:proofErr w:type="spellStart"/>
      <w:r w:rsidRPr="005A1809">
        <w:rPr>
          <w:rFonts w:cstheme="minorHAnsi"/>
          <w:sz w:val="24"/>
          <w:szCs w:val="24"/>
        </w:rPr>
        <w:t>diseminirana</w:t>
      </w:r>
      <w:proofErr w:type="spellEnd"/>
      <w:r w:rsidRPr="005A1809">
        <w:rPr>
          <w:rFonts w:cstheme="minorHAnsi"/>
          <w:sz w:val="24"/>
          <w:szCs w:val="24"/>
        </w:rPr>
        <w:t xml:space="preserve"> </w:t>
      </w:r>
      <w:proofErr w:type="spellStart"/>
      <w:r w:rsidRPr="005A1809">
        <w:rPr>
          <w:rFonts w:cstheme="minorHAnsi"/>
          <w:sz w:val="24"/>
          <w:szCs w:val="24"/>
        </w:rPr>
        <w:t>intravaskularna</w:t>
      </w:r>
      <w:proofErr w:type="spellEnd"/>
      <w:r w:rsidRPr="005A1809">
        <w:rPr>
          <w:rFonts w:cstheme="minorHAnsi"/>
          <w:sz w:val="24"/>
          <w:szCs w:val="24"/>
        </w:rPr>
        <w:t xml:space="preserve"> koagulacija.</w:t>
      </w:r>
    </w:p>
    <w:p w14:paraId="6DC8B25E" w14:textId="0C4409F7" w:rsidR="00BA667A" w:rsidRPr="00AF508A" w:rsidRDefault="00BA667A" w:rsidP="00AF508A">
      <w:pPr>
        <w:numPr>
          <w:ilvl w:val="4"/>
          <w:numId w:val="1"/>
        </w:numPr>
        <w:spacing w:before="240" w:after="120" w:line="276" w:lineRule="auto"/>
        <w:jc w:val="both"/>
        <w:outlineLvl w:val="4"/>
        <w:rPr>
          <w:rFonts w:eastAsia="SimSun" w:cstheme="minorHAnsi"/>
          <w:bCs/>
          <w:i/>
          <w:iCs/>
          <w:sz w:val="24"/>
          <w:szCs w:val="24"/>
          <w:lang w:eastAsia="zh-CN"/>
        </w:rPr>
      </w:pPr>
      <w:bookmarkStart w:id="1099" w:name="_Toc486592772"/>
      <w:bookmarkStart w:id="1100" w:name="_Toc484499507"/>
      <w:bookmarkStart w:id="1101" w:name="_Toc485122405"/>
      <w:bookmarkStart w:id="1102" w:name="_Toc485122840"/>
      <w:r w:rsidRPr="00591EF1">
        <w:rPr>
          <w:rFonts w:eastAsia="SimSun" w:cstheme="minorHAnsi"/>
          <w:bCs/>
          <w:i/>
          <w:iCs/>
          <w:sz w:val="24"/>
          <w:szCs w:val="24"/>
          <w:lang w:eastAsia="zh-CN"/>
        </w:rPr>
        <w:t xml:space="preserve">Posljedice na život i zdravlje ljudi </w:t>
      </w:r>
      <w:bookmarkEnd w:id="1099"/>
      <w:bookmarkEnd w:id="1100"/>
      <w:bookmarkEnd w:id="1101"/>
      <w:bookmarkEnd w:id="1102"/>
    </w:p>
    <w:p w14:paraId="632F3EE6" w14:textId="77777777" w:rsidR="00AF508A" w:rsidRPr="00AF508A" w:rsidRDefault="00AF508A" w:rsidP="00AF508A">
      <w:pPr>
        <w:spacing w:line="276" w:lineRule="auto"/>
        <w:jc w:val="both"/>
        <w:rPr>
          <w:sz w:val="24"/>
          <w:szCs w:val="24"/>
          <w:lang w:val="pl-PL"/>
        </w:rPr>
      </w:pPr>
      <w:r w:rsidRPr="00AF508A">
        <w:rPr>
          <w:sz w:val="24"/>
          <w:szCs w:val="24"/>
          <w:lang w:val="pl-PL"/>
        </w:rPr>
        <w:t>Posljedice na život i zdravlje ljudi prikazuju se ukupnim brojem ljudi za koje se procjenjuje kako mogu biti u sastavu od nekog od procesa nastalih kao posljedica događaja opisanih scenarijem – poginuli, ozlijeđeni, oboljeli, evakuirani i sklonjeni.</w:t>
      </w:r>
    </w:p>
    <w:p w14:paraId="4742A7E1" w14:textId="3C262446" w:rsidR="00AF508A" w:rsidRPr="00AF508A" w:rsidRDefault="00AF508A" w:rsidP="00AF508A">
      <w:pPr>
        <w:spacing w:after="200" w:line="276" w:lineRule="auto"/>
        <w:jc w:val="both"/>
        <w:rPr>
          <w:rFonts w:ascii="Arial" w:eastAsia="Calibri" w:hAnsi="Arial" w:cs="Arial"/>
          <w:sz w:val="24"/>
          <w:szCs w:val="24"/>
          <w:lang w:eastAsia="zh-CN"/>
        </w:rPr>
      </w:pPr>
      <w:r w:rsidRPr="00AF508A">
        <w:rPr>
          <w:sz w:val="24"/>
          <w:szCs w:val="24"/>
          <w:lang w:val="pl-PL" w:eastAsia="zh-CN"/>
        </w:rPr>
        <w:t>U slučaju pojave toplinskog vala ekstremnog rizika predviđa veći broj oboljenja najteže ugroženih osoba, veći broj bolovanja kod radno aktivnog stanovništva te više komplikacija i smrtnih ishoda kod ranjivih skupina stanovništva.</w:t>
      </w:r>
    </w:p>
    <w:p w14:paraId="476FADD8" w14:textId="77777777" w:rsidR="00BA667A" w:rsidRPr="00AF508A" w:rsidRDefault="00BA667A" w:rsidP="00AF508A">
      <w:pPr>
        <w:keepNext/>
        <w:spacing w:after="0" w:line="276" w:lineRule="auto"/>
        <w:jc w:val="center"/>
        <w:rPr>
          <w:rFonts w:eastAsia="Calibri" w:cstheme="minorHAnsi"/>
          <w:b/>
          <w:bCs/>
          <w:sz w:val="20"/>
          <w:szCs w:val="20"/>
          <w:lang w:eastAsia="zh-CN"/>
        </w:rPr>
      </w:pPr>
      <w:bookmarkStart w:id="1103" w:name="_Toc510159226"/>
      <w:bookmarkStart w:id="1104" w:name="_Toc519246020"/>
      <w:bookmarkStart w:id="1105" w:name="_Toc519685520"/>
      <w:bookmarkStart w:id="1106" w:name="_Toc230339223"/>
      <w:r w:rsidRPr="00AF508A">
        <w:rPr>
          <w:rFonts w:eastAsia="Calibri" w:cstheme="minorHAnsi"/>
          <w:b/>
          <w:bCs/>
          <w:sz w:val="20"/>
          <w:szCs w:val="20"/>
          <w:lang w:eastAsia="zh-CN"/>
        </w:rPr>
        <w:t xml:space="preserve">Tablica </w:t>
      </w:r>
      <w:r w:rsidRPr="00AF508A">
        <w:rPr>
          <w:rFonts w:eastAsia="Calibri" w:cstheme="minorHAnsi"/>
          <w:b/>
          <w:bCs/>
          <w:sz w:val="20"/>
          <w:szCs w:val="20"/>
          <w:lang w:eastAsia="zh-CN"/>
        </w:rPr>
        <w:fldChar w:fldCharType="begin"/>
      </w:r>
      <w:r w:rsidRPr="00AF508A">
        <w:rPr>
          <w:rFonts w:eastAsia="Calibri" w:cstheme="minorHAnsi"/>
          <w:b/>
          <w:bCs/>
          <w:sz w:val="20"/>
          <w:szCs w:val="20"/>
          <w:lang w:eastAsia="zh-CN"/>
        </w:rPr>
        <w:instrText xml:space="preserve"> SEQ Tablica \* ARABIC </w:instrText>
      </w:r>
      <w:r w:rsidRPr="00AF508A">
        <w:rPr>
          <w:rFonts w:eastAsia="Calibri" w:cstheme="minorHAnsi"/>
          <w:b/>
          <w:bCs/>
          <w:sz w:val="20"/>
          <w:szCs w:val="20"/>
          <w:lang w:eastAsia="zh-CN"/>
        </w:rPr>
        <w:fldChar w:fldCharType="separate"/>
      </w:r>
      <w:r w:rsidR="0085757A" w:rsidRPr="00AF508A">
        <w:rPr>
          <w:rFonts w:eastAsia="Calibri" w:cstheme="minorHAnsi"/>
          <w:b/>
          <w:bCs/>
          <w:noProof/>
          <w:sz w:val="20"/>
          <w:szCs w:val="20"/>
          <w:lang w:eastAsia="zh-CN"/>
        </w:rPr>
        <w:t>29</w:t>
      </w:r>
      <w:r w:rsidRPr="00AF508A">
        <w:rPr>
          <w:rFonts w:eastAsia="Calibri" w:cstheme="minorHAnsi"/>
          <w:b/>
          <w:bCs/>
          <w:sz w:val="20"/>
          <w:szCs w:val="20"/>
          <w:lang w:eastAsia="zh-CN"/>
        </w:rPr>
        <w:fldChar w:fldCharType="end"/>
      </w:r>
      <w:r w:rsidRPr="00AF508A">
        <w:rPr>
          <w:rFonts w:eastAsia="Calibri" w:cstheme="minorHAnsi"/>
          <w:b/>
          <w:bCs/>
          <w:sz w:val="20"/>
          <w:szCs w:val="20"/>
          <w:lang w:eastAsia="zh-CN"/>
        </w:rPr>
        <w:t>. Posljedice na život i zdravlje ljudi – toplinski val</w:t>
      </w:r>
      <w:bookmarkEnd w:id="1103"/>
      <w:bookmarkEnd w:id="1104"/>
      <w:bookmarkEnd w:id="1105"/>
      <w:bookmarkEnd w:id="1106"/>
    </w:p>
    <w:tbl>
      <w:tblPr>
        <w:tblW w:w="7471" w:type="dxa"/>
        <w:jc w:val="center"/>
        <w:tblCellMar>
          <w:left w:w="10" w:type="dxa"/>
          <w:right w:w="10" w:type="dxa"/>
        </w:tblCellMar>
        <w:tblLook w:val="00A0" w:firstRow="1" w:lastRow="0" w:firstColumn="1" w:lastColumn="0" w:noHBand="0" w:noVBand="0"/>
      </w:tblPr>
      <w:tblGrid>
        <w:gridCol w:w="1752"/>
        <w:gridCol w:w="2152"/>
        <w:gridCol w:w="2021"/>
        <w:gridCol w:w="1546"/>
      </w:tblGrid>
      <w:tr w:rsidR="00591EF1" w:rsidRPr="00802486" w14:paraId="494F22B5" w14:textId="77777777" w:rsidTr="00ED63A1">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F633F" w14:textId="77777777" w:rsidR="00591EF1" w:rsidRPr="00802486" w:rsidRDefault="00591EF1" w:rsidP="00ED63A1">
            <w:pPr>
              <w:spacing w:after="0" w:line="240" w:lineRule="auto"/>
              <w:jc w:val="center"/>
              <w:rPr>
                <w:b/>
                <w:sz w:val="20"/>
                <w:szCs w:val="20"/>
              </w:rPr>
            </w:pPr>
            <w:r w:rsidRPr="00802486">
              <w:rPr>
                <w:b/>
                <w:sz w:val="20"/>
                <w:szCs w:val="20"/>
              </w:rPr>
              <w:t>Život i zdravlje ljudi</w:t>
            </w:r>
          </w:p>
        </w:tc>
      </w:tr>
      <w:tr w:rsidR="00591EF1" w:rsidRPr="00802486" w14:paraId="39A821F5"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343C8" w14:textId="77777777" w:rsidR="00591EF1" w:rsidRPr="00802486" w:rsidRDefault="00591EF1" w:rsidP="00ED63A1">
            <w:pPr>
              <w:spacing w:after="0" w:line="240" w:lineRule="auto"/>
              <w:jc w:val="center"/>
              <w:rPr>
                <w:b/>
                <w:sz w:val="20"/>
                <w:szCs w:val="20"/>
              </w:rPr>
            </w:pPr>
            <w:r w:rsidRPr="00802486">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C46A5" w14:textId="77777777" w:rsidR="00591EF1" w:rsidRPr="00802486" w:rsidRDefault="00591EF1" w:rsidP="00ED63A1">
            <w:pPr>
              <w:spacing w:after="0" w:line="240" w:lineRule="auto"/>
              <w:jc w:val="center"/>
              <w:rPr>
                <w:b/>
                <w:sz w:val="20"/>
                <w:szCs w:val="20"/>
              </w:rPr>
            </w:pPr>
            <w:r w:rsidRPr="00802486">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EEC80" w14:textId="77777777" w:rsidR="00591EF1" w:rsidRPr="00802486" w:rsidRDefault="00591EF1" w:rsidP="00ED63A1">
            <w:pPr>
              <w:spacing w:after="0" w:line="240" w:lineRule="auto"/>
              <w:jc w:val="center"/>
              <w:rPr>
                <w:b/>
                <w:sz w:val="20"/>
                <w:szCs w:val="20"/>
              </w:rPr>
            </w:pPr>
            <w:r w:rsidRPr="00802486">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3CC0F" w14:textId="77777777" w:rsidR="00591EF1" w:rsidRPr="00802486" w:rsidRDefault="00591EF1" w:rsidP="00ED63A1">
            <w:pPr>
              <w:spacing w:after="0" w:line="240" w:lineRule="auto"/>
              <w:jc w:val="center"/>
              <w:rPr>
                <w:b/>
                <w:sz w:val="20"/>
                <w:szCs w:val="20"/>
              </w:rPr>
            </w:pPr>
            <w:r w:rsidRPr="00802486">
              <w:rPr>
                <w:b/>
                <w:sz w:val="20"/>
                <w:szCs w:val="20"/>
              </w:rPr>
              <w:t>Odabrano</w:t>
            </w:r>
          </w:p>
        </w:tc>
      </w:tr>
      <w:tr w:rsidR="00591EF1" w:rsidRPr="00802486" w14:paraId="53E6ACF2"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B8AED" w14:textId="77777777" w:rsidR="00591EF1" w:rsidRPr="00802486" w:rsidRDefault="00591EF1" w:rsidP="00ED63A1">
            <w:pPr>
              <w:spacing w:after="0" w:line="240" w:lineRule="auto"/>
              <w:jc w:val="center"/>
              <w:rPr>
                <w:b/>
                <w:sz w:val="20"/>
                <w:szCs w:val="20"/>
              </w:rPr>
            </w:pPr>
            <w:r w:rsidRPr="00802486">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D4E2F" w14:textId="77777777" w:rsidR="00591EF1" w:rsidRPr="00802486" w:rsidRDefault="00591EF1" w:rsidP="00ED63A1">
            <w:pPr>
              <w:spacing w:after="0" w:line="240" w:lineRule="auto"/>
              <w:jc w:val="center"/>
              <w:rPr>
                <w:sz w:val="20"/>
                <w:szCs w:val="20"/>
              </w:rPr>
            </w:pPr>
            <w:r w:rsidRPr="00802486">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D41BB" w14:textId="77777777" w:rsidR="00591EF1" w:rsidRPr="00802486" w:rsidRDefault="00591EF1" w:rsidP="00ED63A1">
            <w:pPr>
              <w:spacing w:after="0" w:line="240" w:lineRule="auto"/>
              <w:jc w:val="center"/>
              <w:rPr>
                <w:sz w:val="20"/>
                <w:szCs w:val="20"/>
              </w:rPr>
            </w:pPr>
            <w:r w:rsidRPr="00802486">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F9FE9" w14:textId="77777777" w:rsidR="00591EF1" w:rsidRPr="00802486" w:rsidRDefault="00591EF1" w:rsidP="00ED63A1">
            <w:pPr>
              <w:spacing w:after="0" w:line="240" w:lineRule="auto"/>
              <w:jc w:val="center"/>
              <w:rPr>
                <w:b/>
                <w:sz w:val="20"/>
                <w:szCs w:val="20"/>
              </w:rPr>
            </w:pPr>
          </w:p>
        </w:tc>
      </w:tr>
      <w:tr w:rsidR="00591EF1" w:rsidRPr="00802486" w14:paraId="55E9F764"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5B121" w14:textId="77777777" w:rsidR="00591EF1" w:rsidRPr="00802486" w:rsidRDefault="00591EF1" w:rsidP="00ED63A1">
            <w:pPr>
              <w:spacing w:after="0" w:line="240" w:lineRule="auto"/>
              <w:jc w:val="center"/>
              <w:rPr>
                <w:b/>
                <w:sz w:val="20"/>
                <w:szCs w:val="20"/>
              </w:rPr>
            </w:pPr>
            <w:r w:rsidRPr="00802486">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92A6F" w14:textId="77777777" w:rsidR="00591EF1" w:rsidRPr="00802486" w:rsidRDefault="00591EF1" w:rsidP="00ED63A1">
            <w:pPr>
              <w:spacing w:after="0" w:line="240" w:lineRule="auto"/>
              <w:jc w:val="center"/>
              <w:rPr>
                <w:sz w:val="20"/>
                <w:szCs w:val="20"/>
              </w:rPr>
            </w:pPr>
            <w:r w:rsidRPr="00802486">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DD04B" w14:textId="77777777" w:rsidR="00591EF1" w:rsidRPr="00802486" w:rsidRDefault="00591EF1" w:rsidP="00ED63A1">
            <w:pPr>
              <w:spacing w:after="0" w:line="240" w:lineRule="auto"/>
              <w:jc w:val="center"/>
              <w:rPr>
                <w:sz w:val="20"/>
                <w:szCs w:val="20"/>
              </w:rPr>
            </w:pPr>
            <w:r w:rsidRPr="00802486">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CC3A3" w14:textId="77777777" w:rsidR="00591EF1" w:rsidRPr="00802486" w:rsidRDefault="00591EF1" w:rsidP="00ED63A1">
            <w:pPr>
              <w:spacing w:after="0" w:line="240" w:lineRule="auto"/>
              <w:jc w:val="center"/>
              <w:rPr>
                <w:sz w:val="20"/>
                <w:szCs w:val="20"/>
              </w:rPr>
            </w:pPr>
          </w:p>
        </w:tc>
      </w:tr>
      <w:tr w:rsidR="00591EF1" w:rsidRPr="00802486" w14:paraId="6291343E"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4937E" w14:textId="77777777" w:rsidR="00591EF1" w:rsidRPr="00802486" w:rsidRDefault="00591EF1" w:rsidP="00ED63A1">
            <w:pPr>
              <w:spacing w:after="0" w:line="240" w:lineRule="auto"/>
              <w:jc w:val="center"/>
              <w:rPr>
                <w:b/>
                <w:sz w:val="20"/>
                <w:szCs w:val="20"/>
              </w:rPr>
            </w:pPr>
            <w:r w:rsidRPr="00802486">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B0C4A" w14:textId="77777777" w:rsidR="00591EF1" w:rsidRPr="00802486" w:rsidRDefault="00591EF1" w:rsidP="00ED63A1">
            <w:pPr>
              <w:spacing w:after="0" w:line="240" w:lineRule="auto"/>
              <w:jc w:val="center"/>
              <w:rPr>
                <w:sz w:val="20"/>
                <w:szCs w:val="20"/>
              </w:rPr>
            </w:pPr>
            <w:r w:rsidRPr="00802486">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3193F" w14:textId="77777777" w:rsidR="00591EF1" w:rsidRPr="00802486" w:rsidRDefault="00591EF1" w:rsidP="00ED63A1">
            <w:pPr>
              <w:spacing w:after="0" w:line="240" w:lineRule="auto"/>
              <w:jc w:val="center"/>
              <w:rPr>
                <w:sz w:val="20"/>
                <w:szCs w:val="20"/>
              </w:rPr>
            </w:pPr>
            <w:r w:rsidRPr="00802486">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C5FBA" w14:textId="77777777" w:rsidR="00591EF1" w:rsidRPr="00802486" w:rsidRDefault="00591EF1" w:rsidP="00ED63A1">
            <w:pPr>
              <w:spacing w:after="0" w:line="240" w:lineRule="auto"/>
              <w:jc w:val="center"/>
              <w:rPr>
                <w:sz w:val="20"/>
                <w:szCs w:val="20"/>
              </w:rPr>
            </w:pPr>
          </w:p>
        </w:tc>
      </w:tr>
      <w:tr w:rsidR="00591EF1" w:rsidRPr="00802486" w14:paraId="2B018169" w14:textId="77777777" w:rsidTr="00ED63A1">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E07E9" w14:textId="77777777" w:rsidR="00591EF1" w:rsidRPr="00802486" w:rsidRDefault="00591EF1" w:rsidP="00ED63A1">
            <w:pPr>
              <w:spacing w:after="0" w:line="240" w:lineRule="auto"/>
              <w:jc w:val="center"/>
              <w:rPr>
                <w:b/>
                <w:sz w:val="20"/>
                <w:szCs w:val="20"/>
              </w:rPr>
            </w:pPr>
            <w:r w:rsidRPr="00802486">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26A3C" w14:textId="77777777" w:rsidR="00591EF1" w:rsidRPr="00802486" w:rsidRDefault="00591EF1" w:rsidP="00ED63A1">
            <w:pPr>
              <w:spacing w:after="0" w:line="240" w:lineRule="auto"/>
              <w:jc w:val="center"/>
              <w:rPr>
                <w:sz w:val="20"/>
                <w:szCs w:val="20"/>
              </w:rPr>
            </w:pPr>
            <w:r w:rsidRPr="00802486">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24B8E" w14:textId="77777777" w:rsidR="00591EF1" w:rsidRPr="00802486" w:rsidRDefault="00591EF1" w:rsidP="00ED63A1">
            <w:pPr>
              <w:spacing w:after="0" w:line="240" w:lineRule="auto"/>
              <w:jc w:val="center"/>
              <w:rPr>
                <w:sz w:val="20"/>
                <w:szCs w:val="20"/>
              </w:rPr>
            </w:pPr>
            <w:r w:rsidRPr="00802486">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92C33" w14:textId="77777777" w:rsidR="00591EF1" w:rsidRPr="00802486" w:rsidRDefault="00591EF1" w:rsidP="00ED63A1">
            <w:pPr>
              <w:spacing w:after="0" w:line="240" w:lineRule="auto"/>
              <w:jc w:val="center"/>
              <w:rPr>
                <w:sz w:val="20"/>
                <w:szCs w:val="20"/>
              </w:rPr>
            </w:pPr>
          </w:p>
        </w:tc>
      </w:tr>
      <w:tr w:rsidR="00591EF1" w:rsidRPr="00802486" w14:paraId="514E4120" w14:textId="77777777" w:rsidTr="00ED63A1">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E6DA9" w14:textId="77777777" w:rsidR="00591EF1" w:rsidRPr="00802486" w:rsidRDefault="00591EF1" w:rsidP="00ED63A1">
            <w:pPr>
              <w:spacing w:after="0" w:line="240" w:lineRule="auto"/>
              <w:jc w:val="center"/>
              <w:rPr>
                <w:b/>
                <w:sz w:val="20"/>
                <w:szCs w:val="20"/>
              </w:rPr>
            </w:pPr>
            <w:r w:rsidRPr="00802486">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1E866" w14:textId="77777777" w:rsidR="00591EF1" w:rsidRPr="00802486" w:rsidRDefault="00591EF1" w:rsidP="00ED63A1">
            <w:pPr>
              <w:spacing w:after="0" w:line="240" w:lineRule="auto"/>
              <w:jc w:val="center"/>
              <w:rPr>
                <w:sz w:val="20"/>
                <w:szCs w:val="20"/>
              </w:rPr>
            </w:pPr>
            <w:r w:rsidRPr="00802486">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D8292" w14:textId="77777777" w:rsidR="00591EF1" w:rsidRPr="00802486" w:rsidRDefault="00591EF1" w:rsidP="00ED63A1">
            <w:pPr>
              <w:spacing w:after="0" w:line="240" w:lineRule="auto"/>
              <w:ind w:left="720"/>
              <w:contextualSpacing/>
              <w:rPr>
                <w:sz w:val="20"/>
                <w:szCs w:val="20"/>
                <w:lang w:val="en-US"/>
              </w:rPr>
            </w:pPr>
            <w:r w:rsidRPr="00802486">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6FC00" w14:textId="77777777" w:rsidR="00591EF1" w:rsidRPr="00802486" w:rsidRDefault="00591EF1" w:rsidP="00ED63A1">
            <w:pPr>
              <w:spacing w:after="0" w:line="240" w:lineRule="auto"/>
              <w:jc w:val="center"/>
              <w:rPr>
                <w:b/>
                <w:sz w:val="20"/>
                <w:szCs w:val="20"/>
              </w:rPr>
            </w:pPr>
            <w:r w:rsidRPr="00802486">
              <w:rPr>
                <w:b/>
                <w:sz w:val="20"/>
                <w:szCs w:val="20"/>
              </w:rPr>
              <w:t>X</w:t>
            </w:r>
          </w:p>
        </w:tc>
      </w:tr>
    </w:tbl>
    <w:p w14:paraId="6DC4A1CD" w14:textId="4D82CA0D" w:rsidR="00BA667A" w:rsidRPr="00BA667A" w:rsidRDefault="00BA667A" w:rsidP="00BA667A">
      <w:pPr>
        <w:jc w:val="both"/>
        <w:rPr>
          <w:rFonts w:ascii="Arial" w:eastAsia="Times New Roman" w:hAnsi="Arial" w:cs="Arial"/>
          <w:b/>
          <w:bCs/>
          <w:sz w:val="16"/>
          <w:szCs w:val="16"/>
          <w:lang w:eastAsia="zh-CN"/>
        </w:rPr>
      </w:pPr>
      <w:bookmarkStart w:id="1107" w:name="_Toc486592773"/>
    </w:p>
    <w:p w14:paraId="2B803454" w14:textId="77777777" w:rsidR="00BA667A" w:rsidRPr="00F62EBA"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r w:rsidRPr="00F62EBA">
        <w:rPr>
          <w:rFonts w:eastAsia="SimSun" w:cstheme="minorHAnsi"/>
          <w:bCs/>
          <w:i/>
          <w:iCs/>
          <w:sz w:val="24"/>
          <w:szCs w:val="24"/>
          <w:lang w:eastAsia="zh-CN"/>
        </w:rPr>
        <w:t xml:space="preserve">Posljedice na gospodarstvo </w:t>
      </w:r>
      <w:bookmarkEnd w:id="1107"/>
    </w:p>
    <w:p w14:paraId="68277CCD" w14:textId="77777777" w:rsidR="00F62EBA" w:rsidRPr="00F62EBA" w:rsidRDefault="00F62EBA" w:rsidP="00F62EBA">
      <w:pPr>
        <w:spacing w:line="276" w:lineRule="auto"/>
        <w:jc w:val="both"/>
        <w:rPr>
          <w:rFonts w:cstheme="minorHAnsi"/>
          <w:sz w:val="24"/>
          <w:szCs w:val="24"/>
          <w:lang w:val="pl-PL"/>
        </w:rPr>
      </w:pPr>
      <w:r w:rsidRPr="00F62EBA">
        <w:rPr>
          <w:rFonts w:cstheme="minorHAnsi"/>
          <w:sz w:val="24"/>
          <w:szCs w:val="24"/>
          <w:lang w:val="pl-PL"/>
        </w:rPr>
        <w:t xml:space="preserve">Posljedice na gospodarstvo odnose se na ukupnu materijalnu i financijsku štetu u gospodarstvu nastalu utjecajem prijetnje. </w:t>
      </w:r>
    </w:p>
    <w:p w14:paraId="706441EB" w14:textId="4DEBB264" w:rsidR="00BA667A" w:rsidRPr="00F62EBA" w:rsidRDefault="00F62EBA" w:rsidP="00F62EBA">
      <w:pPr>
        <w:keepNext/>
        <w:spacing w:after="120" w:line="276" w:lineRule="auto"/>
        <w:jc w:val="both"/>
        <w:rPr>
          <w:rFonts w:eastAsia="Calibri" w:cstheme="minorHAnsi"/>
          <w:sz w:val="24"/>
          <w:szCs w:val="24"/>
          <w:lang w:eastAsia="zh-CN"/>
        </w:rPr>
      </w:pPr>
      <w:r w:rsidRPr="00F62EBA">
        <w:rPr>
          <w:rFonts w:cstheme="minorHAnsi"/>
          <w:sz w:val="24"/>
          <w:szCs w:val="24"/>
          <w:lang w:val="pl-PL" w:eastAsia="zh-CN"/>
        </w:rPr>
        <w:lastRenderedPageBreak/>
        <w:t>Direktni gubici vezani su uz troškove intervencija te troškovi liječenja oboljelih od toplotnog udara, dok se indirektni gubici odnose na troškove povećane potrošnje energenata (struje i vode), troškove izostanaka radnika s posla, pad prihoda i dr</w:t>
      </w:r>
      <w:r w:rsidR="00BA667A" w:rsidRPr="00F62EBA">
        <w:rPr>
          <w:rFonts w:eastAsia="Calibri" w:cstheme="minorHAnsi"/>
          <w:sz w:val="24"/>
          <w:szCs w:val="24"/>
          <w:lang w:eastAsia="zh-CN"/>
        </w:rPr>
        <w:t xml:space="preserve">. </w:t>
      </w:r>
    </w:p>
    <w:p w14:paraId="5141D88B" w14:textId="77777777" w:rsidR="00BA667A" w:rsidRDefault="00BA667A" w:rsidP="00F62EBA">
      <w:pPr>
        <w:keepNext/>
        <w:spacing w:after="0" w:line="276" w:lineRule="auto"/>
        <w:jc w:val="center"/>
        <w:rPr>
          <w:rFonts w:eastAsia="Calibri" w:cstheme="minorHAnsi"/>
          <w:b/>
          <w:bCs/>
          <w:sz w:val="20"/>
          <w:szCs w:val="20"/>
          <w:lang w:eastAsia="zh-CN"/>
        </w:rPr>
      </w:pPr>
      <w:bookmarkStart w:id="1108" w:name="_Toc510159227"/>
      <w:bookmarkStart w:id="1109" w:name="_Toc519246021"/>
      <w:bookmarkStart w:id="1110" w:name="_Toc519685521"/>
      <w:bookmarkStart w:id="1111" w:name="_Toc230339224"/>
      <w:r w:rsidRPr="00F62EBA">
        <w:rPr>
          <w:rFonts w:eastAsia="Calibri" w:cstheme="minorHAnsi"/>
          <w:b/>
          <w:bCs/>
          <w:sz w:val="20"/>
          <w:szCs w:val="20"/>
          <w:lang w:eastAsia="zh-CN"/>
        </w:rPr>
        <w:t xml:space="preserve">Tablica </w:t>
      </w:r>
      <w:r w:rsidRPr="00F62EBA">
        <w:rPr>
          <w:rFonts w:eastAsia="Calibri" w:cstheme="minorHAnsi"/>
          <w:b/>
          <w:bCs/>
          <w:sz w:val="20"/>
          <w:szCs w:val="20"/>
          <w:lang w:eastAsia="zh-CN"/>
        </w:rPr>
        <w:fldChar w:fldCharType="begin"/>
      </w:r>
      <w:r w:rsidRPr="00F62EBA">
        <w:rPr>
          <w:rFonts w:eastAsia="Calibri" w:cstheme="minorHAnsi"/>
          <w:b/>
          <w:bCs/>
          <w:sz w:val="20"/>
          <w:szCs w:val="20"/>
          <w:lang w:eastAsia="zh-CN"/>
        </w:rPr>
        <w:instrText xml:space="preserve"> SEQ Tablica \* ARABIC </w:instrText>
      </w:r>
      <w:r w:rsidRPr="00F62EBA">
        <w:rPr>
          <w:rFonts w:eastAsia="Calibri" w:cstheme="minorHAnsi"/>
          <w:b/>
          <w:bCs/>
          <w:sz w:val="20"/>
          <w:szCs w:val="20"/>
          <w:lang w:eastAsia="zh-CN"/>
        </w:rPr>
        <w:fldChar w:fldCharType="separate"/>
      </w:r>
      <w:r w:rsidR="0085757A" w:rsidRPr="00F62EBA">
        <w:rPr>
          <w:rFonts w:eastAsia="Calibri" w:cstheme="minorHAnsi"/>
          <w:b/>
          <w:bCs/>
          <w:noProof/>
          <w:sz w:val="20"/>
          <w:szCs w:val="20"/>
          <w:lang w:eastAsia="zh-CN"/>
        </w:rPr>
        <w:t>30</w:t>
      </w:r>
      <w:r w:rsidRPr="00F62EBA">
        <w:rPr>
          <w:rFonts w:eastAsia="Calibri" w:cstheme="minorHAnsi"/>
          <w:b/>
          <w:bCs/>
          <w:sz w:val="20"/>
          <w:szCs w:val="20"/>
          <w:lang w:eastAsia="zh-CN"/>
        </w:rPr>
        <w:fldChar w:fldCharType="end"/>
      </w:r>
      <w:r w:rsidRPr="00F62EBA">
        <w:rPr>
          <w:rFonts w:eastAsia="Calibri" w:cstheme="minorHAnsi"/>
          <w:b/>
          <w:bCs/>
          <w:sz w:val="20"/>
          <w:szCs w:val="20"/>
          <w:lang w:eastAsia="zh-CN"/>
        </w:rPr>
        <w:t>. Posljedice na gospodarstvo – toplinski val</w:t>
      </w:r>
      <w:bookmarkEnd w:id="1108"/>
      <w:bookmarkEnd w:id="1109"/>
      <w:bookmarkEnd w:id="1110"/>
      <w:bookmarkEnd w:id="1111"/>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F62EBA" w:rsidRPr="00802486" w14:paraId="007B2353" w14:textId="77777777" w:rsidTr="00ED63A1">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424F9" w14:textId="77777777" w:rsidR="00F62EBA" w:rsidRPr="00802486" w:rsidRDefault="00F62EBA" w:rsidP="00ED63A1">
            <w:pPr>
              <w:spacing w:after="0" w:line="240" w:lineRule="auto"/>
              <w:jc w:val="center"/>
              <w:rPr>
                <w:b/>
                <w:sz w:val="20"/>
                <w:szCs w:val="20"/>
              </w:rPr>
            </w:pPr>
            <w:r w:rsidRPr="00802486">
              <w:rPr>
                <w:b/>
                <w:sz w:val="20"/>
                <w:szCs w:val="20"/>
              </w:rPr>
              <w:t>Društvena stabilnost i politika</w:t>
            </w:r>
          </w:p>
        </w:tc>
      </w:tr>
      <w:tr w:rsidR="00F62EBA" w:rsidRPr="00802486" w14:paraId="1745A9E9" w14:textId="77777777" w:rsidTr="00ED63A1">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6E9D8" w14:textId="77777777" w:rsidR="00F62EBA" w:rsidRPr="00802486" w:rsidRDefault="00F62EBA" w:rsidP="00ED63A1">
            <w:pPr>
              <w:spacing w:after="0" w:line="240" w:lineRule="auto"/>
              <w:jc w:val="center"/>
              <w:rPr>
                <w:b/>
                <w:sz w:val="20"/>
                <w:szCs w:val="20"/>
              </w:rPr>
            </w:pPr>
            <w:r w:rsidRPr="00802486">
              <w:rPr>
                <w:b/>
                <w:sz w:val="20"/>
                <w:szCs w:val="20"/>
              </w:rPr>
              <w:t>Štete/gubici na kritičnoj infrastrukturi</w:t>
            </w:r>
          </w:p>
        </w:tc>
      </w:tr>
      <w:tr w:rsidR="00F62EBA" w:rsidRPr="00802486" w14:paraId="60CEE968"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41597" w14:textId="77777777" w:rsidR="00F62EBA" w:rsidRPr="00802486" w:rsidRDefault="00F62EBA" w:rsidP="00ED63A1">
            <w:pPr>
              <w:spacing w:after="0" w:line="240" w:lineRule="auto"/>
              <w:jc w:val="center"/>
              <w:rPr>
                <w:b/>
                <w:sz w:val="20"/>
                <w:szCs w:val="20"/>
              </w:rPr>
            </w:pPr>
            <w:r w:rsidRPr="00802486">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D1E0E" w14:textId="77777777" w:rsidR="00F62EBA" w:rsidRPr="00802486" w:rsidRDefault="00F62EBA" w:rsidP="00ED63A1">
            <w:pPr>
              <w:spacing w:after="0" w:line="240" w:lineRule="auto"/>
              <w:jc w:val="center"/>
              <w:rPr>
                <w:b/>
                <w:sz w:val="20"/>
                <w:szCs w:val="20"/>
              </w:rPr>
            </w:pPr>
            <w:r w:rsidRPr="00802486">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6D94D" w14:textId="77777777" w:rsidR="00F62EBA" w:rsidRPr="00802486" w:rsidRDefault="00F62EBA" w:rsidP="00ED63A1">
            <w:pPr>
              <w:spacing w:after="0" w:line="240" w:lineRule="auto"/>
              <w:jc w:val="center"/>
              <w:rPr>
                <w:b/>
                <w:sz w:val="20"/>
                <w:szCs w:val="20"/>
              </w:rPr>
            </w:pPr>
            <w:r w:rsidRPr="00802486">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B2D1F" w14:textId="77777777" w:rsidR="00F62EBA" w:rsidRPr="00802486" w:rsidRDefault="00F62EBA" w:rsidP="00ED63A1">
            <w:pPr>
              <w:spacing w:after="0" w:line="240" w:lineRule="auto"/>
              <w:jc w:val="center"/>
              <w:rPr>
                <w:b/>
                <w:sz w:val="20"/>
                <w:szCs w:val="20"/>
              </w:rPr>
            </w:pPr>
            <w:r w:rsidRPr="00802486">
              <w:rPr>
                <w:b/>
                <w:sz w:val="20"/>
                <w:szCs w:val="20"/>
              </w:rPr>
              <w:t>Odabrano</w:t>
            </w:r>
          </w:p>
        </w:tc>
      </w:tr>
      <w:tr w:rsidR="00F62EBA" w:rsidRPr="00802486" w14:paraId="1D4DFF22"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D3164" w14:textId="77777777" w:rsidR="00F62EBA" w:rsidRPr="00802486" w:rsidRDefault="00F62EBA" w:rsidP="00ED63A1">
            <w:pPr>
              <w:spacing w:after="0" w:line="240" w:lineRule="auto"/>
              <w:jc w:val="center"/>
              <w:rPr>
                <w:b/>
                <w:sz w:val="20"/>
                <w:szCs w:val="20"/>
              </w:rPr>
            </w:pPr>
            <w:r w:rsidRPr="00802486">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CB7C6" w14:textId="77777777" w:rsidR="00F62EBA" w:rsidRPr="00802486" w:rsidRDefault="00F62EBA" w:rsidP="00ED63A1">
            <w:pPr>
              <w:spacing w:after="0" w:line="240" w:lineRule="auto"/>
              <w:jc w:val="center"/>
              <w:rPr>
                <w:sz w:val="20"/>
                <w:szCs w:val="20"/>
              </w:rPr>
            </w:pPr>
            <w:r w:rsidRPr="00802486">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2F6E0" w14:textId="77777777" w:rsidR="00F62EBA" w:rsidRPr="00802486" w:rsidRDefault="00F62EBA" w:rsidP="00ED63A1">
            <w:pPr>
              <w:spacing w:after="0" w:line="240" w:lineRule="auto"/>
              <w:jc w:val="center"/>
              <w:rPr>
                <w:sz w:val="20"/>
                <w:szCs w:val="20"/>
              </w:rPr>
            </w:pPr>
            <w:r w:rsidRPr="00802486">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5E84F" w14:textId="77777777" w:rsidR="00F62EBA" w:rsidRPr="00802486" w:rsidRDefault="00F62EBA" w:rsidP="00ED63A1">
            <w:pPr>
              <w:spacing w:after="0" w:line="240" w:lineRule="auto"/>
              <w:jc w:val="center"/>
              <w:rPr>
                <w:b/>
                <w:sz w:val="20"/>
                <w:szCs w:val="20"/>
              </w:rPr>
            </w:pPr>
          </w:p>
        </w:tc>
      </w:tr>
      <w:tr w:rsidR="00F62EBA" w:rsidRPr="00802486" w14:paraId="1C036488"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18C6C" w14:textId="77777777" w:rsidR="00F62EBA" w:rsidRPr="00802486" w:rsidRDefault="00F62EBA" w:rsidP="00ED63A1">
            <w:pPr>
              <w:spacing w:after="0" w:line="240" w:lineRule="auto"/>
              <w:jc w:val="center"/>
              <w:rPr>
                <w:b/>
                <w:sz w:val="20"/>
                <w:szCs w:val="20"/>
              </w:rPr>
            </w:pPr>
            <w:r w:rsidRPr="00802486">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4F99A" w14:textId="77777777" w:rsidR="00F62EBA" w:rsidRPr="00802486" w:rsidRDefault="00F62EBA" w:rsidP="00ED63A1">
            <w:pPr>
              <w:spacing w:after="0" w:line="240" w:lineRule="auto"/>
              <w:jc w:val="center"/>
              <w:rPr>
                <w:sz w:val="20"/>
                <w:szCs w:val="20"/>
              </w:rPr>
            </w:pPr>
            <w:r w:rsidRPr="0080248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87824" w14:textId="77777777" w:rsidR="00F62EBA" w:rsidRPr="00802486" w:rsidRDefault="00F62EBA" w:rsidP="00ED63A1">
            <w:pPr>
              <w:spacing w:after="0" w:line="240" w:lineRule="auto"/>
              <w:jc w:val="center"/>
              <w:rPr>
                <w:sz w:val="20"/>
                <w:szCs w:val="20"/>
              </w:rPr>
            </w:pPr>
            <w:r w:rsidRPr="00802486">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5C5D5" w14:textId="77777777" w:rsidR="00F62EBA" w:rsidRPr="00802486" w:rsidRDefault="00F62EBA" w:rsidP="00ED63A1">
            <w:pPr>
              <w:spacing w:after="0" w:line="240" w:lineRule="auto"/>
              <w:jc w:val="center"/>
              <w:rPr>
                <w:b/>
                <w:sz w:val="20"/>
                <w:szCs w:val="20"/>
              </w:rPr>
            </w:pPr>
            <w:r w:rsidRPr="00802486">
              <w:rPr>
                <w:b/>
                <w:sz w:val="20"/>
                <w:szCs w:val="20"/>
              </w:rPr>
              <w:t>X</w:t>
            </w:r>
          </w:p>
        </w:tc>
      </w:tr>
      <w:tr w:rsidR="00F62EBA" w:rsidRPr="00802486" w14:paraId="23646097"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47B77" w14:textId="77777777" w:rsidR="00F62EBA" w:rsidRPr="00802486" w:rsidRDefault="00F62EBA" w:rsidP="00ED63A1">
            <w:pPr>
              <w:spacing w:after="0" w:line="240" w:lineRule="auto"/>
              <w:jc w:val="center"/>
              <w:rPr>
                <w:b/>
                <w:sz w:val="20"/>
                <w:szCs w:val="20"/>
              </w:rPr>
            </w:pPr>
            <w:r w:rsidRPr="00802486">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157B2" w14:textId="77777777" w:rsidR="00F62EBA" w:rsidRPr="00802486" w:rsidRDefault="00F62EBA" w:rsidP="00ED63A1">
            <w:pPr>
              <w:spacing w:after="0" w:line="240" w:lineRule="auto"/>
              <w:jc w:val="center"/>
              <w:rPr>
                <w:sz w:val="20"/>
                <w:szCs w:val="20"/>
              </w:rPr>
            </w:pPr>
            <w:r w:rsidRPr="0080248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E5535" w14:textId="77777777" w:rsidR="00F62EBA" w:rsidRPr="00802486" w:rsidRDefault="00F62EBA" w:rsidP="00ED63A1">
            <w:pPr>
              <w:spacing w:after="0" w:line="240" w:lineRule="auto"/>
              <w:jc w:val="center"/>
              <w:rPr>
                <w:sz w:val="20"/>
                <w:szCs w:val="20"/>
              </w:rPr>
            </w:pPr>
            <w:r w:rsidRPr="00802486">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78A5F" w14:textId="77777777" w:rsidR="00F62EBA" w:rsidRPr="00802486" w:rsidRDefault="00F62EBA" w:rsidP="00ED63A1">
            <w:pPr>
              <w:spacing w:after="0" w:line="240" w:lineRule="auto"/>
              <w:jc w:val="center"/>
              <w:rPr>
                <w:b/>
                <w:sz w:val="20"/>
                <w:szCs w:val="20"/>
              </w:rPr>
            </w:pPr>
          </w:p>
        </w:tc>
      </w:tr>
      <w:tr w:rsidR="00F62EBA" w:rsidRPr="00802486" w14:paraId="38D617EE"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A4F4E" w14:textId="77777777" w:rsidR="00F62EBA" w:rsidRPr="00802486" w:rsidRDefault="00F62EBA" w:rsidP="00ED63A1">
            <w:pPr>
              <w:spacing w:after="0" w:line="240" w:lineRule="auto"/>
              <w:jc w:val="center"/>
              <w:rPr>
                <w:b/>
                <w:sz w:val="20"/>
                <w:szCs w:val="20"/>
              </w:rPr>
            </w:pPr>
            <w:r w:rsidRPr="00802486">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143FE" w14:textId="77777777" w:rsidR="00F62EBA" w:rsidRPr="00802486" w:rsidRDefault="00F62EBA" w:rsidP="00ED63A1">
            <w:pPr>
              <w:spacing w:after="0" w:line="240" w:lineRule="auto"/>
              <w:jc w:val="center"/>
              <w:rPr>
                <w:sz w:val="20"/>
                <w:szCs w:val="20"/>
              </w:rPr>
            </w:pPr>
            <w:r w:rsidRPr="0080248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A4D41" w14:textId="77777777" w:rsidR="00F62EBA" w:rsidRPr="00802486" w:rsidRDefault="00F62EBA" w:rsidP="00ED63A1">
            <w:pPr>
              <w:spacing w:after="0" w:line="240" w:lineRule="auto"/>
              <w:jc w:val="center"/>
              <w:rPr>
                <w:sz w:val="20"/>
                <w:szCs w:val="20"/>
              </w:rPr>
            </w:pPr>
            <w:r w:rsidRPr="00802486">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27241" w14:textId="77777777" w:rsidR="00F62EBA" w:rsidRPr="00802486" w:rsidRDefault="00F62EBA" w:rsidP="00ED63A1">
            <w:pPr>
              <w:spacing w:after="0" w:line="240" w:lineRule="auto"/>
              <w:jc w:val="center"/>
              <w:rPr>
                <w:b/>
                <w:sz w:val="20"/>
                <w:szCs w:val="20"/>
              </w:rPr>
            </w:pPr>
          </w:p>
        </w:tc>
      </w:tr>
      <w:tr w:rsidR="00F62EBA" w:rsidRPr="00802486" w14:paraId="6D3AE553"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0EA05" w14:textId="77777777" w:rsidR="00F62EBA" w:rsidRPr="00802486" w:rsidRDefault="00F62EBA" w:rsidP="00ED63A1">
            <w:pPr>
              <w:spacing w:after="0" w:line="240" w:lineRule="auto"/>
              <w:jc w:val="center"/>
              <w:rPr>
                <w:b/>
                <w:sz w:val="20"/>
                <w:szCs w:val="20"/>
              </w:rPr>
            </w:pPr>
            <w:r w:rsidRPr="00802486">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E6C28" w14:textId="77777777" w:rsidR="00F62EBA" w:rsidRPr="00802486" w:rsidRDefault="00F62EBA" w:rsidP="00ED63A1">
            <w:pPr>
              <w:spacing w:after="0" w:line="240" w:lineRule="auto"/>
              <w:jc w:val="center"/>
              <w:rPr>
                <w:sz w:val="20"/>
                <w:szCs w:val="20"/>
              </w:rPr>
            </w:pPr>
            <w:r w:rsidRPr="0080248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7DFB3" w14:textId="77777777" w:rsidR="00F62EBA" w:rsidRPr="00802486" w:rsidRDefault="00F62EBA" w:rsidP="00ED63A1">
            <w:pPr>
              <w:spacing w:after="0" w:line="240" w:lineRule="auto"/>
              <w:jc w:val="center"/>
              <w:rPr>
                <w:sz w:val="20"/>
                <w:szCs w:val="20"/>
              </w:rPr>
            </w:pPr>
            <w:r w:rsidRPr="00802486">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D8D1A" w14:textId="77777777" w:rsidR="00F62EBA" w:rsidRPr="00802486" w:rsidRDefault="00F62EBA" w:rsidP="00ED63A1">
            <w:pPr>
              <w:spacing w:after="0" w:line="240" w:lineRule="auto"/>
              <w:jc w:val="center"/>
              <w:rPr>
                <w:b/>
                <w:sz w:val="20"/>
                <w:szCs w:val="20"/>
              </w:rPr>
            </w:pPr>
          </w:p>
        </w:tc>
      </w:tr>
    </w:tbl>
    <w:p w14:paraId="2AE56265" w14:textId="77777777" w:rsidR="00F62EBA" w:rsidRPr="00F62EBA" w:rsidRDefault="00F62EBA" w:rsidP="00F62EBA">
      <w:pPr>
        <w:keepNext/>
        <w:spacing w:after="0" w:line="276" w:lineRule="auto"/>
        <w:rPr>
          <w:rFonts w:eastAsia="Calibri" w:cstheme="minorHAnsi"/>
          <w:b/>
          <w:bCs/>
          <w:sz w:val="20"/>
          <w:szCs w:val="20"/>
          <w:lang w:eastAsia="zh-CN"/>
        </w:rPr>
      </w:pPr>
    </w:p>
    <w:p w14:paraId="38486467" w14:textId="77777777" w:rsidR="00BA667A" w:rsidRPr="003434F4"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bookmarkStart w:id="1112" w:name="_Toc486592774"/>
      <w:r w:rsidRPr="003434F4">
        <w:rPr>
          <w:rFonts w:eastAsia="SimSun" w:cstheme="minorHAnsi"/>
          <w:bCs/>
          <w:i/>
          <w:iCs/>
          <w:sz w:val="24"/>
          <w:szCs w:val="24"/>
          <w:lang w:eastAsia="zh-CN"/>
        </w:rPr>
        <w:t xml:space="preserve">Posljedice na društvenu stabilnost </w:t>
      </w:r>
      <w:bookmarkEnd w:id="1112"/>
    </w:p>
    <w:p w14:paraId="4C409936" w14:textId="77777777" w:rsidR="00BA667A" w:rsidRPr="003434F4" w:rsidRDefault="00BA667A" w:rsidP="003434F4">
      <w:pPr>
        <w:suppressAutoHyphens/>
        <w:autoSpaceDN w:val="0"/>
        <w:spacing w:after="120" w:line="276" w:lineRule="auto"/>
        <w:jc w:val="both"/>
        <w:textAlignment w:val="baseline"/>
        <w:rPr>
          <w:rFonts w:eastAsia="Calibri" w:cstheme="minorHAnsi"/>
          <w:sz w:val="24"/>
          <w:szCs w:val="24"/>
          <w:lang w:eastAsia="zh-TW"/>
        </w:rPr>
      </w:pPr>
      <w:r w:rsidRPr="003434F4">
        <w:rPr>
          <w:rFonts w:eastAsia="Calibri" w:cstheme="minorHAnsi"/>
          <w:sz w:val="24"/>
          <w:szCs w:val="24"/>
          <w:lang w:eastAsia="zh-TW"/>
        </w:rPr>
        <w:t>Obzirom da se posljedice društvene stabilnosti i politike iskazuju u materijalnoj šteti i to za štetu na kritičnoj infrastrukturi i šteti na građevinama od društvenog značaja procijenjeno je da bi ukupna materijalna šteta uzrokovana ekstremnim temperaturama imala zanemariv utjecaj na proračun Općine te se neće prikazati tablično i putem matrice.</w:t>
      </w:r>
    </w:p>
    <w:p w14:paraId="654285A1" w14:textId="77777777" w:rsidR="00BA667A" w:rsidRPr="003840BA"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bookmarkStart w:id="1113" w:name="_Toc484499508"/>
      <w:bookmarkStart w:id="1114" w:name="_Toc485122406"/>
      <w:bookmarkStart w:id="1115" w:name="_Toc485122841"/>
      <w:bookmarkStart w:id="1116" w:name="_Toc486592775"/>
      <w:r w:rsidRPr="003840BA">
        <w:rPr>
          <w:rFonts w:eastAsia="SimSun" w:cstheme="minorHAnsi"/>
          <w:bCs/>
          <w:i/>
          <w:iCs/>
          <w:sz w:val="24"/>
          <w:szCs w:val="24"/>
          <w:lang w:eastAsia="zh-CN"/>
        </w:rPr>
        <w:t>Vjerojatnost događaja</w:t>
      </w:r>
      <w:bookmarkEnd w:id="1113"/>
      <w:bookmarkEnd w:id="1114"/>
      <w:bookmarkEnd w:id="1115"/>
      <w:r w:rsidRPr="003840BA">
        <w:rPr>
          <w:rFonts w:eastAsia="SimSun" w:cstheme="minorHAnsi"/>
          <w:bCs/>
          <w:i/>
          <w:iCs/>
          <w:sz w:val="24"/>
          <w:szCs w:val="24"/>
          <w:lang w:eastAsia="zh-CN"/>
        </w:rPr>
        <w:t xml:space="preserve"> </w:t>
      </w:r>
      <w:bookmarkEnd w:id="1116"/>
    </w:p>
    <w:p w14:paraId="440D6999" w14:textId="77777777" w:rsidR="00BA667A" w:rsidRPr="00413D7E" w:rsidRDefault="00BA667A" w:rsidP="00413D7E">
      <w:pPr>
        <w:spacing w:after="120" w:line="276" w:lineRule="auto"/>
        <w:jc w:val="both"/>
        <w:rPr>
          <w:rFonts w:eastAsia="Calibri" w:cstheme="minorHAnsi"/>
          <w:sz w:val="24"/>
          <w:szCs w:val="24"/>
          <w:lang w:eastAsia="zh-CN"/>
        </w:rPr>
      </w:pPr>
      <w:r w:rsidRPr="00413D7E">
        <w:rPr>
          <w:rFonts w:eastAsia="Calibri" w:cstheme="minorHAnsi"/>
          <w:sz w:val="24"/>
          <w:szCs w:val="24"/>
          <w:lang w:eastAsia="zh-CN"/>
        </w:rPr>
        <w:t xml:space="preserve">Vjerojatnost pojave toplinskog vala u trajanju od 10 dana na području Općine </w:t>
      </w:r>
      <w:r w:rsidR="00EA5D3E" w:rsidRPr="00413D7E">
        <w:rPr>
          <w:rFonts w:eastAsia="Calibri" w:cstheme="minorHAnsi"/>
          <w:sz w:val="24"/>
          <w:szCs w:val="24"/>
          <w:lang w:eastAsia="zh-CN"/>
        </w:rPr>
        <w:t xml:space="preserve">Donji Kukuruzari </w:t>
      </w:r>
      <w:r w:rsidRPr="00413D7E">
        <w:rPr>
          <w:rFonts w:eastAsia="Calibri" w:cstheme="minorHAnsi"/>
          <w:sz w:val="24"/>
          <w:szCs w:val="24"/>
          <w:lang w:eastAsia="zh-CN"/>
        </w:rPr>
        <w:t xml:space="preserve">s obzirom na klimatske </w:t>
      </w:r>
      <w:r w:rsidR="002E20BD" w:rsidRPr="00413D7E">
        <w:rPr>
          <w:rFonts w:eastAsia="Calibri" w:cstheme="minorHAnsi"/>
          <w:sz w:val="24"/>
          <w:szCs w:val="24"/>
          <w:lang w:eastAsia="zh-CN"/>
        </w:rPr>
        <w:t>promjene</w:t>
      </w:r>
      <w:r w:rsidRPr="00413D7E">
        <w:rPr>
          <w:rFonts w:eastAsia="Calibri" w:cstheme="minorHAnsi"/>
          <w:sz w:val="24"/>
          <w:szCs w:val="24"/>
          <w:lang w:eastAsia="zh-CN"/>
        </w:rPr>
        <w:t xml:space="preserve"> okarakterizirana je kao velika.</w:t>
      </w:r>
    </w:p>
    <w:p w14:paraId="5198F2F0" w14:textId="77777777" w:rsidR="00BA667A" w:rsidRPr="000B0298" w:rsidRDefault="00BA667A" w:rsidP="000B0298">
      <w:pPr>
        <w:keepNext/>
        <w:spacing w:after="0" w:line="276" w:lineRule="auto"/>
        <w:jc w:val="center"/>
        <w:rPr>
          <w:rFonts w:eastAsia="Calibri" w:cstheme="minorHAnsi"/>
          <w:b/>
          <w:bCs/>
          <w:sz w:val="20"/>
          <w:szCs w:val="20"/>
          <w:lang w:eastAsia="zh-CN"/>
        </w:rPr>
      </w:pPr>
      <w:bookmarkStart w:id="1117" w:name="_Toc510159228"/>
      <w:bookmarkStart w:id="1118" w:name="_Toc519246022"/>
      <w:bookmarkStart w:id="1119" w:name="_Toc519685522"/>
      <w:bookmarkStart w:id="1120" w:name="_Toc230339225"/>
      <w:r w:rsidRPr="000B0298">
        <w:rPr>
          <w:rFonts w:eastAsia="Calibri" w:cstheme="minorHAnsi"/>
          <w:b/>
          <w:bCs/>
          <w:sz w:val="20"/>
          <w:szCs w:val="20"/>
          <w:lang w:eastAsia="zh-CN"/>
        </w:rPr>
        <w:t xml:space="preserve">Tablica </w:t>
      </w:r>
      <w:r w:rsidRPr="000B0298">
        <w:rPr>
          <w:rFonts w:eastAsia="Calibri" w:cstheme="minorHAnsi"/>
          <w:b/>
          <w:bCs/>
          <w:sz w:val="20"/>
          <w:szCs w:val="20"/>
          <w:lang w:eastAsia="zh-CN"/>
        </w:rPr>
        <w:fldChar w:fldCharType="begin"/>
      </w:r>
      <w:r w:rsidRPr="000B0298">
        <w:rPr>
          <w:rFonts w:eastAsia="Calibri" w:cstheme="minorHAnsi"/>
          <w:b/>
          <w:bCs/>
          <w:sz w:val="20"/>
          <w:szCs w:val="20"/>
          <w:lang w:eastAsia="zh-CN"/>
        </w:rPr>
        <w:instrText xml:space="preserve"> SEQ Tablica \* ARABIC </w:instrText>
      </w:r>
      <w:r w:rsidRPr="000B0298">
        <w:rPr>
          <w:rFonts w:eastAsia="Calibri" w:cstheme="minorHAnsi"/>
          <w:b/>
          <w:bCs/>
          <w:sz w:val="20"/>
          <w:szCs w:val="20"/>
          <w:lang w:eastAsia="zh-CN"/>
        </w:rPr>
        <w:fldChar w:fldCharType="separate"/>
      </w:r>
      <w:r w:rsidR="0085757A" w:rsidRPr="000B0298">
        <w:rPr>
          <w:rFonts w:eastAsia="Calibri" w:cstheme="minorHAnsi"/>
          <w:b/>
          <w:bCs/>
          <w:noProof/>
          <w:sz w:val="20"/>
          <w:szCs w:val="20"/>
          <w:lang w:eastAsia="zh-CN"/>
        </w:rPr>
        <w:t>31</w:t>
      </w:r>
      <w:r w:rsidRPr="000B0298">
        <w:rPr>
          <w:rFonts w:eastAsia="Calibri" w:cstheme="minorHAnsi"/>
          <w:b/>
          <w:bCs/>
          <w:sz w:val="20"/>
          <w:szCs w:val="20"/>
          <w:lang w:eastAsia="zh-CN"/>
        </w:rPr>
        <w:fldChar w:fldCharType="end"/>
      </w:r>
      <w:r w:rsidRPr="000B0298">
        <w:rPr>
          <w:rFonts w:eastAsia="Calibri" w:cstheme="minorHAnsi"/>
          <w:b/>
          <w:bCs/>
          <w:sz w:val="20"/>
          <w:szCs w:val="20"/>
          <w:lang w:val="" w:eastAsia="zh-CN"/>
        </w:rPr>
        <w:t>.  Vjerojatnost/frekvencija p</w:t>
      </w:r>
      <w:proofErr w:type="spellStart"/>
      <w:r w:rsidRPr="000B0298">
        <w:rPr>
          <w:rFonts w:eastAsia="Calibri" w:cstheme="minorHAnsi"/>
          <w:b/>
          <w:bCs/>
          <w:sz w:val="20"/>
          <w:szCs w:val="20"/>
          <w:lang w:eastAsia="zh-CN"/>
        </w:rPr>
        <w:t>ojave</w:t>
      </w:r>
      <w:proofErr w:type="spellEnd"/>
      <w:r w:rsidRPr="000B0298">
        <w:rPr>
          <w:rFonts w:eastAsia="Calibri" w:cstheme="minorHAnsi"/>
          <w:b/>
          <w:bCs/>
          <w:sz w:val="20"/>
          <w:szCs w:val="20"/>
          <w:lang w:eastAsia="zh-CN"/>
        </w:rPr>
        <w:t xml:space="preserve"> toplinskog vala </w:t>
      </w:r>
      <w:bookmarkEnd w:id="1117"/>
      <w:r w:rsidRPr="000B0298">
        <w:rPr>
          <w:rFonts w:eastAsia="Calibri" w:cstheme="minorHAnsi"/>
          <w:b/>
          <w:bCs/>
          <w:sz w:val="20"/>
          <w:szCs w:val="20"/>
          <w:lang w:eastAsia="zh-CN"/>
        </w:rPr>
        <w:t>ekstremnog rizika</w:t>
      </w:r>
      <w:bookmarkEnd w:id="1118"/>
      <w:bookmarkEnd w:id="1119"/>
      <w:bookmarkEnd w:id="1120"/>
    </w:p>
    <w:tbl>
      <w:tblPr>
        <w:tblW w:w="8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4"/>
        <w:gridCol w:w="1491"/>
        <w:gridCol w:w="1565"/>
        <w:gridCol w:w="3060"/>
        <w:gridCol w:w="1249"/>
      </w:tblGrid>
      <w:tr w:rsidR="00BA667A" w:rsidRPr="00BA667A" w14:paraId="72D17B59" w14:textId="77777777" w:rsidTr="00BA667A">
        <w:trPr>
          <w:trHeight w:val="255"/>
          <w:tblHeader/>
          <w:jc w:val="center"/>
        </w:trPr>
        <w:tc>
          <w:tcPr>
            <w:tcW w:w="1334" w:type="dxa"/>
            <w:vMerge w:val="restart"/>
            <w:vAlign w:val="center"/>
          </w:tcPr>
          <w:p w14:paraId="73ACD1A7" w14:textId="77777777" w:rsidR="00BA667A" w:rsidRPr="00413D7E" w:rsidRDefault="00BA667A" w:rsidP="00BA667A">
            <w:pPr>
              <w:spacing w:before="120" w:after="120" w:line="276" w:lineRule="auto"/>
              <w:jc w:val="center"/>
              <w:rPr>
                <w:rFonts w:eastAsia="Calibri" w:cstheme="minorHAnsi"/>
                <w:b/>
                <w:sz w:val="20"/>
                <w:szCs w:val="20"/>
              </w:rPr>
            </w:pPr>
            <w:r w:rsidRPr="00413D7E">
              <w:rPr>
                <w:rFonts w:eastAsia="Calibri" w:cstheme="minorHAnsi"/>
                <w:b/>
                <w:sz w:val="20"/>
                <w:szCs w:val="20"/>
              </w:rPr>
              <w:t>KATEGORIJA</w:t>
            </w:r>
          </w:p>
        </w:tc>
        <w:tc>
          <w:tcPr>
            <w:tcW w:w="7365" w:type="dxa"/>
            <w:gridSpan w:val="4"/>
            <w:vAlign w:val="center"/>
          </w:tcPr>
          <w:p w14:paraId="47F3E629" w14:textId="77777777" w:rsidR="00BA667A" w:rsidRPr="00413D7E" w:rsidRDefault="00BA667A" w:rsidP="00BA667A">
            <w:pPr>
              <w:spacing w:before="120" w:after="120" w:line="276" w:lineRule="auto"/>
              <w:jc w:val="center"/>
              <w:rPr>
                <w:rFonts w:eastAsia="Calibri" w:cstheme="minorHAnsi"/>
                <w:b/>
                <w:sz w:val="20"/>
                <w:szCs w:val="20"/>
              </w:rPr>
            </w:pPr>
            <w:r w:rsidRPr="00413D7E">
              <w:rPr>
                <w:rFonts w:eastAsia="Calibri" w:cstheme="minorHAnsi"/>
                <w:b/>
                <w:sz w:val="20"/>
                <w:szCs w:val="20"/>
              </w:rPr>
              <w:t>VJEROJATNOST/FREKVENCIJA</w:t>
            </w:r>
          </w:p>
        </w:tc>
      </w:tr>
      <w:tr w:rsidR="00BA667A" w:rsidRPr="00BA667A" w14:paraId="714EE54A" w14:textId="77777777" w:rsidTr="00413D7E">
        <w:trPr>
          <w:trHeight w:val="154"/>
          <w:tblHeader/>
          <w:jc w:val="center"/>
        </w:trPr>
        <w:tc>
          <w:tcPr>
            <w:tcW w:w="1334" w:type="dxa"/>
            <w:vMerge/>
            <w:vAlign w:val="center"/>
          </w:tcPr>
          <w:p w14:paraId="6975F7F8" w14:textId="77777777" w:rsidR="00BA667A" w:rsidRPr="00413D7E" w:rsidRDefault="00BA667A" w:rsidP="00BA667A">
            <w:pPr>
              <w:spacing w:before="120" w:after="120" w:line="276" w:lineRule="auto"/>
              <w:jc w:val="center"/>
              <w:rPr>
                <w:rFonts w:eastAsia="Calibri" w:cstheme="minorHAnsi"/>
                <w:b/>
                <w:sz w:val="20"/>
                <w:szCs w:val="20"/>
              </w:rPr>
            </w:pPr>
          </w:p>
        </w:tc>
        <w:tc>
          <w:tcPr>
            <w:tcW w:w="1491" w:type="dxa"/>
            <w:vAlign w:val="center"/>
          </w:tcPr>
          <w:p w14:paraId="6DB6E1FF" w14:textId="77777777" w:rsidR="00BA667A" w:rsidRPr="00413D7E" w:rsidRDefault="00BA667A" w:rsidP="00BA667A">
            <w:pPr>
              <w:spacing w:before="120" w:after="120" w:line="276" w:lineRule="auto"/>
              <w:jc w:val="center"/>
              <w:rPr>
                <w:rFonts w:eastAsia="Calibri" w:cstheme="minorHAnsi"/>
                <w:b/>
                <w:sz w:val="20"/>
                <w:szCs w:val="20"/>
              </w:rPr>
            </w:pPr>
            <w:r w:rsidRPr="00413D7E">
              <w:rPr>
                <w:rFonts w:eastAsia="Calibri" w:cstheme="minorHAnsi"/>
                <w:b/>
                <w:sz w:val="20"/>
                <w:szCs w:val="20"/>
              </w:rPr>
              <w:t>KVALITATIVNO</w:t>
            </w:r>
          </w:p>
        </w:tc>
        <w:tc>
          <w:tcPr>
            <w:tcW w:w="1565" w:type="dxa"/>
            <w:vAlign w:val="center"/>
          </w:tcPr>
          <w:p w14:paraId="1C08EBF9" w14:textId="77777777" w:rsidR="00BA667A" w:rsidRPr="00413D7E" w:rsidRDefault="00BA667A" w:rsidP="00BA667A">
            <w:pPr>
              <w:spacing w:before="120" w:after="120" w:line="276" w:lineRule="auto"/>
              <w:jc w:val="center"/>
              <w:rPr>
                <w:rFonts w:eastAsia="Calibri" w:cstheme="minorHAnsi"/>
                <w:b/>
                <w:sz w:val="20"/>
                <w:szCs w:val="20"/>
              </w:rPr>
            </w:pPr>
            <w:r w:rsidRPr="00413D7E">
              <w:rPr>
                <w:rFonts w:eastAsia="Calibri" w:cstheme="minorHAnsi"/>
                <w:b/>
                <w:sz w:val="20"/>
                <w:szCs w:val="20"/>
              </w:rPr>
              <w:t>VJEROJATNOST</w:t>
            </w:r>
          </w:p>
        </w:tc>
        <w:tc>
          <w:tcPr>
            <w:tcW w:w="3060" w:type="dxa"/>
            <w:vAlign w:val="center"/>
          </w:tcPr>
          <w:p w14:paraId="1D517E82" w14:textId="77777777" w:rsidR="00BA667A" w:rsidRPr="00413D7E" w:rsidRDefault="00BA667A" w:rsidP="00BA667A">
            <w:pPr>
              <w:spacing w:before="120" w:after="120" w:line="276" w:lineRule="auto"/>
              <w:jc w:val="center"/>
              <w:rPr>
                <w:rFonts w:eastAsia="Calibri" w:cstheme="minorHAnsi"/>
                <w:b/>
                <w:sz w:val="20"/>
                <w:szCs w:val="20"/>
              </w:rPr>
            </w:pPr>
            <w:r w:rsidRPr="00413D7E">
              <w:rPr>
                <w:rFonts w:eastAsia="Calibri" w:cstheme="minorHAnsi"/>
                <w:b/>
                <w:sz w:val="20"/>
                <w:szCs w:val="20"/>
              </w:rPr>
              <w:t>FREKVENCIJA</w:t>
            </w:r>
          </w:p>
        </w:tc>
        <w:tc>
          <w:tcPr>
            <w:tcW w:w="1249" w:type="dxa"/>
            <w:vAlign w:val="center"/>
          </w:tcPr>
          <w:p w14:paraId="5A6F0CE7" w14:textId="77777777" w:rsidR="00BA667A" w:rsidRPr="00413D7E" w:rsidRDefault="00BA667A" w:rsidP="00BA667A">
            <w:pPr>
              <w:spacing w:before="120" w:after="120" w:line="276" w:lineRule="auto"/>
              <w:jc w:val="center"/>
              <w:rPr>
                <w:rFonts w:eastAsia="Calibri" w:cstheme="minorHAnsi"/>
                <w:b/>
                <w:sz w:val="20"/>
                <w:szCs w:val="20"/>
              </w:rPr>
            </w:pPr>
            <w:r w:rsidRPr="00413D7E">
              <w:rPr>
                <w:rFonts w:eastAsia="Calibri" w:cstheme="minorHAnsi"/>
                <w:b/>
                <w:sz w:val="20"/>
                <w:szCs w:val="20"/>
              </w:rPr>
              <w:t>ODABRANO</w:t>
            </w:r>
          </w:p>
        </w:tc>
      </w:tr>
      <w:tr w:rsidR="00BA667A" w:rsidRPr="00BA667A" w14:paraId="68A14A9C" w14:textId="77777777" w:rsidTr="00413D7E">
        <w:trPr>
          <w:trHeight w:val="255"/>
          <w:jc w:val="center"/>
        </w:trPr>
        <w:tc>
          <w:tcPr>
            <w:tcW w:w="1334" w:type="dxa"/>
            <w:vAlign w:val="center"/>
          </w:tcPr>
          <w:p w14:paraId="7ABF2CE2"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1</w:t>
            </w:r>
          </w:p>
        </w:tc>
        <w:tc>
          <w:tcPr>
            <w:tcW w:w="1491" w:type="dxa"/>
            <w:vAlign w:val="center"/>
          </w:tcPr>
          <w:p w14:paraId="1329D49D"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Iznimno mala</w:t>
            </w:r>
          </w:p>
        </w:tc>
        <w:tc>
          <w:tcPr>
            <w:tcW w:w="1565" w:type="dxa"/>
            <w:vAlign w:val="center"/>
          </w:tcPr>
          <w:p w14:paraId="46CE3DE9"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&lt;1 %</w:t>
            </w:r>
          </w:p>
        </w:tc>
        <w:tc>
          <w:tcPr>
            <w:tcW w:w="3060" w:type="dxa"/>
            <w:vAlign w:val="center"/>
          </w:tcPr>
          <w:p w14:paraId="7129FA4B"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1 događaj u 100 godina i rjeđe</w:t>
            </w:r>
          </w:p>
        </w:tc>
        <w:tc>
          <w:tcPr>
            <w:tcW w:w="1249" w:type="dxa"/>
            <w:vAlign w:val="center"/>
          </w:tcPr>
          <w:p w14:paraId="7274099A" w14:textId="77777777" w:rsidR="00BA667A" w:rsidRPr="00413D7E" w:rsidRDefault="00BA667A" w:rsidP="00BA667A">
            <w:pPr>
              <w:spacing w:after="0" w:line="276" w:lineRule="auto"/>
              <w:jc w:val="center"/>
              <w:rPr>
                <w:rFonts w:eastAsia="Calibri" w:cstheme="minorHAnsi"/>
                <w:sz w:val="20"/>
                <w:szCs w:val="20"/>
              </w:rPr>
            </w:pPr>
          </w:p>
        </w:tc>
      </w:tr>
      <w:tr w:rsidR="00BA667A" w:rsidRPr="00BA667A" w14:paraId="176E41E7" w14:textId="77777777" w:rsidTr="00413D7E">
        <w:trPr>
          <w:trHeight w:val="255"/>
          <w:jc w:val="center"/>
        </w:trPr>
        <w:tc>
          <w:tcPr>
            <w:tcW w:w="1334" w:type="dxa"/>
            <w:vAlign w:val="center"/>
          </w:tcPr>
          <w:p w14:paraId="0EB831A5" w14:textId="77777777" w:rsidR="00BA667A" w:rsidRPr="00413D7E" w:rsidRDefault="00BA667A" w:rsidP="00BA667A">
            <w:pPr>
              <w:spacing w:after="0" w:line="276" w:lineRule="auto"/>
              <w:jc w:val="center"/>
              <w:rPr>
                <w:rFonts w:eastAsia="Calibri" w:cstheme="minorHAnsi"/>
                <w:b/>
                <w:sz w:val="20"/>
                <w:szCs w:val="20"/>
              </w:rPr>
            </w:pPr>
            <w:r w:rsidRPr="00413D7E">
              <w:rPr>
                <w:rFonts w:eastAsia="Calibri" w:cstheme="minorHAnsi"/>
                <w:b/>
                <w:sz w:val="20"/>
                <w:szCs w:val="20"/>
              </w:rPr>
              <w:t>2</w:t>
            </w:r>
          </w:p>
        </w:tc>
        <w:tc>
          <w:tcPr>
            <w:tcW w:w="1491" w:type="dxa"/>
            <w:vAlign w:val="center"/>
          </w:tcPr>
          <w:p w14:paraId="4B553ACB"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Mala</w:t>
            </w:r>
          </w:p>
        </w:tc>
        <w:tc>
          <w:tcPr>
            <w:tcW w:w="1565" w:type="dxa"/>
            <w:vAlign w:val="center"/>
          </w:tcPr>
          <w:p w14:paraId="1FBD4BE6"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1 – 5 %</w:t>
            </w:r>
          </w:p>
        </w:tc>
        <w:tc>
          <w:tcPr>
            <w:tcW w:w="3060" w:type="dxa"/>
            <w:vAlign w:val="center"/>
          </w:tcPr>
          <w:p w14:paraId="3C157B57"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1 događaj u 20 do 100 godina</w:t>
            </w:r>
          </w:p>
        </w:tc>
        <w:tc>
          <w:tcPr>
            <w:tcW w:w="1249" w:type="dxa"/>
            <w:vAlign w:val="center"/>
          </w:tcPr>
          <w:p w14:paraId="1F2988B5" w14:textId="77777777" w:rsidR="00BA667A" w:rsidRPr="00413D7E" w:rsidRDefault="00BA667A" w:rsidP="00BA667A">
            <w:pPr>
              <w:spacing w:after="0" w:line="276" w:lineRule="auto"/>
              <w:jc w:val="center"/>
              <w:rPr>
                <w:rFonts w:eastAsia="Calibri" w:cstheme="minorHAnsi"/>
                <w:sz w:val="20"/>
                <w:szCs w:val="20"/>
              </w:rPr>
            </w:pPr>
          </w:p>
        </w:tc>
      </w:tr>
      <w:tr w:rsidR="00BA667A" w:rsidRPr="00BA667A" w14:paraId="202D2F3D" w14:textId="77777777" w:rsidTr="00413D7E">
        <w:trPr>
          <w:trHeight w:val="255"/>
          <w:jc w:val="center"/>
        </w:trPr>
        <w:tc>
          <w:tcPr>
            <w:tcW w:w="1334" w:type="dxa"/>
            <w:vAlign w:val="center"/>
          </w:tcPr>
          <w:p w14:paraId="7BE2EC98" w14:textId="77777777" w:rsidR="00BA667A" w:rsidRPr="00413D7E" w:rsidRDefault="00BA667A" w:rsidP="00BA667A">
            <w:pPr>
              <w:spacing w:after="0" w:line="276" w:lineRule="auto"/>
              <w:jc w:val="center"/>
              <w:rPr>
                <w:rFonts w:eastAsia="Calibri" w:cstheme="minorHAnsi"/>
                <w:b/>
                <w:sz w:val="20"/>
                <w:szCs w:val="20"/>
              </w:rPr>
            </w:pPr>
            <w:r w:rsidRPr="00413D7E">
              <w:rPr>
                <w:rFonts w:eastAsia="Calibri" w:cstheme="minorHAnsi"/>
                <w:b/>
                <w:sz w:val="20"/>
                <w:szCs w:val="20"/>
              </w:rPr>
              <w:t>3</w:t>
            </w:r>
          </w:p>
        </w:tc>
        <w:tc>
          <w:tcPr>
            <w:tcW w:w="1491" w:type="dxa"/>
            <w:vAlign w:val="center"/>
          </w:tcPr>
          <w:p w14:paraId="4B9B6D77"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Umjerena</w:t>
            </w:r>
          </w:p>
        </w:tc>
        <w:tc>
          <w:tcPr>
            <w:tcW w:w="1565" w:type="dxa"/>
            <w:vAlign w:val="center"/>
          </w:tcPr>
          <w:p w14:paraId="24C35DF3"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5 – 50 %</w:t>
            </w:r>
          </w:p>
        </w:tc>
        <w:tc>
          <w:tcPr>
            <w:tcW w:w="3060" w:type="dxa"/>
            <w:vAlign w:val="center"/>
          </w:tcPr>
          <w:p w14:paraId="75F80672"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1 događaj u 2 do 20 godina</w:t>
            </w:r>
          </w:p>
        </w:tc>
        <w:tc>
          <w:tcPr>
            <w:tcW w:w="1249" w:type="dxa"/>
            <w:vAlign w:val="center"/>
          </w:tcPr>
          <w:p w14:paraId="471C3515" w14:textId="77777777" w:rsidR="00BA667A" w:rsidRPr="00413D7E" w:rsidRDefault="00BA667A" w:rsidP="00BA667A">
            <w:pPr>
              <w:spacing w:after="0" w:line="276" w:lineRule="auto"/>
              <w:jc w:val="center"/>
              <w:rPr>
                <w:rFonts w:eastAsia="Calibri" w:cstheme="minorHAnsi"/>
                <w:sz w:val="20"/>
                <w:szCs w:val="20"/>
              </w:rPr>
            </w:pPr>
          </w:p>
        </w:tc>
      </w:tr>
      <w:tr w:rsidR="00BA667A" w:rsidRPr="00BA667A" w14:paraId="066879B7" w14:textId="77777777" w:rsidTr="00413D7E">
        <w:trPr>
          <w:trHeight w:val="255"/>
          <w:jc w:val="center"/>
        </w:trPr>
        <w:tc>
          <w:tcPr>
            <w:tcW w:w="1334" w:type="dxa"/>
            <w:vAlign w:val="center"/>
          </w:tcPr>
          <w:p w14:paraId="0079EB04" w14:textId="77777777" w:rsidR="00BA667A" w:rsidRPr="00413D7E" w:rsidRDefault="00BA667A" w:rsidP="00BA667A">
            <w:pPr>
              <w:spacing w:after="0" w:line="276" w:lineRule="auto"/>
              <w:jc w:val="center"/>
              <w:rPr>
                <w:rFonts w:eastAsia="Calibri" w:cstheme="minorHAnsi"/>
                <w:b/>
                <w:sz w:val="20"/>
                <w:szCs w:val="20"/>
              </w:rPr>
            </w:pPr>
            <w:r w:rsidRPr="00413D7E">
              <w:rPr>
                <w:rFonts w:eastAsia="Calibri" w:cstheme="minorHAnsi"/>
                <w:b/>
                <w:sz w:val="20"/>
                <w:szCs w:val="20"/>
              </w:rPr>
              <w:t>4</w:t>
            </w:r>
          </w:p>
        </w:tc>
        <w:tc>
          <w:tcPr>
            <w:tcW w:w="1491" w:type="dxa"/>
            <w:vAlign w:val="center"/>
          </w:tcPr>
          <w:p w14:paraId="6039A03D"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Velika</w:t>
            </w:r>
          </w:p>
        </w:tc>
        <w:tc>
          <w:tcPr>
            <w:tcW w:w="1565" w:type="dxa"/>
            <w:vAlign w:val="center"/>
          </w:tcPr>
          <w:p w14:paraId="1DC52F50"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51 – 98 %</w:t>
            </w:r>
          </w:p>
        </w:tc>
        <w:tc>
          <w:tcPr>
            <w:tcW w:w="3060" w:type="dxa"/>
            <w:vAlign w:val="center"/>
          </w:tcPr>
          <w:p w14:paraId="30B4C543"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1 događaj 1 do 2 godine</w:t>
            </w:r>
          </w:p>
        </w:tc>
        <w:tc>
          <w:tcPr>
            <w:tcW w:w="1249" w:type="dxa"/>
            <w:vAlign w:val="center"/>
          </w:tcPr>
          <w:p w14:paraId="220073D5"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X</w:t>
            </w:r>
          </w:p>
        </w:tc>
      </w:tr>
      <w:tr w:rsidR="00BA667A" w:rsidRPr="00BA667A" w14:paraId="7CA173F7" w14:textId="77777777" w:rsidTr="00413D7E">
        <w:trPr>
          <w:trHeight w:val="274"/>
          <w:jc w:val="center"/>
        </w:trPr>
        <w:tc>
          <w:tcPr>
            <w:tcW w:w="1334" w:type="dxa"/>
            <w:vAlign w:val="center"/>
          </w:tcPr>
          <w:p w14:paraId="711211F5" w14:textId="77777777" w:rsidR="00BA667A" w:rsidRPr="00413D7E" w:rsidRDefault="00BA667A" w:rsidP="00BA667A">
            <w:pPr>
              <w:spacing w:after="0" w:line="276" w:lineRule="auto"/>
              <w:jc w:val="center"/>
              <w:rPr>
                <w:rFonts w:eastAsia="Calibri" w:cstheme="minorHAnsi"/>
                <w:b/>
                <w:sz w:val="20"/>
                <w:szCs w:val="20"/>
              </w:rPr>
            </w:pPr>
            <w:r w:rsidRPr="00413D7E">
              <w:rPr>
                <w:rFonts w:eastAsia="Calibri" w:cstheme="minorHAnsi"/>
                <w:b/>
                <w:sz w:val="20"/>
                <w:szCs w:val="20"/>
              </w:rPr>
              <w:t>5</w:t>
            </w:r>
          </w:p>
        </w:tc>
        <w:tc>
          <w:tcPr>
            <w:tcW w:w="1491" w:type="dxa"/>
            <w:vAlign w:val="center"/>
          </w:tcPr>
          <w:p w14:paraId="5D47D1D9"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Iznimno velika</w:t>
            </w:r>
          </w:p>
        </w:tc>
        <w:tc>
          <w:tcPr>
            <w:tcW w:w="1565" w:type="dxa"/>
            <w:vAlign w:val="center"/>
          </w:tcPr>
          <w:p w14:paraId="274A56C3"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&gt; 98 %</w:t>
            </w:r>
          </w:p>
        </w:tc>
        <w:tc>
          <w:tcPr>
            <w:tcW w:w="3060" w:type="dxa"/>
            <w:vAlign w:val="center"/>
          </w:tcPr>
          <w:p w14:paraId="69EF4404" w14:textId="77777777" w:rsidR="00BA667A" w:rsidRPr="00413D7E" w:rsidRDefault="00BA667A" w:rsidP="00BA667A">
            <w:pPr>
              <w:spacing w:after="0" w:line="276" w:lineRule="auto"/>
              <w:jc w:val="center"/>
              <w:rPr>
                <w:rFonts w:eastAsia="Calibri" w:cstheme="minorHAnsi"/>
                <w:sz w:val="20"/>
                <w:szCs w:val="20"/>
              </w:rPr>
            </w:pPr>
            <w:r w:rsidRPr="00413D7E">
              <w:rPr>
                <w:rFonts w:eastAsia="Calibri" w:cstheme="minorHAnsi"/>
                <w:sz w:val="20"/>
                <w:szCs w:val="20"/>
              </w:rPr>
              <w:t>1 događaj godišnje ili češće</w:t>
            </w:r>
          </w:p>
        </w:tc>
        <w:tc>
          <w:tcPr>
            <w:tcW w:w="1249" w:type="dxa"/>
            <w:vAlign w:val="center"/>
          </w:tcPr>
          <w:p w14:paraId="1B112ABE" w14:textId="77777777" w:rsidR="00BA667A" w:rsidRPr="00413D7E" w:rsidRDefault="00BA667A" w:rsidP="00BA667A">
            <w:pPr>
              <w:spacing w:after="0" w:line="276" w:lineRule="auto"/>
              <w:jc w:val="center"/>
              <w:rPr>
                <w:rFonts w:eastAsia="Calibri" w:cstheme="minorHAnsi"/>
                <w:sz w:val="20"/>
                <w:szCs w:val="20"/>
              </w:rPr>
            </w:pPr>
          </w:p>
        </w:tc>
      </w:tr>
    </w:tbl>
    <w:p w14:paraId="58EACCBB" w14:textId="77777777" w:rsidR="00BA667A" w:rsidRPr="000B0298"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121" w:name="_Toc484426814"/>
      <w:bookmarkStart w:id="1122" w:name="_Toc484499509"/>
      <w:bookmarkStart w:id="1123" w:name="_Toc484499961"/>
      <w:bookmarkStart w:id="1124" w:name="_Toc485122407"/>
      <w:bookmarkStart w:id="1125" w:name="_Toc485122570"/>
      <w:bookmarkStart w:id="1126" w:name="_Toc485122682"/>
      <w:bookmarkStart w:id="1127" w:name="_Toc485122842"/>
      <w:bookmarkStart w:id="1128" w:name="_Toc486592776"/>
      <w:bookmarkStart w:id="1129" w:name="_Toc510159382"/>
      <w:bookmarkStart w:id="1130" w:name="_Toc516640305"/>
      <w:bookmarkStart w:id="1131" w:name="_Toc523128712"/>
      <w:bookmarkStart w:id="1132" w:name="_Toc527031891"/>
      <w:bookmarkStart w:id="1133" w:name="_Toc230338987"/>
      <w:r w:rsidRPr="000B0298">
        <w:rPr>
          <w:rFonts w:eastAsia="Times New Roman" w:cstheme="minorHAnsi"/>
          <w:b/>
          <w:bCs/>
          <w:sz w:val="24"/>
          <w:szCs w:val="24"/>
          <w:lang w:eastAsia="zh-CN"/>
        </w:rPr>
        <w:t>Podaci, izvori i metode izračuna</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p>
    <w:p w14:paraId="42BD0178" w14:textId="77777777" w:rsidR="00BA667A" w:rsidRPr="000B0298" w:rsidRDefault="00BA667A">
      <w:pPr>
        <w:numPr>
          <w:ilvl w:val="0"/>
          <w:numId w:val="25"/>
        </w:numPr>
        <w:spacing w:after="0" w:line="276" w:lineRule="auto"/>
        <w:jc w:val="both"/>
        <w:rPr>
          <w:rFonts w:eastAsia="Calibri" w:cstheme="minorHAnsi"/>
          <w:sz w:val="24"/>
          <w:szCs w:val="24"/>
          <w:lang w:eastAsia="zh-CN"/>
        </w:rPr>
      </w:pPr>
      <w:r w:rsidRPr="000B0298">
        <w:rPr>
          <w:rFonts w:eastAsia="Calibri" w:cstheme="minorHAnsi"/>
          <w:sz w:val="24"/>
          <w:szCs w:val="24"/>
          <w:lang w:eastAsia="zh-CN"/>
        </w:rPr>
        <w:t>Državni hidrometeorološki zavod (DHMZ);</w:t>
      </w:r>
    </w:p>
    <w:p w14:paraId="67EE22C5" w14:textId="49F136E5" w:rsidR="00BA667A" w:rsidRPr="000B0298" w:rsidRDefault="00BA667A">
      <w:pPr>
        <w:numPr>
          <w:ilvl w:val="0"/>
          <w:numId w:val="25"/>
        </w:numPr>
        <w:spacing w:after="0" w:line="276" w:lineRule="auto"/>
        <w:jc w:val="both"/>
        <w:rPr>
          <w:rFonts w:eastAsia="Calibri" w:cstheme="minorHAnsi"/>
          <w:sz w:val="24"/>
          <w:szCs w:val="24"/>
          <w:lang w:eastAsia="zh-CN"/>
        </w:rPr>
      </w:pPr>
      <w:r w:rsidRPr="000B0298">
        <w:rPr>
          <w:rFonts w:eastAsia="Calibri" w:cstheme="minorHAnsi"/>
          <w:noProof/>
          <w:color w:val="000000"/>
          <w:sz w:val="24"/>
          <w:szCs w:val="24"/>
          <w:lang w:eastAsia="hr-HR"/>
        </w:rPr>
        <w:t>Izmjene i dopune studije meteorološka podloga za potrebe procjene ugroženosti RH od prirodnih i tehničko-tehnoloških katastrofa i velikih nesreća, prosinac 20</w:t>
      </w:r>
      <w:r w:rsidR="000B0298" w:rsidRPr="000B0298">
        <w:rPr>
          <w:rFonts w:eastAsia="Calibri" w:cstheme="minorHAnsi"/>
          <w:noProof/>
          <w:color w:val="000000"/>
          <w:sz w:val="24"/>
          <w:szCs w:val="24"/>
          <w:lang w:eastAsia="hr-HR"/>
        </w:rPr>
        <w:t>2</w:t>
      </w:r>
      <w:r w:rsidRPr="000B0298">
        <w:rPr>
          <w:rFonts w:eastAsia="Calibri" w:cstheme="minorHAnsi"/>
          <w:noProof/>
          <w:color w:val="000000"/>
          <w:sz w:val="24"/>
          <w:szCs w:val="24"/>
          <w:lang w:eastAsia="hr-HR"/>
        </w:rPr>
        <w:t>1. godine;</w:t>
      </w:r>
      <w:r w:rsidRPr="000B0298">
        <w:rPr>
          <w:rFonts w:eastAsia="Calibri" w:cstheme="minorHAnsi"/>
          <w:sz w:val="24"/>
          <w:szCs w:val="24"/>
          <w:lang w:eastAsia="zh-CN"/>
        </w:rPr>
        <w:t xml:space="preserve"> </w:t>
      </w:r>
    </w:p>
    <w:p w14:paraId="35B8D907" w14:textId="6A975546" w:rsidR="00BA667A" w:rsidRPr="000B0298" w:rsidRDefault="00BA667A">
      <w:pPr>
        <w:numPr>
          <w:ilvl w:val="0"/>
          <w:numId w:val="25"/>
        </w:numPr>
        <w:spacing w:after="0" w:line="276" w:lineRule="auto"/>
        <w:jc w:val="both"/>
        <w:rPr>
          <w:rFonts w:eastAsia="Calibri" w:cstheme="minorHAnsi"/>
          <w:sz w:val="24"/>
          <w:szCs w:val="24"/>
          <w:lang w:eastAsia="zh-CN"/>
        </w:rPr>
      </w:pPr>
      <w:r w:rsidRPr="000B0298">
        <w:rPr>
          <w:rFonts w:eastAsia="Calibri" w:cstheme="minorHAnsi"/>
          <w:sz w:val="24"/>
          <w:szCs w:val="24"/>
          <w:lang w:eastAsia="zh-CN"/>
        </w:rPr>
        <w:t>Popis stanovništva 20</w:t>
      </w:r>
      <w:r w:rsidR="000B0298" w:rsidRPr="000B0298">
        <w:rPr>
          <w:rFonts w:eastAsia="Calibri" w:cstheme="minorHAnsi"/>
          <w:sz w:val="24"/>
          <w:szCs w:val="24"/>
          <w:lang w:eastAsia="zh-CN"/>
        </w:rPr>
        <w:t>2</w:t>
      </w:r>
      <w:r w:rsidRPr="000B0298">
        <w:rPr>
          <w:rFonts w:eastAsia="Calibri" w:cstheme="minorHAnsi"/>
          <w:sz w:val="24"/>
          <w:szCs w:val="24"/>
          <w:lang w:eastAsia="zh-CN"/>
        </w:rPr>
        <w:t xml:space="preserve">1. godinu, Državni zavod za statistiku; </w:t>
      </w:r>
    </w:p>
    <w:p w14:paraId="096A7565" w14:textId="101CDF3E" w:rsidR="00EA5D3E" w:rsidRPr="000B0298" w:rsidRDefault="00EA5D3E">
      <w:pPr>
        <w:numPr>
          <w:ilvl w:val="0"/>
          <w:numId w:val="43"/>
        </w:numPr>
        <w:spacing w:after="0" w:line="276" w:lineRule="auto"/>
        <w:jc w:val="both"/>
        <w:rPr>
          <w:rFonts w:eastAsia="Calibri" w:cstheme="minorHAnsi"/>
          <w:sz w:val="24"/>
          <w:szCs w:val="24"/>
          <w:lang w:eastAsia="zh-CN"/>
        </w:rPr>
      </w:pPr>
      <w:r w:rsidRPr="000B0298">
        <w:rPr>
          <w:rFonts w:eastAsia="Calibri" w:cstheme="minorHAnsi"/>
          <w:sz w:val="24"/>
          <w:szCs w:val="24"/>
        </w:rPr>
        <w:t>Procjen</w:t>
      </w:r>
      <w:r w:rsidR="00E31814" w:rsidRPr="000B0298">
        <w:rPr>
          <w:rFonts w:eastAsia="Calibri" w:cstheme="minorHAnsi"/>
          <w:sz w:val="24"/>
          <w:szCs w:val="24"/>
        </w:rPr>
        <w:t>a</w:t>
      </w:r>
      <w:r w:rsidRPr="000B0298">
        <w:rPr>
          <w:rFonts w:eastAsia="Calibri" w:cstheme="minorHAnsi"/>
          <w:sz w:val="24"/>
          <w:szCs w:val="24"/>
        </w:rPr>
        <w:t xml:space="preserve"> ugroženosti stanovništva, materijalnih i kulturnih dobara i okoliša od opasnosti, nastanka i posljedica katastrofa i velikih nesreća za Općinu Donji Kukuruzari, 201</w:t>
      </w:r>
      <w:r w:rsidR="000B0298" w:rsidRPr="000B0298">
        <w:rPr>
          <w:rFonts w:eastAsia="Calibri" w:cstheme="minorHAnsi"/>
          <w:sz w:val="24"/>
          <w:szCs w:val="24"/>
        </w:rPr>
        <w:t>8</w:t>
      </w:r>
      <w:r w:rsidRPr="000B0298">
        <w:rPr>
          <w:rFonts w:eastAsia="Calibri" w:cstheme="minorHAnsi"/>
          <w:sz w:val="24"/>
          <w:szCs w:val="24"/>
        </w:rPr>
        <w:t>. godine;</w:t>
      </w:r>
    </w:p>
    <w:p w14:paraId="70BD8BAF" w14:textId="77777777" w:rsidR="00EA5D3E" w:rsidRPr="000B0298" w:rsidRDefault="00EA5D3E">
      <w:pPr>
        <w:numPr>
          <w:ilvl w:val="0"/>
          <w:numId w:val="43"/>
        </w:numPr>
        <w:spacing w:after="200" w:line="276" w:lineRule="auto"/>
        <w:contextualSpacing/>
        <w:jc w:val="both"/>
        <w:rPr>
          <w:rFonts w:eastAsia="Calibri" w:cstheme="minorHAnsi"/>
          <w:sz w:val="24"/>
          <w:szCs w:val="24"/>
          <w:lang w:eastAsia="zh-CN"/>
        </w:rPr>
      </w:pPr>
      <w:r w:rsidRPr="000B0298">
        <w:rPr>
          <w:rFonts w:eastAsia="Calibri" w:cstheme="minorHAnsi"/>
          <w:sz w:val="24"/>
          <w:szCs w:val="24"/>
          <w:lang w:eastAsia="zh-CN"/>
        </w:rPr>
        <w:lastRenderedPageBreak/>
        <w:t>Smjernice za izradu procjena rizika od velikih nesreća na području Sisačko</w:t>
      </w:r>
      <w:r w:rsidRPr="000B0298">
        <w:rPr>
          <w:rFonts w:eastAsia="Calibri" w:cstheme="minorHAnsi"/>
          <w:sz w:val="24"/>
          <w:szCs w:val="24"/>
          <w:lang w:eastAsia="zh-CN"/>
        </w:rPr>
        <w:sym w:font="Symbol" w:char="F02D"/>
      </w:r>
      <w:r w:rsidRPr="000B0298">
        <w:rPr>
          <w:rFonts w:eastAsia="Calibri" w:cstheme="minorHAnsi"/>
          <w:sz w:val="24"/>
          <w:szCs w:val="24"/>
          <w:lang w:eastAsia="zh-CN"/>
        </w:rPr>
        <w:t>moslavačke županije, siječanj 2017. godine</w:t>
      </w:r>
      <w:r w:rsidR="000B0298" w:rsidRPr="000B0298">
        <w:rPr>
          <w:rFonts w:eastAsia="Calibri" w:cstheme="minorHAnsi"/>
          <w:sz w:val="24"/>
          <w:szCs w:val="24"/>
          <w:lang w:eastAsia="zh-CN"/>
        </w:rPr>
        <w:t>,</w:t>
      </w:r>
    </w:p>
    <w:p w14:paraId="5CDF8A52" w14:textId="32A4A9B8" w:rsidR="000B0298" w:rsidRPr="000B0298" w:rsidRDefault="000B0298">
      <w:pPr>
        <w:numPr>
          <w:ilvl w:val="0"/>
          <w:numId w:val="43"/>
        </w:numPr>
        <w:spacing w:after="200" w:line="276" w:lineRule="auto"/>
        <w:contextualSpacing/>
        <w:jc w:val="both"/>
        <w:rPr>
          <w:rFonts w:eastAsia="Calibri" w:cstheme="minorHAnsi"/>
          <w:sz w:val="24"/>
          <w:szCs w:val="24"/>
          <w:lang w:eastAsia="zh-CN"/>
        </w:rPr>
        <w:sectPr w:rsidR="000B0298" w:rsidRPr="000B0298" w:rsidSect="00BA667A">
          <w:pgSz w:w="11906" w:h="16838"/>
          <w:pgMar w:top="1418" w:right="1418" w:bottom="1418" w:left="1701" w:header="709" w:footer="709" w:gutter="0"/>
          <w:cols w:space="708"/>
          <w:docGrid w:linePitch="360"/>
        </w:sectPr>
      </w:pPr>
      <w:r w:rsidRPr="000B0298">
        <w:rPr>
          <w:rFonts w:cstheme="minorHAnsi"/>
          <w:sz w:val="24"/>
          <w:szCs w:val="24"/>
          <w:lang w:val="pl-PL"/>
        </w:rPr>
        <w:t>Procjena rizika od katastrofa za Republiku Hrvatsku, studeni 2019. godina, 2024. godine</w:t>
      </w:r>
    </w:p>
    <w:p w14:paraId="18BE6496" w14:textId="7C59D38C" w:rsidR="00EA5D3E" w:rsidRPr="00A4055F"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134" w:name="_Toc523128713"/>
      <w:bookmarkStart w:id="1135" w:name="_Toc527031892"/>
      <w:bookmarkStart w:id="1136" w:name="_Toc230338988"/>
      <w:r w:rsidRPr="00C5327A">
        <w:rPr>
          <w:rFonts w:eastAsia="Times New Roman" w:cstheme="minorHAnsi"/>
          <w:b/>
          <w:bCs/>
          <w:sz w:val="24"/>
          <w:szCs w:val="24"/>
          <w:lang w:eastAsia="zh-CN"/>
        </w:rPr>
        <w:lastRenderedPageBreak/>
        <w:t>Matrice rizika</w:t>
      </w:r>
      <w:bookmarkEnd w:id="1134"/>
      <w:bookmarkEnd w:id="1135"/>
      <w:bookmarkEnd w:id="1136"/>
      <w:r w:rsidRPr="00C5327A">
        <w:rPr>
          <w:rFonts w:eastAsia="Times New Roman" w:cstheme="minorHAnsi"/>
          <w:b/>
          <w:bCs/>
          <w:sz w:val="24"/>
          <w:szCs w:val="24"/>
          <w:lang w:eastAsia="zh-CN"/>
        </w:rPr>
        <w:t xml:space="preserve"> </w:t>
      </w:r>
      <w:bookmarkStart w:id="1137" w:name="_Toc519685387"/>
    </w:p>
    <w:p w14:paraId="5B25887C" w14:textId="0E2E851F" w:rsidR="00BA667A" w:rsidRPr="00BA667A" w:rsidRDefault="00C5327A" w:rsidP="00BA667A">
      <w:pPr>
        <w:rPr>
          <w:rFonts w:ascii="Arial" w:eastAsia="Times New Roman" w:hAnsi="Arial" w:cs="Times New Roman"/>
          <w:b/>
          <w:bCs/>
          <w:lang w:eastAsia="zh-CN"/>
        </w:rPr>
      </w:pPr>
      <w:r w:rsidRPr="00BA667A">
        <w:rPr>
          <w:rFonts w:ascii="Arial" w:eastAsia="Times New Roman" w:hAnsi="Arial" w:cs="Times New Roman"/>
          <w:b/>
          <w:bCs/>
          <w:noProof/>
          <w:lang w:eastAsia="zh-CN"/>
        </w:rPr>
        <mc:AlternateContent>
          <mc:Choice Requires="wps">
            <w:drawing>
              <wp:anchor distT="45720" distB="45720" distL="114300" distR="114300" simplePos="0" relativeHeight="251662336" behindDoc="0" locked="0" layoutInCell="1" allowOverlap="1" wp14:anchorId="44E3A3EC" wp14:editId="16A9AADA">
                <wp:simplePos x="0" y="0"/>
                <wp:positionH relativeFrom="margin">
                  <wp:posOffset>-635</wp:posOffset>
                </wp:positionH>
                <wp:positionV relativeFrom="paragraph">
                  <wp:posOffset>205105</wp:posOffset>
                </wp:positionV>
                <wp:extent cx="1817370" cy="1404620"/>
                <wp:effectExtent l="0" t="0" r="11430" b="22225"/>
                <wp:wrapSquare wrapText="bothSides"/>
                <wp:docPr id="1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1404620"/>
                        </a:xfrm>
                        <a:prstGeom prst="rect">
                          <a:avLst/>
                        </a:prstGeom>
                        <a:solidFill>
                          <a:srgbClr val="FFFFFF"/>
                        </a:solidFill>
                        <a:ln w="9525">
                          <a:solidFill>
                            <a:sysClr val="window" lastClr="FFFFFF"/>
                          </a:solidFill>
                          <a:miter lim="800000"/>
                          <a:headEnd/>
                          <a:tailEnd/>
                        </a:ln>
                      </wps:spPr>
                      <wps:txbx>
                        <w:txbxContent>
                          <w:p w14:paraId="0D435D88" w14:textId="77777777" w:rsidR="00FA392E" w:rsidRPr="00C5327A" w:rsidRDefault="00FA392E" w:rsidP="00BA667A">
                            <w:pPr>
                              <w:keepNext/>
                              <w:spacing w:after="0"/>
                              <w:rPr>
                                <w:rFonts w:cstheme="minorHAnsi"/>
                                <w:b/>
                                <w:sz w:val="24"/>
                                <w:szCs w:val="24"/>
                              </w:rPr>
                            </w:pPr>
                            <w:r w:rsidRPr="00C5327A">
                              <w:rPr>
                                <w:rFonts w:cstheme="minorHAnsi"/>
                                <w:b/>
                                <w:sz w:val="24"/>
                                <w:szCs w:val="24"/>
                              </w:rPr>
                              <w:t xml:space="preserve">RIZIK: </w:t>
                            </w:r>
                            <w:r w:rsidRPr="00C5327A">
                              <w:rPr>
                                <w:rFonts w:cstheme="minorHAnsi"/>
                                <w:sz w:val="24"/>
                                <w:szCs w:val="24"/>
                              </w:rPr>
                              <w:t>Ekstremne temperature</w:t>
                            </w:r>
                          </w:p>
                          <w:p w14:paraId="6C67EB5E" w14:textId="77777777" w:rsidR="00FA392E" w:rsidRPr="00C5327A" w:rsidRDefault="00FA392E" w:rsidP="00BA667A">
                            <w:pPr>
                              <w:contextualSpacing/>
                              <w:rPr>
                                <w:rFonts w:cstheme="minorHAnsi"/>
                                <w:sz w:val="24"/>
                                <w:szCs w:val="24"/>
                              </w:rPr>
                            </w:pPr>
                            <w:r w:rsidRPr="005712F6">
                              <w:rPr>
                                <w:rFonts w:cstheme="minorHAnsi"/>
                                <w:b/>
                                <w:sz w:val="24"/>
                                <w:szCs w:val="24"/>
                                <w:lang w:val="da-DK"/>
                              </w:rPr>
                              <w:t>NAZIV</w:t>
                            </w:r>
                            <w:r w:rsidRPr="00C5327A">
                              <w:rPr>
                                <w:rFonts w:cstheme="minorHAnsi"/>
                                <w:b/>
                                <w:sz w:val="24"/>
                                <w:szCs w:val="24"/>
                              </w:rPr>
                              <w:t xml:space="preserve"> </w:t>
                            </w:r>
                            <w:r w:rsidRPr="005712F6">
                              <w:rPr>
                                <w:rFonts w:cstheme="minorHAnsi"/>
                                <w:b/>
                                <w:sz w:val="24"/>
                                <w:szCs w:val="24"/>
                                <w:lang w:val="da-DK"/>
                              </w:rPr>
                              <w:t>SCENARIJA</w:t>
                            </w:r>
                            <w:r w:rsidRPr="00C5327A">
                              <w:rPr>
                                <w:rFonts w:cstheme="minorHAnsi"/>
                                <w:b/>
                                <w:sz w:val="24"/>
                                <w:szCs w:val="24"/>
                              </w:rPr>
                              <w:t xml:space="preserve">: </w:t>
                            </w:r>
                          </w:p>
                          <w:p w14:paraId="69BD617E" w14:textId="77777777" w:rsidR="00FA392E" w:rsidRPr="00C5327A" w:rsidRDefault="00FA392E" w:rsidP="00BA667A">
                            <w:pPr>
                              <w:rPr>
                                <w:rFonts w:cstheme="minorHAnsi"/>
                                <w:sz w:val="24"/>
                                <w:szCs w:val="24"/>
                              </w:rPr>
                            </w:pPr>
                            <w:r w:rsidRPr="00C5327A">
                              <w:rPr>
                                <w:rFonts w:cstheme="minorHAnsi"/>
                                <w:sz w:val="24"/>
                                <w:szCs w:val="24"/>
                              </w:rPr>
                              <w:t>Pojava toplinskog vala na području Općine Donji Kukuruzari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4E3A3EC" id="_x0000_s1028" type="#_x0000_t202" style="position:absolute;margin-left:-.05pt;margin-top:16.15pt;width:143.1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" strokecolor="window">
                <v:textbox style="mso-fit-shape-to-text:t">
                  <w:txbxContent>
                    <w:p w14:paraId="0D435D88" w14:textId="77777777" w:rsidR="00FA392E" w:rsidRPr="00C5327A" w:rsidRDefault="00FA392E" w:rsidP="00BA667A">
                      <w:pPr>
                        <w:keepNext/>
                        <w:spacing w:after="0"/>
                        <w:rPr>
                          <w:rFonts w:cstheme="minorHAnsi"/>
                          <w:b/>
                          <w:sz w:val="24"/>
                          <w:szCs w:val="24"/>
                        </w:rPr>
                      </w:pPr>
                      <w:r w:rsidRPr="00C5327A">
                        <w:rPr>
                          <w:rFonts w:cstheme="minorHAnsi"/>
                          <w:b/>
                          <w:sz w:val="24"/>
                          <w:szCs w:val="24"/>
                        </w:rPr>
                        <w:t xml:space="preserve">RIZIK: </w:t>
                      </w:r>
                      <w:r w:rsidRPr="00C5327A">
                        <w:rPr>
                          <w:rFonts w:cstheme="minorHAnsi"/>
                          <w:sz w:val="24"/>
                          <w:szCs w:val="24"/>
                        </w:rPr>
                        <w:t>Ekstremne temperature</w:t>
                      </w:r>
                    </w:p>
                    <w:p w14:paraId="6C67EB5E" w14:textId="77777777" w:rsidR="00FA392E" w:rsidRPr="00C5327A" w:rsidRDefault="00FA392E" w:rsidP="00BA667A">
                      <w:pPr>
                        <w:contextualSpacing/>
                        <w:rPr>
                          <w:rFonts w:cstheme="minorHAnsi"/>
                          <w:sz w:val="24"/>
                          <w:szCs w:val="24"/>
                        </w:rPr>
                      </w:pPr>
                      <w:r w:rsidRPr="005712F6">
                        <w:rPr>
                          <w:rFonts w:cstheme="minorHAnsi"/>
                          <w:b/>
                          <w:sz w:val="24"/>
                          <w:szCs w:val="24"/>
                          <w:lang w:val="da-DK"/>
                        </w:rPr>
                        <w:t>NAZIV</w:t>
                      </w:r>
                      <w:r w:rsidRPr="00C5327A">
                        <w:rPr>
                          <w:rFonts w:cstheme="minorHAnsi"/>
                          <w:b/>
                          <w:sz w:val="24"/>
                          <w:szCs w:val="24"/>
                        </w:rPr>
                        <w:t xml:space="preserve"> </w:t>
                      </w:r>
                      <w:r w:rsidRPr="005712F6">
                        <w:rPr>
                          <w:rFonts w:cstheme="minorHAnsi"/>
                          <w:b/>
                          <w:sz w:val="24"/>
                          <w:szCs w:val="24"/>
                          <w:lang w:val="da-DK"/>
                        </w:rPr>
                        <w:t>SCENARIJA</w:t>
                      </w:r>
                      <w:r w:rsidRPr="00C5327A">
                        <w:rPr>
                          <w:rFonts w:cstheme="minorHAnsi"/>
                          <w:b/>
                          <w:sz w:val="24"/>
                          <w:szCs w:val="24"/>
                        </w:rPr>
                        <w:t xml:space="preserve">: </w:t>
                      </w:r>
                    </w:p>
                    <w:p w14:paraId="69BD617E" w14:textId="77777777" w:rsidR="00FA392E" w:rsidRPr="00C5327A" w:rsidRDefault="00FA392E" w:rsidP="00BA667A">
                      <w:pPr>
                        <w:rPr>
                          <w:rFonts w:cstheme="minorHAnsi"/>
                          <w:sz w:val="24"/>
                          <w:szCs w:val="24"/>
                        </w:rPr>
                      </w:pPr>
                      <w:r w:rsidRPr="00C5327A">
                        <w:rPr>
                          <w:rFonts w:cstheme="minorHAnsi"/>
                          <w:sz w:val="24"/>
                          <w:szCs w:val="24"/>
                        </w:rPr>
                        <w:t>Pojava toplinskog vala na području Općine Donji Kukuruzari</w:t>
                      </w:r>
                    </w:p>
                  </w:txbxContent>
                </v:textbox>
                <w10:wrap type="square" anchorx="margin"/>
              </v:shape>
            </w:pict>
          </mc:Fallback>
        </mc:AlternateContent>
      </w:r>
      <w:r w:rsidR="00BA667A" w:rsidRPr="00BA667A">
        <w:rPr>
          <w:noProof/>
        </w:rPr>
        <w:drawing>
          <wp:inline distT="0" distB="0" distL="0" distR="0" wp14:anchorId="767BA04D" wp14:editId="7FC1B257">
            <wp:extent cx="3575447" cy="2933700"/>
            <wp:effectExtent l="0" t="0" r="6350" b="0"/>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84506" cy="2941133"/>
                    </a:xfrm>
                    <a:prstGeom prst="rect">
                      <a:avLst/>
                    </a:prstGeom>
                    <a:noFill/>
                    <a:ln>
                      <a:noFill/>
                    </a:ln>
                  </pic:spPr>
                </pic:pic>
              </a:graphicData>
            </a:graphic>
          </wp:inline>
        </w:drawing>
      </w:r>
      <w:r w:rsidR="00BA667A" w:rsidRPr="00BA667A">
        <w:rPr>
          <w:rFonts w:ascii="Arial" w:eastAsia="Times New Roman" w:hAnsi="Arial" w:cs="Times New Roman"/>
          <w:b/>
          <w:bCs/>
          <w:noProof/>
          <w:lang w:eastAsia="zh-CN"/>
        </w:rPr>
        <w:t xml:space="preserve"> </w:t>
      </w:r>
      <w:bookmarkEnd w:id="1137"/>
    </w:p>
    <w:tbl>
      <w:tblPr>
        <w:tblpPr w:leftFromText="180" w:rightFromText="180" w:vertAnchor="page" w:horzAnchor="margin" w:tblpY="7392"/>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6804"/>
      </w:tblGrid>
      <w:tr w:rsidR="00C5327A" w:rsidRPr="00BA667A" w14:paraId="3AE83566" w14:textId="77777777" w:rsidTr="00C5327A">
        <w:trPr>
          <w:trHeight w:val="193"/>
        </w:trPr>
        <w:tc>
          <w:tcPr>
            <w:tcW w:w="1413" w:type="dxa"/>
          </w:tcPr>
          <w:p w14:paraId="0DFB5FB1" w14:textId="77777777" w:rsidR="00C5327A" w:rsidRPr="00C5327A" w:rsidRDefault="00C5327A" w:rsidP="00C5327A">
            <w:pPr>
              <w:spacing w:after="0" w:line="276" w:lineRule="auto"/>
              <w:jc w:val="center"/>
              <w:rPr>
                <w:rFonts w:eastAsia="Calibri" w:cstheme="minorHAnsi"/>
                <w:b/>
                <w:sz w:val="20"/>
                <w:szCs w:val="20"/>
                <w:lang w:eastAsia="hr-HR"/>
              </w:rPr>
            </w:pPr>
            <w:r w:rsidRPr="00C5327A">
              <w:rPr>
                <w:rFonts w:eastAsia="Calibri" w:cstheme="minorHAnsi"/>
                <w:b/>
                <w:sz w:val="20"/>
                <w:szCs w:val="20"/>
                <w:lang w:eastAsia="hr-HR"/>
              </w:rPr>
              <w:t>VRSTA RIZIKA</w:t>
            </w:r>
          </w:p>
        </w:tc>
        <w:tc>
          <w:tcPr>
            <w:tcW w:w="6804" w:type="dxa"/>
          </w:tcPr>
          <w:p w14:paraId="7F92B9A0" w14:textId="77777777" w:rsidR="00C5327A" w:rsidRPr="00C5327A" w:rsidRDefault="00C5327A" w:rsidP="00C5327A">
            <w:pPr>
              <w:spacing w:after="0" w:line="276" w:lineRule="auto"/>
              <w:jc w:val="center"/>
              <w:rPr>
                <w:rFonts w:eastAsia="Calibri" w:cstheme="minorHAnsi"/>
                <w:b/>
                <w:sz w:val="20"/>
                <w:szCs w:val="20"/>
                <w:lang w:eastAsia="hr-HR"/>
              </w:rPr>
            </w:pPr>
            <w:r w:rsidRPr="00C5327A">
              <w:rPr>
                <w:rFonts w:eastAsia="Calibri" w:cstheme="minorHAnsi"/>
                <w:b/>
                <w:sz w:val="20"/>
                <w:szCs w:val="20"/>
                <w:lang w:eastAsia="hr-HR"/>
              </w:rPr>
              <w:t>OPIS RIZIKA</w:t>
            </w:r>
          </w:p>
        </w:tc>
      </w:tr>
      <w:tr w:rsidR="00C5327A" w:rsidRPr="00BA667A" w14:paraId="5F1128D0" w14:textId="77777777" w:rsidTr="00C5327A">
        <w:trPr>
          <w:trHeight w:val="172"/>
        </w:trPr>
        <w:tc>
          <w:tcPr>
            <w:tcW w:w="1413" w:type="dxa"/>
            <w:shd w:val="clear" w:color="auto" w:fill="A8D08D"/>
          </w:tcPr>
          <w:p w14:paraId="795550B5" w14:textId="77777777" w:rsidR="00C5327A" w:rsidRPr="00C5327A" w:rsidRDefault="00C5327A" w:rsidP="00C5327A">
            <w:pPr>
              <w:spacing w:after="0" w:line="276" w:lineRule="auto"/>
              <w:rPr>
                <w:rFonts w:eastAsia="Calibri" w:cstheme="minorHAnsi"/>
                <w:sz w:val="20"/>
                <w:szCs w:val="20"/>
                <w:lang w:eastAsia="hr-HR"/>
              </w:rPr>
            </w:pPr>
            <w:r w:rsidRPr="00C5327A">
              <w:rPr>
                <w:rFonts w:eastAsia="Calibri" w:cstheme="minorHAnsi"/>
                <w:sz w:val="20"/>
                <w:szCs w:val="20"/>
                <w:lang w:eastAsia="hr-HR"/>
              </w:rPr>
              <w:t>Nizak rizik</w:t>
            </w:r>
          </w:p>
        </w:tc>
        <w:tc>
          <w:tcPr>
            <w:tcW w:w="6804" w:type="dxa"/>
            <w:shd w:val="clear" w:color="auto" w:fill="FFFFFF"/>
          </w:tcPr>
          <w:p w14:paraId="59063AF8" w14:textId="77777777" w:rsidR="00C5327A" w:rsidRPr="00C5327A" w:rsidRDefault="00C5327A" w:rsidP="00C5327A">
            <w:pPr>
              <w:spacing w:after="0" w:line="276" w:lineRule="auto"/>
              <w:rPr>
                <w:rFonts w:eastAsia="Calibri" w:cstheme="minorHAnsi"/>
                <w:sz w:val="20"/>
                <w:szCs w:val="20"/>
                <w:lang w:eastAsia="hr-HR"/>
              </w:rPr>
            </w:pPr>
            <w:r w:rsidRPr="00C5327A">
              <w:rPr>
                <w:rFonts w:eastAsia="Calibri" w:cstheme="minorHAnsi"/>
                <w:sz w:val="20"/>
                <w:szCs w:val="20"/>
                <w:lang w:eastAsia="hr-HR"/>
              </w:rPr>
              <w:t>Dodatne mjere nisu potrebne, osim uobičajenih.</w:t>
            </w:r>
          </w:p>
        </w:tc>
      </w:tr>
      <w:tr w:rsidR="00C5327A" w:rsidRPr="00BA667A" w14:paraId="11C1545E" w14:textId="77777777" w:rsidTr="00C5327A">
        <w:trPr>
          <w:trHeight w:val="172"/>
        </w:trPr>
        <w:tc>
          <w:tcPr>
            <w:tcW w:w="1413" w:type="dxa"/>
            <w:shd w:val="clear" w:color="auto" w:fill="FFFF00"/>
          </w:tcPr>
          <w:p w14:paraId="3057A2E8" w14:textId="77777777" w:rsidR="00C5327A" w:rsidRPr="00C5327A" w:rsidRDefault="00C5327A" w:rsidP="00C5327A">
            <w:pPr>
              <w:spacing w:after="0" w:line="276" w:lineRule="auto"/>
              <w:rPr>
                <w:rFonts w:eastAsia="Calibri" w:cstheme="minorHAnsi"/>
                <w:sz w:val="20"/>
                <w:szCs w:val="20"/>
                <w:lang w:eastAsia="hr-HR"/>
              </w:rPr>
            </w:pPr>
            <w:r w:rsidRPr="00C5327A">
              <w:rPr>
                <w:rFonts w:eastAsia="Calibri" w:cstheme="minorHAnsi"/>
                <w:sz w:val="20"/>
                <w:szCs w:val="20"/>
                <w:lang w:eastAsia="hr-HR"/>
              </w:rPr>
              <w:t>Umjeren rizik</w:t>
            </w:r>
          </w:p>
        </w:tc>
        <w:tc>
          <w:tcPr>
            <w:tcW w:w="6804" w:type="dxa"/>
            <w:shd w:val="clear" w:color="auto" w:fill="FFFFFF"/>
          </w:tcPr>
          <w:p w14:paraId="2D1174FA" w14:textId="77777777" w:rsidR="00C5327A" w:rsidRPr="00C5327A" w:rsidRDefault="00C5327A" w:rsidP="00C5327A">
            <w:pPr>
              <w:spacing w:after="0" w:line="276" w:lineRule="auto"/>
              <w:rPr>
                <w:rFonts w:eastAsia="Calibri" w:cstheme="minorHAnsi"/>
                <w:sz w:val="20"/>
                <w:szCs w:val="20"/>
                <w:lang w:eastAsia="hr-HR"/>
              </w:rPr>
            </w:pPr>
            <w:r w:rsidRPr="00C5327A">
              <w:rPr>
                <w:rFonts w:eastAsia="Calibri" w:cstheme="minorHAnsi"/>
                <w:sz w:val="20"/>
                <w:szCs w:val="20"/>
                <w:lang w:eastAsia="hr-HR"/>
              </w:rPr>
              <w:t>Rizik se može prihvatiti ukoliko troškovi premašuju dobit.</w:t>
            </w:r>
          </w:p>
        </w:tc>
      </w:tr>
      <w:tr w:rsidR="00C5327A" w:rsidRPr="00BA667A" w14:paraId="57E88382" w14:textId="77777777" w:rsidTr="00C5327A">
        <w:trPr>
          <w:trHeight w:val="176"/>
        </w:trPr>
        <w:tc>
          <w:tcPr>
            <w:tcW w:w="1413" w:type="dxa"/>
            <w:shd w:val="clear" w:color="auto" w:fill="ED7D31"/>
          </w:tcPr>
          <w:p w14:paraId="40CE60CE" w14:textId="77777777" w:rsidR="00C5327A" w:rsidRPr="00C5327A" w:rsidRDefault="00C5327A" w:rsidP="00C5327A">
            <w:pPr>
              <w:spacing w:after="0" w:line="276" w:lineRule="auto"/>
              <w:rPr>
                <w:rFonts w:eastAsia="Calibri" w:cstheme="minorHAnsi"/>
                <w:sz w:val="20"/>
                <w:szCs w:val="20"/>
                <w:lang w:eastAsia="hr-HR"/>
              </w:rPr>
            </w:pPr>
            <w:r w:rsidRPr="00C5327A">
              <w:rPr>
                <w:rFonts w:eastAsia="Calibri" w:cstheme="minorHAnsi"/>
                <w:sz w:val="20"/>
                <w:szCs w:val="20"/>
                <w:lang w:eastAsia="hr-HR"/>
              </w:rPr>
              <w:t>Visok rizik</w:t>
            </w:r>
          </w:p>
        </w:tc>
        <w:tc>
          <w:tcPr>
            <w:tcW w:w="6804" w:type="dxa"/>
            <w:shd w:val="clear" w:color="auto" w:fill="FFFFFF"/>
          </w:tcPr>
          <w:p w14:paraId="4864A3B0" w14:textId="77777777" w:rsidR="00C5327A" w:rsidRPr="00C5327A" w:rsidRDefault="00C5327A" w:rsidP="00C5327A">
            <w:pPr>
              <w:spacing w:after="0" w:line="276" w:lineRule="auto"/>
              <w:rPr>
                <w:rFonts w:eastAsia="Calibri" w:cstheme="minorHAnsi"/>
                <w:sz w:val="20"/>
                <w:szCs w:val="20"/>
                <w:lang w:eastAsia="hr-HR"/>
              </w:rPr>
            </w:pPr>
            <w:r w:rsidRPr="00C5327A">
              <w:rPr>
                <w:rFonts w:eastAsia="Calibri" w:cstheme="minorHAnsi"/>
                <w:sz w:val="20"/>
                <w:szCs w:val="20"/>
                <w:lang w:eastAsia="hr-HR"/>
              </w:rPr>
              <w:t>Rizik se može prihvatiti ukoliko je smanjenje nepraktično ili troškovi uvelike premašuju dobit.</w:t>
            </w:r>
          </w:p>
        </w:tc>
      </w:tr>
      <w:tr w:rsidR="00C5327A" w:rsidRPr="00BA667A" w14:paraId="265E3A2E" w14:textId="77777777" w:rsidTr="00C5327A">
        <w:trPr>
          <w:trHeight w:val="70"/>
        </w:trPr>
        <w:tc>
          <w:tcPr>
            <w:tcW w:w="1413" w:type="dxa"/>
            <w:shd w:val="clear" w:color="auto" w:fill="FF0000"/>
          </w:tcPr>
          <w:p w14:paraId="0E09F3A3" w14:textId="77777777" w:rsidR="00C5327A" w:rsidRPr="00C5327A" w:rsidRDefault="00C5327A" w:rsidP="00C5327A">
            <w:pPr>
              <w:spacing w:after="0" w:line="276" w:lineRule="auto"/>
              <w:rPr>
                <w:rFonts w:eastAsia="Calibri" w:cstheme="minorHAnsi"/>
                <w:sz w:val="20"/>
                <w:szCs w:val="20"/>
                <w:lang w:eastAsia="hr-HR"/>
              </w:rPr>
            </w:pPr>
            <w:r w:rsidRPr="00C5327A">
              <w:rPr>
                <w:rFonts w:eastAsia="Calibri" w:cstheme="minorHAnsi"/>
                <w:sz w:val="20"/>
                <w:szCs w:val="20"/>
                <w:lang w:eastAsia="hr-HR"/>
              </w:rPr>
              <w:t>Vrlo visok rizik</w:t>
            </w:r>
          </w:p>
        </w:tc>
        <w:tc>
          <w:tcPr>
            <w:tcW w:w="6804" w:type="dxa"/>
            <w:shd w:val="clear" w:color="auto" w:fill="FFFFFF"/>
          </w:tcPr>
          <w:p w14:paraId="2ED46CC9" w14:textId="77777777" w:rsidR="00C5327A" w:rsidRPr="00C5327A" w:rsidRDefault="00C5327A" w:rsidP="00C5327A">
            <w:pPr>
              <w:spacing w:after="0" w:line="276" w:lineRule="auto"/>
              <w:rPr>
                <w:rFonts w:eastAsia="Calibri" w:cstheme="minorHAnsi"/>
                <w:sz w:val="20"/>
                <w:szCs w:val="20"/>
                <w:lang w:eastAsia="hr-HR"/>
              </w:rPr>
            </w:pPr>
            <w:r w:rsidRPr="00C5327A">
              <w:rPr>
                <w:rFonts w:eastAsia="Calibri" w:cstheme="minorHAnsi"/>
                <w:sz w:val="20"/>
                <w:szCs w:val="20"/>
                <w:lang w:eastAsia="hr-HR"/>
              </w:rPr>
              <w:t>Rizik se ne može prihvatiti, izuzev u iznimnim situacijama.</w:t>
            </w:r>
          </w:p>
        </w:tc>
      </w:tr>
    </w:tbl>
    <w:p w14:paraId="58B1F593" w14:textId="77777777" w:rsidR="00BA667A" w:rsidRPr="00BA667A" w:rsidRDefault="00BA667A" w:rsidP="00BA667A">
      <w:pPr>
        <w:keepNext/>
        <w:keepLines/>
        <w:tabs>
          <w:tab w:val="left" w:pos="357"/>
        </w:tabs>
        <w:spacing w:before="240" w:after="120" w:line="276" w:lineRule="auto"/>
        <w:jc w:val="both"/>
        <w:outlineLvl w:val="2"/>
        <w:rPr>
          <w:rFonts w:ascii="Arial" w:eastAsia="Times New Roman" w:hAnsi="Arial" w:cs="Times New Roman"/>
          <w:b/>
          <w:bCs/>
          <w:lang w:eastAsia="zh-CN"/>
        </w:rPr>
      </w:pPr>
    </w:p>
    <w:p w14:paraId="3E26E4A4" w14:textId="77777777" w:rsidR="00BA667A" w:rsidRPr="00BA667A" w:rsidRDefault="00BA667A" w:rsidP="00BA667A">
      <w:pPr>
        <w:keepNext/>
        <w:keepLines/>
        <w:tabs>
          <w:tab w:val="left" w:pos="357"/>
        </w:tabs>
        <w:spacing w:before="240" w:after="120" w:line="276" w:lineRule="auto"/>
        <w:jc w:val="both"/>
        <w:outlineLvl w:val="2"/>
        <w:rPr>
          <w:rFonts w:ascii="Arial" w:eastAsia="Times New Roman" w:hAnsi="Arial" w:cs="Times New Roman"/>
          <w:b/>
          <w:bCs/>
          <w:lang w:eastAsia="zh-CN"/>
        </w:rPr>
      </w:pPr>
    </w:p>
    <w:p w14:paraId="751E320E" w14:textId="0C4BB01B" w:rsidR="00BA667A" w:rsidRPr="00BA667A" w:rsidRDefault="00BA667A" w:rsidP="00BA667A">
      <w:pPr>
        <w:keepNext/>
        <w:keepLines/>
        <w:tabs>
          <w:tab w:val="left" w:pos="357"/>
        </w:tabs>
        <w:spacing w:before="240" w:after="120" w:line="276" w:lineRule="auto"/>
        <w:jc w:val="both"/>
        <w:outlineLvl w:val="2"/>
        <w:rPr>
          <w:rFonts w:ascii="Arial" w:eastAsia="Times New Roman" w:hAnsi="Arial" w:cs="Times New Roman"/>
          <w:b/>
          <w:bCs/>
          <w:lang w:eastAsia="zh-CN"/>
        </w:rPr>
      </w:pPr>
    </w:p>
    <w:p w14:paraId="2273320F" w14:textId="2C77341A" w:rsidR="00BA667A" w:rsidRPr="00BA667A" w:rsidRDefault="00BA667A" w:rsidP="00BA667A">
      <w:pPr>
        <w:keepNext/>
        <w:keepLines/>
        <w:tabs>
          <w:tab w:val="left" w:pos="357"/>
        </w:tabs>
        <w:spacing w:before="240" w:after="120" w:line="276" w:lineRule="auto"/>
        <w:jc w:val="both"/>
        <w:outlineLvl w:val="2"/>
        <w:rPr>
          <w:rFonts w:ascii="Arial" w:eastAsia="Times New Roman" w:hAnsi="Arial" w:cs="Times New Roman"/>
          <w:b/>
          <w:bCs/>
          <w:lang w:eastAsia="zh-CN"/>
        </w:rPr>
      </w:pPr>
    </w:p>
    <w:p w14:paraId="38541D60" w14:textId="093C2F34" w:rsidR="00BA667A" w:rsidRPr="00BA667A" w:rsidRDefault="00BA667A" w:rsidP="00BA667A">
      <w:pPr>
        <w:spacing w:after="200" w:line="276" w:lineRule="auto"/>
        <w:contextualSpacing/>
        <w:jc w:val="both"/>
        <w:rPr>
          <w:rFonts w:ascii="Calibri" w:eastAsia="Calibri" w:hAnsi="Calibri" w:cs="Times New Roman"/>
          <w:lang w:val="pl-PL"/>
        </w:rPr>
      </w:pPr>
      <w:r w:rsidRPr="00BA667A">
        <w:rPr>
          <w:rFonts w:ascii="Calibri" w:eastAsia="Calibri" w:hAnsi="Calibri" w:cs="Times New Roman"/>
          <w:noProof/>
          <w:lang w:val="pl-PL"/>
        </w:rPr>
        <w:t xml:space="preserve"> </w:t>
      </w:r>
    </w:p>
    <w:p w14:paraId="0DF7C0FF" w14:textId="74168217" w:rsidR="00BA667A" w:rsidRPr="00BA667A" w:rsidRDefault="001E1407" w:rsidP="00BA667A">
      <w:pPr>
        <w:spacing w:after="200" w:line="276" w:lineRule="auto"/>
        <w:contextualSpacing/>
        <w:jc w:val="center"/>
        <w:rPr>
          <w:rFonts w:ascii="Calibri" w:eastAsia="Calibri" w:hAnsi="Calibri" w:cs="Times New Roman"/>
          <w:lang w:val="pl-PL"/>
        </w:rPr>
      </w:pPr>
      <w:r w:rsidRPr="00BA667A">
        <w:rPr>
          <w:noProof/>
        </w:rPr>
        <w:drawing>
          <wp:anchor distT="0" distB="0" distL="114300" distR="114300" simplePos="0" relativeHeight="251677696" behindDoc="0" locked="0" layoutInCell="1" allowOverlap="1" wp14:anchorId="6880BC73" wp14:editId="264BA27D">
            <wp:simplePos x="0" y="0"/>
            <wp:positionH relativeFrom="column">
              <wp:posOffset>800297</wp:posOffset>
            </wp:positionH>
            <wp:positionV relativeFrom="paragraph">
              <wp:posOffset>307496</wp:posOffset>
            </wp:positionV>
            <wp:extent cx="3901682" cy="2456761"/>
            <wp:effectExtent l="0" t="0" r="3810" b="1270"/>
            <wp:wrapTopAndBottom/>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01682" cy="2456761"/>
                    </a:xfrm>
                    <a:prstGeom prst="rect">
                      <a:avLst/>
                    </a:prstGeom>
                    <a:noFill/>
                    <a:ln>
                      <a:noFill/>
                    </a:ln>
                  </pic:spPr>
                </pic:pic>
              </a:graphicData>
            </a:graphic>
          </wp:anchor>
        </w:drawing>
      </w:r>
    </w:p>
    <w:p w14:paraId="74B3B74C" w14:textId="1E62E4DC" w:rsidR="00BA667A" w:rsidRPr="00BA667A" w:rsidRDefault="00BA667A" w:rsidP="00BA667A">
      <w:pPr>
        <w:spacing w:after="0" w:line="276" w:lineRule="auto"/>
        <w:jc w:val="both"/>
        <w:rPr>
          <w:rFonts w:ascii="Arial" w:eastAsia="Calibri" w:hAnsi="Arial" w:cs="Arial"/>
          <w:lang w:eastAsia="zh-CN"/>
        </w:rPr>
      </w:pPr>
    </w:p>
    <w:p w14:paraId="2D8BD572" w14:textId="77777777" w:rsidR="00EA5D3E" w:rsidRDefault="00EA5D3E" w:rsidP="00BA667A">
      <w:pPr>
        <w:spacing w:after="0" w:line="276" w:lineRule="auto"/>
        <w:jc w:val="both"/>
        <w:rPr>
          <w:rFonts w:ascii="Arial" w:eastAsia="Calibri" w:hAnsi="Arial" w:cs="Arial"/>
          <w:lang w:eastAsia="zh-CN"/>
        </w:rPr>
        <w:sectPr w:rsidR="00EA5D3E" w:rsidSect="00BA667A">
          <w:pgSz w:w="11906" w:h="16838"/>
          <w:pgMar w:top="1418" w:right="1418" w:bottom="1418" w:left="1701" w:header="709" w:footer="709" w:gutter="0"/>
          <w:cols w:space="708"/>
          <w:docGrid w:linePitch="360"/>
        </w:sectPr>
      </w:pPr>
    </w:p>
    <w:p w14:paraId="4C829A13" w14:textId="77777777" w:rsidR="00507100" w:rsidRPr="0080208A" w:rsidRDefault="00507100" w:rsidP="00507100">
      <w:pPr>
        <w:pStyle w:val="Naslov2"/>
        <w:rPr>
          <w:rFonts w:asciiTheme="minorHAnsi" w:hAnsiTheme="minorHAnsi" w:cstheme="minorHAnsi"/>
          <w:sz w:val="24"/>
          <w:szCs w:val="24"/>
        </w:rPr>
      </w:pPr>
      <w:bookmarkStart w:id="1138" w:name="_Toc76019952"/>
      <w:bookmarkStart w:id="1139" w:name="_Toc214958953"/>
      <w:bookmarkStart w:id="1140" w:name="_Toc230338989"/>
      <w:bookmarkStart w:id="1141" w:name="_Toc482507710"/>
      <w:bookmarkStart w:id="1142" w:name="_Toc484426819"/>
      <w:bookmarkStart w:id="1143" w:name="_Toc484499524"/>
      <w:bookmarkStart w:id="1144" w:name="_Toc484499966"/>
      <w:bookmarkStart w:id="1145" w:name="_Toc485122422"/>
      <w:bookmarkStart w:id="1146" w:name="_Toc485122575"/>
      <w:bookmarkStart w:id="1147" w:name="_Toc485122687"/>
      <w:bookmarkStart w:id="1148" w:name="_Toc485122857"/>
      <w:bookmarkStart w:id="1149" w:name="_Toc486592786"/>
      <w:bookmarkStart w:id="1150" w:name="_Toc488180927"/>
      <w:bookmarkStart w:id="1151" w:name="_Toc510786359"/>
      <w:bookmarkStart w:id="1152" w:name="_Toc516640307"/>
      <w:bookmarkStart w:id="1153" w:name="_Toc523128722"/>
      <w:bookmarkStart w:id="1154" w:name="_Toc527031893"/>
      <w:r w:rsidRPr="0080208A">
        <w:rPr>
          <w:rFonts w:asciiTheme="minorHAnsi" w:hAnsiTheme="minorHAnsi" w:cstheme="minorHAnsi"/>
          <w:sz w:val="24"/>
          <w:szCs w:val="24"/>
        </w:rPr>
        <w:lastRenderedPageBreak/>
        <w:t>TUČA</w:t>
      </w:r>
      <w:bookmarkEnd w:id="1138"/>
      <w:bookmarkEnd w:id="1139"/>
      <w:bookmarkEnd w:id="1140"/>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507100" w:rsidRPr="0080208A" w14:paraId="28DEFAB0" w14:textId="77777777" w:rsidTr="00AE7F55">
        <w:trPr>
          <w:trHeight w:val="247"/>
          <w:jc w:val="center"/>
        </w:trPr>
        <w:tc>
          <w:tcPr>
            <w:tcW w:w="8926" w:type="dxa"/>
          </w:tcPr>
          <w:p w14:paraId="495DA710" w14:textId="77777777" w:rsidR="00507100" w:rsidRPr="0080208A" w:rsidRDefault="00507100" w:rsidP="00AE7F55">
            <w:pPr>
              <w:spacing w:after="0" w:line="276" w:lineRule="auto"/>
              <w:jc w:val="both"/>
              <w:rPr>
                <w:rFonts w:eastAsia="Calibri" w:cstheme="minorHAnsi"/>
                <w:b/>
              </w:rPr>
            </w:pPr>
            <w:bookmarkStart w:id="1155" w:name="_Hlk532411396"/>
            <w:r w:rsidRPr="0080208A">
              <w:rPr>
                <w:rFonts w:eastAsia="Calibri" w:cstheme="minorHAnsi"/>
                <w:b/>
              </w:rPr>
              <w:t>Naziv scenarija</w:t>
            </w:r>
          </w:p>
        </w:tc>
      </w:tr>
      <w:tr w:rsidR="00507100" w:rsidRPr="0080208A" w14:paraId="048D999A" w14:textId="77777777" w:rsidTr="00AE7F55">
        <w:trPr>
          <w:trHeight w:val="247"/>
          <w:jc w:val="center"/>
        </w:trPr>
        <w:tc>
          <w:tcPr>
            <w:tcW w:w="8926" w:type="dxa"/>
          </w:tcPr>
          <w:p w14:paraId="0D43FEAB" w14:textId="1FEE4085" w:rsidR="00507100" w:rsidRPr="0080208A" w:rsidRDefault="00507100" w:rsidP="00AE7F55">
            <w:pPr>
              <w:spacing w:after="0" w:line="276" w:lineRule="auto"/>
              <w:jc w:val="both"/>
              <w:rPr>
                <w:rFonts w:eastAsia="Calibri" w:cstheme="minorHAnsi"/>
              </w:rPr>
            </w:pPr>
            <w:r w:rsidRPr="0080208A">
              <w:rPr>
                <w:rFonts w:eastAsia="Calibri" w:cstheme="minorHAnsi"/>
              </w:rPr>
              <w:t xml:space="preserve">Tuča na području Općine </w:t>
            </w:r>
            <w:r w:rsidR="0080208A" w:rsidRPr="0080208A">
              <w:rPr>
                <w:rFonts w:eastAsia="Calibri" w:cstheme="minorHAnsi"/>
              </w:rPr>
              <w:t>Donji Kukuruzari</w:t>
            </w:r>
          </w:p>
        </w:tc>
      </w:tr>
      <w:tr w:rsidR="00507100" w:rsidRPr="0080208A" w14:paraId="098F1B02" w14:textId="77777777" w:rsidTr="00AE7F55">
        <w:trPr>
          <w:trHeight w:val="253"/>
          <w:jc w:val="center"/>
        </w:trPr>
        <w:tc>
          <w:tcPr>
            <w:tcW w:w="8926" w:type="dxa"/>
          </w:tcPr>
          <w:p w14:paraId="474A5441" w14:textId="77777777" w:rsidR="00507100" w:rsidRPr="0080208A" w:rsidRDefault="00507100" w:rsidP="00AE7F55">
            <w:pPr>
              <w:spacing w:after="0" w:line="276" w:lineRule="auto"/>
              <w:contextualSpacing/>
              <w:jc w:val="both"/>
              <w:rPr>
                <w:rFonts w:eastAsia="Calibri" w:cstheme="minorHAnsi"/>
                <w:b/>
              </w:rPr>
            </w:pPr>
            <w:r w:rsidRPr="0080208A">
              <w:rPr>
                <w:rFonts w:eastAsia="Calibri" w:cstheme="minorHAnsi"/>
                <w:b/>
              </w:rPr>
              <w:t>Grupa rizika</w:t>
            </w:r>
          </w:p>
        </w:tc>
      </w:tr>
      <w:tr w:rsidR="00507100" w:rsidRPr="0080208A" w14:paraId="285B439C" w14:textId="77777777" w:rsidTr="00AE7F55">
        <w:trPr>
          <w:trHeight w:val="247"/>
          <w:jc w:val="center"/>
        </w:trPr>
        <w:tc>
          <w:tcPr>
            <w:tcW w:w="8926" w:type="dxa"/>
          </w:tcPr>
          <w:p w14:paraId="520BC396" w14:textId="77777777" w:rsidR="00507100" w:rsidRPr="0080208A" w:rsidRDefault="00507100" w:rsidP="00AE7F55">
            <w:pPr>
              <w:spacing w:after="0" w:line="276" w:lineRule="auto"/>
              <w:contextualSpacing/>
              <w:jc w:val="both"/>
              <w:rPr>
                <w:rFonts w:eastAsia="Calibri" w:cstheme="minorHAnsi"/>
              </w:rPr>
            </w:pPr>
            <w:r w:rsidRPr="0080208A">
              <w:rPr>
                <w:rFonts w:eastAsia="Calibri" w:cstheme="minorHAnsi"/>
              </w:rPr>
              <w:t>Ekstremne vremenske pojave</w:t>
            </w:r>
          </w:p>
        </w:tc>
      </w:tr>
      <w:tr w:rsidR="00507100" w:rsidRPr="0080208A" w14:paraId="62F0582F" w14:textId="77777777" w:rsidTr="00AE7F55">
        <w:trPr>
          <w:trHeight w:val="247"/>
          <w:jc w:val="center"/>
        </w:trPr>
        <w:tc>
          <w:tcPr>
            <w:tcW w:w="8926" w:type="dxa"/>
          </w:tcPr>
          <w:p w14:paraId="503D83A6" w14:textId="77777777" w:rsidR="00507100" w:rsidRPr="0080208A" w:rsidRDefault="00507100" w:rsidP="00AE7F55">
            <w:pPr>
              <w:spacing w:after="0" w:line="276" w:lineRule="auto"/>
              <w:contextualSpacing/>
              <w:jc w:val="both"/>
              <w:rPr>
                <w:rFonts w:eastAsia="Calibri" w:cstheme="minorHAnsi"/>
                <w:b/>
              </w:rPr>
            </w:pPr>
            <w:r w:rsidRPr="0080208A">
              <w:rPr>
                <w:rFonts w:eastAsia="Calibri" w:cstheme="minorHAnsi"/>
                <w:b/>
              </w:rPr>
              <w:t>Rizik</w:t>
            </w:r>
          </w:p>
        </w:tc>
      </w:tr>
      <w:tr w:rsidR="00507100" w:rsidRPr="0080208A" w14:paraId="31E275A6" w14:textId="77777777" w:rsidTr="00AE7F55">
        <w:trPr>
          <w:trHeight w:val="247"/>
          <w:jc w:val="center"/>
        </w:trPr>
        <w:tc>
          <w:tcPr>
            <w:tcW w:w="8926" w:type="dxa"/>
          </w:tcPr>
          <w:p w14:paraId="3973FDF5" w14:textId="77777777" w:rsidR="00507100" w:rsidRPr="0080208A" w:rsidRDefault="00507100" w:rsidP="00AE7F55">
            <w:pPr>
              <w:spacing w:after="0" w:line="276" w:lineRule="auto"/>
              <w:contextualSpacing/>
              <w:jc w:val="both"/>
              <w:rPr>
                <w:rFonts w:eastAsia="Calibri" w:cstheme="minorHAnsi"/>
              </w:rPr>
            </w:pPr>
            <w:r w:rsidRPr="0080208A">
              <w:rPr>
                <w:rFonts w:eastAsia="Calibri" w:cstheme="minorHAnsi"/>
              </w:rPr>
              <w:t>Padaline (tuča)</w:t>
            </w:r>
          </w:p>
        </w:tc>
      </w:tr>
      <w:tr w:rsidR="00507100" w:rsidRPr="0080208A" w14:paraId="355B8597" w14:textId="77777777" w:rsidTr="00AE7F55">
        <w:trPr>
          <w:trHeight w:val="247"/>
          <w:jc w:val="center"/>
        </w:trPr>
        <w:tc>
          <w:tcPr>
            <w:tcW w:w="8926" w:type="dxa"/>
          </w:tcPr>
          <w:p w14:paraId="57C82C62" w14:textId="77777777" w:rsidR="00507100" w:rsidRPr="0080208A" w:rsidRDefault="00507100" w:rsidP="00AE7F55">
            <w:pPr>
              <w:spacing w:after="0" w:line="276" w:lineRule="auto"/>
              <w:contextualSpacing/>
              <w:jc w:val="both"/>
              <w:rPr>
                <w:rFonts w:eastAsia="Calibri" w:cstheme="minorHAnsi"/>
                <w:b/>
              </w:rPr>
            </w:pPr>
            <w:r w:rsidRPr="0080208A">
              <w:rPr>
                <w:rFonts w:eastAsia="Calibri" w:cstheme="minorHAnsi"/>
                <w:b/>
              </w:rPr>
              <w:t>Radna skupina</w:t>
            </w:r>
          </w:p>
        </w:tc>
      </w:tr>
      <w:tr w:rsidR="00507100" w:rsidRPr="0080208A" w14:paraId="6D109360" w14:textId="77777777" w:rsidTr="00AE7F55">
        <w:trPr>
          <w:trHeight w:val="247"/>
          <w:jc w:val="center"/>
        </w:trPr>
        <w:tc>
          <w:tcPr>
            <w:tcW w:w="8926" w:type="dxa"/>
          </w:tcPr>
          <w:p w14:paraId="1320D178" w14:textId="77777777" w:rsidR="00507100" w:rsidRPr="0080208A" w:rsidRDefault="00507100" w:rsidP="00AE7F55">
            <w:pPr>
              <w:spacing w:after="0" w:line="276" w:lineRule="auto"/>
              <w:contextualSpacing/>
              <w:jc w:val="both"/>
              <w:rPr>
                <w:rFonts w:eastAsia="Calibri" w:cstheme="minorHAnsi"/>
                <w:b/>
              </w:rPr>
            </w:pPr>
            <w:r w:rsidRPr="0080208A">
              <w:rPr>
                <w:rFonts w:eastAsia="Calibri" w:cstheme="minorHAnsi"/>
                <w:b/>
              </w:rPr>
              <w:t>Koordinator:</w:t>
            </w:r>
          </w:p>
        </w:tc>
      </w:tr>
      <w:tr w:rsidR="00507100" w:rsidRPr="0080208A" w14:paraId="0E9E65D8" w14:textId="77777777" w:rsidTr="00AE7F55">
        <w:trPr>
          <w:trHeight w:val="247"/>
          <w:jc w:val="center"/>
        </w:trPr>
        <w:tc>
          <w:tcPr>
            <w:tcW w:w="8926" w:type="dxa"/>
          </w:tcPr>
          <w:p w14:paraId="2FF2BF37" w14:textId="1472305A" w:rsidR="00507100" w:rsidRPr="0080208A" w:rsidRDefault="00507100" w:rsidP="00AE7F55">
            <w:pPr>
              <w:spacing w:after="0" w:line="276" w:lineRule="auto"/>
              <w:contextualSpacing/>
              <w:jc w:val="both"/>
              <w:rPr>
                <w:rFonts w:eastAsia="Calibri" w:cstheme="minorHAnsi"/>
              </w:rPr>
            </w:pPr>
            <w:r w:rsidRPr="0080208A">
              <w:rPr>
                <w:rFonts w:eastAsia="Calibri" w:cstheme="minorHAnsi"/>
              </w:rPr>
              <w:t>Načelnik Stožera civilne zaštite Općine</w:t>
            </w:r>
            <w:r w:rsidR="0080208A" w:rsidRPr="0080208A">
              <w:rPr>
                <w:rFonts w:eastAsia="Calibri" w:cstheme="minorHAnsi"/>
              </w:rPr>
              <w:t xml:space="preserve"> Donji Kukuruzari</w:t>
            </w:r>
          </w:p>
        </w:tc>
      </w:tr>
      <w:tr w:rsidR="00507100" w:rsidRPr="0080208A" w14:paraId="709A345E" w14:textId="77777777" w:rsidTr="00AE7F55">
        <w:trPr>
          <w:trHeight w:val="247"/>
          <w:jc w:val="center"/>
        </w:trPr>
        <w:tc>
          <w:tcPr>
            <w:tcW w:w="8926" w:type="dxa"/>
          </w:tcPr>
          <w:p w14:paraId="6DB5C02B" w14:textId="77777777" w:rsidR="00507100" w:rsidRPr="0080208A" w:rsidRDefault="00507100" w:rsidP="00AE7F55">
            <w:pPr>
              <w:spacing w:after="0" w:line="276" w:lineRule="auto"/>
              <w:contextualSpacing/>
              <w:jc w:val="both"/>
              <w:rPr>
                <w:rFonts w:eastAsia="Calibri" w:cstheme="minorHAnsi"/>
                <w:b/>
              </w:rPr>
            </w:pPr>
            <w:r w:rsidRPr="0080208A">
              <w:rPr>
                <w:rFonts w:eastAsia="Calibri" w:cstheme="minorHAnsi"/>
                <w:b/>
              </w:rPr>
              <w:t>Nositelj:</w:t>
            </w:r>
          </w:p>
        </w:tc>
      </w:tr>
      <w:tr w:rsidR="00507100" w:rsidRPr="0080208A" w14:paraId="57123599" w14:textId="77777777" w:rsidTr="00AE7F55">
        <w:trPr>
          <w:trHeight w:val="247"/>
          <w:jc w:val="center"/>
        </w:trPr>
        <w:tc>
          <w:tcPr>
            <w:tcW w:w="8926" w:type="dxa"/>
          </w:tcPr>
          <w:p w14:paraId="5371FD60" w14:textId="2257FABA" w:rsidR="00507100" w:rsidRPr="0080208A" w:rsidRDefault="0080208A" w:rsidP="00AE7F55">
            <w:pPr>
              <w:spacing w:after="0" w:line="276" w:lineRule="auto"/>
              <w:contextualSpacing/>
              <w:jc w:val="both"/>
              <w:rPr>
                <w:rFonts w:eastAsia="Calibri" w:cstheme="minorHAnsi"/>
              </w:rPr>
            </w:pPr>
            <w:r w:rsidRPr="0080208A">
              <w:rPr>
                <w:rFonts w:eastAsia="Calibri" w:cstheme="minorHAnsi"/>
              </w:rPr>
              <w:t xml:space="preserve">Dalibor </w:t>
            </w:r>
            <w:proofErr w:type="spellStart"/>
            <w:r w:rsidRPr="0080208A">
              <w:rPr>
                <w:rFonts w:eastAsia="Calibri" w:cstheme="minorHAnsi"/>
              </w:rPr>
              <w:t>Kukuruzar</w:t>
            </w:r>
            <w:proofErr w:type="spellEnd"/>
          </w:p>
        </w:tc>
      </w:tr>
      <w:tr w:rsidR="00507100" w:rsidRPr="0080208A" w14:paraId="21C4F561" w14:textId="77777777" w:rsidTr="00AE7F55">
        <w:trPr>
          <w:trHeight w:val="247"/>
          <w:jc w:val="center"/>
        </w:trPr>
        <w:tc>
          <w:tcPr>
            <w:tcW w:w="8926" w:type="dxa"/>
          </w:tcPr>
          <w:p w14:paraId="709F13BC" w14:textId="77777777" w:rsidR="00507100" w:rsidRPr="0080208A" w:rsidRDefault="00507100" w:rsidP="00AE7F55">
            <w:pPr>
              <w:spacing w:after="0" w:line="276" w:lineRule="auto"/>
              <w:contextualSpacing/>
              <w:jc w:val="both"/>
              <w:rPr>
                <w:rFonts w:eastAsia="Calibri" w:cstheme="minorHAnsi"/>
                <w:b/>
              </w:rPr>
            </w:pPr>
            <w:r w:rsidRPr="0080208A">
              <w:rPr>
                <w:rFonts w:eastAsia="Calibri" w:cstheme="minorHAnsi"/>
                <w:b/>
              </w:rPr>
              <w:t>Izvršitelj:</w:t>
            </w:r>
          </w:p>
        </w:tc>
      </w:tr>
      <w:tr w:rsidR="00507100" w:rsidRPr="0080208A" w14:paraId="47CBD810" w14:textId="77777777" w:rsidTr="00AE7F55">
        <w:trPr>
          <w:trHeight w:val="247"/>
          <w:jc w:val="center"/>
        </w:trPr>
        <w:tc>
          <w:tcPr>
            <w:tcW w:w="8926" w:type="dxa"/>
          </w:tcPr>
          <w:p w14:paraId="4933157A" w14:textId="6CB34909" w:rsidR="00507100" w:rsidRPr="0080208A" w:rsidRDefault="0080208A" w:rsidP="00AE7F55">
            <w:pPr>
              <w:spacing w:after="0" w:line="276" w:lineRule="auto"/>
              <w:contextualSpacing/>
              <w:jc w:val="both"/>
              <w:rPr>
                <w:rFonts w:eastAsia="Calibri" w:cstheme="minorHAnsi"/>
              </w:rPr>
            </w:pPr>
            <w:r w:rsidRPr="0080208A">
              <w:rPr>
                <w:rFonts w:eastAsia="Calibri" w:cstheme="minorHAnsi"/>
              </w:rPr>
              <w:t>Ilija Šapina</w:t>
            </w:r>
          </w:p>
        </w:tc>
      </w:tr>
    </w:tbl>
    <w:p w14:paraId="7BD29880" w14:textId="77777777" w:rsidR="0080208A" w:rsidRPr="0080208A" w:rsidRDefault="0080208A" w:rsidP="0080208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156" w:name="_Toc230338990"/>
      <w:bookmarkEnd w:id="1155"/>
      <w:r w:rsidRPr="0080208A">
        <w:rPr>
          <w:rFonts w:eastAsia="Times New Roman" w:cstheme="minorHAnsi"/>
          <w:b/>
          <w:bCs/>
          <w:sz w:val="24"/>
          <w:szCs w:val="24"/>
          <w:lang w:eastAsia="zh-CN"/>
        </w:rPr>
        <w:t>Uvod</w:t>
      </w:r>
      <w:bookmarkEnd w:id="1156"/>
    </w:p>
    <w:p w14:paraId="3B3A7490" w14:textId="77777777" w:rsidR="00507100" w:rsidRPr="0059213E" w:rsidRDefault="00507100" w:rsidP="001D656C">
      <w:pPr>
        <w:jc w:val="both"/>
        <w:rPr>
          <w:sz w:val="24"/>
          <w:szCs w:val="24"/>
          <w:shd w:val="clear" w:color="auto" w:fill="FFFFFF"/>
        </w:rPr>
      </w:pPr>
      <w:r w:rsidRPr="0059213E">
        <w:rPr>
          <w:sz w:val="24"/>
          <w:szCs w:val="24"/>
          <w:shd w:val="clear" w:color="auto" w:fill="FFFFFF"/>
        </w:rPr>
        <w:t xml:space="preserve">Tuča (grad, krupa) su ledena zrnca koja nastaju u olujnim oblacima, velikih vertikalnih dimenzija kad naglo uzlazne i vrtložne struje nose pothlađene kapljice koje se u dodiru sa zrncima leda brzo zalede u zrno tuče. Zrno tuče sve više raste dok zbog svoje težine ne počne padati na zemlju. Zrna tuče obično su veličine graška, ali veoma rijetko i veličine kokošjeg jajeta. </w:t>
      </w:r>
    </w:p>
    <w:p w14:paraId="4C967BF9" w14:textId="77777777" w:rsidR="00507100" w:rsidRPr="0059213E" w:rsidRDefault="00507100" w:rsidP="001D656C">
      <w:pPr>
        <w:jc w:val="both"/>
        <w:rPr>
          <w:sz w:val="24"/>
          <w:szCs w:val="24"/>
        </w:rPr>
      </w:pPr>
      <w:r w:rsidRPr="0059213E">
        <w:rPr>
          <w:sz w:val="24"/>
          <w:szCs w:val="24"/>
          <w:shd w:val="clear" w:color="auto" w:fill="FFFFFF"/>
        </w:rPr>
        <w:t xml:space="preserve">Tuča je neobično štetna prirodna pojava, osobito za poljoprivrednu proizvodnju na otvorenom. </w:t>
      </w:r>
      <w:r w:rsidRPr="0059213E">
        <w:rPr>
          <w:sz w:val="24"/>
          <w:szCs w:val="24"/>
        </w:rPr>
        <w:t>Svojim intenzitetom nanose velike štete pokretnoj i nepokretnoj imovini, kao i poljoprivredi.</w:t>
      </w:r>
    </w:p>
    <w:p w14:paraId="7AFBDED6" w14:textId="77777777" w:rsidR="00FB7A00" w:rsidRPr="008452A5" w:rsidRDefault="00FB7A00" w:rsidP="00FB7A00">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157" w:name="_Toc230338991"/>
      <w:r w:rsidRPr="008452A5">
        <w:rPr>
          <w:rFonts w:eastAsia="Times New Roman" w:cstheme="minorHAnsi"/>
          <w:b/>
          <w:bCs/>
          <w:sz w:val="24"/>
          <w:szCs w:val="24"/>
          <w:lang w:eastAsia="zh-CN"/>
        </w:rPr>
        <w:t>Prikaz utjecaja na kritičnu infrastrukturu</w:t>
      </w:r>
      <w:bookmarkEnd w:id="115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8195"/>
      </w:tblGrid>
      <w:tr w:rsidR="00507100" w:rsidRPr="0070089D" w14:paraId="12764C51" w14:textId="77777777" w:rsidTr="00AE7F55">
        <w:trPr>
          <w:trHeight w:val="376"/>
          <w:tblHeader/>
        </w:trPr>
        <w:tc>
          <w:tcPr>
            <w:tcW w:w="872" w:type="dxa"/>
            <w:vAlign w:val="center"/>
          </w:tcPr>
          <w:p w14:paraId="6EA2A8DB" w14:textId="77777777" w:rsidR="00507100" w:rsidRPr="0059213E" w:rsidRDefault="00507100" w:rsidP="00AE7F55">
            <w:pPr>
              <w:spacing w:after="0" w:line="276" w:lineRule="auto"/>
              <w:jc w:val="both"/>
              <w:rPr>
                <w:rFonts w:eastAsia="Calibri" w:cstheme="minorHAnsi"/>
                <w:b/>
                <w:sz w:val="20"/>
                <w:szCs w:val="20"/>
              </w:rPr>
            </w:pPr>
            <w:r w:rsidRPr="0059213E">
              <w:rPr>
                <w:rFonts w:eastAsia="Calibri" w:cstheme="minorHAnsi"/>
                <w:b/>
                <w:sz w:val="20"/>
                <w:szCs w:val="20"/>
              </w:rPr>
              <w:t>Utjecaj</w:t>
            </w:r>
          </w:p>
        </w:tc>
        <w:tc>
          <w:tcPr>
            <w:tcW w:w="8195" w:type="dxa"/>
            <w:vAlign w:val="center"/>
          </w:tcPr>
          <w:p w14:paraId="7134D257" w14:textId="77777777" w:rsidR="00507100" w:rsidRPr="0059213E" w:rsidRDefault="00507100" w:rsidP="00AE7F55">
            <w:pPr>
              <w:spacing w:after="0" w:line="276" w:lineRule="auto"/>
              <w:jc w:val="both"/>
              <w:rPr>
                <w:rFonts w:eastAsia="Calibri" w:cstheme="minorHAnsi"/>
                <w:b/>
                <w:sz w:val="20"/>
                <w:szCs w:val="20"/>
              </w:rPr>
            </w:pPr>
            <w:r w:rsidRPr="0059213E">
              <w:rPr>
                <w:rFonts w:eastAsia="Calibri" w:cstheme="minorHAnsi"/>
                <w:b/>
                <w:sz w:val="20"/>
                <w:szCs w:val="20"/>
              </w:rPr>
              <w:t>Sektor</w:t>
            </w:r>
          </w:p>
        </w:tc>
      </w:tr>
      <w:tr w:rsidR="00507100" w:rsidRPr="0070089D" w14:paraId="100AAC43" w14:textId="77777777" w:rsidTr="00AE7F55">
        <w:trPr>
          <w:trHeight w:val="376"/>
        </w:trPr>
        <w:tc>
          <w:tcPr>
            <w:tcW w:w="872" w:type="dxa"/>
            <w:vAlign w:val="center"/>
          </w:tcPr>
          <w:p w14:paraId="5F5A8AE1" w14:textId="77777777" w:rsidR="00507100" w:rsidRPr="0059213E" w:rsidRDefault="00507100" w:rsidP="00AE7F55">
            <w:pPr>
              <w:spacing w:after="0" w:line="276" w:lineRule="auto"/>
              <w:jc w:val="center"/>
              <w:rPr>
                <w:rFonts w:eastAsia="Calibri" w:cstheme="minorHAnsi"/>
                <w:b/>
                <w:sz w:val="20"/>
                <w:szCs w:val="20"/>
              </w:rPr>
            </w:pPr>
          </w:p>
        </w:tc>
        <w:tc>
          <w:tcPr>
            <w:tcW w:w="8195" w:type="dxa"/>
            <w:vAlign w:val="center"/>
          </w:tcPr>
          <w:p w14:paraId="2F8EB035" w14:textId="77777777" w:rsidR="00507100" w:rsidRPr="0059213E" w:rsidRDefault="00507100" w:rsidP="00AE7F55">
            <w:pPr>
              <w:spacing w:after="0" w:line="276" w:lineRule="auto"/>
              <w:jc w:val="both"/>
              <w:rPr>
                <w:rFonts w:eastAsia="Calibri" w:cstheme="minorHAnsi"/>
                <w:sz w:val="20"/>
                <w:szCs w:val="20"/>
              </w:rPr>
            </w:pPr>
            <w:r w:rsidRPr="0059213E">
              <w:rPr>
                <w:rFonts w:eastAsia="Calibri" w:cstheme="minorHAnsi"/>
                <w:sz w:val="20"/>
                <w:szCs w:val="20"/>
              </w:rPr>
              <w:t>Komunikacijska i informacijska tehnologija (elektroničke komunikacije, prijenos podataka, informacijski sustavi, pružanje audio i audiovizualnih medijskih usluga)</w:t>
            </w:r>
          </w:p>
        </w:tc>
      </w:tr>
      <w:tr w:rsidR="00507100" w:rsidRPr="0070089D" w14:paraId="504F9AEC" w14:textId="77777777" w:rsidTr="00AE7F55">
        <w:trPr>
          <w:trHeight w:val="386"/>
        </w:trPr>
        <w:tc>
          <w:tcPr>
            <w:tcW w:w="872" w:type="dxa"/>
            <w:vAlign w:val="center"/>
          </w:tcPr>
          <w:p w14:paraId="047F3300" w14:textId="77777777" w:rsidR="00507100" w:rsidRPr="0059213E" w:rsidRDefault="00507100" w:rsidP="00AE7F55">
            <w:pPr>
              <w:spacing w:after="0" w:line="276" w:lineRule="auto"/>
              <w:jc w:val="center"/>
              <w:rPr>
                <w:rFonts w:eastAsia="Calibri" w:cstheme="minorHAnsi"/>
                <w:b/>
                <w:sz w:val="20"/>
                <w:szCs w:val="20"/>
              </w:rPr>
            </w:pPr>
            <w:r w:rsidRPr="0059213E">
              <w:rPr>
                <w:rFonts w:eastAsia="Calibri" w:cstheme="minorHAnsi"/>
                <w:b/>
                <w:sz w:val="20"/>
                <w:szCs w:val="20"/>
              </w:rPr>
              <w:t>x</w:t>
            </w:r>
          </w:p>
        </w:tc>
        <w:tc>
          <w:tcPr>
            <w:tcW w:w="8195" w:type="dxa"/>
            <w:vAlign w:val="center"/>
          </w:tcPr>
          <w:p w14:paraId="1ED4445E" w14:textId="77777777" w:rsidR="00507100" w:rsidRPr="0059213E" w:rsidRDefault="00507100" w:rsidP="00AE7F55">
            <w:pPr>
              <w:spacing w:after="0" w:line="276" w:lineRule="auto"/>
              <w:jc w:val="both"/>
              <w:rPr>
                <w:rFonts w:eastAsia="Calibri" w:cstheme="minorHAnsi"/>
                <w:sz w:val="20"/>
                <w:szCs w:val="20"/>
              </w:rPr>
            </w:pPr>
            <w:r w:rsidRPr="0059213E">
              <w:rPr>
                <w:rFonts w:eastAsia="Calibri" w:cstheme="minorHAnsi"/>
                <w:sz w:val="20"/>
                <w:szCs w:val="20"/>
              </w:rPr>
              <w:t>Promet (cestovni, željeznički, zračni, pomorski i promet unutarnjim plovnim putovima)</w:t>
            </w:r>
          </w:p>
        </w:tc>
      </w:tr>
      <w:tr w:rsidR="00507100" w:rsidRPr="0070089D" w14:paraId="164E2F02" w14:textId="77777777" w:rsidTr="00AE7F55">
        <w:trPr>
          <w:trHeight w:val="376"/>
        </w:trPr>
        <w:tc>
          <w:tcPr>
            <w:tcW w:w="872" w:type="dxa"/>
            <w:vAlign w:val="center"/>
          </w:tcPr>
          <w:p w14:paraId="18F7223C" w14:textId="77777777" w:rsidR="00507100" w:rsidRPr="0059213E" w:rsidRDefault="00507100" w:rsidP="00AE7F55">
            <w:pPr>
              <w:spacing w:after="0" w:line="276" w:lineRule="auto"/>
              <w:jc w:val="center"/>
              <w:rPr>
                <w:rFonts w:eastAsia="Calibri" w:cstheme="minorHAnsi"/>
                <w:b/>
                <w:sz w:val="20"/>
                <w:szCs w:val="20"/>
              </w:rPr>
            </w:pPr>
          </w:p>
        </w:tc>
        <w:tc>
          <w:tcPr>
            <w:tcW w:w="8195" w:type="dxa"/>
            <w:vAlign w:val="center"/>
          </w:tcPr>
          <w:p w14:paraId="5BE90ABF" w14:textId="77777777" w:rsidR="00507100" w:rsidRPr="0059213E" w:rsidRDefault="00507100" w:rsidP="00AE7F55">
            <w:pPr>
              <w:spacing w:after="0" w:line="276" w:lineRule="auto"/>
              <w:jc w:val="both"/>
              <w:rPr>
                <w:rFonts w:eastAsia="Calibri" w:cstheme="minorHAnsi"/>
                <w:sz w:val="20"/>
                <w:szCs w:val="20"/>
              </w:rPr>
            </w:pPr>
            <w:r w:rsidRPr="0059213E">
              <w:rPr>
                <w:rFonts w:eastAsia="Calibri" w:cstheme="minorHAnsi"/>
                <w:sz w:val="20"/>
                <w:szCs w:val="20"/>
              </w:rPr>
              <w:t>Zdravstvo (zdravstvena zaštita, proizvodnja, promet i nadzor nad lijekovima)</w:t>
            </w:r>
          </w:p>
        </w:tc>
      </w:tr>
      <w:tr w:rsidR="00507100" w:rsidRPr="0070089D" w14:paraId="5A79C943" w14:textId="77777777" w:rsidTr="00AE7F55">
        <w:trPr>
          <w:trHeight w:val="376"/>
        </w:trPr>
        <w:tc>
          <w:tcPr>
            <w:tcW w:w="872" w:type="dxa"/>
            <w:vAlign w:val="center"/>
          </w:tcPr>
          <w:p w14:paraId="506E2F99" w14:textId="77777777" w:rsidR="00507100" w:rsidRPr="0059213E" w:rsidRDefault="00507100" w:rsidP="00AE7F55">
            <w:pPr>
              <w:spacing w:after="0" w:line="276" w:lineRule="auto"/>
              <w:jc w:val="center"/>
              <w:rPr>
                <w:rFonts w:eastAsia="Calibri" w:cstheme="minorHAnsi"/>
                <w:b/>
                <w:sz w:val="20"/>
                <w:szCs w:val="20"/>
              </w:rPr>
            </w:pPr>
          </w:p>
        </w:tc>
        <w:tc>
          <w:tcPr>
            <w:tcW w:w="8195" w:type="dxa"/>
            <w:vAlign w:val="center"/>
          </w:tcPr>
          <w:p w14:paraId="2E24F28D" w14:textId="77777777" w:rsidR="00507100" w:rsidRPr="0059213E" w:rsidRDefault="00507100" w:rsidP="00AE7F55">
            <w:pPr>
              <w:spacing w:after="0" w:line="276" w:lineRule="auto"/>
              <w:jc w:val="both"/>
              <w:rPr>
                <w:rFonts w:eastAsia="Calibri" w:cstheme="minorHAnsi"/>
                <w:sz w:val="20"/>
                <w:szCs w:val="20"/>
              </w:rPr>
            </w:pPr>
            <w:r w:rsidRPr="0059213E">
              <w:rPr>
                <w:rFonts w:eastAsia="Calibri" w:cstheme="minorHAnsi"/>
                <w:sz w:val="20"/>
                <w:szCs w:val="20"/>
              </w:rPr>
              <w:t>Vodno gospodarstvo (regulacijske i zaštitne vodne građevine i komunalne vodne građevine)</w:t>
            </w:r>
          </w:p>
        </w:tc>
      </w:tr>
      <w:tr w:rsidR="00507100" w:rsidRPr="0070089D" w14:paraId="1A1AF9B0" w14:textId="77777777" w:rsidTr="00AE7F55">
        <w:trPr>
          <w:trHeight w:val="386"/>
        </w:trPr>
        <w:tc>
          <w:tcPr>
            <w:tcW w:w="872" w:type="dxa"/>
            <w:vAlign w:val="center"/>
          </w:tcPr>
          <w:p w14:paraId="0D2AF878" w14:textId="77777777" w:rsidR="00507100" w:rsidRPr="0059213E" w:rsidRDefault="00507100" w:rsidP="00AE7F55">
            <w:pPr>
              <w:spacing w:after="0" w:line="276" w:lineRule="auto"/>
              <w:jc w:val="center"/>
              <w:rPr>
                <w:rFonts w:eastAsia="Calibri" w:cstheme="minorHAnsi"/>
                <w:b/>
                <w:sz w:val="20"/>
                <w:szCs w:val="20"/>
              </w:rPr>
            </w:pPr>
            <w:r w:rsidRPr="0059213E">
              <w:rPr>
                <w:rFonts w:eastAsia="Calibri" w:cstheme="minorHAnsi"/>
                <w:b/>
                <w:sz w:val="20"/>
                <w:szCs w:val="20"/>
              </w:rPr>
              <w:t>x</w:t>
            </w:r>
          </w:p>
        </w:tc>
        <w:tc>
          <w:tcPr>
            <w:tcW w:w="8195" w:type="dxa"/>
            <w:vAlign w:val="center"/>
          </w:tcPr>
          <w:p w14:paraId="448AC100" w14:textId="77777777" w:rsidR="00507100" w:rsidRPr="0059213E" w:rsidRDefault="00507100" w:rsidP="00AE7F55">
            <w:pPr>
              <w:spacing w:after="0" w:line="276" w:lineRule="auto"/>
              <w:jc w:val="both"/>
              <w:rPr>
                <w:rFonts w:eastAsia="Calibri" w:cstheme="minorHAnsi"/>
                <w:sz w:val="20"/>
                <w:szCs w:val="20"/>
              </w:rPr>
            </w:pPr>
            <w:r w:rsidRPr="0059213E">
              <w:rPr>
                <w:rFonts w:eastAsia="Calibri" w:cstheme="minorHAnsi"/>
                <w:sz w:val="20"/>
                <w:szCs w:val="20"/>
              </w:rPr>
              <w:t xml:space="preserve">Hrana (proizvodnja i opskrba hranom i sustav sigurnosti hrane, robne zalihe) </w:t>
            </w:r>
          </w:p>
        </w:tc>
      </w:tr>
      <w:tr w:rsidR="00507100" w:rsidRPr="0070089D" w14:paraId="6E14ED81" w14:textId="77777777" w:rsidTr="00AE7F55">
        <w:trPr>
          <w:trHeight w:val="386"/>
        </w:trPr>
        <w:tc>
          <w:tcPr>
            <w:tcW w:w="872" w:type="dxa"/>
            <w:vAlign w:val="center"/>
          </w:tcPr>
          <w:p w14:paraId="17E9A2DE" w14:textId="77777777" w:rsidR="00507100" w:rsidRPr="0059213E" w:rsidRDefault="00507100" w:rsidP="00AE7F55">
            <w:pPr>
              <w:spacing w:after="0" w:line="276" w:lineRule="auto"/>
              <w:jc w:val="center"/>
              <w:rPr>
                <w:rFonts w:eastAsia="Calibri" w:cstheme="minorHAnsi"/>
                <w:b/>
                <w:sz w:val="20"/>
                <w:szCs w:val="20"/>
              </w:rPr>
            </w:pPr>
          </w:p>
        </w:tc>
        <w:tc>
          <w:tcPr>
            <w:tcW w:w="8195" w:type="dxa"/>
            <w:vAlign w:val="center"/>
          </w:tcPr>
          <w:p w14:paraId="7919CE86" w14:textId="77777777" w:rsidR="00507100" w:rsidRPr="0059213E" w:rsidRDefault="00507100" w:rsidP="00AE7F55">
            <w:pPr>
              <w:spacing w:after="0" w:line="276" w:lineRule="auto"/>
              <w:jc w:val="both"/>
              <w:rPr>
                <w:rFonts w:eastAsia="Calibri" w:cstheme="minorHAnsi"/>
                <w:sz w:val="20"/>
                <w:szCs w:val="20"/>
              </w:rPr>
            </w:pPr>
            <w:r w:rsidRPr="0059213E">
              <w:rPr>
                <w:rFonts w:eastAsia="Calibri" w:cstheme="minorHAnsi"/>
                <w:sz w:val="20"/>
                <w:szCs w:val="20"/>
              </w:rPr>
              <w:t>Financije (bankarstvo, burze, investicije, sustavi osiguranja i plaćanja)</w:t>
            </w:r>
          </w:p>
        </w:tc>
      </w:tr>
      <w:tr w:rsidR="00507100" w:rsidRPr="0070089D" w14:paraId="545B0CC3" w14:textId="77777777" w:rsidTr="00AE7F55">
        <w:trPr>
          <w:trHeight w:val="386"/>
        </w:trPr>
        <w:tc>
          <w:tcPr>
            <w:tcW w:w="872" w:type="dxa"/>
            <w:vAlign w:val="center"/>
          </w:tcPr>
          <w:p w14:paraId="33E84D66" w14:textId="77777777" w:rsidR="00507100" w:rsidRPr="0059213E" w:rsidRDefault="00507100" w:rsidP="00AE7F55">
            <w:pPr>
              <w:spacing w:after="0" w:line="276" w:lineRule="auto"/>
              <w:jc w:val="center"/>
              <w:rPr>
                <w:rFonts w:eastAsia="Calibri" w:cstheme="minorHAnsi"/>
                <w:b/>
                <w:sz w:val="20"/>
                <w:szCs w:val="20"/>
              </w:rPr>
            </w:pPr>
          </w:p>
        </w:tc>
        <w:tc>
          <w:tcPr>
            <w:tcW w:w="8195" w:type="dxa"/>
            <w:vAlign w:val="center"/>
          </w:tcPr>
          <w:p w14:paraId="71EE0C4E" w14:textId="77777777" w:rsidR="00507100" w:rsidRPr="0059213E" w:rsidRDefault="00507100" w:rsidP="00AE7F55">
            <w:pPr>
              <w:spacing w:after="0" w:line="276" w:lineRule="auto"/>
              <w:jc w:val="both"/>
              <w:rPr>
                <w:rFonts w:eastAsia="Calibri" w:cstheme="minorHAnsi"/>
                <w:sz w:val="20"/>
                <w:szCs w:val="20"/>
              </w:rPr>
            </w:pPr>
            <w:r w:rsidRPr="0059213E">
              <w:rPr>
                <w:rFonts w:eastAsia="Calibri" w:cstheme="minorHAnsi"/>
                <w:sz w:val="20"/>
                <w:szCs w:val="20"/>
              </w:rPr>
              <w:t>Proizvodnja, skladištenje i prijevoz opasnih tvari (kemijski, biološki, radiološki i nuklearni materijali)</w:t>
            </w:r>
          </w:p>
        </w:tc>
      </w:tr>
      <w:tr w:rsidR="00507100" w:rsidRPr="0070089D" w14:paraId="51F00EAF" w14:textId="77777777" w:rsidTr="00AE7F55">
        <w:trPr>
          <w:trHeight w:val="386"/>
        </w:trPr>
        <w:tc>
          <w:tcPr>
            <w:tcW w:w="872" w:type="dxa"/>
            <w:vAlign w:val="center"/>
          </w:tcPr>
          <w:p w14:paraId="44057B91" w14:textId="77777777" w:rsidR="00507100" w:rsidRPr="0059213E" w:rsidRDefault="00507100" w:rsidP="00AE7F55">
            <w:pPr>
              <w:spacing w:after="0" w:line="276" w:lineRule="auto"/>
              <w:jc w:val="center"/>
              <w:rPr>
                <w:rFonts w:eastAsia="Calibri" w:cstheme="minorHAnsi"/>
                <w:b/>
                <w:sz w:val="20"/>
                <w:szCs w:val="20"/>
              </w:rPr>
            </w:pPr>
            <w:r w:rsidRPr="0059213E">
              <w:rPr>
                <w:rFonts w:eastAsia="Calibri" w:cstheme="minorHAnsi"/>
                <w:b/>
                <w:sz w:val="20"/>
                <w:szCs w:val="20"/>
              </w:rPr>
              <w:t>x</w:t>
            </w:r>
          </w:p>
        </w:tc>
        <w:tc>
          <w:tcPr>
            <w:tcW w:w="8195" w:type="dxa"/>
            <w:vAlign w:val="center"/>
          </w:tcPr>
          <w:p w14:paraId="216244A4" w14:textId="77777777" w:rsidR="00507100" w:rsidRPr="0059213E" w:rsidRDefault="00507100" w:rsidP="00AE7F55">
            <w:pPr>
              <w:spacing w:after="0" w:line="276" w:lineRule="auto"/>
              <w:jc w:val="both"/>
              <w:rPr>
                <w:rFonts w:eastAsia="Calibri" w:cstheme="minorHAnsi"/>
                <w:sz w:val="20"/>
                <w:szCs w:val="20"/>
              </w:rPr>
            </w:pPr>
            <w:r w:rsidRPr="0059213E">
              <w:rPr>
                <w:rFonts w:eastAsia="Calibri" w:cstheme="minorHAnsi"/>
                <w:sz w:val="20"/>
                <w:szCs w:val="20"/>
              </w:rPr>
              <w:t>Javne službe (osiguranje javnog reda i mira, zaštita i spašavanje, hitna medicinska pomoć)</w:t>
            </w:r>
          </w:p>
        </w:tc>
      </w:tr>
      <w:tr w:rsidR="00507100" w:rsidRPr="0070089D" w14:paraId="60A427FF" w14:textId="77777777" w:rsidTr="00AE7F55">
        <w:trPr>
          <w:trHeight w:val="386"/>
        </w:trPr>
        <w:tc>
          <w:tcPr>
            <w:tcW w:w="872" w:type="dxa"/>
            <w:vAlign w:val="center"/>
          </w:tcPr>
          <w:p w14:paraId="017037E1" w14:textId="77777777" w:rsidR="00507100" w:rsidRPr="0059213E" w:rsidRDefault="00507100" w:rsidP="00AE7F55">
            <w:pPr>
              <w:spacing w:after="0" w:line="276" w:lineRule="auto"/>
              <w:jc w:val="center"/>
              <w:rPr>
                <w:rFonts w:eastAsia="Calibri" w:cstheme="minorHAnsi"/>
                <w:b/>
                <w:sz w:val="20"/>
                <w:szCs w:val="20"/>
              </w:rPr>
            </w:pPr>
          </w:p>
        </w:tc>
        <w:tc>
          <w:tcPr>
            <w:tcW w:w="8195" w:type="dxa"/>
            <w:vAlign w:val="center"/>
          </w:tcPr>
          <w:p w14:paraId="491C6038" w14:textId="77777777" w:rsidR="00507100" w:rsidRPr="0059213E" w:rsidRDefault="00507100" w:rsidP="00AE7F55">
            <w:pPr>
              <w:spacing w:after="0" w:line="276" w:lineRule="auto"/>
              <w:jc w:val="both"/>
              <w:rPr>
                <w:rFonts w:eastAsia="Calibri" w:cstheme="minorHAnsi"/>
                <w:sz w:val="20"/>
                <w:szCs w:val="20"/>
              </w:rPr>
            </w:pPr>
            <w:r w:rsidRPr="0059213E">
              <w:rPr>
                <w:rFonts w:eastAsia="Calibri" w:cstheme="minorHAnsi"/>
                <w:sz w:val="20"/>
                <w:szCs w:val="20"/>
              </w:rPr>
              <w:t>Nacionalni spomenici i vrijednosti</w:t>
            </w:r>
          </w:p>
        </w:tc>
      </w:tr>
    </w:tbl>
    <w:p w14:paraId="567E5E38" w14:textId="77777777" w:rsidR="0059213E" w:rsidRPr="003E2C38" w:rsidRDefault="0059213E" w:rsidP="0059213E">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158" w:name="_Toc230338992"/>
      <w:r w:rsidRPr="003E2C38">
        <w:rPr>
          <w:rFonts w:eastAsia="Times New Roman" w:cstheme="minorHAnsi"/>
          <w:b/>
          <w:bCs/>
          <w:sz w:val="24"/>
          <w:szCs w:val="24"/>
          <w:lang w:eastAsia="zh-CN"/>
        </w:rPr>
        <w:lastRenderedPageBreak/>
        <w:t>Kontekst</w:t>
      </w:r>
      <w:bookmarkEnd w:id="1158"/>
      <w:r w:rsidRPr="003E2C38">
        <w:rPr>
          <w:rFonts w:eastAsia="Times New Roman" w:cstheme="minorHAnsi"/>
          <w:b/>
          <w:bCs/>
          <w:sz w:val="24"/>
          <w:szCs w:val="24"/>
          <w:lang w:eastAsia="zh-CN"/>
        </w:rPr>
        <w:t xml:space="preserve"> </w:t>
      </w:r>
    </w:p>
    <w:p w14:paraId="40C9EEAB" w14:textId="77777777" w:rsidR="00507100" w:rsidRPr="00F264BA" w:rsidRDefault="00507100" w:rsidP="00507100">
      <w:pPr>
        <w:autoSpaceDE w:val="0"/>
        <w:autoSpaceDN w:val="0"/>
        <w:adjustRightInd w:val="0"/>
        <w:spacing w:after="0" w:line="276" w:lineRule="auto"/>
        <w:jc w:val="both"/>
        <w:rPr>
          <w:rFonts w:cs="Arial"/>
          <w:sz w:val="24"/>
          <w:szCs w:val="24"/>
        </w:rPr>
      </w:pPr>
      <w:r w:rsidRPr="00F264BA">
        <w:rPr>
          <w:rFonts w:cs="Arial"/>
          <w:sz w:val="24"/>
          <w:szCs w:val="24"/>
        </w:rPr>
        <w:t xml:space="preserve">Operativna obranu od tuče na području Sisačko-moslavačke županije provodi Državni hidrometeorološki zavod. Sezona obrane od tuce traje od 1. svibnja do 30. rujna kada tuča može prouzročiti velike štete na poljoprivrednim kulturama i ostaloj imovini. Operativna obrana provodi se pomoću raketa i prizemnim generatorima. Područje Sisačko-moslavačke županije pokrivaju 2 radarska centra: </w:t>
      </w:r>
      <w:proofErr w:type="spellStart"/>
      <w:r w:rsidRPr="00F264BA">
        <w:rPr>
          <w:rFonts w:cs="Arial"/>
          <w:sz w:val="24"/>
          <w:szCs w:val="24"/>
        </w:rPr>
        <w:t>Stružec</w:t>
      </w:r>
      <w:proofErr w:type="spellEnd"/>
      <w:r w:rsidRPr="00F264BA">
        <w:rPr>
          <w:rFonts w:cs="Arial"/>
          <w:sz w:val="24"/>
          <w:szCs w:val="24"/>
        </w:rPr>
        <w:t xml:space="preserve"> i Gorice sa 53 lansirne postaje za obranu od tuče. Sve postaje raspolažu s prizemnim generatorima, a njih 31 imaju i rakete.</w:t>
      </w:r>
    </w:p>
    <w:p w14:paraId="1DD5DE5B" w14:textId="77777777" w:rsidR="00507100" w:rsidRPr="0070089D" w:rsidRDefault="00507100" w:rsidP="00507100">
      <w:pPr>
        <w:autoSpaceDE w:val="0"/>
        <w:autoSpaceDN w:val="0"/>
        <w:adjustRightInd w:val="0"/>
        <w:spacing w:after="0" w:line="276" w:lineRule="auto"/>
        <w:jc w:val="both"/>
        <w:rPr>
          <w:rFonts w:cs="Arial"/>
          <w:sz w:val="24"/>
          <w:szCs w:val="24"/>
          <w:highlight w:val="yellow"/>
        </w:rPr>
      </w:pPr>
    </w:p>
    <w:p w14:paraId="30C0006F" w14:textId="77777777" w:rsidR="00507100" w:rsidRPr="0070089D" w:rsidRDefault="00507100" w:rsidP="00507100">
      <w:pPr>
        <w:keepNext/>
        <w:jc w:val="center"/>
        <w:rPr>
          <w:highlight w:val="yellow"/>
        </w:rPr>
      </w:pPr>
      <w:r w:rsidRPr="00185C39">
        <w:rPr>
          <w:noProof/>
        </w:rPr>
        <w:drawing>
          <wp:inline distT="0" distB="0" distL="0" distR="0" wp14:anchorId="45C9DB9C" wp14:editId="6BFAC024">
            <wp:extent cx="5480685" cy="2993390"/>
            <wp:effectExtent l="0" t="0" r="5715" b="0"/>
            <wp:docPr id="1786002120" name="Slika 178600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80685" cy="2993390"/>
                    </a:xfrm>
                    <a:prstGeom prst="rect">
                      <a:avLst/>
                    </a:prstGeom>
                    <a:noFill/>
                  </pic:spPr>
                </pic:pic>
              </a:graphicData>
            </a:graphic>
          </wp:inline>
        </w:drawing>
      </w:r>
    </w:p>
    <w:p w14:paraId="50DD5EB7" w14:textId="77777777" w:rsidR="00507100" w:rsidRPr="00F264BA" w:rsidRDefault="00507100" w:rsidP="00507100">
      <w:pPr>
        <w:spacing w:after="0" w:line="276" w:lineRule="auto"/>
        <w:jc w:val="center"/>
        <w:rPr>
          <w:rFonts w:eastAsia="Calibri" w:cstheme="minorHAnsi"/>
          <w:b/>
          <w:bCs/>
          <w:sz w:val="20"/>
          <w:szCs w:val="20"/>
          <w:lang w:eastAsia="zh-CN"/>
        </w:rPr>
      </w:pPr>
      <w:bookmarkStart w:id="1159" w:name="_Toc532467269"/>
      <w:bookmarkStart w:id="1160" w:name="_Toc4138260"/>
      <w:bookmarkStart w:id="1161" w:name="_Toc76019476"/>
      <w:bookmarkStart w:id="1162" w:name="_Toc214961374"/>
      <w:bookmarkStart w:id="1163" w:name="_Toc230339272"/>
      <w:r w:rsidRPr="00F264BA">
        <w:rPr>
          <w:rFonts w:eastAsia="Calibri" w:cstheme="minorHAnsi"/>
          <w:b/>
          <w:bCs/>
          <w:sz w:val="20"/>
          <w:szCs w:val="20"/>
          <w:lang w:eastAsia="zh-CN"/>
        </w:rPr>
        <w:t xml:space="preserve">Slika </w:t>
      </w:r>
      <w:r w:rsidRPr="00F264BA">
        <w:rPr>
          <w:rFonts w:eastAsia="Calibri" w:cstheme="minorHAnsi"/>
          <w:b/>
          <w:bCs/>
          <w:noProof/>
          <w:sz w:val="20"/>
          <w:szCs w:val="20"/>
          <w:lang w:eastAsia="zh-CN"/>
        </w:rPr>
        <w:fldChar w:fldCharType="begin"/>
      </w:r>
      <w:r w:rsidRPr="00F264BA">
        <w:rPr>
          <w:rFonts w:eastAsia="Calibri" w:cstheme="minorHAnsi"/>
          <w:b/>
          <w:bCs/>
          <w:noProof/>
          <w:sz w:val="20"/>
          <w:szCs w:val="20"/>
          <w:lang w:eastAsia="zh-CN"/>
        </w:rPr>
        <w:instrText xml:space="preserve"> SEQ Slika \* ARABIC </w:instrText>
      </w:r>
      <w:r w:rsidRPr="00F264BA">
        <w:rPr>
          <w:rFonts w:eastAsia="Calibri" w:cstheme="minorHAnsi"/>
          <w:b/>
          <w:bCs/>
          <w:noProof/>
          <w:sz w:val="20"/>
          <w:szCs w:val="20"/>
          <w:lang w:eastAsia="zh-CN"/>
        </w:rPr>
        <w:fldChar w:fldCharType="separate"/>
      </w:r>
      <w:r w:rsidRPr="00F264BA">
        <w:rPr>
          <w:rFonts w:eastAsia="Calibri" w:cstheme="minorHAnsi"/>
          <w:b/>
          <w:bCs/>
          <w:noProof/>
          <w:sz w:val="20"/>
          <w:szCs w:val="20"/>
          <w:lang w:eastAsia="zh-CN"/>
        </w:rPr>
        <w:t>8</w:t>
      </w:r>
      <w:r w:rsidRPr="00F264BA">
        <w:rPr>
          <w:rFonts w:eastAsia="Calibri" w:cstheme="minorHAnsi"/>
          <w:b/>
          <w:bCs/>
          <w:noProof/>
          <w:sz w:val="20"/>
          <w:szCs w:val="20"/>
          <w:lang w:eastAsia="zh-CN"/>
        </w:rPr>
        <w:fldChar w:fldCharType="end"/>
      </w:r>
      <w:r w:rsidRPr="00F264BA">
        <w:rPr>
          <w:rFonts w:eastAsia="Calibri" w:cstheme="minorHAnsi"/>
          <w:b/>
          <w:bCs/>
          <w:sz w:val="20"/>
          <w:szCs w:val="20"/>
          <w:lang w:eastAsia="zh-CN"/>
        </w:rPr>
        <w:t xml:space="preserve">. </w:t>
      </w:r>
      <w:bookmarkStart w:id="1164" w:name="_Toc397446426"/>
      <w:r w:rsidRPr="00F264BA">
        <w:rPr>
          <w:rFonts w:eastAsia="Calibri" w:cstheme="minorHAnsi"/>
          <w:b/>
          <w:bCs/>
          <w:sz w:val="20"/>
          <w:szCs w:val="20"/>
          <w:lang w:eastAsia="zh-CN"/>
        </w:rPr>
        <w:t xml:space="preserve">Prostorna raspodjela srednjeg broja dana s tučom i/ili </w:t>
      </w:r>
      <w:proofErr w:type="spellStart"/>
      <w:r w:rsidRPr="00F264BA">
        <w:rPr>
          <w:rFonts w:eastAsia="Calibri" w:cstheme="minorHAnsi"/>
          <w:b/>
          <w:bCs/>
          <w:sz w:val="20"/>
          <w:szCs w:val="20"/>
          <w:lang w:eastAsia="zh-CN"/>
        </w:rPr>
        <w:t>sugradicom</w:t>
      </w:r>
      <w:proofErr w:type="spellEnd"/>
      <w:r w:rsidRPr="00F264BA">
        <w:rPr>
          <w:rFonts w:eastAsia="Calibri" w:cstheme="minorHAnsi"/>
          <w:b/>
          <w:bCs/>
          <w:sz w:val="20"/>
          <w:szCs w:val="20"/>
          <w:lang w:eastAsia="zh-CN"/>
        </w:rPr>
        <w:t xml:space="preserve"> za vrijeme sezone</w:t>
      </w:r>
      <w:bookmarkEnd w:id="1164"/>
      <w:r w:rsidRPr="00F264BA">
        <w:rPr>
          <w:rFonts w:eastAsia="Calibri" w:cstheme="minorHAnsi"/>
          <w:b/>
          <w:bCs/>
          <w:sz w:val="20"/>
          <w:szCs w:val="20"/>
          <w:lang w:eastAsia="zh-CN"/>
        </w:rPr>
        <w:t xml:space="preserve"> obrane od tuče, Sisačko-moslavačka županija, 1981.–2000.</w:t>
      </w:r>
      <w:bookmarkEnd w:id="1159"/>
      <w:bookmarkEnd w:id="1160"/>
      <w:bookmarkEnd w:id="1161"/>
      <w:bookmarkEnd w:id="1162"/>
      <w:bookmarkEnd w:id="1163"/>
    </w:p>
    <w:p w14:paraId="57877BC1" w14:textId="77777777" w:rsidR="00507100" w:rsidRPr="00F264BA" w:rsidRDefault="00507100" w:rsidP="00507100">
      <w:pPr>
        <w:jc w:val="center"/>
        <w:rPr>
          <w:rFonts w:cstheme="minorHAnsi"/>
          <w:sz w:val="20"/>
          <w:szCs w:val="20"/>
          <w:lang w:eastAsia="zh-CN"/>
        </w:rPr>
      </w:pPr>
      <w:r w:rsidRPr="00F264BA">
        <w:rPr>
          <w:rFonts w:cstheme="minorHAnsi"/>
          <w:sz w:val="20"/>
          <w:szCs w:val="20"/>
          <w:lang w:eastAsia="zh-CN"/>
        </w:rPr>
        <w:t>Izvor: Državni hidrometeorološki zavod, Služba meteoroloških istraživanja i razvoja</w:t>
      </w:r>
    </w:p>
    <w:p w14:paraId="03A37CD3" w14:textId="77777777" w:rsidR="00507100" w:rsidRPr="002F4C08" w:rsidRDefault="00507100" w:rsidP="00F264BA">
      <w:pPr>
        <w:rPr>
          <w:sz w:val="24"/>
          <w:szCs w:val="24"/>
        </w:rPr>
      </w:pPr>
      <w:r w:rsidRPr="002F4C08">
        <w:rPr>
          <w:sz w:val="24"/>
          <w:szCs w:val="24"/>
        </w:rPr>
        <w:t>U nastavnoj tablici prikazani su srednji mjesečni i godišnji broj dana s krutom oborinom, te maksimalni i minimalni mjesečni i godišnji broj dana u razdoblju od 1981. – 2000. godine na području Sisačko-moslavačke županije.</w:t>
      </w:r>
    </w:p>
    <w:p w14:paraId="31F858BC" w14:textId="77777777" w:rsidR="00507100" w:rsidRPr="00F264BA" w:rsidRDefault="00507100" w:rsidP="00F264BA">
      <w:pPr>
        <w:keepNext/>
        <w:spacing w:after="0" w:line="276" w:lineRule="auto"/>
        <w:jc w:val="center"/>
        <w:rPr>
          <w:rFonts w:eastAsia="Calibri" w:cstheme="minorHAnsi"/>
          <w:b/>
          <w:bCs/>
          <w:sz w:val="20"/>
          <w:szCs w:val="20"/>
          <w:lang w:eastAsia="zh-CN"/>
        </w:rPr>
      </w:pPr>
      <w:bookmarkStart w:id="1165" w:name="_Toc532992625"/>
      <w:bookmarkStart w:id="1166" w:name="_Toc4138156"/>
      <w:bookmarkStart w:id="1167" w:name="_Toc76019392"/>
      <w:bookmarkStart w:id="1168" w:name="_Toc214959127"/>
      <w:bookmarkStart w:id="1169" w:name="_Toc230339226"/>
      <w:r w:rsidRPr="00F264BA">
        <w:rPr>
          <w:rFonts w:eastAsia="Calibri" w:cstheme="minorHAnsi"/>
          <w:b/>
          <w:bCs/>
          <w:sz w:val="20"/>
          <w:szCs w:val="20"/>
          <w:lang w:eastAsia="zh-CN"/>
        </w:rPr>
        <w:t xml:space="preserve">Tablica </w:t>
      </w:r>
      <w:r w:rsidRPr="00F264BA">
        <w:rPr>
          <w:rFonts w:eastAsia="Calibri" w:cstheme="minorHAnsi"/>
          <w:b/>
          <w:bCs/>
          <w:noProof/>
          <w:sz w:val="20"/>
          <w:szCs w:val="20"/>
          <w:lang w:eastAsia="zh-CN"/>
        </w:rPr>
        <w:fldChar w:fldCharType="begin"/>
      </w:r>
      <w:r w:rsidRPr="00F264BA">
        <w:rPr>
          <w:rFonts w:eastAsia="Calibri" w:cstheme="minorHAnsi"/>
          <w:b/>
          <w:bCs/>
          <w:noProof/>
          <w:sz w:val="20"/>
          <w:szCs w:val="20"/>
          <w:lang w:eastAsia="zh-CN"/>
        </w:rPr>
        <w:instrText xml:space="preserve"> SEQ Tablica \* ARABIC </w:instrText>
      </w:r>
      <w:r w:rsidRPr="00F264BA">
        <w:rPr>
          <w:rFonts w:eastAsia="Calibri" w:cstheme="minorHAnsi"/>
          <w:b/>
          <w:bCs/>
          <w:noProof/>
          <w:sz w:val="20"/>
          <w:szCs w:val="20"/>
          <w:lang w:eastAsia="zh-CN"/>
        </w:rPr>
        <w:fldChar w:fldCharType="separate"/>
      </w:r>
      <w:r w:rsidRPr="00F264BA">
        <w:rPr>
          <w:rFonts w:eastAsia="Calibri" w:cstheme="minorHAnsi"/>
          <w:b/>
          <w:bCs/>
          <w:noProof/>
          <w:sz w:val="20"/>
          <w:szCs w:val="20"/>
          <w:lang w:eastAsia="zh-CN"/>
        </w:rPr>
        <w:t>46</w:t>
      </w:r>
      <w:r w:rsidRPr="00F264BA">
        <w:rPr>
          <w:rFonts w:eastAsia="Calibri" w:cstheme="minorHAnsi"/>
          <w:b/>
          <w:bCs/>
          <w:noProof/>
          <w:sz w:val="20"/>
          <w:szCs w:val="20"/>
          <w:lang w:eastAsia="zh-CN"/>
        </w:rPr>
        <w:fldChar w:fldCharType="end"/>
      </w:r>
      <w:r w:rsidRPr="00F264BA">
        <w:rPr>
          <w:rFonts w:eastAsia="Calibri" w:cstheme="minorHAnsi"/>
          <w:b/>
          <w:bCs/>
          <w:sz w:val="20"/>
          <w:szCs w:val="20"/>
          <w:lang w:eastAsia="zh-CN"/>
        </w:rPr>
        <w:t>.</w:t>
      </w:r>
      <w:r w:rsidRPr="00F264BA">
        <w:rPr>
          <w:rFonts w:eastAsia="Calibri" w:cstheme="minorHAnsi"/>
          <w:bCs/>
          <w:sz w:val="20"/>
          <w:szCs w:val="20"/>
          <w:lang w:eastAsia="zh-CN"/>
        </w:rPr>
        <w:t xml:space="preserve"> </w:t>
      </w:r>
      <w:r w:rsidRPr="00F264BA">
        <w:rPr>
          <w:rFonts w:eastAsia="Calibri" w:cstheme="minorHAnsi"/>
          <w:b/>
          <w:bCs/>
          <w:sz w:val="20"/>
          <w:szCs w:val="20"/>
          <w:lang w:eastAsia="zh-CN"/>
        </w:rPr>
        <w:t>Hod broja dana s tučom na području Sisačko-moslavačke županije</w:t>
      </w:r>
      <w:bookmarkEnd w:id="1165"/>
      <w:bookmarkEnd w:id="1166"/>
      <w:bookmarkEnd w:id="1167"/>
      <w:bookmarkEnd w:id="1168"/>
      <w:bookmarkEnd w:id="1169"/>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2"/>
        <w:gridCol w:w="577"/>
        <w:gridCol w:w="577"/>
        <w:gridCol w:w="577"/>
        <w:gridCol w:w="577"/>
        <w:gridCol w:w="577"/>
        <w:gridCol w:w="577"/>
        <w:gridCol w:w="577"/>
        <w:gridCol w:w="577"/>
        <w:gridCol w:w="577"/>
        <w:gridCol w:w="577"/>
        <w:gridCol w:w="577"/>
        <w:gridCol w:w="577"/>
        <w:gridCol w:w="738"/>
      </w:tblGrid>
      <w:tr w:rsidR="00507100" w:rsidRPr="00F264BA" w14:paraId="0E3EBCD7" w14:textId="77777777" w:rsidTr="00AE7F55">
        <w:trPr>
          <w:trHeight w:hRule="exact" w:val="417"/>
        </w:trPr>
        <w:tc>
          <w:tcPr>
            <w:tcW w:w="1122" w:type="dxa"/>
            <w:vAlign w:val="center"/>
          </w:tcPr>
          <w:p w14:paraId="1F70F2F9"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MJESECI</w:t>
            </w:r>
          </w:p>
        </w:tc>
        <w:tc>
          <w:tcPr>
            <w:tcW w:w="577" w:type="dxa"/>
            <w:vAlign w:val="center"/>
          </w:tcPr>
          <w:p w14:paraId="4B2609A8"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1</w:t>
            </w:r>
          </w:p>
        </w:tc>
        <w:tc>
          <w:tcPr>
            <w:tcW w:w="577" w:type="dxa"/>
            <w:vAlign w:val="center"/>
          </w:tcPr>
          <w:p w14:paraId="0D4D4BA6"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2</w:t>
            </w:r>
          </w:p>
        </w:tc>
        <w:tc>
          <w:tcPr>
            <w:tcW w:w="577" w:type="dxa"/>
            <w:vAlign w:val="center"/>
          </w:tcPr>
          <w:p w14:paraId="695BDC12"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3</w:t>
            </w:r>
          </w:p>
        </w:tc>
        <w:tc>
          <w:tcPr>
            <w:tcW w:w="577" w:type="dxa"/>
            <w:vAlign w:val="center"/>
          </w:tcPr>
          <w:p w14:paraId="0416844C"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4</w:t>
            </w:r>
          </w:p>
        </w:tc>
        <w:tc>
          <w:tcPr>
            <w:tcW w:w="577" w:type="dxa"/>
            <w:vAlign w:val="center"/>
          </w:tcPr>
          <w:p w14:paraId="6EDDFE58"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5</w:t>
            </w:r>
          </w:p>
        </w:tc>
        <w:tc>
          <w:tcPr>
            <w:tcW w:w="577" w:type="dxa"/>
            <w:vAlign w:val="center"/>
          </w:tcPr>
          <w:p w14:paraId="557372A6"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6</w:t>
            </w:r>
          </w:p>
        </w:tc>
        <w:tc>
          <w:tcPr>
            <w:tcW w:w="577" w:type="dxa"/>
            <w:vAlign w:val="center"/>
          </w:tcPr>
          <w:p w14:paraId="49022DBC"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7</w:t>
            </w:r>
          </w:p>
        </w:tc>
        <w:tc>
          <w:tcPr>
            <w:tcW w:w="577" w:type="dxa"/>
            <w:vAlign w:val="center"/>
          </w:tcPr>
          <w:p w14:paraId="73A1608F"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8</w:t>
            </w:r>
          </w:p>
        </w:tc>
        <w:tc>
          <w:tcPr>
            <w:tcW w:w="577" w:type="dxa"/>
            <w:vAlign w:val="center"/>
          </w:tcPr>
          <w:p w14:paraId="110230EF"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9</w:t>
            </w:r>
          </w:p>
        </w:tc>
        <w:tc>
          <w:tcPr>
            <w:tcW w:w="577" w:type="dxa"/>
            <w:vAlign w:val="center"/>
          </w:tcPr>
          <w:p w14:paraId="1C1BF25B"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10</w:t>
            </w:r>
          </w:p>
        </w:tc>
        <w:tc>
          <w:tcPr>
            <w:tcW w:w="577" w:type="dxa"/>
            <w:vAlign w:val="center"/>
          </w:tcPr>
          <w:p w14:paraId="772D4301"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11</w:t>
            </w:r>
          </w:p>
        </w:tc>
        <w:tc>
          <w:tcPr>
            <w:tcW w:w="577" w:type="dxa"/>
            <w:vAlign w:val="center"/>
          </w:tcPr>
          <w:p w14:paraId="1E70752D"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12</w:t>
            </w:r>
          </w:p>
        </w:tc>
        <w:tc>
          <w:tcPr>
            <w:tcW w:w="738" w:type="dxa"/>
            <w:vAlign w:val="center"/>
          </w:tcPr>
          <w:p w14:paraId="5B4C03E8"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GOD</w:t>
            </w:r>
          </w:p>
        </w:tc>
      </w:tr>
      <w:tr w:rsidR="00507100" w:rsidRPr="00F264BA" w14:paraId="6C3E3FF3" w14:textId="77777777" w:rsidTr="00AE7F55">
        <w:trPr>
          <w:trHeight w:val="306"/>
        </w:trPr>
        <w:tc>
          <w:tcPr>
            <w:tcW w:w="8784" w:type="dxa"/>
            <w:gridSpan w:val="14"/>
            <w:vAlign w:val="center"/>
          </w:tcPr>
          <w:p w14:paraId="17DF4A9E" w14:textId="77777777" w:rsidR="00507100" w:rsidRPr="00F264BA" w:rsidRDefault="00507100" w:rsidP="00AE7F55">
            <w:pPr>
              <w:spacing w:after="0" w:line="240" w:lineRule="auto"/>
              <w:jc w:val="center"/>
              <w:rPr>
                <w:rFonts w:eastAsia="Calibri" w:cstheme="minorHAnsi"/>
                <w:b/>
                <w:snapToGrid w:val="0"/>
                <w:sz w:val="20"/>
                <w:szCs w:val="20"/>
              </w:rPr>
            </w:pPr>
            <w:r w:rsidRPr="00F264BA">
              <w:rPr>
                <w:rFonts w:eastAsia="Calibri" w:cstheme="minorHAnsi"/>
                <w:b/>
                <w:sz w:val="20"/>
                <w:szCs w:val="20"/>
              </w:rPr>
              <w:t>BROJ DANA S TUČOM</w:t>
            </w:r>
          </w:p>
        </w:tc>
      </w:tr>
      <w:tr w:rsidR="00507100" w:rsidRPr="00F264BA" w14:paraId="12F4667F" w14:textId="77777777" w:rsidTr="00AE7F55">
        <w:trPr>
          <w:trHeight w:val="306"/>
        </w:trPr>
        <w:tc>
          <w:tcPr>
            <w:tcW w:w="1122" w:type="dxa"/>
            <w:vAlign w:val="center"/>
          </w:tcPr>
          <w:p w14:paraId="2B284218"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SRED</w:t>
            </w:r>
          </w:p>
        </w:tc>
        <w:tc>
          <w:tcPr>
            <w:tcW w:w="577" w:type="dxa"/>
            <w:vAlign w:val="center"/>
          </w:tcPr>
          <w:p w14:paraId="427C4D17"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0.1</w:t>
            </w:r>
          </w:p>
        </w:tc>
        <w:tc>
          <w:tcPr>
            <w:tcW w:w="577" w:type="dxa"/>
            <w:vAlign w:val="center"/>
          </w:tcPr>
          <w:p w14:paraId="35A631F0"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0.1</w:t>
            </w:r>
          </w:p>
        </w:tc>
        <w:tc>
          <w:tcPr>
            <w:tcW w:w="577" w:type="dxa"/>
            <w:vAlign w:val="center"/>
          </w:tcPr>
          <w:p w14:paraId="43D6A213"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0.1</w:t>
            </w:r>
          </w:p>
        </w:tc>
        <w:tc>
          <w:tcPr>
            <w:tcW w:w="577" w:type="dxa"/>
            <w:vAlign w:val="center"/>
          </w:tcPr>
          <w:p w14:paraId="1C147D3C"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0.1</w:t>
            </w:r>
          </w:p>
        </w:tc>
        <w:tc>
          <w:tcPr>
            <w:tcW w:w="577" w:type="dxa"/>
            <w:vAlign w:val="center"/>
          </w:tcPr>
          <w:p w14:paraId="59152177"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0.0</w:t>
            </w:r>
          </w:p>
        </w:tc>
        <w:tc>
          <w:tcPr>
            <w:tcW w:w="577" w:type="dxa"/>
            <w:vAlign w:val="center"/>
          </w:tcPr>
          <w:p w14:paraId="1AB1B4B0"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0.2</w:t>
            </w:r>
          </w:p>
        </w:tc>
        <w:tc>
          <w:tcPr>
            <w:tcW w:w="577" w:type="dxa"/>
            <w:vAlign w:val="center"/>
          </w:tcPr>
          <w:p w14:paraId="2E6D9157"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0.2</w:t>
            </w:r>
          </w:p>
        </w:tc>
        <w:tc>
          <w:tcPr>
            <w:tcW w:w="577" w:type="dxa"/>
            <w:vAlign w:val="center"/>
          </w:tcPr>
          <w:p w14:paraId="3C6D826F"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0.1</w:t>
            </w:r>
          </w:p>
        </w:tc>
        <w:tc>
          <w:tcPr>
            <w:tcW w:w="577" w:type="dxa"/>
            <w:vAlign w:val="center"/>
          </w:tcPr>
          <w:p w14:paraId="5031AF45"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0.2</w:t>
            </w:r>
          </w:p>
        </w:tc>
        <w:tc>
          <w:tcPr>
            <w:tcW w:w="577" w:type="dxa"/>
            <w:vAlign w:val="center"/>
          </w:tcPr>
          <w:p w14:paraId="1D1DC6D5"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0.0</w:t>
            </w:r>
          </w:p>
        </w:tc>
        <w:tc>
          <w:tcPr>
            <w:tcW w:w="577" w:type="dxa"/>
            <w:vAlign w:val="center"/>
          </w:tcPr>
          <w:p w14:paraId="1A6187E9"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0.0</w:t>
            </w:r>
          </w:p>
        </w:tc>
        <w:tc>
          <w:tcPr>
            <w:tcW w:w="577" w:type="dxa"/>
            <w:vAlign w:val="center"/>
          </w:tcPr>
          <w:p w14:paraId="2AA7C7C4"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0.1</w:t>
            </w:r>
          </w:p>
        </w:tc>
        <w:tc>
          <w:tcPr>
            <w:tcW w:w="738" w:type="dxa"/>
            <w:vAlign w:val="center"/>
          </w:tcPr>
          <w:p w14:paraId="01A7870B" w14:textId="77777777" w:rsidR="00507100" w:rsidRPr="00F264BA" w:rsidRDefault="00507100" w:rsidP="00AE7F55">
            <w:pPr>
              <w:spacing w:after="0" w:line="240" w:lineRule="auto"/>
              <w:jc w:val="center"/>
              <w:rPr>
                <w:rFonts w:eastAsia="Calibri" w:cstheme="minorHAnsi"/>
                <w:b/>
                <w:sz w:val="20"/>
                <w:szCs w:val="20"/>
              </w:rPr>
            </w:pPr>
            <w:r w:rsidRPr="00F264BA">
              <w:rPr>
                <w:rFonts w:cstheme="minorHAnsi"/>
                <w:b/>
                <w:snapToGrid w:val="0"/>
                <w:sz w:val="20"/>
                <w:szCs w:val="20"/>
              </w:rPr>
              <w:t>1.0</w:t>
            </w:r>
          </w:p>
        </w:tc>
      </w:tr>
      <w:tr w:rsidR="00507100" w:rsidRPr="00F264BA" w14:paraId="46B22181" w14:textId="77777777" w:rsidTr="00AE7F55">
        <w:trPr>
          <w:trHeight w:val="306"/>
        </w:trPr>
        <w:tc>
          <w:tcPr>
            <w:tcW w:w="1122" w:type="dxa"/>
            <w:vAlign w:val="center"/>
          </w:tcPr>
          <w:p w14:paraId="450CE423"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STD</w:t>
            </w:r>
          </w:p>
        </w:tc>
        <w:tc>
          <w:tcPr>
            <w:tcW w:w="577" w:type="dxa"/>
            <w:vAlign w:val="center"/>
          </w:tcPr>
          <w:p w14:paraId="1A98FB6E"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0.3</w:t>
            </w:r>
          </w:p>
        </w:tc>
        <w:tc>
          <w:tcPr>
            <w:tcW w:w="577" w:type="dxa"/>
            <w:vAlign w:val="center"/>
          </w:tcPr>
          <w:p w14:paraId="79F26B8C"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0.2</w:t>
            </w:r>
          </w:p>
        </w:tc>
        <w:tc>
          <w:tcPr>
            <w:tcW w:w="577" w:type="dxa"/>
            <w:vAlign w:val="center"/>
          </w:tcPr>
          <w:p w14:paraId="6414C9BA"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0.2</w:t>
            </w:r>
          </w:p>
        </w:tc>
        <w:tc>
          <w:tcPr>
            <w:tcW w:w="577" w:type="dxa"/>
            <w:vAlign w:val="center"/>
          </w:tcPr>
          <w:p w14:paraId="0C8BC5C1"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0.3</w:t>
            </w:r>
          </w:p>
        </w:tc>
        <w:tc>
          <w:tcPr>
            <w:tcW w:w="577" w:type="dxa"/>
            <w:vAlign w:val="center"/>
          </w:tcPr>
          <w:p w14:paraId="692E4724"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0.0</w:t>
            </w:r>
          </w:p>
        </w:tc>
        <w:tc>
          <w:tcPr>
            <w:tcW w:w="577" w:type="dxa"/>
            <w:vAlign w:val="center"/>
          </w:tcPr>
          <w:p w14:paraId="2F6C1B9A"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0.5</w:t>
            </w:r>
          </w:p>
        </w:tc>
        <w:tc>
          <w:tcPr>
            <w:tcW w:w="577" w:type="dxa"/>
            <w:vAlign w:val="center"/>
          </w:tcPr>
          <w:p w14:paraId="616BAF85"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0.4</w:t>
            </w:r>
          </w:p>
        </w:tc>
        <w:tc>
          <w:tcPr>
            <w:tcW w:w="577" w:type="dxa"/>
            <w:vAlign w:val="center"/>
          </w:tcPr>
          <w:p w14:paraId="7B397394"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0.3</w:t>
            </w:r>
          </w:p>
        </w:tc>
        <w:tc>
          <w:tcPr>
            <w:tcW w:w="577" w:type="dxa"/>
            <w:vAlign w:val="center"/>
          </w:tcPr>
          <w:p w14:paraId="6613F50A"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0.4</w:t>
            </w:r>
          </w:p>
        </w:tc>
        <w:tc>
          <w:tcPr>
            <w:tcW w:w="577" w:type="dxa"/>
            <w:vAlign w:val="center"/>
          </w:tcPr>
          <w:p w14:paraId="26AC7FA3"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0.0</w:t>
            </w:r>
          </w:p>
        </w:tc>
        <w:tc>
          <w:tcPr>
            <w:tcW w:w="577" w:type="dxa"/>
            <w:vAlign w:val="center"/>
          </w:tcPr>
          <w:p w14:paraId="42A9657C"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0.0</w:t>
            </w:r>
          </w:p>
        </w:tc>
        <w:tc>
          <w:tcPr>
            <w:tcW w:w="577" w:type="dxa"/>
            <w:vAlign w:val="center"/>
          </w:tcPr>
          <w:p w14:paraId="77A714A5"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0.2</w:t>
            </w:r>
          </w:p>
        </w:tc>
        <w:tc>
          <w:tcPr>
            <w:tcW w:w="738" w:type="dxa"/>
            <w:vAlign w:val="center"/>
          </w:tcPr>
          <w:p w14:paraId="5FCFEC89" w14:textId="77777777" w:rsidR="00507100" w:rsidRPr="00F264BA" w:rsidRDefault="00507100" w:rsidP="00AE7F55">
            <w:pPr>
              <w:spacing w:after="0" w:line="240" w:lineRule="auto"/>
              <w:jc w:val="center"/>
              <w:rPr>
                <w:rFonts w:eastAsia="Calibri" w:cstheme="minorHAnsi"/>
                <w:b/>
                <w:sz w:val="20"/>
                <w:szCs w:val="20"/>
              </w:rPr>
            </w:pPr>
            <w:r w:rsidRPr="00F264BA">
              <w:rPr>
                <w:rFonts w:cstheme="minorHAnsi"/>
                <w:b/>
                <w:snapToGrid w:val="0"/>
                <w:sz w:val="20"/>
                <w:szCs w:val="20"/>
              </w:rPr>
              <w:t>0.8</w:t>
            </w:r>
          </w:p>
        </w:tc>
      </w:tr>
      <w:tr w:rsidR="00507100" w:rsidRPr="00F264BA" w14:paraId="0916BD69" w14:textId="77777777" w:rsidTr="00AE7F55">
        <w:trPr>
          <w:trHeight w:val="306"/>
        </w:trPr>
        <w:tc>
          <w:tcPr>
            <w:tcW w:w="1122" w:type="dxa"/>
            <w:vAlign w:val="center"/>
          </w:tcPr>
          <w:p w14:paraId="3ABC349F"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MIN</w:t>
            </w:r>
          </w:p>
        </w:tc>
        <w:tc>
          <w:tcPr>
            <w:tcW w:w="577" w:type="dxa"/>
            <w:vAlign w:val="bottom"/>
          </w:tcPr>
          <w:p w14:paraId="613B7AAC"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41DDFA31"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7BD3FE3E"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0ECD8591"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7D89B4A8"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26E49EF3"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2BB284F4"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7AA352B6"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66A91AA8"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007099B1"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7AC4DC09"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577" w:type="dxa"/>
            <w:vAlign w:val="bottom"/>
          </w:tcPr>
          <w:p w14:paraId="6D3A4313"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z w:val="20"/>
                <w:szCs w:val="20"/>
              </w:rPr>
              <w:t>0</w:t>
            </w:r>
          </w:p>
        </w:tc>
        <w:tc>
          <w:tcPr>
            <w:tcW w:w="738" w:type="dxa"/>
            <w:vAlign w:val="bottom"/>
          </w:tcPr>
          <w:p w14:paraId="6F2C1461" w14:textId="77777777" w:rsidR="00507100" w:rsidRPr="00F264BA" w:rsidRDefault="00507100" w:rsidP="00AE7F55">
            <w:pPr>
              <w:spacing w:after="0" w:line="240" w:lineRule="auto"/>
              <w:jc w:val="center"/>
              <w:rPr>
                <w:rFonts w:eastAsia="Calibri" w:cstheme="minorHAnsi"/>
                <w:b/>
                <w:sz w:val="20"/>
                <w:szCs w:val="20"/>
              </w:rPr>
            </w:pPr>
            <w:r w:rsidRPr="00F264BA">
              <w:rPr>
                <w:rFonts w:cstheme="minorHAnsi"/>
                <w:b/>
                <w:sz w:val="20"/>
                <w:szCs w:val="20"/>
              </w:rPr>
              <w:t>0</w:t>
            </w:r>
          </w:p>
        </w:tc>
      </w:tr>
      <w:tr w:rsidR="00507100" w:rsidRPr="00F264BA" w14:paraId="4792864A" w14:textId="77777777" w:rsidTr="00AE7F55">
        <w:trPr>
          <w:trHeight w:val="306"/>
        </w:trPr>
        <w:tc>
          <w:tcPr>
            <w:tcW w:w="1122" w:type="dxa"/>
            <w:vAlign w:val="center"/>
          </w:tcPr>
          <w:p w14:paraId="486D1579" w14:textId="77777777" w:rsidR="00507100" w:rsidRPr="00F264BA" w:rsidRDefault="00507100" w:rsidP="00AE7F55">
            <w:pPr>
              <w:spacing w:after="0" w:line="240" w:lineRule="auto"/>
              <w:jc w:val="center"/>
              <w:rPr>
                <w:rFonts w:eastAsia="Calibri" w:cstheme="minorHAnsi"/>
                <w:b/>
                <w:sz w:val="20"/>
                <w:szCs w:val="20"/>
              </w:rPr>
            </w:pPr>
            <w:r w:rsidRPr="00F264BA">
              <w:rPr>
                <w:rFonts w:eastAsia="Calibri" w:cstheme="minorHAnsi"/>
                <w:b/>
                <w:sz w:val="20"/>
                <w:szCs w:val="20"/>
              </w:rPr>
              <w:t>MAKS</w:t>
            </w:r>
          </w:p>
        </w:tc>
        <w:tc>
          <w:tcPr>
            <w:tcW w:w="577" w:type="dxa"/>
            <w:vAlign w:val="center"/>
          </w:tcPr>
          <w:p w14:paraId="1BDDA2DE"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1</w:t>
            </w:r>
          </w:p>
        </w:tc>
        <w:tc>
          <w:tcPr>
            <w:tcW w:w="577" w:type="dxa"/>
            <w:vAlign w:val="center"/>
          </w:tcPr>
          <w:p w14:paraId="20BDE54F"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1</w:t>
            </w:r>
          </w:p>
        </w:tc>
        <w:tc>
          <w:tcPr>
            <w:tcW w:w="577" w:type="dxa"/>
            <w:vAlign w:val="center"/>
          </w:tcPr>
          <w:p w14:paraId="3012C631"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1</w:t>
            </w:r>
          </w:p>
        </w:tc>
        <w:tc>
          <w:tcPr>
            <w:tcW w:w="577" w:type="dxa"/>
            <w:vAlign w:val="center"/>
          </w:tcPr>
          <w:p w14:paraId="5B4A0C02"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1</w:t>
            </w:r>
          </w:p>
        </w:tc>
        <w:tc>
          <w:tcPr>
            <w:tcW w:w="577" w:type="dxa"/>
            <w:vAlign w:val="center"/>
          </w:tcPr>
          <w:p w14:paraId="42BB8A22"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w:t>
            </w:r>
          </w:p>
        </w:tc>
        <w:tc>
          <w:tcPr>
            <w:tcW w:w="577" w:type="dxa"/>
            <w:vAlign w:val="center"/>
          </w:tcPr>
          <w:p w14:paraId="2FAF1949"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2</w:t>
            </w:r>
          </w:p>
        </w:tc>
        <w:tc>
          <w:tcPr>
            <w:tcW w:w="577" w:type="dxa"/>
            <w:vAlign w:val="center"/>
          </w:tcPr>
          <w:p w14:paraId="6B69E4AD"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1</w:t>
            </w:r>
          </w:p>
        </w:tc>
        <w:tc>
          <w:tcPr>
            <w:tcW w:w="577" w:type="dxa"/>
            <w:vAlign w:val="center"/>
          </w:tcPr>
          <w:p w14:paraId="5876B4E9"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1</w:t>
            </w:r>
          </w:p>
        </w:tc>
        <w:tc>
          <w:tcPr>
            <w:tcW w:w="577" w:type="dxa"/>
            <w:vAlign w:val="center"/>
          </w:tcPr>
          <w:p w14:paraId="5D07366B"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1</w:t>
            </w:r>
          </w:p>
        </w:tc>
        <w:tc>
          <w:tcPr>
            <w:tcW w:w="577" w:type="dxa"/>
            <w:vAlign w:val="center"/>
          </w:tcPr>
          <w:p w14:paraId="78BF96A9"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w:t>
            </w:r>
          </w:p>
        </w:tc>
        <w:tc>
          <w:tcPr>
            <w:tcW w:w="577" w:type="dxa"/>
            <w:vAlign w:val="center"/>
          </w:tcPr>
          <w:p w14:paraId="6903D1E5"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0</w:t>
            </w:r>
          </w:p>
        </w:tc>
        <w:tc>
          <w:tcPr>
            <w:tcW w:w="577" w:type="dxa"/>
            <w:vAlign w:val="center"/>
          </w:tcPr>
          <w:p w14:paraId="52982BD0" w14:textId="77777777" w:rsidR="00507100" w:rsidRPr="00F264BA" w:rsidRDefault="00507100" w:rsidP="00AE7F55">
            <w:pPr>
              <w:spacing w:after="0" w:line="240" w:lineRule="auto"/>
              <w:jc w:val="center"/>
              <w:rPr>
                <w:rFonts w:eastAsia="Calibri" w:cstheme="minorHAnsi"/>
                <w:sz w:val="20"/>
                <w:szCs w:val="20"/>
              </w:rPr>
            </w:pPr>
            <w:r w:rsidRPr="00F264BA">
              <w:rPr>
                <w:rFonts w:cstheme="minorHAnsi"/>
                <w:snapToGrid w:val="0"/>
                <w:sz w:val="20"/>
                <w:szCs w:val="20"/>
              </w:rPr>
              <w:t>1</w:t>
            </w:r>
          </w:p>
        </w:tc>
        <w:tc>
          <w:tcPr>
            <w:tcW w:w="738" w:type="dxa"/>
            <w:vAlign w:val="center"/>
          </w:tcPr>
          <w:p w14:paraId="32D59A70" w14:textId="77777777" w:rsidR="00507100" w:rsidRPr="00F264BA" w:rsidRDefault="00507100" w:rsidP="00AE7F55">
            <w:pPr>
              <w:spacing w:after="0" w:line="240" w:lineRule="auto"/>
              <w:jc w:val="center"/>
              <w:rPr>
                <w:rFonts w:eastAsia="Calibri" w:cstheme="minorHAnsi"/>
                <w:b/>
                <w:sz w:val="20"/>
                <w:szCs w:val="20"/>
              </w:rPr>
            </w:pPr>
            <w:r w:rsidRPr="00F264BA">
              <w:rPr>
                <w:rFonts w:cstheme="minorHAnsi"/>
                <w:b/>
                <w:snapToGrid w:val="0"/>
                <w:sz w:val="20"/>
                <w:szCs w:val="20"/>
              </w:rPr>
              <w:t>2</w:t>
            </w:r>
          </w:p>
        </w:tc>
      </w:tr>
    </w:tbl>
    <w:p w14:paraId="5B36A949" w14:textId="77777777" w:rsidR="00507100" w:rsidRPr="00F264BA" w:rsidRDefault="00507100" w:rsidP="00507100">
      <w:pPr>
        <w:spacing w:line="276" w:lineRule="auto"/>
        <w:jc w:val="center"/>
        <w:rPr>
          <w:rFonts w:cstheme="minorHAnsi"/>
          <w:sz w:val="20"/>
          <w:szCs w:val="20"/>
          <w:lang w:eastAsia="zh-CN"/>
        </w:rPr>
      </w:pPr>
      <w:r w:rsidRPr="00F264BA">
        <w:rPr>
          <w:rFonts w:cstheme="minorHAnsi"/>
          <w:sz w:val="20"/>
          <w:szCs w:val="20"/>
          <w:lang w:eastAsia="zh-CN"/>
        </w:rPr>
        <w:t>Izvor: Državni hidrometeorološki zavod, 1981.-2000.</w:t>
      </w:r>
    </w:p>
    <w:p w14:paraId="5B093EA5" w14:textId="77777777" w:rsidR="00507100" w:rsidRPr="00D6412F" w:rsidRDefault="00507100" w:rsidP="002F4C08">
      <w:pPr>
        <w:jc w:val="both"/>
        <w:rPr>
          <w:sz w:val="24"/>
          <w:szCs w:val="24"/>
        </w:rPr>
      </w:pPr>
      <w:r w:rsidRPr="00D6412F">
        <w:rPr>
          <w:sz w:val="24"/>
          <w:szCs w:val="24"/>
        </w:rPr>
        <w:t>Iz tablice je vidljivo da u Sisačko-moslavačkoj županiji srednji godišnji broj dana s krutom oborinom iznosi 1.0 dan. U prosjeku najviše takvih dana javlja se u lipnju i kolovozu, 0.3 dana, dok je srednji broj dana u ostalim mjesecima između 0.0 i 0.1 dana.</w:t>
      </w:r>
    </w:p>
    <w:p w14:paraId="352F7AD7" w14:textId="56D4A22F" w:rsidR="008323EF" w:rsidRPr="003E2C38" w:rsidRDefault="008323EF" w:rsidP="008323EF">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170" w:name="_Toc230338993"/>
      <w:r>
        <w:rPr>
          <w:rFonts w:eastAsia="Times New Roman" w:cstheme="minorHAnsi"/>
          <w:b/>
          <w:bCs/>
          <w:sz w:val="24"/>
          <w:szCs w:val="24"/>
          <w:lang w:eastAsia="zh-CN"/>
        </w:rPr>
        <w:lastRenderedPageBreak/>
        <w:t>Uzrok</w:t>
      </w:r>
      <w:bookmarkEnd w:id="1170"/>
    </w:p>
    <w:p w14:paraId="19C209CE" w14:textId="77777777" w:rsidR="00507100" w:rsidRPr="00231924" w:rsidRDefault="00507100" w:rsidP="002F4C08">
      <w:pPr>
        <w:jc w:val="both"/>
        <w:rPr>
          <w:sz w:val="24"/>
          <w:szCs w:val="24"/>
        </w:rPr>
      </w:pPr>
      <w:r w:rsidRPr="002F4C08">
        <w:rPr>
          <w:sz w:val="24"/>
          <w:szCs w:val="24"/>
        </w:rPr>
        <w:t xml:space="preserve">Nastanak tuče je vrlo složen proces koji se u osnovi sastoji od toga da uzlazna struja zraka tjera krupnije kapi vode do visine gdje se one počnu smrzavati. To se ponavlja nekoliko puta i na taj način tuča dobiva na veličini i masi. Kada ta masa postane prevelika, uzlazna struja zraka </w:t>
      </w:r>
      <w:r w:rsidRPr="00231924">
        <w:rPr>
          <w:sz w:val="24"/>
          <w:szCs w:val="24"/>
        </w:rPr>
        <w:t>komade ne može više držati u zraku te oni padaju na tlo u obliku oborine.</w:t>
      </w:r>
    </w:p>
    <w:p w14:paraId="43FEF1C3" w14:textId="77777777" w:rsidR="00507100" w:rsidRPr="00231924" w:rsidRDefault="00507100" w:rsidP="00507100">
      <w:pPr>
        <w:pStyle w:val="Naslov4"/>
        <w:rPr>
          <w:rFonts w:asciiTheme="minorHAnsi" w:hAnsiTheme="minorHAnsi" w:cstheme="minorHAnsi"/>
          <w:sz w:val="24"/>
          <w:szCs w:val="24"/>
        </w:rPr>
      </w:pPr>
      <w:bookmarkStart w:id="1171" w:name="_Toc76019957"/>
      <w:bookmarkStart w:id="1172" w:name="_Toc214958958"/>
      <w:r w:rsidRPr="00231924">
        <w:rPr>
          <w:rFonts w:asciiTheme="minorHAnsi" w:hAnsiTheme="minorHAnsi" w:cstheme="minorHAnsi"/>
          <w:sz w:val="24"/>
          <w:szCs w:val="24"/>
        </w:rPr>
        <w:t>Razvoj događaja koji prethodi velikoj nesreći</w:t>
      </w:r>
      <w:bookmarkEnd w:id="1171"/>
      <w:bookmarkEnd w:id="1172"/>
    </w:p>
    <w:p w14:paraId="268D9C16" w14:textId="77777777" w:rsidR="00507100" w:rsidRPr="00231924" w:rsidRDefault="00507100" w:rsidP="00231924">
      <w:pPr>
        <w:rPr>
          <w:sz w:val="24"/>
          <w:szCs w:val="24"/>
          <w:lang w:eastAsia="hr-HR"/>
        </w:rPr>
      </w:pPr>
      <w:r w:rsidRPr="00231924">
        <w:rPr>
          <w:sz w:val="24"/>
          <w:szCs w:val="24"/>
          <w:lang w:eastAsia="hr-HR"/>
        </w:rPr>
        <w:t xml:space="preserve">Tuča se formira u kontinentalnim predjelima te u pojasu s umjerenom klimom. Najčešće se javlja za vrijeme velikih vrućina i gotovo uvijek je praćena snažnom grmljavinom, sijevanjem munja i kišom. </w:t>
      </w:r>
    </w:p>
    <w:p w14:paraId="21A9AE18" w14:textId="77777777" w:rsidR="00507100" w:rsidRPr="00231924" w:rsidRDefault="00507100" w:rsidP="00507100">
      <w:pPr>
        <w:pStyle w:val="Naslov4"/>
      </w:pPr>
      <w:bookmarkStart w:id="1173" w:name="_Toc76019958"/>
      <w:bookmarkStart w:id="1174" w:name="_Toc214958959"/>
      <w:r w:rsidRPr="00231924">
        <w:t>Okidač koji je uzrokovao veliku nesreću</w:t>
      </w:r>
      <w:bookmarkEnd w:id="1173"/>
      <w:bookmarkEnd w:id="1174"/>
    </w:p>
    <w:p w14:paraId="058887BE" w14:textId="77777777" w:rsidR="00507100" w:rsidRPr="00231924" w:rsidRDefault="00507100" w:rsidP="00231924">
      <w:pPr>
        <w:rPr>
          <w:sz w:val="24"/>
          <w:szCs w:val="24"/>
        </w:rPr>
      </w:pPr>
      <w:bookmarkStart w:id="1175" w:name="_Toc503818470"/>
      <w:bookmarkStart w:id="1176" w:name="_Toc503851600"/>
      <w:bookmarkStart w:id="1177" w:name="_Toc508805299"/>
      <w:r w:rsidRPr="00231924">
        <w:rPr>
          <w:sz w:val="24"/>
          <w:szCs w:val="24"/>
        </w:rPr>
        <w:t>Za pojavu tuče potrebni su olujni oblaci. Takvi oblaci imaju vertikalan razvoj što uzrokuje izrazito jake uzlazne struje. Oni su česti u toplom dijelu godine kad imamo visoke temperature zraka, a u višim slojevima atmosfere prisustvo hladnijeg te vlažnijeg zraka.</w:t>
      </w:r>
      <w:bookmarkEnd w:id="1175"/>
      <w:bookmarkEnd w:id="1176"/>
      <w:bookmarkEnd w:id="1177"/>
      <w:r w:rsidRPr="00231924">
        <w:rPr>
          <w:sz w:val="24"/>
          <w:szCs w:val="24"/>
        </w:rPr>
        <w:t xml:space="preserve"> </w:t>
      </w:r>
    </w:p>
    <w:p w14:paraId="0501AACC" w14:textId="76F673E0" w:rsidR="00231924" w:rsidRPr="00C26FE2" w:rsidRDefault="00231924" w:rsidP="00C26FE2">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178" w:name="_Toc230338994"/>
      <w:r w:rsidRPr="00C26FE2">
        <w:rPr>
          <w:rFonts w:eastAsia="Times New Roman" w:cstheme="minorHAnsi"/>
          <w:b/>
          <w:bCs/>
          <w:sz w:val="24"/>
          <w:szCs w:val="24"/>
          <w:lang w:eastAsia="zh-CN"/>
        </w:rPr>
        <w:t>Opis događaja</w:t>
      </w:r>
      <w:bookmarkEnd w:id="1178"/>
    </w:p>
    <w:p w14:paraId="73CA4C0A" w14:textId="77777777" w:rsidR="00507100" w:rsidRPr="00C26FE2" w:rsidRDefault="00507100" w:rsidP="00C26FE2">
      <w:pPr>
        <w:jc w:val="both"/>
        <w:rPr>
          <w:rFonts w:cstheme="minorHAnsi"/>
          <w:sz w:val="24"/>
          <w:szCs w:val="24"/>
          <w:lang w:eastAsia="hr-HR"/>
        </w:rPr>
      </w:pPr>
      <w:r w:rsidRPr="00C26FE2">
        <w:rPr>
          <w:rFonts w:cstheme="minorHAnsi"/>
          <w:sz w:val="24"/>
          <w:szCs w:val="24"/>
          <w:lang w:eastAsia="hr-HR"/>
        </w:rPr>
        <w:t xml:space="preserve">Tuča nastaje </w:t>
      </w:r>
      <w:r w:rsidRPr="00C26FE2">
        <w:rPr>
          <w:rFonts w:cstheme="minorHAnsi"/>
          <w:bCs/>
          <w:sz w:val="24"/>
          <w:szCs w:val="24"/>
          <w:bdr w:val="none" w:sz="0" w:space="0" w:color="auto" w:frame="1"/>
          <w:lang w:eastAsia="hr-HR"/>
        </w:rPr>
        <w:t>smrzavanjem kišnih kapljica</w:t>
      </w:r>
      <w:r w:rsidRPr="00C26FE2">
        <w:rPr>
          <w:rFonts w:cstheme="minorHAnsi"/>
          <w:sz w:val="24"/>
          <w:szCs w:val="24"/>
          <w:lang w:eastAsia="hr-HR"/>
        </w:rPr>
        <w:t xml:space="preserve"> kišne kapi koje prolaze kroz hladni dio oblaka. Neke od tih kapljica se pretvaraju u ledene kuglice, koje padaju u obliku malih kuglica tuče. Ledene kapljice za vrijeme padanja tuče se obično sastaju s jakom strujom zraka koja se diže uvis, ona ponese sa sobom i smrznute kuglice, na koje se lijepe nove kišne kapljice. Prilikom ponovnog prolaza kroz hladni zračni pojas, nove nalijepljene kišne kapi oko njih stvaraju sloj koji se smrzava i tako se stvaraju veća zrna tuče. Proces dizanja i spuštanja ledenih kuglica u zraku može se ponavljati sve dok </w:t>
      </w:r>
      <w:r w:rsidRPr="00C26FE2">
        <w:rPr>
          <w:rFonts w:cstheme="minorHAnsi"/>
          <w:color w:val="333333"/>
          <w:sz w:val="24"/>
          <w:szCs w:val="24"/>
          <w:shd w:val="clear" w:color="auto" w:fill="FFFFFF"/>
        </w:rPr>
        <w:t>težina zrna nadvlada jačinu uzlazne struje</w:t>
      </w:r>
      <w:r w:rsidRPr="00C26FE2">
        <w:rPr>
          <w:rFonts w:cstheme="minorHAnsi"/>
          <w:sz w:val="24"/>
          <w:szCs w:val="24"/>
          <w:lang w:eastAsia="hr-HR"/>
        </w:rPr>
        <w:t xml:space="preserve"> i one ispadaju iz oblaka. Zrna tuče ponekad mogu biti krupna kao kokošje jaje i težiti i do pola kilograma. Zbog velike mase zrna, njihovim udarcima mogu nastati goleme štete, prije svega na poljoprivrednim nasadima, vozilima pa i lakšim građevnim konstrukcijama. Visina štete ovisi o intenzitetu, trajanju u veličini zrna tuče.</w:t>
      </w:r>
    </w:p>
    <w:p w14:paraId="32D40595" w14:textId="77777777" w:rsidR="00507100" w:rsidRPr="00C26FE2" w:rsidRDefault="00507100" w:rsidP="00C26FE2">
      <w:pPr>
        <w:keepNext/>
        <w:spacing w:after="0" w:line="276" w:lineRule="auto"/>
        <w:jc w:val="center"/>
        <w:rPr>
          <w:rFonts w:eastAsia="Calibri" w:cstheme="minorHAnsi"/>
          <w:b/>
          <w:bCs/>
          <w:sz w:val="20"/>
          <w:szCs w:val="20"/>
          <w:lang w:eastAsia="zh-CN"/>
        </w:rPr>
      </w:pPr>
      <w:bookmarkStart w:id="1179" w:name="_Toc532992626"/>
      <w:bookmarkStart w:id="1180" w:name="_Toc4138157"/>
      <w:bookmarkStart w:id="1181" w:name="_Toc76019393"/>
      <w:bookmarkStart w:id="1182" w:name="_Toc214959128"/>
      <w:bookmarkStart w:id="1183" w:name="_Toc230339227"/>
      <w:r w:rsidRPr="00C26FE2">
        <w:rPr>
          <w:rFonts w:eastAsia="Calibri" w:cstheme="minorHAnsi"/>
          <w:b/>
          <w:bCs/>
          <w:sz w:val="20"/>
          <w:szCs w:val="20"/>
          <w:lang w:eastAsia="zh-CN"/>
        </w:rPr>
        <w:t xml:space="preserve">Tablica </w:t>
      </w:r>
      <w:r w:rsidRPr="00C26FE2">
        <w:rPr>
          <w:rFonts w:eastAsia="Calibri" w:cstheme="minorHAnsi"/>
          <w:b/>
          <w:bCs/>
          <w:sz w:val="20"/>
          <w:szCs w:val="20"/>
          <w:lang w:eastAsia="zh-CN"/>
        </w:rPr>
        <w:fldChar w:fldCharType="begin"/>
      </w:r>
      <w:r w:rsidRPr="00C26FE2">
        <w:rPr>
          <w:rFonts w:eastAsia="Calibri" w:cstheme="minorHAnsi"/>
          <w:b/>
          <w:bCs/>
          <w:sz w:val="20"/>
          <w:szCs w:val="20"/>
          <w:lang w:eastAsia="zh-CN"/>
        </w:rPr>
        <w:instrText xml:space="preserve"> SEQ Tablica \* ARABIC </w:instrText>
      </w:r>
      <w:r w:rsidRPr="00C26FE2">
        <w:rPr>
          <w:rFonts w:eastAsia="Calibri" w:cstheme="minorHAnsi"/>
          <w:b/>
          <w:bCs/>
          <w:sz w:val="20"/>
          <w:szCs w:val="20"/>
          <w:lang w:eastAsia="zh-CN"/>
        </w:rPr>
        <w:fldChar w:fldCharType="separate"/>
      </w:r>
      <w:r w:rsidRPr="00C26FE2">
        <w:rPr>
          <w:rFonts w:eastAsia="Calibri" w:cstheme="minorHAnsi"/>
          <w:b/>
          <w:bCs/>
          <w:noProof/>
          <w:sz w:val="20"/>
          <w:szCs w:val="20"/>
          <w:lang w:eastAsia="zh-CN"/>
        </w:rPr>
        <w:t>47</w:t>
      </w:r>
      <w:r w:rsidRPr="00C26FE2">
        <w:rPr>
          <w:rFonts w:eastAsia="Calibri" w:cstheme="minorHAnsi"/>
          <w:b/>
          <w:bCs/>
          <w:sz w:val="20"/>
          <w:szCs w:val="20"/>
          <w:lang w:eastAsia="zh-CN"/>
        </w:rPr>
        <w:fldChar w:fldCharType="end"/>
      </w:r>
      <w:r w:rsidRPr="00C26FE2">
        <w:rPr>
          <w:rFonts w:eastAsia="Calibri" w:cstheme="minorHAnsi"/>
          <w:b/>
          <w:bCs/>
          <w:sz w:val="20"/>
          <w:szCs w:val="20"/>
          <w:lang w:eastAsia="zh-CN"/>
        </w:rPr>
        <w:t>. Prikaz veličine komada leda i karakterističnih šteta nastalih tučom</w:t>
      </w:r>
      <w:bookmarkEnd w:id="1179"/>
      <w:bookmarkEnd w:id="1180"/>
      <w:bookmarkEnd w:id="1181"/>
      <w:bookmarkEnd w:id="1182"/>
      <w:bookmarkEnd w:id="118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507100" w:rsidRPr="00C26FE2" w14:paraId="4270E639" w14:textId="77777777" w:rsidTr="00AE7F55">
        <w:trPr>
          <w:trHeight w:val="555"/>
          <w:tblHeader/>
        </w:trPr>
        <w:tc>
          <w:tcPr>
            <w:tcW w:w="1843" w:type="dxa"/>
            <w:vAlign w:val="center"/>
          </w:tcPr>
          <w:p w14:paraId="0AE6F8FA" w14:textId="77777777" w:rsidR="00507100" w:rsidRPr="00C26FE2" w:rsidRDefault="00507100" w:rsidP="00AE7F55">
            <w:pPr>
              <w:spacing w:after="0" w:line="276" w:lineRule="auto"/>
              <w:jc w:val="center"/>
              <w:rPr>
                <w:rFonts w:eastAsia="Calibri" w:cstheme="minorHAnsi"/>
                <w:b/>
                <w:sz w:val="20"/>
                <w:szCs w:val="20"/>
              </w:rPr>
            </w:pPr>
            <w:r w:rsidRPr="00C26FE2">
              <w:rPr>
                <w:rFonts w:eastAsia="Calibri" w:cstheme="minorHAnsi"/>
                <w:b/>
                <w:sz w:val="20"/>
                <w:szCs w:val="20"/>
              </w:rPr>
              <w:t>PROMJER ZRNA</w:t>
            </w:r>
          </w:p>
          <w:p w14:paraId="59EA4C1C" w14:textId="77777777" w:rsidR="00507100" w:rsidRPr="00C26FE2" w:rsidRDefault="00507100" w:rsidP="00AE7F55">
            <w:pPr>
              <w:spacing w:after="0" w:line="276" w:lineRule="auto"/>
              <w:jc w:val="center"/>
              <w:rPr>
                <w:rFonts w:eastAsia="Calibri" w:cstheme="minorHAnsi"/>
                <w:b/>
                <w:sz w:val="20"/>
                <w:szCs w:val="20"/>
              </w:rPr>
            </w:pPr>
            <w:r w:rsidRPr="00C26FE2">
              <w:rPr>
                <w:rFonts w:eastAsia="Calibri" w:cstheme="minorHAnsi"/>
                <w:b/>
                <w:sz w:val="20"/>
                <w:szCs w:val="20"/>
              </w:rPr>
              <w:t>(mm)</w:t>
            </w:r>
          </w:p>
        </w:tc>
        <w:tc>
          <w:tcPr>
            <w:tcW w:w="7229" w:type="dxa"/>
            <w:vAlign w:val="center"/>
          </w:tcPr>
          <w:p w14:paraId="0C76BE58" w14:textId="77777777" w:rsidR="00507100" w:rsidRPr="00C26FE2" w:rsidRDefault="00507100" w:rsidP="00AE7F55">
            <w:pPr>
              <w:spacing w:after="0" w:line="276" w:lineRule="auto"/>
              <w:jc w:val="center"/>
              <w:rPr>
                <w:rFonts w:eastAsia="Calibri" w:cstheme="minorHAnsi"/>
                <w:b/>
                <w:sz w:val="20"/>
                <w:szCs w:val="20"/>
              </w:rPr>
            </w:pPr>
            <w:r w:rsidRPr="00C26FE2">
              <w:rPr>
                <w:rFonts w:eastAsia="Calibri" w:cstheme="minorHAnsi"/>
                <w:b/>
                <w:sz w:val="20"/>
                <w:szCs w:val="20"/>
              </w:rPr>
              <w:t>KARAKTERISTIČNE ŠTETE</w:t>
            </w:r>
          </w:p>
        </w:tc>
      </w:tr>
      <w:tr w:rsidR="00507100" w:rsidRPr="00C26FE2" w14:paraId="0BE7621D" w14:textId="77777777" w:rsidTr="00AE7F55">
        <w:tc>
          <w:tcPr>
            <w:tcW w:w="1843" w:type="dxa"/>
            <w:vAlign w:val="center"/>
          </w:tcPr>
          <w:p w14:paraId="003CF1A7" w14:textId="77777777" w:rsidR="00507100" w:rsidRPr="00C26FE2" w:rsidRDefault="00507100" w:rsidP="00AE7F55">
            <w:pPr>
              <w:spacing w:after="0" w:line="276" w:lineRule="auto"/>
              <w:jc w:val="center"/>
              <w:rPr>
                <w:rFonts w:eastAsia="Calibri" w:cstheme="minorHAnsi"/>
                <w:sz w:val="20"/>
                <w:szCs w:val="20"/>
              </w:rPr>
            </w:pPr>
            <w:r w:rsidRPr="00C26FE2">
              <w:rPr>
                <w:rFonts w:eastAsia="Calibri" w:cstheme="minorHAnsi"/>
                <w:sz w:val="20"/>
                <w:szCs w:val="20"/>
              </w:rPr>
              <w:t>3</w:t>
            </w:r>
          </w:p>
        </w:tc>
        <w:tc>
          <w:tcPr>
            <w:tcW w:w="7229" w:type="dxa"/>
          </w:tcPr>
          <w:p w14:paraId="3D0F3815" w14:textId="77777777" w:rsidR="00507100" w:rsidRPr="00C26FE2" w:rsidRDefault="00507100" w:rsidP="00AE7F55">
            <w:pPr>
              <w:spacing w:after="0" w:line="276" w:lineRule="auto"/>
              <w:jc w:val="both"/>
              <w:rPr>
                <w:rFonts w:eastAsia="Calibri" w:cstheme="minorHAnsi"/>
                <w:sz w:val="20"/>
                <w:szCs w:val="20"/>
              </w:rPr>
            </w:pPr>
            <w:r w:rsidRPr="00C26FE2">
              <w:rPr>
                <w:rFonts w:eastAsia="Calibri" w:cstheme="minorHAnsi"/>
                <w:sz w:val="20"/>
                <w:szCs w:val="20"/>
              </w:rPr>
              <w:t>Nema štete</w:t>
            </w:r>
          </w:p>
        </w:tc>
      </w:tr>
      <w:tr w:rsidR="00507100" w:rsidRPr="00C26FE2" w14:paraId="0F1398BF" w14:textId="77777777" w:rsidTr="00AE7F55">
        <w:tc>
          <w:tcPr>
            <w:tcW w:w="1843" w:type="dxa"/>
            <w:vAlign w:val="center"/>
          </w:tcPr>
          <w:p w14:paraId="46ABA44A" w14:textId="77777777" w:rsidR="00507100" w:rsidRPr="00C26FE2" w:rsidRDefault="00507100" w:rsidP="00AE7F55">
            <w:pPr>
              <w:spacing w:after="0" w:line="276" w:lineRule="auto"/>
              <w:jc w:val="center"/>
              <w:rPr>
                <w:rFonts w:eastAsia="Calibri" w:cstheme="minorHAnsi"/>
                <w:sz w:val="20"/>
                <w:szCs w:val="20"/>
              </w:rPr>
            </w:pPr>
            <w:r w:rsidRPr="00C26FE2">
              <w:rPr>
                <w:rFonts w:eastAsia="Calibri" w:cstheme="minorHAnsi"/>
                <w:sz w:val="20"/>
                <w:szCs w:val="20"/>
              </w:rPr>
              <w:t>4 - 8</w:t>
            </w:r>
          </w:p>
        </w:tc>
        <w:tc>
          <w:tcPr>
            <w:tcW w:w="7229" w:type="dxa"/>
          </w:tcPr>
          <w:p w14:paraId="41CA75BD" w14:textId="77777777" w:rsidR="00507100" w:rsidRPr="00C26FE2" w:rsidRDefault="00507100" w:rsidP="00AE7F55">
            <w:pPr>
              <w:spacing w:after="0" w:line="276" w:lineRule="auto"/>
              <w:jc w:val="both"/>
              <w:rPr>
                <w:rFonts w:eastAsia="Calibri" w:cstheme="minorHAnsi"/>
                <w:sz w:val="20"/>
                <w:szCs w:val="20"/>
              </w:rPr>
            </w:pPr>
            <w:r w:rsidRPr="00C26FE2">
              <w:rPr>
                <w:rFonts w:eastAsia="Calibri" w:cstheme="minorHAnsi"/>
                <w:sz w:val="20"/>
                <w:szCs w:val="20"/>
              </w:rPr>
              <w:t>Mala šteta na biljnim kulturama</w:t>
            </w:r>
          </w:p>
        </w:tc>
      </w:tr>
      <w:tr w:rsidR="00507100" w:rsidRPr="00C26FE2" w14:paraId="7008D6EE" w14:textId="77777777" w:rsidTr="00AE7F55">
        <w:tc>
          <w:tcPr>
            <w:tcW w:w="1843" w:type="dxa"/>
            <w:vAlign w:val="center"/>
          </w:tcPr>
          <w:p w14:paraId="7DD79CFE" w14:textId="77777777" w:rsidR="00507100" w:rsidRPr="00C26FE2" w:rsidRDefault="00507100" w:rsidP="00AE7F55">
            <w:pPr>
              <w:spacing w:after="0" w:line="276" w:lineRule="auto"/>
              <w:jc w:val="center"/>
              <w:rPr>
                <w:rFonts w:eastAsia="Calibri" w:cstheme="minorHAnsi"/>
                <w:sz w:val="20"/>
                <w:szCs w:val="20"/>
              </w:rPr>
            </w:pPr>
            <w:r w:rsidRPr="00C26FE2">
              <w:rPr>
                <w:rFonts w:eastAsia="Calibri" w:cstheme="minorHAnsi"/>
                <w:sz w:val="20"/>
                <w:szCs w:val="20"/>
              </w:rPr>
              <w:t>9 - 12</w:t>
            </w:r>
          </w:p>
        </w:tc>
        <w:tc>
          <w:tcPr>
            <w:tcW w:w="7229" w:type="dxa"/>
          </w:tcPr>
          <w:p w14:paraId="53AEB2A9" w14:textId="77777777" w:rsidR="00507100" w:rsidRPr="00C26FE2" w:rsidRDefault="00507100" w:rsidP="00AE7F55">
            <w:pPr>
              <w:spacing w:after="0" w:line="276" w:lineRule="auto"/>
              <w:jc w:val="both"/>
              <w:rPr>
                <w:rFonts w:eastAsia="Calibri" w:cstheme="minorHAnsi"/>
                <w:sz w:val="20"/>
                <w:szCs w:val="20"/>
              </w:rPr>
            </w:pPr>
            <w:r w:rsidRPr="00C26FE2">
              <w:rPr>
                <w:rFonts w:eastAsia="Calibri" w:cstheme="minorHAnsi"/>
                <w:sz w:val="20"/>
                <w:szCs w:val="20"/>
              </w:rPr>
              <w:t>Značajna šteta na voću, poljoprivrednim kulturama i vegetaciji</w:t>
            </w:r>
          </w:p>
        </w:tc>
      </w:tr>
      <w:tr w:rsidR="00507100" w:rsidRPr="00C26FE2" w14:paraId="17C8CEB4" w14:textId="77777777" w:rsidTr="00AE7F55">
        <w:tc>
          <w:tcPr>
            <w:tcW w:w="1843" w:type="dxa"/>
            <w:vAlign w:val="center"/>
          </w:tcPr>
          <w:p w14:paraId="1E2A6AFD" w14:textId="77777777" w:rsidR="00507100" w:rsidRPr="00C26FE2" w:rsidRDefault="00507100" w:rsidP="00AE7F55">
            <w:pPr>
              <w:spacing w:after="0" w:line="276" w:lineRule="auto"/>
              <w:jc w:val="center"/>
              <w:rPr>
                <w:rFonts w:eastAsia="Calibri" w:cstheme="minorHAnsi"/>
                <w:sz w:val="20"/>
                <w:szCs w:val="20"/>
              </w:rPr>
            </w:pPr>
            <w:r w:rsidRPr="00C26FE2">
              <w:rPr>
                <w:rFonts w:eastAsia="Calibri" w:cstheme="minorHAnsi"/>
                <w:sz w:val="20"/>
                <w:szCs w:val="20"/>
              </w:rPr>
              <w:t>13 - 20</w:t>
            </w:r>
          </w:p>
        </w:tc>
        <w:tc>
          <w:tcPr>
            <w:tcW w:w="7229" w:type="dxa"/>
          </w:tcPr>
          <w:p w14:paraId="5C572F92" w14:textId="77777777" w:rsidR="00507100" w:rsidRPr="00C26FE2" w:rsidRDefault="00507100" w:rsidP="00AE7F55">
            <w:pPr>
              <w:spacing w:after="0" w:line="276" w:lineRule="auto"/>
              <w:jc w:val="both"/>
              <w:rPr>
                <w:rFonts w:eastAsia="Calibri" w:cstheme="minorHAnsi"/>
                <w:sz w:val="20"/>
                <w:szCs w:val="20"/>
              </w:rPr>
            </w:pPr>
            <w:r w:rsidRPr="00C26FE2">
              <w:rPr>
                <w:rFonts w:eastAsia="Calibri" w:cstheme="minorHAnsi"/>
                <w:sz w:val="20"/>
                <w:szCs w:val="20"/>
              </w:rPr>
              <w:t>Velika šteta na vegetaciji, šteta na staklu, plastici, boji i drvu</w:t>
            </w:r>
          </w:p>
        </w:tc>
      </w:tr>
      <w:tr w:rsidR="00507100" w:rsidRPr="00C26FE2" w14:paraId="0EAB7B3A" w14:textId="77777777" w:rsidTr="00AE7F55">
        <w:tc>
          <w:tcPr>
            <w:tcW w:w="1843" w:type="dxa"/>
            <w:vAlign w:val="center"/>
          </w:tcPr>
          <w:p w14:paraId="0DAEA0FE" w14:textId="77777777" w:rsidR="00507100" w:rsidRPr="00C26FE2" w:rsidRDefault="00507100" w:rsidP="00AE7F55">
            <w:pPr>
              <w:spacing w:after="0" w:line="276" w:lineRule="auto"/>
              <w:jc w:val="center"/>
              <w:rPr>
                <w:rFonts w:eastAsia="Calibri" w:cstheme="minorHAnsi"/>
                <w:sz w:val="20"/>
                <w:szCs w:val="20"/>
              </w:rPr>
            </w:pPr>
            <w:r w:rsidRPr="00C26FE2">
              <w:rPr>
                <w:rFonts w:eastAsia="Calibri" w:cstheme="minorHAnsi"/>
                <w:sz w:val="20"/>
                <w:szCs w:val="20"/>
              </w:rPr>
              <w:t>21 - 30</w:t>
            </w:r>
          </w:p>
        </w:tc>
        <w:tc>
          <w:tcPr>
            <w:tcW w:w="7229" w:type="dxa"/>
          </w:tcPr>
          <w:p w14:paraId="7F62DC54" w14:textId="77777777" w:rsidR="00507100" w:rsidRPr="00C26FE2" w:rsidRDefault="00507100" w:rsidP="00AE7F55">
            <w:pPr>
              <w:spacing w:after="0" w:line="276" w:lineRule="auto"/>
              <w:jc w:val="both"/>
              <w:rPr>
                <w:rFonts w:eastAsia="Calibri" w:cstheme="minorHAnsi"/>
                <w:sz w:val="20"/>
                <w:szCs w:val="20"/>
              </w:rPr>
            </w:pPr>
            <w:r w:rsidRPr="00C26FE2">
              <w:rPr>
                <w:rFonts w:eastAsia="Calibri" w:cstheme="minorHAnsi"/>
                <w:sz w:val="20"/>
                <w:szCs w:val="20"/>
              </w:rPr>
              <w:t>Velika šteta na staklu i karoseriji vozila</w:t>
            </w:r>
          </w:p>
        </w:tc>
      </w:tr>
      <w:tr w:rsidR="00507100" w:rsidRPr="00C26FE2" w14:paraId="1FC59ECF" w14:textId="77777777" w:rsidTr="00AE7F55">
        <w:tc>
          <w:tcPr>
            <w:tcW w:w="1843" w:type="dxa"/>
            <w:vAlign w:val="center"/>
          </w:tcPr>
          <w:p w14:paraId="63A32B85" w14:textId="77777777" w:rsidR="00507100" w:rsidRPr="00C26FE2" w:rsidRDefault="00507100" w:rsidP="00AE7F55">
            <w:pPr>
              <w:spacing w:after="0" w:line="276" w:lineRule="auto"/>
              <w:jc w:val="center"/>
              <w:rPr>
                <w:rFonts w:eastAsia="Calibri" w:cstheme="minorHAnsi"/>
                <w:sz w:val="20"/>
                <w:szCs w:val="20"/>
              </w:rPr>
            </w:pPr>
            <w:r w:rsidRPr="00C26FE2">
              <w:rPr>
                <w:rFonts w:eastAsia="Calibri" w:cstheme="minorHAnsi"/>
                <w:sz w:val="20"/>
                <w:szCs w:val="20"/>
              </w:rPr>
              <w:t>31 - 35</w:t>
            </w:r>
          </w:p>
        </w:tc>
        <w:tc>
          <w:tcPr>
            <w:tcW w:w="7229" w:type="dxa"/>
          </w:tcPr>
          <w:p w14:paraId="05C98A27" w14:textId="77777777" w:rsidR="00507100" w:rsidRPr="00C26FE2" w:rsidRDefault="00507100" w:rsidP="00AE7F55">
            <w:pPr>
              <w:spacing w:after="0" w:line="276" w:lineRule="auto"/>
              <w:jc w:val="both"/>
              <w:rPr>
                <w:rFonts w:eastAsia="Calibri" w:cstheme="minorHAnsi"/>
                <w:sz w:val="20"/>
                <w:szCs w:val="20"/>
              </w:rPr>
            </w:pPr>
            <w:r w:rsidRPr="00C26FE2">
              <w:rPr>
                <w:rFonts w:eastAsia="Calibri" w:cstheme="minorHAnsi"/>
                <w:sz w:val="20"/>
                <w:szCs w:val="20"/>
              </w:rPr>
              <w:t>Potpuno uništenje staklenih površina, štete na krovovima i mogućnost ranjavanja</w:t>
            </w:r>
          </w:p>
        </w:tc>
      </w:tr>
      <w:tr w:rsidR="00507100" w:rsidRPr="00C26FE2" w14:paraId="32AB7FC0" w14:textId="77777777" w:rsidTr="00AE7F55">
        <w:tc>
          <w:tcPr>
            <w:tcW w:w="1843" w:type="dxa"/>
            <w:vAlign w:val="center"/>
          </w:tcPr>
          <w:p w14:paraId="7B6A3E37" w14:textId="77777777" w:rsidR="00507100" w:rsidRPr="00C26FE2" w:rsidRDefault="00507100" w:rsidP="00AE7F55">
            <w:pPr>
              <w:spacing w:after="0" w:line="276" w:lineRule="auto"/>
              <w:jc w:val="center"/>
              <w:rPr>
                <w:rFonts w:eastAsia="Calibri" w:cstheme="minorHAnsi"/>
                <w:sz w:val="20"/>
                <w:szCs w:val="20"/>
              </w:rPr>
            </w:pPr>
            <w:r w:rsidRPr="00C26FE2">
              <w:rPr>
                <w:rFonts w:eastAsia="Calibri" w:cstheme="minorHAnsi"/>
                <w:sz w:val="20"/>
                <w:szCs w:val="20"/>
              </w:rPr>
              <w:t>36 - 50</w:t>
            </w:r>
          </w:p>
        </w:tc>
        <w:tc>
          <w:tcPr>
            <w:tcW w:w="7229" w:type="dxa"/>
          </w:tcPr>
          <w:p w14:paraId="35E1CE13" w14:textId="77777777" w:rsidR="00507100" w:rsidRPr="00C26FE2" w:rsidRDefault="00507100" w:rsidP="00AE7F55">
            <w:pPr>
              <w:spacing w:after="0" w:line="276" w:lineRule="auto"/>
              <w:jc w:val="both"/>
              <w:rPr>
                <w:rFonts w:eastAsia="Calibri" w:cstheme="minorHAnsi"/>
                <w:sz w:val="20"/>
                <w:szCs w:val="20"/>
              </w:rPr>
            </w:pPr>
            <w:r w:rsidRPr="00C26FE2">
              <w:rPr>
                <w:rFonts w:eastAsia="Calibri" w:cstheme="minorHAnsi"/>
                <w:sz w:val="20"/>
                <w:szCs w:val="20"/>
              </w:rPr>
              <w:t>Udubljenja na karoserijama vozila i oštećenja zidova</w:t>
            </w:r>
          </w:p>
        </w:tc>
      </w:tr>
    </w:tbl>
    <w:p w14:paraId="7850C236" w14:textId="77777777" w:rsidR="00507100" w:rsidRPr="00C26FE2" w:rsidRDefault="00507100" w:rsidP="00507100">
      <w:pPr>
        <w:jc w:val="center"/>
        <w:rPr>
          <w:rFonts w:cstheme="minorHAnsi"/>
          <w:sz w:val="20"/>
          <w:szCs w:val="20"/>
          <w:lang w:eastAsia="zh-CN"/>
        </w:rPr>
      </w:pPr>
      <w:r w:rsidRPr="00C26FE2">
        <w:rPr>
          <w:rFonts w:cstheme="minorHAnsi"/>
          <w:sz w:val="20"/>
          <w:szCs w:val="20"/>
          <w:lang w:eastAsia="zh-CN"/>
        </w:rPr>
        <w:t>Izvor: Državni hidrometeorološki zavod</w:t>
      </w:r>
    </w:p>
    <w:p w14:paraId="4D378D2C" w14:textId="77777777" w:rsidR="00507100" w:rsidRPr="00C26FE2" w:rsidRDefault="00507100" w:rsidP="00507100">
      <w:pPr>
        <w:pStyle w:val="Naslov4"/>
        <w:rPr>
          <w:rFonts w:asciiTheme="minorHAnsi" w:hAnsiTheme="minorHAnsi" w:cstheme="minorHAnsi"/>
          <w:sz w:val="24"/>
          <w:szCs w:val="24"/>
        </w:rPr>
      </w:pPr>
      <w:bookmarkStart w:id="1184" w:name="_Toc76019965"/>
      <w:bookmarkStart w:id="1185" w:name="_Toc214958961"/>
      <w:r w:rsidRPr="00C26FE2">
        <w:rPr>
          <w:rFonts w:asciiTheme="minorHAnsi" w:hAnsiTheme="minorHAnsi" w:cstheme="minorHAnsi"/>
          <w:sz w:val="24"/>
          <w:szCs w:val="24"/>
        </w:rPr>
        <w:lastRenderedPageBreak/>
        <w:t>Događaj s najgorim mogućim posljedicama</w:t>
      </w:r>
      <w:bookmarkEnd w:id="1184"/>
      <w:bookmarkEnd w:id="1185"/>
    </w:p>
    <w:p w14:paraId="672FBF0D" w14:textId="58CFC770" w:rsidR="00507100" w:rsidRPr="00633A44" w:rsidRDefault="00507100" w:rsidP="00633A44">
      <w:pPr>
        <w:rPr>
          <w:rFonts w:eastAsia="TimesNewRomanPSMT"/>
          <w:sz w:val="24"/>
          <w:szCs w:val="24"/>
        </w:rPr>
      </w:pPr>
      <w:r w:rsidRPr="00633A44">
        <w:rPr>
          <w:sz w:val="24"/>
          <w:szCs w:val="24"/>
        </w:rPr>
        <w:t xml:space="preserve">Događaj s najgorim mogućim posljedicama podrazumijeva pojavu tuče na području Općine </w:t>
      </w:r>
      <w:r w:rsidR="00633A44" w:rsidRPr="00633A44">
        <w:rPr>
          <w:sz w:val="24"/>
          <w:szCs w:val="24"/>
        </w:rPr>
        <w:t>Donji Kukuruzari</w:t>
      </w:r>
      <w:r w:rsidRPr="00633A44">
        <w:rPr>
          <w:sz w:val="24"/>
          <w:szCs w:val="24"/>
        </w:rPr>
        <w:t>, veličine promjera zrna 36−50 mm, odnosno veličine kokošjeg jajeta.</w:t>
      </w:r>
      <w:r w:rsidRPr="00633A44">
        <w:rPr>
          <w:sz w:val="24"/>
          <w:szCs w:val="24"/>
          <w:lang w:eastAsia="hr-HR"/>
        </w:rPr>
        <w:t xml:space="preserve"> Tuča kao najkrupniji i najrazorniji oblika padalina može vrlo brzo uzrokovati totalne štete na svim poljoprivrednim kulturama koje nisu fizički zaštićene od ove oborine. Kada nastupi grmljavinska oluja praćena tučom, velike površine pod raznim ekonomski važnim kulturama mogu ostati kompletno uništene. Oborina tog tipa može nanijeti štetu od 50 do 80%, a nerijetko se dogodi da za jakih oluja u samo 15</w:t>
      </w:r>
      <w:r w:rsidRPr="00633A44">
        <w:rPr>
          <w:sz w:val="24"/>
          <w:szCs w:val="24"/>
          <w:lang w:eastAsia="hr-HR"/>
        </w:rPr>
        <w:sym w:font="Symbol" w:char="F02D"/>
      </w:r>
      <w:r w:rsidRPr="00633A44">
        <w:rPr>
          <w:sz w:val="24"/>
          <w:szCs w:val="24"/>
          <w:lang w:eastAsia="hr-HR"/>
        </w:rPr>
        <w:t>20 minuta nastane 100%-</w:t>
      </w:r>
      <w:proofErr w:type="spellStart"/>
      <w:r w:rsidRPr="00633A44">
        <w:rPr>
          <w:sz w:val="24"/>
          <w:szCs w:val="24"/>
          <w:lang w:eastAsia="hr-HR"/>
        </w:rPr>
        <w:t>tna</w:t>
      </w:r>
      <w:proofErr w:type="spellEnd"/>
      <w:r w:rsidRPr="00633A44">
        <w:rPr>
          <w:sz w:val="24"/>
          <w:szCs w:val="24"/>
          <w:lang w:eastAsia="hr-HR"/>
        </w:rPr>
        <w:t xml:space="preserve"> šteta. Komadi leda svojim padom s velike visine nanose direktnu mehaničku štetu svim izloženim dijelovima biljke pa nakon kratkog vremenskog roka usjevi poput pšenice, ječma, kukuruza i ostalih ratarskih kultura mogu biti potpuno uništeni. U voćarstvu i vinogradarstvu tuča nanosi štete listu i plodovima u razvoju pa se tako prinos može znatno smanjiti ili potpuno izgubiti. </w:t>
      </w:r>
      <w:r w:rsidRPr="00633A44">
        <w:rPr>
          <w:rFonts w:eastAsia="TimesNewRomanPSMT"/>
          <w:sz w:val="24"/>
          <w:szCs w:val="24"/>
        </w:rPr>
        <w:t>Krupna tuča može oštetiti pokrove i ostakljenja na građevinskim objektima te oštetiti vozila.</w:t>
      </w:r>
    </w:p>
    <w:p w14:paraId="2DC14F68" w14:textId="77777777" w:rsidR="00507100" w:rsidRPr="00F054E0" w:rsidRDefault="00507100" w:rsidP="00507100">
      <w:pPr>
        <w:pStyle w:val="Naslov5"/>
        <w:rPr>
          <w:rFonts w:asciiTheme="minorHAnsi" w:hAnsiTheme="minorHAnsi" w:cstheme="minorHAnsi"/>
          <w:sz w:val="24"/>
          <w:szCs w:val="24"/>
        </w:rPr>
      </w:pPr>
      <w:bookmarkStart w:id="1186" w:name="_Toc76019966"/>
      <w:bookmarkStart w:id="1187" w:name="_Toc214958962"/>
      <w:r w:rsidRPr="00F054E0">
        <w:rPr>
          <w:rFonts w:asciiTheme="minorHAnsi" w:hAnsiTheme="minorHAnsi" w:cstheme="minorHAnsi"/>
          <w:sz w:val="24"/>
          <w:szCs w:val="24"/>
        </w:rPr>
        <w:t>Posljedice na život i zdravlje ljudi</w:t>
      </w:r>
      <w:bookmarkEnd w:id="1186"/>
      <w:bookmarkEnd w:id="1187"/>
      <w:r w:rsidRPr="00F054E0">
        <w:rPr>
          <w:rFonts w:asciiTheme="minorHAnsi" w:hAnsiTheme="minorHAnsi" w:cstheme="minorHAnsi"/>
          <w:sz w:val="24"/>
          <w:szCs w:val="24"/>
        </w:rPr>
        <w:t xml:space="preserve"> </w:t>
      </w:r>
    </w:p>
    <w:p w14:paraId="6C102205" w14:textId="77777777" w:rsidR="00507100" w:rsidRPr="00C652A7" w:rsidRDefault="00507100" w:rsidP="00C652A7">
      <w:bookmarkStart w:id="1188" w:name="_Hlk532411531"/>
      <w:r w:rsidRPr="00C652A7">
        <w:t>Posljedice na život i zdravlje ljudi prikazuju se ukupnim brojem ljudi za koje se procjenjuje kako mogu biti u sastavu od nekog od procesa nastalih kao posljedica događaja opisanih scenarijem – poginuli, ozlijeđeni, oboljeli, evakuirani i sklonjeni.</w:t>
      </w:r>
    </w:p>
    <w:bookmarkEnd w:id="1188"/>
    <w:p w14:paraId="41F60078" w14:textId="77777777" w:rsidR="00507100" w:rsidRPr="00C652A7" w:rsidRDefault="00507100" w:rsidP="00C652A7">
      <w:r w:rsidRPr="00C652A7">
        <w:t xml:space="preserve">Tuča </w:t>
      </w:r>
      <w:r w:rsidRPr="00C652A7">
        <w:rPr>
          <w:rFonts w:eastAsia="Times New Roman"/>
        </w:rPr>
        <w:t xml:space="preserve">veličine promjera zrna od 36−50 mm, </w:t>
      </w:r>
      <w:r w:rsidRPr="00C652A7">
        <w:t>najviše štete može izazvati na poljoprivrednim kulturama, vozilima i građevinama, međutim može i izazvati teže ozljede osoba na otvorenom prostoru.</w:t>
      </w:r>
    </w:p>
    <w:p w14:paraId="157CCFBE" w14:textId="3DE3B0BC" w:rsidR="00507100" w:rsidRPr="00C652A7" w:rsidRDefault="00507100" w:rsidP="00C652A7">
      <w:pPr>
        <w:keepNext/>
        <w:tabs>
          <w:tab w:val="center" w:pos="4535"/>
        </w:tabs>
        <w:spacing w:after="0" w:line="276" w:lineRule="auto"/>
        <w:jc w:val="center"/>
        <w:rPr>
          <w:rFonts w:eastAsia="Calibri" w:cstheme="minorHAnsi"/>
          <w:b/>
          <w:bCs/>
          <w:sz w:val="20"/>
          <w:szCs w:val="20"/>
          <w:lang w:eastAsia="zh-CN"/>
        </w:rPr>
      </w:pPr>
      <w:bookmarkStart w:id="1189" w:name="_Toc532992631"/>
      <w:bookmarkStart w:id="1190" w:name="_Toc4138162"/>
      <w:bookmarkStart w:id="1191" w:name="_Toc76019398"/>
      <w:bookmarkStart w:id="1192" w:name="_Toc214959129"/>
      <w:bookmarkStart w:id="1193" w:name="_Toc230339228"/>
      <w:r w:rsidRPr="00C652A7">
        <w:rPr>
          <w:rFonts w:eastAsia="Calibri" w:cstheme="minorHAnsi"/>
          <w:b/>
          <w:bCs/>
          <w:sz w:val="20"/>
          <w:szCs w:val="20"/>
          <w:lang w:eastAsia="zh-CN"/>
        </w:rPr>
        <w:t xml:space="preserve">Tablica </w:t>
      </w:r>
      <w:r w:rsidRPr="00C652A7">
        <w:rPr>
          <w:rFonts w:eastAsia="Calibri" w:cstheme="minorHAnsi"/>
          <w:b/>
          <w:bCs/>
          <w:noProof/>
          <w:sz w:val="20"/>
          <w:szCs w:val="20"/>
          <w:lang w:eastAsia="zh-CN"/>
        </w:rPr>
        <w:fldChar w:fldCharType="begin"/>
      </w:r>
      <w:r w:rsidRPr="00C652A7">
        <w:rPr>
          <w:rFonts w:eastAsia="Calibri" w:cstheme="minorHAnsi"/>
          <w:b/>
          <w:bCs/>
          <w:noProof/>
          <w:sz w:val="20"/>
          <w:szCs w:val="20"/>
          <w:lang w:eastAsia="zh-CN"/>
        </w:rPr>
        <w:instrText xml:space="preserve"> SEQ Tablica \* ARABIC </w:instrText>
      </w:r>
      <w:r w:rsidRPr="00C652A7">
        <w:rPr>
          <w:rFonts w:eastAsia="Calibri" w:cstheme="minorHAnsi"/>
          <w:b/>
          <w:bCs/>
          <w:noProof/>
          <w:sz w:val="20"/>
          <w:szCs w:val="20"/>
          <w:lang w:eastAsia="zh-CN"/>
        </w:rPr>
        <w:fldChar w:fldCharType="separate"/>
      </w:r>
      <w:r w:rsidRPr="00C652A7">
        <w:rPr>
          <w:rFonts w:eastAsia="Calibri" w:cstheme="minorHAnsi"/>
          <w:b/>
          <w:bCs/>
          <w:noProof/>
          <w:sz w:val="20"/>
          <w:szCs w:val="20"/>
          <w:lang w:eastAsia="zh-CN"/>
        </w:rPr>
        <w:t>48</w:t>
      </w:r>
      <w:r w:rsidRPr="00C652A7">
        <w:rPr>
          <w:rFonts w:eastAsia="Calibri" w:cstheme="minorHAnsi"/>
          <w:b/>
          <w:bCs/>
          <w:noProof/>
          <w:sz w:val="20"/>
          <w:szCs w:val="20"/>
          <w:lang w:eastAsia="zh-CN"/>
        </w:rPr>
        <w:fldChar w:fldCharType="end"/>
      </w:r>
      <w:r w:rsidRPr="00C652A7">
        <w:rPr>
          <w:rFonts w:eastAsia="Calibri" w:cstheme="minorHAnsi"/>
          <w:b/>
          <w:bCs/>
          <w:sz w:val="20"/>
          <w:szCs w:val="20"/>
          <w:lang w:eastAsia="zh-CN"/>
        </w:rPr>
        <w:t xml:space="preserve">. Posljedice na život i zdravlje ljudi </w:t>
      </w:r>
      <w:r w:rsidRPr="00C652A7">
        <w:rPr>
          <w:rFonts w:eastAsia="Calibri" w:cstheme="minorHAnsi"/>
          <w:b/>
          <w:bCs/>
          <w:sz w:val="20"/>
          <w:szCs w:val="20"/>
          <w:lang w:eastAsia="zh-CN"/>
        </w:rPr>
        <w:sym w:font="Symbol" w:char="F02D"/>
      </w:r>
      <w:r w:rsidRPr="00C652A7">
        <w:rPr>
          <w:rFonts w:eastAsia="Calibri" w:cstheme="minorHAnsi"/>
          <w:b/>
          <w:bCs/>
          <w:sz w:val="20"/>
          <w:szCs w:val="20"/>
          <w:lang w:eastAsia="zh-CN"/>
        </w:rPr>
        <w:t xml:space="preserve"> tuča</w:t>
      </w:r>
      <w:bookmarkEnd w:id="1189"/>
      <w:bookmarkEnd w:id="1190"/>
      <w:bookmarkEnd w:id="1191"/>
      <w:bookmarkEnd w:id="1192"/>
      <w:bookmarkEnd w:id="119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507100" w:rsidRPr="00C652A7" w14:paraId="0A54A457" w14:textId="77777777" w:rsidTr="00AE7F55">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A5ED2" w14:textId="77777777" w:rsidR="00507100" w:rsidRPr="00C652A7" w:rsidRDefault="00507100" w:rsidP="00AE7F55">
            <w:pPr>
              <w:spacing w:after="0" w:line="240" w:lineRule="auto"/>
              <w:jc w:val="center"/>
              <w:rPr>
                <w:b/>
                <w:sz w:val="20"/>
                <w:szCs w:val="20"/>
              </w:rPr>
            </w:pPr>
            <w:r w:rsidRPr="00C652A7">
              <w:rPr>
                <w:b/>
                <w:sz w:val="20"/>
                <w:szCs w:val="20"/>
              </w:rPr>
              <w:t>Život i zdravlje ljudi</w:t>
            </w:r>
          </w:p>
        </w:tc>
      </w:tr>
      <w:tr w:rsidR="00507100" w:rsidRPr="00C652A7" w14:paraId="5F8471B9" w14:textId="77777777" w:rsidTr="00AE7F55">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14F6E" w14:textId="77777777" w:rsidR="00507100" w:rsidRPr="00C652A7" w:rsidRDefault="00507100" w:rsidP="00AE7F55">
            <w:pPr>
              <w:spacing w:after="0" w:line="240" w:lineRule="auto"/>
              <w:jc w:val="center"/>
              <w:rPr>
                <w:b/>
                <w:sz w:val="20"/>
                <w:szCs w:val="20"/>
              </w:rPr>
            </w:pPr>
            <w:r w:rsidRPr="00C652A7">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12726" w14:textId="77777777" w:rsidR="00507100" w:rsidRPr="00C652A7" w:rsidRDefault="00507100" w:rsidP="00AE7F55">
            <w:pPr>
              <w:spacing w:after="0" w:line="240" w:lineRule="auto"/>
              <w:jc w:val="center"/>
              <w:rPr>
                <w:b/>
                <w:sz w:val="20"/>
                <w:szCs w:val="20"/>
              </w:rPr>
            </w:pPr>
            <w:r w:rsidRPr="00C652A7">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79DC5" w14:textId="77777777" w:rsidR="00507100" w:rsidRPr="00C652A7" w:rsidRDefault="00507100" w:rsidP="00AE7F55">
            <w:pPr>
              <w:spacing w:after="0" w:line="240" w:lineRule="auto"/>
              <w:jc w:val="center"/>
              <w:rPr>
                <w:b/>
                <w:sz w:val="20"/>
                <w:szCs w:val="20"/>
              </w:rPr>
            </w:pPr>
            <w:r w:rsidRPr="00C652A7">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C548E" w14:textId="77777777" w:rsidR="00507100" w:rsidRPr="00C652A7" w:rsidRDefault="00507100" w:rsidP="00AE7F55">
            <w:pPr>
              <w:spacing w:after="0" w:line="240" w:lineRule="auto"/>
              <w:jc w:val="center"/>
              <w:rPr>
                <w:b/>
                <w:sz w:val="20"/>
                <w:szCs w:val="20"/>
              </w:rPr>
            </w:pPr>
            <w:r w:rsidRPr="00C652A7">
              <w:rPr>
                <w:b/>
                <w:sz w:val="20"/>
                <w:szCs w:val="20"/>
              </w:rPr>
              <w:t>Odabrano</w:t>
            </w:r>
          </w:p>
        </w:tc>
      </w:tr>
      <w:tr w:rsidR="00507100" w:rsidRPr="00C652A7" w14:paraId="7F2BD37F" w14:textId="77777777" w:rsidTr="00AE7F55">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BB181" w14:textId="77777777" w:rsidR="00507100" w:rsidRPr="00C652A7" w:rsidRDefault="00507100" w:rsidP="00AE7F55">
            <w:pPr>
              <w:spacing w:after="0" w:line="240" w:lineRule="auto"/>
              <w:jc w:val="center"/>
              <w:rPr>
                <w:b/>
                <w:sz w:val="20"/>
                <w:szCs w:val="20"/>
              </w:rPr>
            </w:pPr>
            <w:r w:rsidRPr="00C652A7">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596E7" w14:textId="77777777" w:rsidR="00507100" w:rsidRPr="00C652A7" w:rsidRDefault="00507100" w:rsidP="00AE7F55">
            <w:pPr>
              <w:spacing w:after="0" w:line="240" w:lineRule="auto"/>
              <w:jc w:val="center"/>
              <w:rPr>
                <w:sz w:val="20"/>
                <w:szCs w:val="20"/>
              </w:rPr>
            </w:pPr>
            <w:r w:rsidRPr="00C652A7">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AEB44" w14:textId="77777777" w:rsidR="00507100" w:rsidRPr="00C652A7" w:rsidRDefault="00507100" w:rsidP="00AE7F55">
            <w:pPr>
              <w:spacing w:after="0" w:line="240" w:lineRule="auto"/>
              <w:jc w:val="center"/>
              <w:rPr>
                <w:sz w:val="20"/>
                <w:szCs w:val="20"/>
              </w:rPr>
            </w:pPr>
            <w:r w:rsidRPr="00C652A7">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07740" w14:textId="77777777" w:rsidR="00507100" w:rsidRPr="00C652A7" w:rsidRDefault="00507100" w:rsidP="00AE7F55">
            <w:pPr>
              <w:spacing w:after="0" w:line="240" w:lineRule="auto"/>
              <w:jc w:val="center"/>
              <w:rPr>
                <w:b/>
                <w:sz w:val="20"/>
                <w:szCs w:val="20"/>
              </w:rPr>
            </w:pPr>
          </w:p>
        </w:tc>
      </w:tr>
      <w:tr w:rsidR="00507100" w:rsidRPr="00C652A7" w14:paraId="45D7CAA8" w14:textId="77777777" w:rsidTr="00AE7F55">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DBC14" w14:textId="77777777" w:rsidR="00507100" w:rsidRPr="00C652A7" w:rsidRDefault="00507100" w:rsidP="00AE7F55">
            <w:pPr>
              <w:spacing w:after="0" w:line="240" w:lineRule="auto"/>
              <w:jc w:val="center"/>
              <w:rPr>
                <w:b/>
                <w:sz w:val="20"/>
                <w:szCs w:val="20"/>
              </w:rPr>
            </w:pPr>
            <w:r w:rsidRPr="00C652A7">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5185E" w14:textId="77777777" w:rsidR="00507100" w:rsidRPr="00C652A7" w:rsidRDefault="00507100" w:rsidP="00AE7F55">
            <w:pPr>
              <w:spacing w:after="0" w:line="240" w:lineRule="auto"/>
              <w:jc w:val="center"/>
              <w:rPr>
                <w:sz w:val="20"/>
                <w:szCs w:val="20"/>
              </w:rPr>
            </w:pPr>
            <w:r w:rsidRPr="00C652A7">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4A478" w14:textId="77777777" w:rsidR="00507100" w:rsidRPr="00C652A7" w:rsidRDefault="00507100" w:rsidP="00AE7F55">
            <w:pPr>
              <w:spacing w:after="0" w:line="240" w:lineRule="auto"/>
              <w:jc w:val="center"/>
              <w:rPr>
                <w:sz w:val="20"/>
                <w:szCs w:val="20"/>
              </w:rPr>
            </w:pPr>
            <w:r w:rsidRPr="00C652A7">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64CA9" w14:textId="77777777" w:rsidR="00507100" w:rsidRPr="00C652A7" w:rsidRDefault="00507100" w:rsidP="00AE7F55">
            <w:pPr>
              <w:spacing w:after="0" w:line="240" w:lineRule="auto"/>
              <w:jc w:val="center"/>
              <w:rPr>
                <w:b/>
                <w:bCs/>
                <w:sz w:val="20"/>
                <w:szCs w:val="20"/>
              </w:rPr>
            </w:pPr>
            <w:r w:rsidRPr="00C652A7">
              <w:rPr>
                <w:b/>
                <w:bCs/>
                <w:sz w:val="20"/>
                <w:szCs w:val="20"/>
              </w:rPr>
              <w:t>X</w:t>
            </w:r>
          </w:p>
        </w:tc>
      </w:tr>
      <w:tr w:rsidR="00507100" w:rsidRPr="00C652A7" w14:paraId="63BAC112" w14:textId="77777777" w:rsidTr="00AE7F55">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67204" w14:textId="77777777" w:rsidR="00507100" w:rsidRPr="00C652A7" w:rsidRDefault="00507100" w:rsidP="00AE7F55">
            <w:pPr>
              <w:spacing w:after="0" w:line="240" w:lineRule="auto"/>
              <w:jc w:val="center"/>
              <w:rPr>
                <w:b/>
                <w:sz w:val="20"/>
                <w:szCs w:val="20"/>
              </w:rPr>
            </w:pPr>
            <w:r w:rsidRPr="00C652A7">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0B4E7" w14:textId="77777777" w:rsidR="00507100" w:rsidRPr="00C652A7" w:rsidRDefault="00507100" w:rsidP="00AE7F55">
            <w:pPr>
              <w:spacing w:after="0" w:line="240" w:lineRule="auto"/>
              <w:jc w:val="center"/>
              <w:rPr>
                <w:sz w:val="20"/>
                <w:szCs w:val="20"/>
              </w:rPr>
            </w:pPr>
            <w:r w:rsidRPr="00C652A7">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8FDA1" w14:textId="77777777" w:rsidR="00507100" w:rsidRPr="00C652A7" w:rsidRDefault="00507100" w:rsidP="00AE7F55">
            <w:pPr>
              <w:spacing w:after="0" w:line="240" w:lineRule="auto"/>
              <w:jc w:val="center"/>
              <w:rPr>
                <w:sz w:val="20"/>
                <w:szCs w:val="20"/>
              </w:rPr>
            </w:pPr>
            <w:r w:rsidRPr="00C652A7">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6CFB2" w14:textId="77777777" w:rsidR="00507100" w:rsidRPr="00C652A7" w:rsidRDefault="00507100" w:rsidP="00AE7F55">
            <w:pPr>
              <w:spacing w:after="0" w:line="240" w:lineRule="auto"/>
              <w:jc w:val="center"/>
              <w:rPr>
                <w:b/>
                <w:bCs/>
                <w:sz w:val="20"/>
                <w:szCs w:val="20"/>
              </w:rPr>
            </w:pPr>
          </w:p>
        </w:tc>
      </w:tr>
      <w:tr w:rsidR="00507100" w:rsidRPr="00C652A7" w14:paraId="387DB2DA" w14:textId="77777777" w:rsidTr="00AE7F55">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DAE7A" w14:textId="77777777" w:rsidR="00507100" w:rsidRPr="00C652A7" w:rsidRDefault="00507100" w:rsidP="00AE7F55">
            <w:pPr>
              <w:spacing w:after="0" w:line="240" w:lineRule="auto"/>
              <w:jc w:val="center"/>
              <w:rPr>
                <w:b/>
                <w:sz w:val="20"/>
                <w:szCs w:val="20"/>
              </w:rPr>
            </w:pPr>
            <w:r w:rsidRPr="00C652A7">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B371D" w14:textId="77777777" w:rsidR="00507100" w:rsidRPr="00C652A7" w:rsidRDefault="00507100" w:rsidP="00AE7F55">
            <w:pPr>
              <w:spacing w:after="0" w:line="240" w:lineRule="auto"/>
              <w:jc w:val="center"/>
              <w:rPr>
                <w:sz w:val="20"/>
                <w:szCs w:val="20"/>
              </w:rPr>
            </w:pPr>
            <w:r w:rsidRPr="00C652A7">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E4799" w14:textId="77777777" w:rsidR="00507100" w:rsidRPr="00C652A7" w:rsidRDefault="00507100" w:rsidP="00AE7F55">
            <w:pPr>
              <w:spacing w:after="0" w:line="240" w:lineRule="auto"/>
              <w:jc w:val="center"/>
              <w:rPr>
                <w:sz w:val="20"/>
                <w:szCs w:val="20"/>
              </w:rPr>
            </w:pPr>
            <w:r w:rsidRPr="00C652A7">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DA05B" w14:textId="77777777" w:rsidR="00507100" w:rsidRPr="00C652A7" w:rsidRDefault="00507100" w:rsidP="00AE7F55">
            <w:pPr>
              <w:spacing w:after="0" w:line="240" w:lineRule="auto"/>
              <w:jc w:val="center"/>
              <w:rPr>
                <w:b/>
                <w:bCs/>
                <w:sz w:val="20"/>
                <w:szCs w:val="20"/>
              </w:rPr>
            </w:pPr>
          </w:p>
        </w:tc>
      </w:tr>
      <w:tr w:rsidR="00507100" w:rsidRPr="00C652A7" w14:paraId="503DB185" w14:textId="77777777" w:rsidTr="00AE7F55">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32F55" w14:textId="77777777" w:rsidR="00507100" w:rsidRPr="00C652A7" w:rsidRDefault="00507100" w:rsidP="00AE7F55">
            <w:pPr>
              <w:spacing w:after="0" w:line="240" w:lineRule="auto"/>
              <w:jc w:val="center"/>
              <w:rPr>
                <w:b/>
                <w:sz w:val="20"/>
                <w:szCs w:val="20"/>
              </w:rPr>
            </w:pPr>
            <w:r w:rsidRPr="00C652A7">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BBD6D" w14:textId="77777777" w:rsidR="00507100" w:rsidRPr="00C652A7" w:rsidRDefault="00507100" w:rsidP="00AE7F55">
            <w:pPr>
              <w:spacing w:after="0" w:line="240" w:lineRule="auto"/>
              <w:jc w:val="center"/>
              <w:rPr>
                <w:sz w:val="20"/>
                <w:szCs w:val="20"/>
              </w:rPr>
            </w:pPr>
            <w:r w:rsidRPr="00C652A7">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EC780" w14:textId="77777777" w:rsidR="00507100" w:rsidRPr="00C652A7" w:rsidRDefault="00507100" w:rsidP="00AE7F55">
            <w:pPr>
              <w:spacing w:after="0" w:line="240" w:lineRule="auto"/>
              <w:ind w:left="720"/>
              <w:contextualSpacing/>
              <w:rPr>
                <w:sz w:val="20"/>
                <w:szCs w:val="20"/>
                <w:lang w:val="en-US"/>
              </w:rPr>
            </w:pPr>
            <w:r w:rsidRPr="00C652A7">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86F95" w14:textId="77777777" w:rsidR="00507100" w:rsidRPr="00C652A7" w:rsidRDefault="00507100" w:rsidP="00AE7F55">
            <w:pPr>
              <w:spacing w:after="0" w:line="240" w:lineRule="auto"/>
              <w:jc w:val="center"/>
              <w:rPr>
                <w:b/>
                <w:sz w:val="20"/>
                <w:szCs w:val="20"/>
              </w:rPr>
            </w:pPr>
          </w:p>
        </w:tc>
      </w:tr>
    </w:tbl>
    <w:p w14:paraId="69D02809" w14:textId="77777777" w:rsidR="00507100" w:rsidRPr="0070089D" w:rsidRDefault="00507100" w:rsidP="00507100">
      <w:pPr>
        <w:keepNext/>
        <w:tabs>
          <w:tab w:val="center" w:pos="4535"/>
        </w:tabs>
        <w:spacing w:after="0" w:line="276" w:lineRule="auto"/>
        <w:jc w:val="both"/>
        <w:rPr>
          <w:rFonts w:eastAsia="Calibri" w:cstheme="minorHAnsi"/>
          <w:b/>
          <w:bCs/>
          <w:sz w:val="20"/>
          <w:szCs w:val="20"/>
          <w:highlight w:val="yellow"/>
          <w:lang w:eastAsia="zh-CN"/>
        </w:rPr>
      </w:pPr>
    </w:p>
    <w:p w14:paraId="719CD09C" w14:textId="77777777" w:rsidR="00507100" w:rsidRPr="00C06017" w:rsidRDefault="00507100" w:rsidP="00507100">
      <w:pPr>
        <w:pStyle w:val="Naslov5"/>
        <w:rPr>
          <w:rFonts w:asciiTheme="minorHAnsi" w:hAnsiTheme="minorHAnsi" w:cstheme="minorHAnsi"/>
          <w:sz w:val="24"/>
          <w:szCs w:val="24"/>
        </w:rPr>
      </w:pPr>
      <w:bookmarkStart w:id="1194" w:name="_Toc76019967"/>
      <w:bookmarkStart w:id="1195" w:name="_Toc214958963"/>
      <w:r w:rsidRPr="00C06017">
        <w:rPr>
          <w:rFonts w:asciiTheme="minorHAnsi" w:hAnsiTheme="minorHAnsi" w:cstheme="minorHAnsi"/>
          <w:sz w:val="24"/>
          <w:szCs w:val="24"/>
        </w:rPr>
        <w:t>Posljedice na gospodarstvo</w:t>
      </w:r>
      <w:bookmarkEnd w:id="1194"/>
      <w:bookmarkEnd w:id="1195"/>
    </w:p>
    <w:p w14:paraId="27FBEDBB" w14:textId="76183423" w:rsidR="00507100" w:rsidRPr="00C06017" w:rsidRDefault="00507100" w:rsidP="00C652A7">
      <w:r w:rsidRPr="00C06017">
        <w:t xml:space="preserve">Posljedice na gospodarstvo odnose se na ukupnu materijalnu i financijsku štetu u gospodarstvu nastalu utjecajem prijetnje u odnosu na proračun Općine </w:t>
      </w:r>
      <w:r w:rsidR="00C652A7" w:rsidRPr="00C06017">
        <w:t>Donji Kukuruzari</w:t>
      </w:r>
      <w:r w:rsidRPr="00C06017">
        <w:t>. Šteta se očituje u vidu oštećenja krovnih instrukcija na stambenim i gospodarskim objektima, oštećenju staklenika/plastenika, šteta na ratarskim i povrtlarskim kulturama, krmnom bilju, vinogradima i voćnjacima. Procjenjuje se da pojava tuče navedenih razmjera ima značajna posljedica na gospodarstvo.</w:t>
      </w:r>
    </w:p>
    <w:p w14:paraId="06DBD88F" w14:textId="62FFF037" w:rsidR="00507100" w:rsidRPr="00C06017" w:rsidRDefault="00507100" w:rsidP="00C652A7">
      <w:pPr>
        <w:keepNext/>
        <w:spacing w:after="0" w:line="276" w:lineRule="auto"/>
        <w:jc w:val="center"/>
        <w:rPr>
          <w:rFonts w:eastAsia="Calibri" w:cstheme="minorHAnsi"/>
          <w:b/>
          <w:bCs/>
          <w:sz w:val="20"/>
          <w:szCs w:val="20"/>
          <w:lang w:eastAsia="zh-CN"/>
        </w:rPr>
      </w:pPr>
      <w:bookmarkStart w:id="1196" w:name="_Toc532992632"/>
      <w:bookmarkStart w:id="1197" w:name="_Toc4138163"/>
      <w:bookmarkStart w:id="1198" w:name="_Toc76019399"/>
      <w:bookmarkStart w:id="1199" w:name="_Toc214959130"/>
      <w:bookmarkStart w:id="1200" w:name="_Toc230339229"/>
      <w:r w:rsidRPr="00C06017">
        <w:rPr>
          <w:rFonts w:eastAsia="Calibri" w:cstheme="minorHAnsi"/>
          <w:b/>
          <w:bCs/>
          <w:sz w:val="20"/>
          <w:szCs w:val="20"/>
          <w:lang w:eastAsia="zh-CN"/>
        </w:rPr>
        <w:t xml:space="preserve">Tablica </w:t>
      </w:r>
      <w:r w:rsidRPr="00C06017">
        <w:rPr>
          <w:rFonts w:eastAsia="Calibri" w:cstheme="minorHAnsi"/>
          <w:b/>
          <w:bCs/>
          <w:noProof/>
          <w:sz w:val="20"/>
          <w:szCs w:val="20"/>
          <w:lang w:eastAsia="zh-CN"/>
        </w:rPr>
        <w:fldChar w:fldCharType="begin"/>
      </w:r>
      <w:r w:rsidRPr="00C06017">
        <w:rPr>
          <w:rFonts w:eastAsia="Calibri" w:cstheme="minorHAnsi"/>
          <w:b/>
          <w:bCs/>
          <w:noProof/>
          <w:sz w:val="20"/>
          <w:szCs w:val="20"/>
          <w:lang w:eastAsia="zh-CN"/>
        </w:rPr>
        <w:instrText xml:space="preserve"> SEQ Tablica \* ARABIC </w:instrText>
      </w:r>
      <w:r w:rsidRPr="00C06017">
        <w:rPr>
          <w:rFonts w:eastAsia="Calibri" w:cstheme="minorHAnsi"/>
          <w:b/>
          <w:bCs/>
          <w:noProof/>
          <w:sz w:val="20"/>
          <w:szCs w:val="20"/>
          <w:lang w:eastAsia="zh-CN"/>
        </w:rPr>
        <w:fldChar w:fldCharType="separate"/>
      </w:r>
      <w:r w:rsidRPr="00C06017">
        <w:rPr>
          <w:rFonts w:eastAsia="Calibri" w:cstheme="minorHAnsi"/>
          <w:b/>
          <w:bCs/>
          <w:noProof/>
          <w:sz w:val="20"/>
          <w:szCs w:val="20"/>
          <w:lang w:eastAsia="zh-CN"/>
        </w:rPr>
        <w:t>49</w:t>
      </w:r>
      <w:r w:rsidRPr="00C06017">
        <w:rPr>
          <w:rFonts w:eastAsia="Calibri" w:cstheme="minorHAnsi"/>
          <w:b/>
          <w:bCs/>
          <w:noProof/>
          <w:sz w:val="20"/>
          <w:szCs w:val="20"/>
          <w:lang w:eastAsia="zh-CN"/>
        </w:rPr>
        <w:fldChar w:fldCharType="end"/>
      </w:r>
      <w:r w:rsidRPr="00C06017">
        <w:rPr>
          <w:rFonts w:eastAsia="Calibri" w:cstheme="minorHAnsi"/>
          <w:b/>
          <w:bCs/>
          <w:sz w:val="20"/>
          <w:szCs w:val="20"/>
          <w:lang w:eastAsia="zh-CN"/>
        </w:rPr>
        <w:t xml:space="preserve">. Posljedice na gospodarstvo </w:t>
      </w:r>
      <w:r w:rsidRPr="00C06017">
        <w:rPr>
          <w:rFonts w:eastAsia="Calibri" w:cstheme="minorHAnsi"/>
          <w:b/>
          <w:bCs/>
          <w:sz w:val="20"/>
          <w:szCs w:val="20"/>
          <w:lang w:eastAsia="zh-CN"/>
        </w:rPr>
        <w:sym w:font="Symbol" w:char="F02D"/>
      </w:r>
      <w:r w:rsidRPr="00C06017">
        <w:rPr>
          <w:rFonts w:eastAsia="Calibri" w:cstheme="minorHAnsi"/>
          <w:b/>
          <w:bCs/>
          <w:sz w:val="20"/>
          <w:szCs w:val="20"/>
          <w:lang w:eastAsia="zh-CN"/>
        </w:rPr>
        <w:t xml:space="preserve">  tuča</w:t>
      </w:r>
      <w:bookmarkEnd w:id="1196"/>
      <w:bookmarkEnd w:id="1197"/>
      <w:bookmarkEnd w:id="1198"/>
      <w:bookmarkEnd w:id="1199"/>
      <w:bookmarkEnd w:id="1200"/>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507100" w:rsidRPr="00C06017" w14:paraId="5EA93159" w14:textId="77777777" w:rsidTr="00AE7F55">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F8D36" w14:textId="77777777" w:rsidR="00507100" w:rsidRPr="00C06017" w:rsidRDefault="00507100" w:rsidP="00AE7F55">
            <w:pPr>
              <w:spacing w:after="0" w:line="240" w:lineRule="auto"/>
              <w:jc w:val="center"/>
              <w:rPr>
                <w:b/>
                <w:sz w:val="20"/>
                <w:szCs w:val="20"/>
              </w:rPr>
            </w:pPr>
            <w:r w:rsidRPr="00C06017">
              <w:rPr>
                <w:b/>
                <w:sz w:val="20"/>
                <w:szCs w:val="20"/>
              </w:rPr>
              <w:t>Gospodarstvo</w:t>
            </w:r>
          </w:p>
        </w:tc>
      </w:tr>
      <w:tr w:rsidR="00507100" w:rsidRPr="00C06017" w14:paraId="506C3AB7" w14:textId="77777777" w:rsidTr="00AE7F55">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71048" w14:textId="77777777" w:rsidR="00507100" w:rsidRPr="00C06017" w:rsidRDefault="00507100" w:rsidP="00AE7F55">
            <w:pPr>
              <w:spacing w:after="0" w:line="240" w:lineRule="auto"/>
              <w:jc w:val="center"/>
              <w:rPr>
                <w:b/>
                <w:sz w:val="20"/>
                <w:szCs w:val="20"/>
              </w:rPr>
            </w:pPr>
            <w:r w:rsidRPr="00C06017">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851AE" w14:textId="77777777" w:rsidR="00507100" w:rsidRPr="00C06017" w:rsidRDefault="00507100" w:rsidP="00AE7F55">
            <w:pPr>
              <w:spacing w:after="0" w:line="240" w:lineRule="auto"/>
              <w:jc w:val="center"/>
              <w:rPr>
                <w:b/>
                <w:sz w:val="20"/>
                <w:szCs w:val="20"/>
              </w:rPr>
            </w:pPr>
            <w:r w:rsidRPr="00C06017">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24A8B" w14:textId="77777777" w:rsidR="00507100" w:rsidRPr="00C06017" w:rsidRDefault="00507100" w:rsidP="00AE7F55">
            <w:pPr>
              <w:spacing w:after="0" w:line="240" w:lineRule="auto"/>
              <w:jc w:val="center"/>
              <w:rPr>
                <w:b/>
                <w:sz w:val="20"/>
                <w:szCs w:val="20"/>
              </w:rPr>
            </w:pPr>
            <w:r w:rsidRPr="00C06017">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2712A" w14:textId="77777777" w:rsidR="00507100" w:rsidRPr="00C06017" w:rsidRDefault="00507100" w:rsidP="00AE7F55">
            <w:pPr>
              <w:spacing w:after="0" w:line="240" w:lineRule="auto"/>
              <w:jc w:val="center"/>
              <w:rPr>
                <w:b/>
                <w:sz w:val="20"/>
                <w:szCs w:val="20"/>
              </w:rPr>
            </w:pPr>
            <w:r w:rsidRPr="00C06017">
              <w:rPr>
                <w:b/>
                <w:sz w:val="20"/>
                <w:szCs w:val="20"/>
              </w:rPr>
              <w:t>Odabrano</w:t>
            </w:r>
          </w:p>
        </w:tc>
      </w:tr>
      <w:tr w:rsidR="00507100" w:rsidRPr="00C06017" w14:paraId="252106AC" w14:textId="77777777" w:rsidTr="00AE7F55">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562E2" w14:textId="77777777" w:rsidR="00507100" w:rsidRPr="00C06017" w:rsidRDefault="00507100" w:rsidP="00AE7F55">
            <w:pPr>
              <w:spacing w:after="0" w:line="240" w:lineRule="auto"/>
              <w:jc w:val="center"/>
              <w:rPr>
                <w:b/>
                <w:sz w:val="20"/>
                <w:szCs w:val="20"/>
              </w:rPr>
            </w:pPr>
            <w:r w:rsidRPr="00C06017">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F613A" w14:textId="77777777" w:rsidR="00507100" w:rsidRPr="00C06017" w:rsidRDefault="00507100" w:rsidP="00AE7F55">
            <w:pPr>
              <w:spacing w:after="0" w:line="240" w:lineRule="auto"/>
              <w:jc w:val="center"/>
              <w:rPr>
                <w:sz w:val="20"/>
                <w:szCs w:val="20"/>
              </w:rPr>
            </w:pPr>
            <w:r w:rsidRPr="00C06017">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1C1D8" w14:textId="77777777" w:rsidR="00507100" w:rsidRPr="00C06017" w:rsidRDefault="00507100" w:rsidP="00AE7F55">
            <w:pPr>
              <w:spacing w:after="0" w:line="240" w:lineRule="auto"/>
              <w:jc w:val="center"/>
              <w:rPr>
                <w:sz w:val="20"/>
                <w:szCs w:val="20"/>
              </w:rPr>
            </w:pPr>
            <w:r w:rsidRPr="00C06017">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631CA" w14:textId="77777777" w:rsidR="00507100" w:rsidRPr="00C06017" w:rsidRDefault="00507100" w:rsidP="00AE7F55">
            <w:pPr>
              <w:spacing w:after="0" w:line="240" w:lineRule="auto"/>
              <w:jc w:val="center"/>
              <w:rPr>
                <w:sz w:val="20"/>
                <w:szCs w:val="20"/>
              </w:rPr>
            </w:pPr>
          </w:p>
        </w:tc>
      </w:tr>
      <w:tr w:rsidR="00507100" w:rsidRPr="00C06017" w14:paraId="239D9788" w14:textId="77777777" w:rsidTr="00AE7F55">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9CAB9" w14:textId="77777777" w:rsidR="00507100" w:rsidRPr="00C06017" w:rsidRDefault="00507100" w:rsidP="00AE7F55">
            <w:pPr>
              <w:spacing w:after="0" w:line="240" w:lineRule="auto"/>
              <w:jc w:val="center"/>
              <w:rPr>
                <w:b/>
                <w:sz w:val="20"/>
                <w:szCs w:val="20"/>
              </w:rPr>
            </w:pPr>
            <w:r w:rsidRPr="00C06017">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31E08" w14:textId="77777777" w:rsidR="00507100" w:rsidRPr="00C06017" w:rsidRDefault="00507100" w:rsidP="00AE7F55">
            <w:pPr>
              <w:spacing w:after="0" w:line="240" w:lineRule="auto"/>
              <w:jc w:val="center"/>
              <w:rPr>
                <w:sz w:val="20"/>
                <w:szCs w:val="20"/>
              </w:rPr>
            </w:pPr>
            <w:r w:rsidRPr="00C06017">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3F871" w14:textId="77777777" w:rsidR="00507100" w:rsidRPr="00C06017" w:rsidRDefault="00507100" w:rsidP="00AE7F55">
            <w:pPr>
              <w:spacing w:after="0" w:line="240" w:lineRule="auto"/>
              <w:jc w:val="center"/>
              <w:rPr>
                <w:sz w:val="20"/>
                <w:szCs w:val="20"/>
              </w:rPr>
            </w:pPr>
            <w:r w:rsidRPr="00C06017">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ED13B" w14:textId="77777777" w:rsidR="00507100" w:rsidRPr="00C06017" w:rsidRDefault="00507100" w:rsidP="00AE7F55">
            <w:pPr>
              <w:spacing w:after="0" w:line="240" w:lineRule="auto"/>
              <w:jc w:val="center"/>
              <w:rPr>
                <w:b/>
                <w:sz w:val="20"/>
                <w:szCs w:val="20"/>
              </w:rPr>
            </w:pPr>
          </w:p>
        </w:tc>
      </w:tr>
      <w:tr w:rsidR="00507100" w:rsidRPr="00C06017" w14:paraId="6A69C81E" w14:textId="77777777" w:rsidTr="00AE7F55">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B00BD" w14:textId="77777777" w:rsidR="00507100" w:rsidRPr="00C06017" w:rsidRDefault="00507100" w:rsidP="00AE7F55">
            <w:pPr>
              <w:spacing w:after="0" w:line="240" w:lineRule="auto"/>
              <w:jc w:val="center"/>
              <w:rPr>
                <w:b/>
                <w:sz w:val="20"/>
                <w:szCs w:val="20"/>
              </w:rPr>
            </w:pPr>
            <w:r w:rsidRPr="00C06017">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845AD" w14:textId="77777777" w:rsidR="00507100" w:rsidRPr="00C06017" w:rsidRDefault="00507100" w:rsidP="00AE7F55">
            <w:pPr>
              <w:spacing w:after="0" w:line="240" w:lineRule="auto"/>
              <w:jc w:val="center"/>
              <w:rPr>
                <w:sz w:val="20"/>
                <w:szCs w:val="20"/>
              </w:rPr>
            </w:pPr>
            <w:r w:rsidRPr="00C06017">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5D0CB" w14:textId="77777777" w:rsidR="00507100" w:rsidRPr="00C06017" w:rsidRDefault="00507100" w:rsidP="00AE7F55">
            <w:pPr>
              <w:spacing w:after="0" w:line="240" w:lineRule="auto"/>
              <w:jc w:val="center"/>
              <w:rPr>
                <w:sz w:val="20"/>
                <w:szCs w:val="20"/>
              </w:rPr>
            </w:pPr>
            <w:r w:rsidRPr="00C06017">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7D882" w14:textId="77777777" w:rsidR="00507100" w:rsidRPr="00C06017" w:rsidRDefault="00507100" w:rsidP="00AE7F55">
            <w:pPr>
              <w:spacing w:after="0" w:line="240" w:lineRule="auto"/>
              <w:jc w:val="center"/>
              <w:rPr>
                <w:b/>
                <w:sz w:val="20"/>
                <w:szCs w:val="20"/>
              </w:rPr>
            </w:pPr>
          </w:p>
        </w:tc>
      </w:tr>
      <w:tr w:rsidR="00507100" w:rsidRPr="00C06017" w14:paraId="0A5E73D0" w14:textId="77777777" w:rsidTr="00AE7F55">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F1F61" w14:textId="77777777" w:rsidR="00507100" w:rsidRPr="00C06017" w:rsidRDefault="00507100" w:rsidP="00AE7F55">
            <w:pPr>
              <w:spacing w:after="0" w:line="240" w:lineRule="auto"/>
              <w:jc w:val="center"/>
              <w:rPr>
                <w:b/>
                <w:sz w:val="20"/>
                <w:szCs w:val="20"/>
              </w:rPr>
            </w:pPr>
            <w:r w:rsidRPr="00C06017">
              <w:rPr>
                <w:b/>
                <w:sz w:val="20"/>
                <w:szCs w:val="20"/>
              </w:rPr>
              <w:lastRenderedPageBreak/>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3CF70" w14:textId="77777777" w:rsidR="00507100" w:rsidRPr="00C06017" w:rsidRDefault="00507100" w:rsidP="00AE7F55">
            <w:pPr>
              <w:spacing w:after="0" w:line="240" w:lineRule="auto"/>
              <w:jc w:val="center"/>
              <w:rPr>
                <w:sz w:val="20"/>
                <w:szCs w:val="20"/>
              </w:rPr>
            </w:pPr>
            <w:r w:rsidRPr="00C06017">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9D7A1" w14:textId="77777777" w:rsidR="00507100" w:rsidRPr="00C06017" w:rsidRDefault="00507100" w:rsidP="00AE7F55">
            <w:pPr>
              <w:spacing w:after="0" w:line="240" w:lineRule="auto"/>
              <w:jc w:val="center"/>
              <w:rPr>
                <w:sz w:val="20"/>
                <w:szCs w:val="20"/>
              </w:rPr>
            </w:pPr>
            <w:r w:rsidRPr="00C06017">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1EA19" w14:textId="77777777" w:rsidR="00507100" w:rsidRPr="00C06017" w:rsidRDefault="00507100" w:rsidP="00AE7F55">
            <w:pPr>
              <w:spacing w:after="0" w:line="240" w:lineRule="auto"/>
              <w:jc w:val="center"/>
              <w:rPr>
                <w:b/>
                <w:sz w:val="20"/>
                <w:szCs w:val="20"/>
              </w:rPr>
            </w:pPr>
            <w:r w:rsidRPr="00C06017">
              <w:rPr>
                <w:b/>
                <w:sz w:val="20"/>
                <w:szCs w:val="20"/>
              </w:rPr>
              <w:t>X</w:t>
            </w:r>
          </w:p>
        </w:tc>
      </w:tr>
      <w:tr w:rsidR="00507100" w:rsidRPr="00C06017" w14:paraId="089A4468" w14:textId="77777777" w:rsidTr="00AE7F55">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DA4EA" w14:textId="77777777" w:rsidR="00507100" w:rsidRPr="00C06017" w:rsidRDefault="00507100" w:rsidP="00AE7F55">
            <w:pPr>
              <w:spacing w:after="0" w:line="240" w:lineRule="auto"/>
              <w:jc w:val="center"/>
              <w:rPr>
                <w:b/>
                <w:sz w:val="20"/>
                <w:szCs w:val="20"/>
              </w:rPr>
            </w:pPr>
            <w:r w:rsidRPr="00C06017">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C813F" w14:textId="77777777" w:rsidR="00507100" w:rsidRPr="00C06017" w:rsidRDefault="00507100" w:rsidP="00AE7F55">
            <w:pPr>
              <w:spacing w:after="0" w:line="240" w:lineRule="auto"/>
              <w:jc w:val="center"/>
              <w:rPr>
                <w:sz w:val="20"/>
                <w:szCs w:val="20"/>
              </w:rPr>
            </w:pPr>
            <w:r w:rsidRPr="00C06017">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7185D" w14:textId="77777777" w:rsidR="00507100" w:rsidRPr="00C06017" w:rsidRDefault="00507100" w:rsidP="00AE7F55">
            <w:pPr>
              <w:spacing w:after="0" w:line="240" w:lineRule="auto"/>
              <w:jc w:val="center"/>
              <w:rPr>
                <w:sz w:val="20"/>
                <w:szCs w:val="20"/>
              </w:rPr>
            </w:pPr>
            <w:r w:rsidRPr="00C06017">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E96C2" w14:textId="77777777" w:rsidR="00507100" w:rsidRPr="00C06017" w:rsidRDefault="00507100" w:rsidP="00AE7F55">
            <w:pPr>
              <w:spacing w:after="0" w:line="240" w:lineRule="auto"/>
              <w:jc w:val="center"/>
              <w:rPr>
                <w:b/>
                <w:sz w:val="20"/>
                <w:szCs w:val="20"/>
              </w:rPr>
            </w:pPr>
          </w:p>
        </w:tc>
      </w:tr>
    </w:tbl>
    <w:p w14:paraId="213EF88A" w14:textId="77777777" w:rsidR="00507100" w:rsidRPr="0070089D" w:rsidRDefault="00507100" w:rsidP="00507100">
      <w:pPr>
        <w:keepNext/>
        <w:spacing w:after="0" w:line="276" w:lineRule="auto"/>
        <w:jc w:val="both"/>
        <w:rPr>
          <w:rFonts w:eastAsia="Calibri" w:cstheme="minorHAnsi"/>
          <w:b/>
          <w:bCs/>
          <w:sz w:val="20"/>
          <w:szCs w:val="20"/>
          <w:highlight w:val="yellow"/>
          <w:lang w:eastAsia="zh-CN"/>
        </w:rPr>
      </w:pPr>
    </w:p>
    <w:p w14:paraId="07D186CD" w14:textId="77777777" w:rsidR="00507100" w:rsidRPr="00137B1C" w:rsidRDefault="00507100" w:rsidP="00507100">
      <w:pPr>
        <w:pStyle w:val="Naslov5"/>
        <w:rPr>
          <w:rFonts w:asciiTheme="minorHAnsi" w:hAnsiTheme="minorHAnsi" w:cstheme="minorHAnsi"/>
          <w:sz w:val="24"/>
          <w:szCs w:val="24"/>
        </w:rPr>
      </w:pPr>
      <w:bookmarkStart w:id="1201" w:name="_Toc76019968"/>
      <w:bookmarkStart w:id="1202" w:name="_Toc214958964"/>
      <w:r w:rsidRPr="00137B1C">
        <w:rPr>
          <w:rFonts w:asciiTheme="minorHAnsi" w:hAnsiTheme="minorHAnsi" w:cstheme="minorHAnsi"/>
          <w:sz w:val="24"/>
          <w:szCs w:val="24"/>
        </w:rPr>
        <w:t>Posljedice na društvenu stabilnost i politiku</w:t>
      </w:r>
      <w:bookmarkEnd w:id="1201"/>
      <w:bookmarkEnd w:id="1202"/>
    </w:p>
    <w:p w14:paraId="0C2D1096" w14:textId="77777777" w:rsidR="00507100" w:rsidRPr="00137B1C" w:rsidRDefault="00507100" w:rsidP="00137B1C">
      <w:pPr>
        <w:rPr>
          <w:sz w:val="24"/>
          <w:szCs w:val="24"/>
        </w:rPr>
      </w:pPr>
      <w:r w:rsidRPr="00137B1C">
        <w:rPr>
          <w:sz w:val="24"/>
          <w:szCs w:val="24"/>
        </w:rPr>
        <w:t>Posljedice društvene stabilnosti i politike iskazuju se u materijalnoj šteti i to za štetu na kritičnoj infrastrukturi i šteti na građevinama od javnog i društvenog značaja.</w:t>
      </w:r>
    </w:p>
    <w:p w14:paraId="37E2011E" w14:textId="5CDEAF02" w:rsidR="00507100" w:rsidRPr="00137B1C" w:rsidRDefault="00507100" w:rsidP="00137B1C">
      <w:pPr>
        <w:rPr>
          <w:sz w:val="24"/>
          <w:szCs w:val="24"/>
        </w:rPr>
      </w:pPr>
      <w:r w:rsidRPr="00137B1C">
        <w:rPr>
          <w:sz w:val="24"/>
          <w:szCs w:val="24"/>
        </w:rPr>
        <w:t xml:space="preserve">Uslijed pojave jake i nagle tuče može doći do oštećenja dijelova elektroenergetskog sustava te do prekida opskrbe električnom energijom, kao i do prekida rada telekomunikacijskog sustava. Moguća su oštećenja na građevinama i ustanovama od javnog i društvenog značaja te oštećenja kulturnih dobara na području Općine </w:t>
      </w:r>
      <w:r w:rsidR="00137B1C" w:rsidRPr="00137B1C">
        <w:rPr>
          <w:sz w:val="24"/>
          <w:szCs w:val="24"/>
        </w:rPr>
        <w:t>Donji Kukuruzari</w:t>
      </w:r>
      <w:r w:rsidRPr="00137B1C">
        <w:rPr>
          <w:sz w:val="24"/>
          <w:szCs w:val="24"/>
        </w:rPr>
        <w:t>. Štete se najčešće manifestiraju kao štete na staklenim površinama, krovovima te kao oštećenja zidova.</w:t>
      </w:r>
    </w:p>
    <w:p w14:paraId="74519F55" w14:textId="68F27C25" w:rsidR="00507100" w:rsidRPr="00137B1C" w:rsidRDefault="00507100" w:rsidP="00137B1C">
      <w:pPr>
        <w:keepNext/>
        <w:spacing w:after="0" w:line="276" w:lineRule="auto"/>
        <w:jc w:val="center"/>
        <w:rPr>
          <w:rFonts w:eastAsia="Calibri" w:cstheme="minorHAnsi"/>
          <w:b/>
          <w:bCs/>
          <w:sz w:val="20"/>
          <w:szCs w:val="20"/>
          <w:lang w:eastAsia="zh-CN"/>
        </w:rPr>
      </w:pPr>
      <w:bookmarkStart w:id="1203" w:name="_Toc532992633"/>
      <w:bookmarkStart w:id="1204" w:name="_Toc4138164"/>
      <w:bookmarkStart w:id="1205" w:name="_Toc76019400"/>
      <w:bookmarkStart w:id="1206" w:name="_Toc214959131"/>
      <w:bookmarkStart w:id="1207" w:name="_Toc230339230"/>
      <w:r w:rsidRPr="00137B1C">
        <w:rPr>
          <w:rFonts w:eastAsia="Calibri" w:cstheme="minorHAnsi"/>
          <w:b/>
          <w:bCs/>
          <w:sz w:val="20"/>
          <w:szCs w:val="20"/>
          <w:lang w:eastAsia="zh-CN"/>
        </w:rPr>
        <w:t xml:space="preserve">Tablica </w:t>
      </w:r>
      <w:r w:rsidRPr="00137B1C">
        <w:rPr>
          <w:rFonts w:eastAsia="Calibri" w:cstheme="minorHAnsi"/>
          <w:b/>
          <w:bCs/>
          <w:noProof/>
          <w:sz w:val="20"/>
          <w:szCs w:val="20"/>
          <w:lang w:eastAsia="zh-CN"/>
        </w:rPr>
        <w:fldChar w:fldCharType="begin"/>
      </w:r>
      <w:r w:rsidRPr="00137B1C">
        <w:rPr>
          <w:rFonts w:eastAsia="Calibri" w:cstheme="minorHAnsi"/>
          <w:b/>
          <w:bCs/>
          <w:noProof/>
          <w:sz w:val="20"/>
          <w:szCs w:val="20"/>
          <w:lang w:eastAsia="zh-CN"/>
        </w:rPr>
        <w:instrText xml:space="preserve"> SEQ Tablica \* ARABIC </w:instrText>
      </w:r>
      <w:r w:rsidRPr="00137B1C">
        <w:rPr>
          <w:rFonts w:eastAsia="Calibri" w:cstheme="minorHAnsi"/>
          <w:b/>
          <w:bCs/>
          <w:noProof/>
          <w:sz w:val="20"/>
          <w:szCs w:val="20"/>
          <w:lang w:eastAsia="zh-CN"/>
        </w:rPr>
        <w:fldChar w:fldCharType="separate"/>
      </w:r>
      <w:r w:rsidRPr="00137B1C">
        <w:rPr>
          <w:rFonts w:eastAsia="Calibri" w:cstheme="minorHAnsi"/>
          <w:b/>
          <w:bCs/>
          <w:noProof/>
          <w:sz w:val="20"/>
          <w:szCs w:val="20"/>
          <w:lang w:eastAsia="zh-CN"/>
        </w:rPr>
        <w:t>50</w:t>
      </w:r>
      <w:r w:rsidRPr="00137B1C">
        <w:rPr>
          <w:rFonts w:eastAsia="Calibri" w:cstheme="minorHAnsi"/>
          <w:b/>
          <w:bCs/>
          <w:noProof/>
          <w:sz w:val="20"/>
          <w:szCs w:val="20"/>
          <w:lang w:eastAsia="zh-CN"/>
        </w:rPr>
        <w:fldChar w:fldCharType="end"/>
      </w:r>
      <w:r w:rsidRPr="00137B1C">
        <w:rPr>
          <w:rFonts w:eastAsia="Calibri" w:cstheme="minorHAnsi"/>
          <w:b/>
          <w:bCs/>
          <w:sz w:val="20"/>
          <w:szCs w:val="20"/>
          <w:lang w:eastAsia="zh-CN"/>
        </w:rPr>
        <w:t xml:space="preserve">. Posljedice na kritičnu infrastrukturu </w:t>
      </w:r>
      <w:r w:rsidRPr="00137B1C">
        <w:rPr>
          <w:rFonts w:eastAsia="Calibri" w:cstheme="minorHAnsi"/>
          <w:b/>
          <w:bCs/>
          <w:sz w:val="20"/>
          <w:szCs w:val="20"/>
          <w:lang w:eastAsia="zh-CN"/>
        </w:rPr>
        <w:sym w:font="Symbol" w:char="F02D"/>
      </w:r>
      <w:r w:rsidRPr="00137B1C">
        <w:rPr>
          <w:rFonts w:eastAsia="Calibri" w:cstheme="minorHAnsi"/>
          <w:b/>
          <w:bCs/>
          <w:sz w:val="20"/>
          <w:szCs w:val="20"/>
          <w:lang w:eastAsia="zh-CN"/>
        </w:rPr>
        <w:t xml:space="preserve"> tuča</w:t>
      </w:r>
      <w:bookmarkEnd w:id="1203"/>
      <w:bookmarkEnd w:id="1204"/>
      <w:bookmarkEnd w:id="1205"/>
      <w:bookmarkEnd w:id="1206"/>
      <w:bookmarkEnd w:id="1207"/>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C06017" w:rsidRPr="00137B1C" w14:paraId="6BE8FECE" w14:textId="77777777" w:rsidTr="00AE7F55">
        <w:trPr>
          <w:trHeight w:val="70"/>
          <w:tblHeader/>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A4BC1" w14:textId="77777777" w:rsidR="00C06017" w:rsidRPr="00137B1C" w:rsidRDefault="00C06017" w:rsidP="00AE7F55">
            <w:pPr>
              <w:spacing w:after="0" w:line="240" w:lineRule="auto"/>
              <w:jc w:val="center"/>
              <w:rPr>
                <w:b/>
                <w:sz w:val="20"/>
                <w:szCs w:val="20"/>
              </w:rPr>
            </w:pPr>
            <w:r w:rsidRPr="00137B1C">
              <w:rPr>
                <w:b/>
                <w:sz w:val="20"/>
                <w:szCs w:val="20"/>
              </w:rPr>
              <w:t>Društvena stabilnost i politika</w:t>
            </w:r>
          </w:p>
        </w:tc>
      </w:tr>
      <w:tr w:rsidR="00C06017" w:rsidRPr="00137B1C" w14:paraId="3BEFA96B" w14:textId="77777777" w:rsidTr="00AE7F55">
        <w:trPr>
          <w:trHeight w:val="70"/>
          <w:tblHeader/>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420EA" w14:textId="77777777" w:rsidR="00C06017" w:rsidRPr="00137B1C" w:rsidRDefault="00C06017" w:rsidP="00AE7F55">
            <w:pPr>
              <w:spacing w:after="0" w:line="240" w:lineRule="auto"/>
              <w:jc w:val="center"/>
              <w:rPr>
                <w:b/>
                <w:sz w:val="20"/>
                <w:szCs w:val="20"/>
              </w:rPr>
            </w:pPr>
            <w:r w:rsidRPr="00137B1C">
              <w:rPr>
                <w:b/>
                <w:sz w:val="20"/>
                <w:szCs w:val="20"/>
              </w:rPr>
              <w:t>Štete/gubici na kritičnoj infrastrukturi</w:t>
            </w:r>
          </w:p>
        </w:tc>
      </w:tr>
      <w:tr w:rsidR="00C06017" w:rsidRPr="00137B1C" w14:paraId="0DD5E79F"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343BC" w14:textId="77777777" w:rsidR="00C06017" w:rsidRPr="00137B1C" w:rsidRDefault="00C06017" w:rsidP="00AE7F55">
            <w:pPr>
              <w:spacing w:after="0" w:line="240" w:lineRule="auto"/>
              <w:jc w:val="center"/>
              <w:rPr>
                <w:b/>
                <w:sz w:val="20"/>
                <w:szCs w:val="20"/>
              </w:rPr>
            </w:pPr>
            <w:r w:rsidRPr="00137B1C">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A89A4" w14:textId="77777777" w:rsidR="00C06017" w:rsidRPr="00137B1C" w:rsidRDefault="00C06017" w:rsidP="00AE7F55">
            <w:pPr>
              <w:spacing w:after="0" w:line="240" w:lineRule="auto"/>
              <w:jc w:val="center"/>
              <w:rPr>
                <w:b/>
                <w:sz w:val="20"/>
                <w:szCs w:val="20"/>
              </w:rPr>
            </w:pPr>
            <w:r w:rsidRPr="00137B1C">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F4CA5" w14:textId="77777777" w:rsidR="00C06017" w:rsidRPr="00137B1C" w:rsidRDefault="00C06017" w:rsidP="00AE7F55">
            <w:pPr>
              <w:spacing w:after="0" w:line="240" w:lineRule="auto"/>
              <w:jc w:val="center"/>
              <w:rPr>
                <w:b/>
                <w:sz w:val="20"/>
                <w:szCs w:val="20"/>
              </w:rPr>
            </w:pPr>
            <w:r w:rsidRPr="00137B1C">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C1748" w14:textId="77777777" w:rsidR="00C06017" w:rsidRPr="00137B1C" w:rsidRDefault="00C06017" w:rsidP="00AE7F55">
            <w:pPr>
              <w:spacing w:after="0" w:line="240" w:lineRule="auto"/>
              <w:jc w:val="center"/>
              <w:rPr>
                <w:b/>
                <w:sz w:val="20"/>
                <w:szCs w:val="20"/>
              </w:rPr>
            </w:pPr>
            <w:r w:rsidRPr="00137B1C">
              <w:rPr>
                <w:b/>
                <w:sz w:val="20"/>
                <w:szCs w:val="20"/>
              </w:rPr>
              <w:t>Odabrano</w:t>
            </w:r>
          </w:p>
        </w:tc>
      </w:tr>
      <w:tr w:rsidR="00C06017" w:rsidRPr="00137B1C" w14:paraId="276CC045"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376A8" w14:textId="77777777" w:rsidR="00C06017" w:rsidRPr="00137B1C" w:rsidRDefault="00C06017" w:rsidP="00AE7F55">
            <w:pPr>
              <w:spacing w:after="0" w:line="240" w:lineRule="auto"/>
              <w:jc w:val="center"/>
              <w:rPr>
                <w:b/>
                <w:sz w:val="20"/>
                <w:szCs w:val="20"/>
              </w:rPr>
            </w:pPr>
            <w:r w:rsidRPr="00137B1C">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BF835" w14:textId="77777777" w:rsidR="00C06017" w:rsidRPr="00137B1C" w:rsidRDefault="00C06017" w:rsidP="00AE7F55">
            <w:pPr>
              <w:spacing w:after="0" w:line="240" w:lineRule="auto"/>
              <w:jc w:val="center"/>
              <w:rPr>
                <w:sz w:val="20"/>
                <w:szCs w:val="20"/>
              </w:rPr>
            </w:pPr>
            <w:r w:rsidRPr="00137B1C">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DAF51" w14:textId="77777777" w:rsidR="00C06017" w:rsidRPr="00137B1C" w:rsidRDefault="00C06017" w:rsidP="00AE7F55">
            <w:pPr>
              <w:spacing w:after="0" w:line="240" w:lineRule="auto"/>
              <w:jc w:val="center"/>
              <w:rPr>
                <w:sz w:val="20"/>
                <w:szCs w:val="20"/>
              </w:rPr>
            </w:pPr>
            <w:r w:rsidRPr="00137B1C">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B9AC1" w14:textId="77777777" w:rsidR="00C06017" w:rsidRPr="00137B1C" w:rsidRDefault="00C06017" w:rsidP="00AE7F55">
            <w:pPr>
              <w:spacing w:after="0" w:line="240" w:lineRule="auto"/>
              <w:jc w:val="center"/>
              <w:rPr>
                <w:b/>
                <w:sz w:val="20"/>
                <w:szCs w:val="20"/>
              </w:rPr>
            </w:pPr>
          </w:p>
        </w:tc>
      </w:tr>
      <w:tr w:rsidR="00C06017" w:rsidRPr="00137B1C" w14:paraId="14487483"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8EEF6" w14:textId="77777777" w:rsidR="00C06017" w:rsidRPr="00137B1C" w:rsidRDefault="00C06017" w:rsidP="00AE7F55">
            <w:pPr>
              <w:spacing w:after="0" w:line="240" w:lineRule="auto"/>
              <w:jc w:val="center"/>
              <w:rPr>
                <w:b/>
                <w:sz w:val="20"/>
                <w:szCs w:val="20"/>
              </w:rPr>
            </w:pPr>
            <w:r w:rsidRPr="00137B1C">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40950" w14:textId="77777777" w:rsidR="00C06017" w:rsidRPr="00137B1C" w:rsidRDefault="00C06017" w:rsidP="00AE7F55">
            <w:pPr>
              <w:spacing w:after="0" w:line="240" w:lineRule="auto"/>
              <w:jc w:val="center"/>
              <w:rPr>
                <w:sz w:val="20"/>
                <w:szCs w:val="20"/>
              </w:rPr>
            </w:pPr>
            <w:r w:rsidRPr="00137B1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639E0" w14:textId="77777777" w:rsidR="00C06017" w:rsidRPr="00137B1C" w:rsidRDefault="00C06017" w:rsidP="00AE7F55">
            <w:pPr>
              <w:spacing w:after="0" w:line="240" w:lineRule="auto"/>
              <w:jc w:val="center"/>
              <w:rPr>
                <w:sz w:val="20"/>
                <w:szCs w:val="20"/>
              </w:rPr>
            </w:pPr>
            <w:r w:rsidRPr="00137B1C">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0ADC" w14:textId="77777777" w:rsidR="00C06017" w:rsidRPr="00137B1C" w:rsidRDefault="00C06017" w:rsidP="00AE7F55">
            <w:pPr>
              <w:spacing w:after="0" w:line="240" w:lineRule="auto"/>
              <w:jc w:val="center"/>
              <w:rPr>
                <w:b/>
                <w:sz w:val="20"/>
                <w:szCs w:val="20"/>
              </w:rPr>
            </w:pPr>
          </w:p>
        </w:tc>
      </w:tr>
      <w:tr w:rsidR="00C06017" w:rsidRPr="00137B1C" w14:paraId="5EFAF198"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A9038" w14:textId="77777777" w:rsidR="00C06017" w:rsidRPr="00137B1C" w:rsidRDefault="00C06017" w:rsidP="00AE7F55">
            <w:pPr>
              <w:spacing w:after="0" w:line="240" w:lineRule="auto"/>
              <w:jc w:val="center"/>
              <w:rPr>
                <w:b/>
                <w:sz w:val="20"/>
                <w:szCs w:val="20"/>
              </w:rPr>
            </w:pPr>
            <w:r w:rsidRPr="00137B1C">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B8AE3" w14:textId="77777777" w:rsidR="00C06017" w:rsidRPr="00137B1C" w:rsidRDefault="00C06017" w:rsidP="00AE7F55">
            <w:pPr>
              <w:spacing w:after="0" w:line="240" w:lineRule="auto"/>
              <w:jc w:val="center"/>
              <w:rPr>
                <w:sz w:val="20"/>
                <w:szCs w:val="20"/>
              </w:rPr>
            </w:pPr>
            <w:r w:rsidRPr="00137B1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BF871" w14:textId="77777777" w:rsidR="00C06017" w:rsidRPr="00137B1C" w:rsidRDefault="00C06017" w:rsidP="00AE7F55">
            <w:pPr>
              <w:spacing w:after="0" w:line="240" w:lineRule="auto"/>
              <w:jc w:val="center"/>
              <w:rPr>
                <w:sz w:val="20"/>
                <w:szCs w:val="20"/>
              </w:rPr>
            </w:pPr>
            <w:r w:rsidRPr="00137B1C">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6AF96" w14:textId="77777777" w:rsidR="00C06017" w:rsidRPr="00137B1C" w:rsidRDefault="00C06017" w:rsidP="00AE7F55">
            <w:pPr>
              <w:spacing w:after="0" w:line="240" w:lineRule="auto"/>
              <w:jc w:val="center"/>
              <w:rPr>
                <w:b/>
                <w:sz w:val="20"/>
                <w:szCs w:val="20"/>
              </w:rPr>
            </w:pPr>
            <w:r w:rsidRPr="00137B1C">
              <w:rPr>
                <w:b/>
                <w:sz w:val="20"/>
                <w:szCs w:val="20"/>
              </w:rPr>
              <w:t>X</w:t>
            </w:r>
          </w:p>
        </w:tc>
      </w:tr>
      <w:tr w:rsidR="00C06017" w:rsidRPr="00137B1C" w14:paraId="1D0658E2"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347D5" w14:textId="77777777" w:rsidR="00C06017" w:rsidRPr="00137B1C" w:rsidRDefault="00C06017" w:rsidP="00AE7F55">
            <w:pPr>
              <w:spacing w:after="0" w:line="240" w:lineRule="auto"/>
              <w:jc w:val="center"/>
              <w:rPr>
                <w:b/>
                <w:sz w:val="20"/>
                <w:szCs w:val="20"/>
              </w:rPr>
            </w:pPr>
            <w:r w:rsidRPr="00137B1C">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79AA1" w14:textId="77777777" w:rsidR="00C06017" w:rsidRPr="00137B1C" w:rsidRDefault="00C06017" w:rsidP="00AE7F55">
            <w:pPr>
              <w:spacing w:after="0" w:line="240" w:lineRule="auto"/>
              <w:jc w:val="center"/>
              <w:rPr>
                <w:sz w:val="20"/>
                <w:szCs w:val="20"/>
              </w:rPr>
            </w:pPr>
            <w:r w:rsidRPr="00137B1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4140B" w14:textId="77777777" w:rsidR="00C06017" w:rsidRPr="00137B1C" w:rsidRDefault="00C06017" w:rsidP="00AE7F55">
            <w:pPr>
              <w:spacing w:after="0" w:line="240" w:lineRule="auto"/>
              <w:jc w:val="center"/>
              <w:rPr>
                <w:sz w:val="20"/>
                <w:szCs w:val="20"/>
              </w:rPr>
            </w:pPr>
            <w:r w:rsidRPr="00137B1C">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19FA5" w14:textId="77777777" w:rsidR="00C06017" w:rsidRPr="00137B1C" w:rsidRDefault="00C06017" w:rsidP="00AE7F55">
            <w:pPr>
              <w:spacing w:after="0" w:line="240" w:lineRule="auto"/>
              <w:jc w:val="center"/>
              <w:rPr>
                <w:b/>
                <w:sz w:val="20"/>
                <w:szCs w:val="20"/>
              </w:rPr>
            </w:pPr>
          </w:p>
        </w:tc>
      </w:tr>
      <w:tr w:rsidR="00C06017" w:rsidRPr="00137B1C" w14:paraId="13147D8B"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C84B6" w14:textId="77777777" w:rsidR="00C06017" w:rsidRPr="00137B1C" w:rsidRDefault="00C06017" w:rsidP="00AE7F55">
            <w:pPr>
              <w:spacing w:after="0" w:line="240" w:lineRule="auto"/>
              <w:jc w:val="center"/>
              <w:rPr>
                <w:b/>
                <w:sz w:val="20"/>
                <w:szCs w:val="20"/>
              </w:rPr>
            </w:pPr>
            <w:r w:rsidRPr="00137B1C">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BECD9" w14:textId="77777777" w:rsidR="00C06017" w:rsidRPr="00137B1C" w:rsidRDefault="00C06017" w:rsidP="00AE7F55">
            <w:pPr>
              <w:spacing w:after="0" w:line="240" w:lineRule="auto"/>
              <w:jc w:val="center"/>
              <w:rPr>
                <w:sz w:val="20"/>
                <w:szCs w:val="20"/>
              </w:rPr>
            </w:pPr>
            <w:r w:rsidRPr="00137B1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9F330" w14:textId="77777777" w:rsidR="00C06017" w:rsidRPr="00137B1C" w:rsidRDefault="00C06017" w:rsidP="00AE7F55">
            <w:pPr>
              <w:spacing w:after="0" w:line="240" w:lineRule="auto"/>
              <w:jc w:val="center"/>
              <w:rPr>
                <w:sz w:val="20"/>
                <w:szCs w:val="20"/>
              </w:rPr>
            </w:pPr>
            <w:r w:rsidRPr="00137B1C">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32E50" w14:textId="77777777" w:rsidR="00C06017" w:rsidRPr="00137B1C" w:rsidRDefault="00C06017" w:rsidP="00AE7F55">
            <w:pPr>
              <w:spacing w:after="0" w:line="240" w:lineRule="auto"/>
              <w:jc w:val="center"/>
              <w:rPr>
                <w:b/>
                <w:sz w:val="20"/>
                <w:szCs w:val="20"/>
              </w:rPr>
            </w:pPr>
          </w:p>
        </w:tc>
      </w:tr>
    </w:tbl>
    <w:p w14:paraId="7A5A6BFF" w14:textId="77777777" w:rsidR="00507100" w:rsidRPr="00137B1C" w:rsidRDefault="00507100" w:rsidP="00137B1C">
      <w:pPr>
        <w:keepNext/>
        <w:spacing w:before="240" w:after="0" w:line="276" w:lineRule="auto"/>
        <w:jc w:val="center"/>
        <w:rPr>
          <w:rFonts w:eastAsia="Calibri" w:cstheme="minorHAnsi"/>
          <w:b/>
          <w:bCs/>
          <w:sz w:val="20"/>
          <w:szCs w:val="20"/>
          <w:lang w:eastAsia="zh-CN"/>
        </w:rPr>
      </w:pPr>
      <w:bookmarkStart w:id="1208" w:name="_Toc532992634"/>
      <w:bookmarkStart w:id="1209" w:name="_Toc4138165"/>
      <w:bookmarkStart w:id="1210" w:name="_Toc76019401"/>
      <w:bookmarkStart w:id="1211" w:name="_Toc214959132"/>
      <w:bookmarkStart w:id="1212" w:name="_Toc230339231"/>
      <w:r w:rsidRPr="00137B1C">
        <w:rPr>
          <w:rFonts w:eastAsia="Calibri" w:cstheme="minorHAnsi"/>
          <w:b/>
          <w:bCs/>
          <w:sz w:val="20"/>
          <w:szCs w:val="20"/>
          <w:lang w:eastAsia="zh-CN"/>
        </w:rPr>
        <w:t xml:space="preserve">Tablica </w:t>
      </w:r>
      <w:r w:rsidRPr="00137B1C">
        <w:rPr>
          <w:rFonts w:eastAsia="Calibri" w:cstheme="minorHAnsi"/>
          <w:b/>
          <w:bCs/>
          <w:noProof/>
          <w:sz w:val="20"/>
          <w:szCs w:val="20"/>
          <w:lang w:eastAsia="zh-CN"/>
        </w:rPr>
        <w:fldChar w:fldCharType="begin"/>
      </w:r>
      <w:r w:rsidRPr="00137B1C">
        <w:rPr>
          <w:rFonts w:eastAsia="Calibri" w:cstheme="minorHAnsi"/>
          <w:b/>
          <w:bCs/>
          <w:noProof/>
          <w:sz w:val="20"/>
          <w:szCs w:val="20"/>
          <w:lang w:eastAsia="zh-CN"/>
        </w:rPr>
        <w:instrText xml:space="preserve"> SEQ Tablica \* ARABIC </w:instrText>
      </w:r>
      <w:r w:rsidRPr="00137B1C">
        <w:rPr>
          <w:rFonts w:eastAsia="Calibri" w:cstheme="minorHAnsi"/>
          <w:b/>
          <w:bCs/>
          <w:noProof/>
          <w:sz w:val="20"/>
          <w:szCs w:val="20"/>
          <w:lang w:eastAsia="zh-CN"/>
        </w:rPr>
        <w:fldChar w:fldCharType="separate"/>
      </w:r>
      <w:r w:rsidRPr="00137B1C">
        <w:rPr>
          <w:rFonts w:eastAsia="Calibri" w:cstheme="minorHAnsi"/>
          <w:b/>
          <w:bCs/>
          <w:noProof/>
          <w:sz w:val="20"/>
          <w:szCs w:val="20"/>
          <w:lang w:eastAsia="zh-CN"/>
        </w:rPr>
        <w:t>51</w:t>
      </w:r>
      <w:r w:rsidRPr="00137B1C">
        <w:rPr>
          <w:rFonts w:eastAsia="Calibri" w:cstheme="minorHAnsi"/>
          <w:b/>
          <w:bCs/>
          <w:noProof/>
          <w:sz w:val="20"/>
          <w:szCs w:val="20"/>
          <w:lang w:eastAsia="zh-CN"/>
        </w:rPr>
        <w:fldChar w:fldCharType="end"/>
      </w:r>
      <w:r w:rsidRPr="00137B1C">
        <w:rPr>
          <w:rFonts w:eastAsia="Calibri" w:cstheme="minorHAnsi"/>
          <w:b/>
          <w:bCs/>
          <w:sz w:val="20"/>
          <w:szCs w:val="20"/>
          <w:lang w:eastAsia="zh-CN"/>
        </w:rPr>
        <w:t xml:space="preserve">. Posljedice na ustanove/građevine javnog društvenog značaja </w:t>
      </w:r>
      <w:r w:rsidRPr="00137B1C">
        <w:rPr>
          <w:rFonts w:eastAsia="Calibri" w:cstheme="minorHAnsi"/>
          <w:b/>
          <w:bCs/>
          <w:sz w:val="20"/>
          <w:szCs w:val="20"/>
          <w:lang w:eastAsia="zh-CN"/>
        </w:rPr>
        <w:sym w:font="Symbol" w:char="F02D"/>
      </w:r>
      <w:r w:rsidRPr="00137B1C">
        <w:rPr>
          <w:rFonts w:eastAsia="Calibri" w:cstheme="minorHAnsi"/>
          <w:b/>
          <w:bCs/>
          <w:sz w:val="20"/>
          <w:szCs w:val="20"/>
          <w:lang w:eastAsia="zh-CN"/>
        </w:rPr>
        <w:t xml:space="preserve">  tuča</w:t>
      </w:r>
      <w:bookmarkEnd w:id="1208"/>
      <w:bookmarkEnd w:id="1209"/>
      <w:bookmarkEnd w:id="1210"/>
      <w:bookmarkEnd w:id="1211"/>
      <w:bookmarkEnd w:id="1212"/>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507100" w:rsidRPr="00137B1C" w14:paraId="3E69A39C" w14:textId="77777777" w:rsidTr="00AE7F55">
        <w:trPr>
          <w:trHeight w:val="70"/>
          <w:tblHeader/>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E1A08" w14:textId="77777777" w:rsidR="00507100" w:rsidRPr="00137B1C" w:rsidRDefault="00507100" w:rsidP="00AE7F55">
            <w:pPr>
              <w:spacing w:after="0" w:line="240" w:lineRule="auto"/>
              <w:jc w:val="center"/>
              <w:rPr>
                <w:b/>
                <w:sz w:val="20"/>
                <w:szCs w:val="20"/>
              </w:rPr>
            </w:pPr>
            <w:bookmarkStart w:id="1213" w:name="_Hlk207179254"/>
            <w:r w:rsidRPr="00137B1C">
              <w:rPr>
                <w:b/>
                <w:sz w:val="20"/>
                <w:szCs w:val="20"/>
              </w:rPr>
              <w:t>Društvena stabilnost i politika</w:t>
            </w:r>
          </w:p>
        </w:tc>
      </w:tr>
      <w:tr w:rsidR="00507100" w:rsidRPr="00137B1C" w14:paraId="741375EA" w14:textId="77777777" w:rsidTr="00AE7F55">
        <w:trPr>
          <w:trHeight w:val="70"/>
          <w:tblHeader/>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67781" w14:textId="77777777" w:rsidR="00507100" w:rsidRPr="00137B1C" w:rsidRDefault="00507100" w:rsidP="00AE7F55">
            <w:pPr>
              <w:spacing w:after="0" w:line="240" w:lineRule="auto"/>
              <w:jc w:val="center"/>
              <w:rPr>
                <w:b/>
                <w:sz w:val="20"/>
                <w:szCs w:val="20"/>
              </w:rPr>
            </w:pPr>
            <w:r w:rsidRPr="00137B1C">
              <w:rPr>
                <w:b/>
                <w:sz w:val="20"/>
                <w:szCs w:val="20"/>
              </w:rPr>
              <w:t>Štete/gubici na kritičnoj infrastrukturi</w:t>
            </w:r>
          </w:p>
        </w:tc>
      </w:tr>
      <w:tr w:rsidR="00507100" w:rsidRPr="00137B1C" w14:paraId="4AF79956"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F7B22" w14:textId="77777777" w:rsidR="00507100" w:rsidRPr="00137B1C" w:rsidRDefault="00507100" w:rsidP="00AE7F55">
            <w:pPr>
              <w:spacing w:after="0" w:line="240" w:lineRule="auto"/>
              <w:jc w:val="center"/>
              <w:rPr>
                <w:b/>
                <w:sz w:val="20"/>
                <w:szCs w:val="20"/>
              </w:rPr>
            </w:pPr>
            <w:r w:rsidRPr="00137B1C">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39B32" w14:textId="77777777" w:rsidR="00507100" w:rsidRPr="00137B1C" w:rsidRDefault="00507100" w:rsidP="00AE7F55">
            <w:pPr>
              <w:spacing w:after="0" w:line="240" w:lineRule="auto"/>
              <w:jc w:val="center"/>
              <w:rPr>
                <w:b/>
                <w:sz w:val="20"/>
                <w:szCs w:val="20"/>
              </w:rPr>
            </w:pPr>
            <w:r w:rsidRPr="00137B1C">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5B0D2" w14:textId="77777777" w:rsidR="00507100" w:rsidRPr="00137B1C" w:rsidRDefault="00507100" w:rsidP="00AE7F55">
            <w:pPr>
              <w:spacing w:after="0" w:line="240" w:lineRule="auto"/>
              <w:jc w:val="center"/>
              <w:rPr>
                <w:b/>
                <w:sz w:val="20"/>
                <w:szCs w:val="20"/>
              </w:rPr>
            </w:pPr>
            <w:r w:rsidRPr="00137B1C">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D3218" w14:textId="77777777" w:rsidR="00507100" w:rsidRPr="00137B1C" w:rsidRDefault="00507100" w:rsidP="00AE7F55">
            <w:pPr>
              <w:spacing w:after="0" w:line="240" w:lineRule="auto"/>
              <w:jc w:val="center"/>
              <w:rPr>
                <w:b/>
                <w:sz w:val="20"/>
                <w:szCs w:val="20"/>
              </w:rPr>
            </w:pPr>
            <w:r w:rsidRPr="00137B1C">
              <w:rPr>
                <w:b/>
                <w:sz w:val="20"/>
                <w:szCs w:val="20"/>
              </w:rPr>
              <w:t>Odabrano</w:t>
            </w:r>
          </w:p>
        </w:tc>
      </w:tr>
      <w:tr w:rsidR="00507100" w:rsidRPr="00137B1C" w14:paraId="2A95AC6B"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2512F" w14:textId="77777777" w:rsidR="00507100" w:rsidRPr="00137B1C" w:rsidRDefault="00507100" w:rsidP="00AE7F55">
            <w:pPr>
              <w:spacing w:after="0" w:line="240" w:lineRule="auto"/>
              <w:jc w:val="center"/>
              <w:rPr>
                <w:b/>
                <w:sz w:val="20"/>
                <w:szCs w:val="20"/>
              </w:rPr>
            </w:pPr>
            <w:r w:rsidRPr="00137B1C">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142DB" w14:textId="77777777" w:rsidR="00507100" w:rsidRPr="00137B1C" w:rsidRDefault="00507100" w:rsidP="00AE7F55">
            <w:pPr>
              <w:spacing w:after="0" w:line="240" w:lineRule="auto"/>
              <w:jc w:val="center"/>
              <w:rPr>
                <w:sz w:val="20"/>
                <w:szCs w:val="20"/>
              </w:rPr>
            </w:pPr>
            <w:r w:rsidRPr="00137B1C">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E89AC" w14:textId="77777777" w:rsidR="00507100" w:rsidRPr="00137B1C" w:rsidRDefault="00507100" w:rsidP="00AE7F55">
            <w:pPr>
              <w:spacing w:after="0" w:line="240" w:lineRule="auto"/>
              <w:jc w:val="center"/>
              <w:rPr>
                <w:sz w:val="20"/>
                <w:szCs w:val="20"/>
              </w:rPr>
            </w:pPr>
            <w:r w:rsidRPr="00137B1C">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47B94" w14:textId="77777777" w:rsidR="00507100" w:rsidRPr="00137B1C" w:rsidRDefault="00507100" w:rsidP="00AE7F55">
            <w:pPr>
              <w:spacing w:after="0" w:line="240" w:lineRule="auto"/>
              <w:jc w:val="center"/>
              <w:rPr>
                <w:b/>
                <w:sz w:val="20"/>
                <w:szCs w:val="20"/>
              </w:rPr>
            </w:pPr>
          </w:p>
        </w:tc>
      </w:tr>
      <w:tr w:rsidR="00507100" w:rsidRPr="00137B1C" w14:paraId="3E164B3A"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43B92" w14:textId="77777777" w:rsidR="00507100" w:rsidRPr="00137B1C" w:rsidRDefault="00507100" w:rsidP="00AE7F55">
            <w:pPr>
              <w:spacing w:after="0" w:line="240" w:lineRule="auto"/>
              <w:jc w:val="center"/>
              <w:rPr>
                <w:b/>
                <w:sz w:val="20"/>
                <w:szCs w:val="20"/>
              </w:rPr>
            </w:pPr>
            <w:r w:rsidRPr="00137B1C">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E1A71" w14:textId="77777777" w:rsidR="00507100" w:rsidRPr="00137B1C" w:rsidRDefault="00507100" w:rsidP="00AE7F55">
            <w:pPr>
              <w:spacing w:after="0" w:line="240" w:lineRule="auto"/>
              <w:jc w:val="center"/>
              <w:rPr>
                <w:sz w:val="20"/>
                <w:szCs w:val="20"/>
              </w:rPr>
            </w:pPr>
            <w:r w:rsidRPr="00137B1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9490E" w14:textId="77777777" w:rsidR="00507100" w:rsidRPr="00137B1C" w:rsidRDefault="00507100" w:rsidP="00AE7F55">
            <w:pPr>
              <w:spacing w:after="0" w:line="240" w:lineRule="auto"/>
              <w:jc w:val="center"/>
              <w:rPr>
                <w:sz w:val="20"/>
                <w:szCs w:val="20"/>
              </w:rPr>
            </w:pPr>
            <w:r w:rsidRPr="00137B1C">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4560F" w14:textId="77777777" w:rsidR="00507100" w:rsidRPr="00137B1C" w:rsidRDefault="00507100" w:rsidP="00AE7F55">
            <w:pPr>
              <w:spacing w:after="0" w:line="240" w:lineRule="auto"/>
              <w:jc w:val="center"/>
              <w:rPr>
                <w:b/>
                <w:sz w:val="20"/>
                <w:szCs w:val="20"/>
              </w:rPr>
            </w:pPr>
          </w:p>
        </w:tc>
      </w:tr>
      <w:tr w:rsidR="00507100" w:rsidRPr="00137B1C" w14:paraId="56210893"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0B85F" w14:textId="77777777" w:rsidR="00507100" w:rsidRPr="00137B1C" w:rsidRDefault="00507100" w:rsidP="00AE7F55">
            <w:pPr>
              <w:spacing w:after="0" w:line="240" w:lineRule="auto"/>
              <w:jc w:val="center"/>
              <w:rPr>
                <w:b/>
                <w:sz w:val="20"/>
                <w:szCs w:val="20"/>
              </w:rPr>
            </w:pPr>
            <w:r w:rsidRPr="00137B1C">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E1F94" w14:textId="77777777" w:rsidR="00507100" w:rsidRPr="00137B1C" w:rsidRDefault="00507100" w:rsidP="00AE7F55">
            <w:pPr>
              <w:spacing w:after="0" w:line="240" w:lineRule="auto"/>
              <w:jc w:val="center"/>
              <w:rPr>
                <w:sz w:val="20"/>
                <w:szCs w:val="20"/>
              </w:rPr>
            </w:pPr>
            <w:r w:rsidRPr="00137B1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E4F66" w14:textId="77777777" w:rsidR="00507100" w:rsidRPr="00137B1C" w:rsidRDefault="00507100" w:rsidP="00AE7F55">
            <w:pPr>
              <w:spacing w:after="0" w:line="240" w:lineRule="auto"/>
              <w:jc w:val="center"/>
              <w:rPr>
                <w:sz w:val="20"/>
                <w:szCs w:val="20"/>
              </w:rPr>
            </w:pPr>
            <w:r w:rsidRPr="00137B1C">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8E5B5" w14:textId="77777777" w:rsidR="00507100" w:rsidRPr="00137B1C" w:rsidRDefault="00507100" w:rsidP="00AE7F55">
            <w:pPr>
              <w:spacing w:after="0" w:line="240" w:lineRule="auto"/>
              <w:jc w:val="center"/>
              <w:rPr>
                <w:b/>
                <w:sz w:val="20"/>
                <w:szCs w:val="20"/>
              </w:rPr>
            </w:pPr>
            <w:r w:rsidRPr="00137B1C">
              <w:rPr>
                <w:b/>
                <w:sz w:val="20"/>
                <w:szCs w:val="20"/>
              </w:rPr>
              <w:t>X</w:t>
            </w:r>
          </w:p>
        </w:tc>
      </w:tr>
      <w:tr w:rsidR="00507100" w:rsidRPr="00137B1C" w14:paraId="1B4D5C34"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2D59B" w14:textId="77777777" w:rsidR="00507100" w:rsidRPr="00137B1C" w:rsidRDefault="00507100" w:rsidP="00AE7F55">
            <w:pPr>
              <w:spacing w:after="0" w:line="240" w:lineRule="auto"/>
              <w:jc w:val="center"/>
              <w:rPr>
                <w:b/>
                <w:sz w:val="20"/>
                <w:szCs w:val="20"/>
              </w:rPr>
            </w:pPr>
            <w:r w:rsidRPr="00137B1C">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96BDC" w14:textId="77777777" w:rsidR="00507100" w:rsidRPr="00137B1C" w:rsidRDefault="00507100" w:rsidP="00AE7F55">
            <w:pPr>
              <w:spacing w:after="0" w:line="240" w:lineRule="auto"/>
              <w:jc w:val="center"/>
              <w:rPr>
                <w:sz w:val="20"/>
                <w:szCs w:val="20"/>
              </w:rPr>
            </w:pPr>
            <w:r w:rsidRPr="00137B1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B9483" w14:textId="77777777" w:rsidR="00507100" w:rsidRPr="00137B1C" w:rsidRDefault="00507100" w:rsidP="00AE7F55">
            <w:pPr>
              <w:spacing w:after="0" w:line="240" w:lineRule="auto"/>
              <w:jc w:val="center"/>
              <w:rPr>
                <w:sz w:val="20"/>
                <w:szCs w:val="20"/>
              </w:rPr>
            </w:pPr>
            <w:r w:rsidRPr="00137B1C">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D4B44" w14:textId="77777777" w:rsidR="00507100" w:rsidRPr="00137B1C" w:rsidRDefault="00507100" w:rsidP="00AE7F55">
            <w:pPr>
              <w:spacing w:after="0" w:line="240" w:lineRule="auto"/>
              <w:jc w:val="center"/>
              <w:rPr>
                <w:b/>
                <w:sz w:val="20"/>
                <w:szCs w:val="20"/>
              </w:rPr>
            </w:pPr>
          </w:p>
        </w:tc>
      </w:tr>
      <w:tr w:rsidR="00507100" w:rsidRPr="00137B1C" w14:paraId="1C4EAAB1" w14:textId="77777777" w:rsidTr="00AE7F5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6EAF8" w14:textId="77777777" w:rsidR="00507100" w:rsidRPr="00137B1C" w:rsidRDefault="00507100" w:rsidP="00AE7F55">
            <w:pPr>
              <w:spacing w:after="0" w:line="240" w:lineRule="auto"/>
              <w:jc w:val="center"/>
              <w:rPr>
                <w:b/>
                <w:sz w:val="20"/>
                <w:szCs w:val="20"/>
              </w:rPr>
            </w:pPr>
            <w:r w:rsidRPr="00137B1C">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0E8CA" w14:textId="77777777" w:rsidR="00507100" w:rsidRPr="00137B1C" w:rsidRDefault="00507100" w:rsidP="00AE7F55">
            <w:pPr>
              <w:spacing w:after="0" w:line="240" w:lineRule="auto"/>
              <w:jc w:val="center"/>
              <w:rPr>
                <w:sz w:val="20"/>
                <w:szCs w:val="20"/>
              </w:rPr>
            </w:pPr>
            <w:r w:rsidRPr="00137B1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F45CF" w14:textId="77777777" w:rsidR="00507100" w:rsidRPr="00137B1C" w:rsidRDefault="00507100" w:rsidP="00AE7F55">
            <w:pPr>
              <w:spacing w:after="0" w:line="240" w:lineRule="auto"/>
              <w:jc w:val="center"/>
              <w:rPr>
                <w:sz w:val="20"/>
                <w:szCs w:val="20"/>
              </w:rPr>
            </w:pPr>
            <w:r w:rsidRPr="00137B1C">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5D80F" w14:textId="77777777" w:rsidR="00507100" w:rsidRPr="00137B1C" w:rsidRDefault="00507100" w:rsidP="00AE7F55">
            <w:pPr>
              <w:spacing w:after="0" w:line="240" w:lineRule="auto"/>
              <w:jc w:val="center"/>
              <w:rPr>
                <w:b/>
                <w:sz w:val="20"/>
                <w:szCs w:val="20"/>
              </w:rPr>
            </w:pPr>
          </w:p>
        </w:tc>
      </w:tr>
      <w:bookmarkEnd w:id="1213"/>
    </w:tbl>
    <w:p w14:paraId="3A38A552" w14:textId="77777777" w:rsidR="00137B1C" w:rsidRDefault="00137B1C" w:rsidP="00137B1C">
      <w:pPr>
        <w:spacing w:before="120"/>
        <w:rPr>
          <w:sz w:val="24"/>
          <w:szCs w:val="24"/>
        </w:rPr>
      </w:pPr>
    </w:p>
    <w:p w14:paraId="10F709DE" w14:textId="09DE8FA0" w:rsidR="00507100" w:rsidRPr="00137B1C" w:rsidRDefault="00507100" w:rsidP="00137B1C">
      <w:pPr>
        <w:spacing w:before="120"/>
        <w:rPr>
          <w:sz w:val="24"/>
          <w:szCs w:val="24"/>
        </w:rPr>
        <w:sectPr w:rsidR="00507100" w:rsidRPr="00137B1C" w:rsidSect="00507100">
          <w:pgSz w:w="11906" w:h="16838"/>
          <w:pgMar w:top="1134" w:right="1418" w:bottom="1134" w:left="1418" w:header="709" w:footer="709" w:gutter="284"/>
          <w:cols w:space="708"/>
          <w:docGrid w:linePitch="360"/>
        </w:sectPr>
      </w:pPr>
      <w:r w:rsidRPr="00137B1C">
        <w:rPr>
          <w:sz w:val="24"/>
          <w:szCs w:val="24"/>
        </w:rPr>
        <w:t>Posljedice za Društvenu stabilnost i politiku iskazuju se zbirno</w:t>
      </w:r>
      <w:r w:rsidR="00137B1C">
        <w:rPr>
          <w:sz w:val="24"/>
          <w:szCs w:val="24"/>
        </w:rPr>
        <w:t>.</w:t>
      </w:r>
    </w:p>
    <w:p w14:paraId="70423AA6" w14:textId="77777777" w:rsidR="00507100" w:rsidRPr="00A132C4" w:rsidRDefault="00507100" w:rsidP="00A132C4">
      <w:pPr>
        <w:keepNext/>
        <w:spacing w:after="0" w:line="276" w:lineRule="auto"/>
        <w:jc w:val="center"/>
        <w:rPr>
          <w:rFonts w:eastAsia="Calibri" w:cstheme="minorHAnsi"/>
          <w:b/>
          <w:bCs/>
          <w:sz w:val="20"/>
          <w:szCs w:val="20"/>
          <w:lang w:eastAsia="zh-CN"/>
        </w:rPr>
      </w:pPr>
      <w:bookmarkStart w:id="1214" w:name="_Toc532992635"/>
      <w:bookmarkStart w:id="1215" w:name="_Toc4138166"/>
      <w:bookmarkStart w:id="1216" w:name="_Toc76019402"/>
      <w:bookmarkStart w:id="1217" w:name="_Toc214959133"/>
      <w:bookmarkStart w:id="1218" w:name="_Toc230339232"/>
      <w:r w:rsidRPr="00A132C4">
        <w:rPr>
          <w:rFonts w:eastAsia="Calibri" w:cstheme="minorHAnsi"/>
          <w:b/>
          <w:bCs/>
          <w:sz w:val="20"/>
          <w:szCs w:val="20"/>
          <w:lang w:eastAsia="zh-CN"/>
        </w:rPr>
        <w:lastRenderedPageBreak/>
        <w:t xml:space="preserve">Tablica </w:t>
      </w:r>
      <w:r w:rsidRPr="00A132C4">
        <w:rPr>
          <w:rFonts w:eastAsia="Calibri" w:cstheme="minorHAnsi"/>
          <w:b/>
          <w:bCs/>
          <w:noProof/>
          <w:sz w:val="20"/>
          <w:szCs w:val="20"/>
          <w:lang w:eastAsia="zh-CN"/>
        </w:rPr>
        <w:fldChar w:fldCharType="begin"/>
      </w:r>
      <w:r w:rsidRPr="00A132C4">
        <w:rPr>
          <w:rFonts w:eastAsia="Calibri" w:cstheme="minorHAnsi"/>
          <w:b/>
          <w:bCs/>
          <w:noProof/>
          <w:sz w:val="20"/>
          <w:szCs w:val="20"/>
          <w:lang w:eastAsia="zh-CN"/>
        </w:rPr>
        <w:instrText xml:space="preserve"> SEQ Tablica \* ARABIC </w:instrText>
      </w:r>
      <w:r w:rsidRPr="00A132C4">
        <w:rPr>
          <w:rFonts w:eastAsia="Calibri" w:cstheme="minorHAnsi"/>
          <w:b/>
          <w:bCs/>
          <w:noProof/>
          <w:sz w:val="20"/>
          <w:szCs w:val="20"/>
          <w:lang w:eastAsia="zh-CN"/>
        </w:rPr>
        <w:fldChar w:fldCharType="separate"/>
      </w:r>
      <w:r w:rsidRPr="00A132C4">
        <w:rPr>
          <w:rFonts w:eastAsia="Calibri" w:cstheme="minorHAnsi"/>
          <w:b/>
          <w:bCs/>
          <w:noProof/>
          <w:sz w:val="20"/>
          <w:szCs w:val="20"/>
          <w:lang w:eastAsia="zh-CN"/>
        </w:rPr>
        <w:t>52</w:t>
      </w:r>
      <w:r w:rsidRPr="00A132C4">
        <w:rPr>
          <w:rFonts w:eastAsia="Calibri" w:cstheme="minorHAnsi"/>
          <w:b/>
          <w:bCs/>
          <w:noProof/>
          <w:sz w:val="20"/>
          <w:szCs w:val="20"/>
          <w:lang w:eastAsia="zh-CN"/>
        </w:rPr>
        <w:fldChar w:fldCharType="end"/>
      </w:r>
      <w:r w:rsidRPr="00A132C4">
        <w:rPr>
          <w:rFonts w:eastAsia="Calibri" w:cstheme="minorHAnsi"/>
          <w:b/>
          <w:bCs/>
          <w:sz w:val="20"/>
          <w:szCs w:val="20"/>
          <w:lang w:eastAsia="zh-CN"/>
        </w:rPr>
        <w:t xml:space="preserve">. Posljedice na društvenu stabilnost i politiku </w:t>
      </w:r>
      <w:r w:rsidRPr="00A132C4">
        <w:rPr>
          <w:rFonts w:eastAsia="Calibri" w:cstheme="minorHAnsi"/>
          <w:b/>
          <w:bCs/>
          <w:sz w:val="20"/>
          <w:szCs w:val="20"/>
          <w:lang w:eastAsia="zh-CN"/>
        </w:rPr>
        <w:sym w:font="Symbol" w:char="F02D"/>
      </w:r>
      <w:r w:rsidRPr="00A132C4">
        <w:rPr>
          <w:rFonts w:eastAsia="Calibri" w:cstheme="minorHAnsi"/>
          <w:b/>
          <w:bCs/>
          <w:sz w:val="20"/>
          <w:szCs w:val="20"/>
          <w:lang w:eastAsia="zh-CN"/>
        </w:rPr>
        <w:t xml:space="preserve"> tuča</w:t>
      </w:r>
      <w:bookmarkEnd w:id="1214"/>
      <w:bookmarkEnd w:id="1215"/>
      <w:bookmarkEnd w:id="1216"/>
      <w:bookmarkEnd w:id="1217"/>
      <w:bookmarkEnd w:id="1218"/>
    </w:p>
    <w:tbl>
      <w:tblPr>
        <w:tblStyle w:val="Reetkatablice10222"/>
        <w:tblW w:w="0" w:type="auto"/>
        <w:tblInd w:w="846" w:type="dxa"/>
        <w:tblLook w:val="04A0" w:firstRow="1" w:lastRow="0" w:firstColumn="1" w:lastColumn="0" w:noHBand="0" w:noVBand="1"/>
      </w:tblPr>
      <w:tblGrid>
        <w:gridCol w:w="1067"/>
        <w:gridCol w:w="1922"/>
        <w:gridCol w:w="2340"/>
        <w:gridCol w:w="2042"/>
      </w:tblGrid>
      <w:tr w:rsidR="00507100" w:rsidRPr="00A132C4" w14:paraId="496FBBEB" w14:textId="77777777" w:rsidTr="00AE7F55">
        <w:tc>
          <w:tcPr>
            <w:tcW w:w="1067" w:type="dxa"/>
            <w:vAlign w:val="center"/>
          </w:tcPr>
          <w:p w14:paraId="37D0EA91" w14:textId="77777777" w:rsidR="00507100" w:rsidRPr="00A132C4" w:rsidRDefault="00507100" w:rsidP="00AE7F55">
            <w:pPr>
              <w:jc w:val="center"/>
              <w:rPr>
                <w:rFonts w:ascii="Calibri" w:hAnsi="Calibri" w:cs="Calibri"/>
                <w:b/>
                <w:sz w:val="20"/>
                <w:szCs w:val="20"/>
              </w:rPr>
            </w:pPr>
            <w:r w:rsidRPr="00A132C4">
              <w:rPr>
                <w:rFonts w:ascii="Calibri" w:hAnsi="Calibri" w:cs="Calibri"/>
                <w:b/>
                <w:sz w:val="20"/>
                <w:szCs w:val="20"/>
              </w:rPr>
              <w:t>Kategorija</w:t>
            </w:r>
          </w:p>
        </w:tc>
        <w:tc>
          <w:tcPr>
            <w:tcW w:w="1922" w:type="dxa"/>
            <w:vAlign w:val="center"/>
          </w:tcPr>
          <w:p w14:paraId="64C384AE" w14:textId="77777777" w:rsidR="00507100" w:rsidRPr="00A132C4" w:rsidRDefault="00507100" w:rsidP="00AE7F55">
            <w:pPr>
              <w:jc w:val="center"/>
              <w:rPr>
                <w:rFonts w:ascii="Calibri" w:hAnsi="Calibri" w:cs="Calibri"/>
                <w:b/>
                <w:sz w:val="20"/>
                <w:szCs w:val="20"/>
              </w:rPr>
            </w:pPr>
            <w:r w:rsidRPr="00A132C4">
              <w:rPr>
                <w:rFonts w:ascii="Calibri" w:hAnsi="Calibri" w:cs="Calibri"/>
                <w:b/>
                <w:sz w:val="20"/>
                <w:szCs w:val="20"/>
              </w:rPr>
              <w:t>Ustanove/građevine javnog, društvenog interesa</w:t>
            </w:r>
          </w:p>
        </w:tc>
        <w:tc>
          <w:tcPr>
            <w:tcW w:w="2340" w:type="dxa"/>
            <w:vAlign w:val="center"/>
          </w:tcPr>
          <w:p w14:paraId="3BC5F668" w14:textId="77777777" w:rsidR="00507100" w:rsidRPr="00A132C4" w:rsidRDefault="00507100" w:rsidP="00AE7F55">
            <w:pPr>
              <w:jc w:val="center"/>
              <w:rPr>
                <w:rFonts w:ascii="Calibri" w:hAnsi="Calibri" w:cs="Calibri"/>
                <w:b/>
                <w:sz w:val="20"/>
                <w:szCs w:val="20"/>
              </w:rPr>
            </w:pPr>
            <w:r w:rsidRPr="00A132C4">
              <w:rPr>
                <w:rFonts w:ascii="Calibri" w:hAnsi="Calibri" w:cs="Calibri"/>
                <w:b/>
                <w:sz w:val="20"/>
                <w:szCs w:val="20"/>
              </w:rPr>
              <w:t>Kritična infrastruktura</w:t>
            </w:r>
          </w:p>
        </w:tc>
        <w:tc>
          <w:tcPr>
            <w:tcW w:w="2042" w:type="dxa"/>
            <w:vAlign w:val="center"/>
          </w:tcPr>
          <w:p w14:paraId="348ABC8A" w14:textId="77777777" w:rsidR="00507100" w:rsidRPr="00A132C4" w:rsidRDefault="00507100" w:rsidP="00AE7F55">
            <w:pPr>
              <w:jc w:val="center"/>
              <w:rPr>
                <w:rFonts w:ascii="Calibri" w:hAnsi="Calibri" w:cs="Calibri"/>
                <w:b/>
                <w:sz w:val="20"/>
                <w:szCs w:val="20"/>
              </w:rPr>
            </w:pPr>
            <w:r w:rsidRPr="00A132C4">
              <w:rPr>
                <w:rFonts w:ascii="Calibri" w:hAnsi="Calibri" w:cs="Calibri"/>
                <w:b/>
                <w:sz w:val="20"/>
                <w:szCs w:val="20"/>
              </w:rPr>
              <w:t>Ukupno</w:t>
            </w:r>
          </w:p>
        </w:tc>
      </w:tr>
      <w:tr w:rsidR="00507100" w:rsidRPr="00A132C4" w14:paraId="7D92298E" w14:textId="77777777" w:rsidTr="00AE7F55">
        <w:tc>
          <w:tcPr>
            <w:tcW w:w="1067" w:type="dxa"/>
            <w:vAlign w:val="center"/>
          </w:tcPr>
          <w:p w14:paraId="5E8912A4" w14:textId="77777777" w:rsidR="00507100" w:rsidRPr="00A132C4" w:rsidRDefault="00507100" w:rsidP="00AE7F55">
            <w:pPr>
              <w:jc w:val="center"/>
              <w:rPr>
                <w:rFonts w:ascii="Calibri" w:hAnsi="Calibri" w:cs="Calibri"/>
                <w:b/>
                <w:sz w:val="20"/>
                <w:szCs w:val="20"/>
              </w:rPr>
            </w:pPr>
            <w:r w:rsidRPr="00A132C4">
              <w:rPr>
                <w:rFonts w:ascii="Calibri" w:hAnsi="Calibri" w:cs="Calibri"/>
                <w:b/>
                <w:sz w:val="20"/>
                <w:szCs w:val="20"/>
              </w:rPr>
              <w:t>1</w:t>
            </w:r>
          </w:p>
        </w:tc>
        <w:tc>
          <w:tcPr>
            <w:tcW w:w="1922" w:type="dxa"/>
            <w:vAlign w:val="center"/>
          </w:tcPr>
          <w:p w14:paraId="4B9D0979" w14:textId="77777777" w:rsidR="00507100" w:rsidRPr="00A132C4" w:rsidRDefault="00507100" w:rsidP="00AE7F55">
            <w:pPr>
              <w:jc w:val="center"/>
              <w:rPr>
                <w:rFonts w:ascii="Calibri" w:hAnsi="Calibri" w:cs="Calibri"/>
                <w:b/>
                <w:bCs/>
                <w:sz w:val="20"/>
                <w:szCs w:val="20"/>
              </w:rPr>
            </w:pPr>
          </w:p>
        </w:tc>
        <w:tc>
          <w:tcPr>
            <w:tcW w:w="2340" w:type="dxa"/>
            <w:vAlign w:val="center"/>
          </w:tcPr>
          <w:p w14:paraId="62815660" w14:textId="77777777" w:rsidR="00507100" w:rsidRPr="00A132C4" w:rsidRDefault="00507100" w:rsidP="00AE7F55">
            <w:pPr>
              <w:jc w:val="center"/>
              <w:rPr>
                <w:rFonts w:ascii="Calibri" w:hAnsi="Calibri" w:cs="Calibri"/>
                <w:b/>
                <w:bCs/>
                <w:sz w:val="20"/>
                <w:szCs w:val="20"/>
              </w:rPr>
            </w:pPr>
          </w:p>
        </w:tc>
        <w:tc>
          <w:tcPr>
            <w:tcW w:w="2042" w:type="dxa"/>
            <w:vAlign w:val="center"/>
          </w:tcPr>
          <w:p w14:paraId="16DB7E8A" w14:textId="77777777" w:rsidR="00507100" w:rsidRPr="00A132C4" w:rsidRDefault="00507100" w:rsidP="00AE7F55">
            <w:pPr>
              <w:jc w:val="center"/>
              <w:rPr>
                <w:rFonts w:ascii="Calibri" w:hAnsi="Calibri" w:cs="Calibri"/>
                <w:b/>
                <w:bCs/>
                <w:sz w:val="20"/>
                <w:szCs w:val="20"/>
              </w:rPr>
            </w:pPr>
          </w:p>
        </w:tc>
      </w:tr>
      <w:tr w:rsidR="00507100" w:rsidRPr="00A132C4" w14:paraId="437265E2" w14:textId="77777777" w:rsidTr="00AE7F55">
        <w:tc>
          <w:tcPr>
            <w:tcW w:w="1067" w:type="dxa"/>
            <w:vAlign w:val="center"/>
          </w:tcPr>
          <w:p w14:paraId="6B5119FB" w14:textId="77777777" w:rsidR="00507100" w:rsidRPr="00A132C4" w:rsidRDefault="00507100" w:rsidP="00AE7F55">
            <w:pPr>
              <w:jc w:val="center"/>
              <w:rPr>
                <w:rFonts w:ascii="Calibri" w:hAnsi="Calibri" w:cs="Calibri"/>
                <w:b/>
                <w:sz w:val="20"/>
                <w:szCs w:val="20"/>
              </w:rPr>
            </w:pPr>
            <w:r w:rsidRPr="00A132C4">
              <w:rPr>
                <w:rFonts w:ascii="Calibri" w:hAnsi="Calibri" w:cs="Calibri"/>
                <w:b/>
                <w:sz w:val="20"/>
                <w:szCs w:val="20"/>
              </w:rPr>
              <w:t>2</w:t>
            </w:r>
          </w:p>
        </w:tc>
        <w:tc>
          <w:tcPr>
            <w:tcW w:w="1922" w:type="dxa"/>
            <w:vAlign w:val="center"/>
          </w:tcPr>
          <w:p w14:paraId="215E9385" w14:textId="77777777" w:rsidR="00507100" w:rsidRPr="00A132C4" w:rsidRDefault="00507100" w:rsidP="00AE7F55">
            <w:pPr>
              <w:jc w:val="center"/>
              <w:rPr>
                <w:rFonts w:ascii="Calibri" w:hAnsi="Calibri" w:cs="Calibri"/>
                <w:b/>
                <w:bCs/>
                <w:sz w:val="20"/>
                <w:szCs w:val="20"/>
              </w:rPr>
            </w:pPr>
          </w:p>
        </w:tc>
        <w:tc>
          <w:tcPr>
            <w:tcW w:w="2340" w:type="dxa"/>
            <w:vAlign w:val="center"/>
          </w:tcPr>
          <w:p w14:paraId="444E06FE" w14:textId="77777777" w:rsidR="00507100" w:rsidRPr="00A132C4" w:rsidRDefault="00507100" w:rsidP="00AE7F55">
            <w:pPr>
              <w:jc w:val="center"/>
              <w:rPr>
                <w:rFonts w:ascii="Calibri" w:hAnsi="Calibri" w:cs="Calibri"/>
                <w:b/>
                <w:bCs/>
                <w:sz w:val="20"/>
                <w:szCs w:val="20"/>
              </w:rPr>
            </w:pPr>
          </w:p>
        </w:tc>
        <w:tc>
          <w:tcPr>
            <w:tcW w:w="2042" w:type="dxa"/>
            <w:vAlign w:val="center"/>
          </w:tcPr>
          <w:p w14:paraId="006F2887" w14:textId="77777777" w:rsidR="00507100" w:rsidRPr="00A132C4" w:rsidRDefault="00507100" w:rsidP="00AE7F55">
            <w:pPr>
              <w:jc w:val="center"/>
              <w:rPr>
                <w:rFonts w:ascii="Calibri" w:hAnsi="Calibri" w:cs="Calibri"/>
                <w:b/>
                <w:bCs/>
                <w:sz w:val="20"/>
                <w:szCs w:val="20"/>
              </w:rPr>
            </w:pPr>
          </w:p>
        </w:tc>
      </w:tr>
      <w:tr w:rsidR="00507100" w:rsidRPr="00A132C4" w14:paraId="60B143ED" w14:textId="77777777" w:rsidTr="00AE7F55">
        <w:tc>
          <w:tcPr>
            <w:tcW w:w="1067" w:type="dxa"/>
            <w:vAlign w:val="center"/>
          </w:tcPr>
          <w:p w14:paraId="16BB7AB4" w14:textId="77777777" w:rsidR="00507100" w:rsidRPr="00A132C4" w:rsidRDefault="00507100" w:rsidP="00AE7F55">
            <w:pPr>
              <w:jc w:val="center"/>
              <w:rPr>
                <w:rFonts w:ascii="Calibri" w:hAnsi="Calibri" w:cs="Calibri"/>
                <w:b/>
                <w:sz w:val="20"/>
                <w:szCs w:val="20"/>
              </w:rPr>
            </w:pPr>
            <w:r w:rsidRPr="00A132C4">
              <w:rPr>
                <w:rFonts w:ascii="Calibri" w:hAnsi="Calibri" w:cs="Calibri"/>
                <w:b/>
                <w:sz w:val="20"/>
                <w:szCs w:val="20"/>
              </w:rPr>
              <w:t>3</w:t>
            </w:r>
          </w:p>
        </w:tc>
        <w:tc>
          <w:tcPr>
            <w:tcW w:w="1922" w:type="dxa"/>
            <w:vAlign w:val="center"/>
          </w:tcPr>
          <w:p w14:paraId="315F040A" w14:textId="77777777" w:rsidR="00507100" w:rsidRPr="00A132C4" w:rsidRDefault="00507100" w:rsidP="00AE7F55">
            <w:pPr>
              <w:jc w:val="center"/>
              <w:rPr>
                <w:rFonts w:ascii="Calibri" w:hAnsi="Calibri" w:cs="Calibri"/>
                <w:b/>
                <w:bCs/>
                <w:sz w:val="20"/>
                <w:szCs w:val="20"/>
              </w:rPr>
            </w:pPr>
            <w:r w:rsidRPr="00A132C4">
              <w:rPr>
                <w:rFonts w:ascii="Calibri" w:hAnsi="Calibri" w:cs="Calibri"/>
                <w:b/>
                <w:bCs/>
                <w:sz w:val="20"/>
                <w:szCs w:val="20"/>
              </w:rPr>
              <w:t>X</w:t>
            </w:r>
          </w:p>
        </w:tc>
        <w:tc>
          <w:tcPr>
            <w:tcW w:w="2340" w:type="dxa"/>
            <w:vAlign w:val="center"/>
          </w:tcPr>
          <w:p w14:paraId="252AB366" w14:textId="77777777" w:rsidR="00507100" w:rsidRPr="00A132C4" w:rsidRDefault="00507100" w:rsidP="00AE7F55">
            <w:pPr>
              <w:jc w:val="center"/>
              <w:rPr>
                <w:rFonts w:ascii="Calibri" w:hAnsi="Calibri" w:cs="Calibri"/>
                <w:b/>
                <w:bCs/>
                <w:sz w:val="20"/>
                <w:szCs w:val="20"/>
              </w:rPr>
            </w:pPr>
            <w:r w:rsidRPr="00A132C4">
              <w:rPr>
                <w:rFonts w:ascii="Calibri" w:hAnsi="Calibri" w:cs="Calibri"/>
                <w:b/>
                <w:bCs/>
                <w:sz w:val="20"/>
                <w:szCs w:val="20"/>
              </w:rPr>
              <w:t>X</w:t>
            </w:r>
          </w:p>
        </w:tc>
        <w:tc>
          <w:tcPr>
            <w:tcW w:w="2042" w:type="dxa"/>
            <w:vAlign w:val="center"/>
          </w:tcPr>
          <w:p w14:paraId="723119A2" w14:textId="77777777" w:rsidR="00507100" w:rsidRPr="00A132C4" w:rsidRDefault="00507100" w:rsidP="00AE7F55">
            <w:pPr>
              <w:jc w:val="center"/>
              <w:rPr>
                <w:rFonts w:ascii="Calibri" w:hAnsi="Calibri" w:cs="Calibri"/>
                <w:b/>
                <w:bCs/>
                <w:sz w:val="20"/>
                <w:szCs w:val="20"/>
              </w:rPr>
            </w:pPr>
            <w:r w:rsidRPr="00A132C4">
              <w:rPr>
                <w:rFonts w:ascii="Calibri" w:hAnsi="Calibri" w:cs="Calibri"/>
                <w:b/>
                <w:bCs/>
                <w:sz w:val="20"/>
                <w:szCs w:val="20"/>
              </w:rPr>
              <w:t>X</w:t>
            </w:r>
          </w:p>
        </w:tc>
      </w:tr>
      <w:tr w:rsidR="00507100" w:rsidRPr="00A132C4" w14:paraId="36B00555" w14:textId="77777777" w:rsidTr="00AE7F55">
        <w:tc>
          <w:tcPr>
            <w:tcW w:w="1067" w:type="dxa"/>
            <w:vAlign w:val="center"/>
          </w:tcPr>
          <w:p w14:paraId="0B87C07B" w14:textId="77777777" w:rsidR="00507100" w:rsidRPr="00A132C4" w:rsidRDefault="00507100" w:rsidP="00AE7F55">
            <w:pPr>
              <w:jc w:val="center"/>
              <w:rPr>
                <w:rFonts w:ascii="Calibri" w:hAnsi="Calibri" w:cs="Calibri"/>
                <w:b/>
                <w:sz w:val="20"/>
                <w:szCs w:val="20"/>
              </w:rPr>
            </w:pPr>
            <w:r w:rsidRPr="00A132C4">
              <w:rPr>
                <w:rFonts w:ascii="Calibri" w:hAnsi="Calibri" w:cs="Calibri"/>
                <w:b/>
                <w:sz w:val="20"/>
                <w:szCs w:val="20"/>
              </w:rPr>
              <w:t>4</w:t>
            </w:r>
          </w:p>
        </w:tc>
        <w:tc>
          <w:tcPr>
            <w:tcW w:w="1922" w:type="dxa"/>
            <w:vAlign w:val="center"/>
          </w:tcPr>
          <w:p w14:paraId="71EFD8F1" w14:textId="77777777" w:rsidR="00507100" w:rsidRPr="00A132C4" w:rsidRDefault="00507100" w:rsidP="00AE7F55">
            <w:pPr>
              <w:jc w:val="center"/>
              <w:rPr>
                <w:rFonts w:ascii="Calibri" w:hAnsi="Calibri" w:cs="Calibri"/>
                <w:b/>
                <w:bCs/>
                <w:sz w:val="20"/>
                <w:szCs w:val="20"/>
              </w:rPr>
            </w:pPr>
          </w:p>
        </w:tc>
        <w:tc>
          <w:tcPr>
            <w:tcW w:w="2340" w:type="dxa"/>
            <w:vAlign w:val="center"/>
          </w:tcPr>
          <w:p w14:paraId="1962807A" w14:textId="77777777" w:rsidR="00507100" w:rsidRPr="00A132C4" w:rsidRDefault="00507100" w:rsidP="00AE7F55">
            <w:pPr>
              <w:jc w:val="center"/>
              <w:rPr>
                <w:rFonts w:ascii="Calibri" w:hAnsi="Calibri" w:cs="Calibri"/>
                <w:b/>
                <w:bCs/>
                <w:sz w:val="20"/>
                <w:szCs w:val="20"/>
              </w:rPr>
            </w:pPr>
          </w:p>
        </w:tc>
        <w:tc>
          <w:tcPr>
            <w:tcW w:w="2042" w:type="dxa"/>
            <w:vAlign w:val="center"/>
          </w:tcPr>
          <w:p w14:paraId="72E78396" w14:textId="77777777" w:rsidR="00507100" w:rsidRPr="00A132C4" w:rsidRDefault="00507100" w:rsidP="00AE7F55">
            <w:pPr>
              <w:jc w:val="center"/>
              <w:rPr>
                <w:rFonts w:ascii="Calibri" w:hAnsi="Calibri" w:cs="Calibri"/>
                <w:b/>
                <w:bCs/>
                <w:sz w:val="20"/>
                <w:szCs w:val="20"/>
              </w:rPr>
            </w:pPr>
          </w:p>
        </w:tc>
      </w:tr>
      <w:tr w:rsidR="00507100" w:rsidRPr="00A132C4" w14:paraId="67AF9DF8" w14:textId="77777777" w:rsidTr="00AE7F55">
        <w:tc>
          <w:tcPr>
            <w:tcW w:w="1067" w:type="dxa"/>
            <w:vAlign w:val="center"/>
          </w:tcPr>
          <w:p w14:paraId="19C960D4" w14:textId="77777777" w:rsidR="00507100" w:rsidRPr="00A132C4" w:rsidRDefault="00507100" w:rsidP="00AE7F55">
            <w:pPr>
              <w:jc w:val="center"/>
              <w:rPr>
                <w:rFonts w:ascii="Calibri" w:hAnsi="Calibri" w:cs="Calibri"/>
                <w:b/>
                <w:sz w:val="20"/>
                <w:szCs w:val="20"/>
              </w:rPr>
            </w:pPr>
            <w:r w:rsidRPr="00A132C4">
              <w:rPr>
                <w:rFonts w:ascii="Calibri" w:hAnsi="Calibri" w:cs="Calibri"/>
                <w:b/>
                <w:sz w:val="20"/>
                <w:szCs w:val="20"/>
              </w:rPr>
              <w:t>5</w:t>
            </w:r>
          </w:p>
        </w:tc>
        <w:tc>
          <w:tcPr>
            <w:tcW w:w="1922" w:type="dxa"/>
            <w:vAlign w:val="center"/>
          </w:tcPr>
          <w:p w14:paraId="5D945B69" w14:textId="77777777" w:rsidR="00507100" w:rsidRPr="00A132C4" w:rsidRDefault="00507100" w:rsidP="00AE7F55">
            <w:pPr>
              <w:jc w:val="center"/>
              <w:rPr>
                <w:rFonts w:ascii="Calibri" w:hAnsi="Calibri" w:cs="Calibri"/>
                <w:b/>
                <w:bCs/>
                <w:sz w:val="20"/>
                <w:szCs w:val="20"/>
              </w:rPr>
            </w:pPr>
          </w:p>
        </w:tc>
        <w:tc>
          <w:tcPr>
            <w:tcW w:w="2340" w:type="dxa"/>
            <w:vAlign w:val="center"/>
          </w:tcPr>
          <w:p w14:paraId="1F83C667" w14:textId="77777777" w:rsidR="00507100" w:rsidRPr="00A132C4" w:rsidRDefault="00507100" w:rsidP="00AE7F55">
            <w:pPr>
              <w:jc w:val="center"/>
              <w:rPr>
                <w:rFonts w:ascii="Calibri" w:hAnsi="Calibri" w:cs="Calibri"/>
                <w:b/>
                <w:bCs/>
                <w:sz w:val="20"/>
                <w:szCs w:val="20"/>
              </w:rPr>
            </w:pPr>
          </w:p>
        </w:tc>
        <w:tc>
          <w:tcPr>
            <w:tcW w:w="2042" w:type="dxa"/>
            <w:vAlign w:val="center"/>
          </w:tcPr>
          <w:p w14:paraId="1D5F2F8B" w14:textId="77777777" w:rsidR="00507100" w:rsidRPr="00A132C4" w:rsidRDefault="00507100" w:rsidP="00AE7F55">
            <w:pPr>
              <w:jc w:val="center"/>
              <w:rPr>
                <w:rFonts w:ascii="Calibri" w:hAnsi="Calibri" w:cs="Calibri"/>
                <w:b/>
                <w:bCs/>
                <w:sz w:val="20"/>
                <w:szCs w:val="20"/>
              </w:rPr>
            </w:pPr>
          </w:p>
        </w:tc>
      </w:tr>
    </w:tbl>
    <w:p w14:paraId="574C0EF4" w14:textId="77777777" w:rsidR="00507100" w:rsidRPr="0070089D" w:rsidRDefault="00507100" w:rsidP="00507100">
      <w:pPr>
        <w:keepNext/>
        <w:spacing w:after="0" w:line="276" w:lineRule="auto"/>
        <w:jc w:val="both"/>
        <w:rPr>
          <w:rFonts w:eastAsia="Calibri" w:cstheme="minorHAnsi"/>
          <w:b/>
          <w:bCs/>
          <w:sz w:val="20"/>
          <w:szCs w:val="20"/>
          <w:highlight w:val="yellow"/>
          <w:lang w:eastAsia="zh-CN"/>
        </w:rPr>
      </w:pPr>
    </w:p>
    <w:p w14:paraId="1BE69B02" w14:textId="77777777" w:rsidR="00507100" w:rsidRPr="00672CF0" w:rsidRDefault="00507100" w:rsidP="00507100">
      <w:pPr>
        <w:numPr>
          <w:ilvl w:val="4"/>
          <w:numId w:val="1"/>
        </w:numPr>
        <w:spacing w:before="240" w:after="120" w:line="276" w:lineRule="auto"/>
        <w:jc w:val="both"/>
        <w:outlineLvl w:val="4"/>
        <w:rPr>
          <w:rFonts w:cstheme="minorHAnsi"/>
          <w:bCs/>
          <w:i/>
          <w:iCs/>
          <w:sz w:val="24"/>
          <w:szCs w:val="26"/>
          <w:lang w:eastAsia="zh-CN"/>
        </w:rPr>
      </w:pPr>
      <w:bookmarkStart w:id="1219" w:name="_Toc76019969"/>
      <w:bookmarkStart w:id="1220" w:name="_Toc214958965"/>
      <w:r w:rsidRPr="00672CF0">
        <w:rPr>
          <w:rFonts w:cstheme="minorHAnsi"/>
          <w:bCs/>
          <w:i/>
          <w:iCs/>
          <w:sz w:val="24"/>
          <w:szCs w:val="26"/>
          <w:lang w:eastAsia="zh-CN"/>
        </w:rPr>
        <w:t>Vjerojatnost događaja</w:t>
      </w:r>
      <w:bookmarkEnd w:id="1219"/>
      <w:bookmarkEnd w:id="1220"/>
    </w:p>
    <w:p w14:paraId="78D55292" w14:textId="36D14E7F" w:rsidR="00507100" w:rsidRPr="005C3CF7" w:rsidRDefault="00507100" w:rsidP="005C3CF7">
      <w:pPr>
        <w:rPr>
          <w:rFonts w:cstheme="minorHAnsi"/>
          <w:sz w:val="24"/>
          <w:szCs w:val="24"/>
        </w:rPr>
      </w:pPr>
      <w:r w:rsidRPr="005C3CF7">
        <w:rPr>
          <w:rFonts w:cstheme="minorHAnsi"/>
          <w:sz w:val="24"/>
          <w:szCs w:val="24"/>
        </w:rPr>
        <w:t xml:space="preserve">Pojava tuče navedene veličine na području Općine </w:t>
      </w:r>
      <w:r w:rsidR="00672CF0" w:rsidRPr="005C3CF7">
        <w:rPr>
          <w:rFonts w:cstheme="minorHAnsi"/>
          <w:sz w:val="24"/>
          <w:szCs w:val="24"/>
        </w:rPr>
        <w:t>Donji Kukuruzari</w:t>
      </w:r>
      <w:r w:rsidRPr="005C3CF7">
        <w:rPr>
          <w:rFonts w:cstheme="minorHAnsi"/>
          <w:sz w:val="24"/>
          <w:szCs w:val="24"/>
        </w:rPr>
        <w:t xml:space="preserve"> okarakterizirana je kao mala. </w:t>
      </w:r>
    </w:p>
    <w:p w14:paraId="2ACDA9BF" w14:textId="16BD32E2" w:rsidR="00507100" w:rsidRPr="00672CF0" w:rsidRDefault="00507100" w:rsidP="00672CF0">
      <w:pPr>
        <w:keepNext/>
        <w:spacing w:after="0" w:line="276" w:lineRule="auto"/>
        <w:jc w:val="center"/>
        <w:rPr>
          <w:rFonts w:eastAsia="Calibri" w:cstheme="minorHAnsi"/>
          <w:b/>
          <w:bCs/>
          <w:sz w:val="20"/>
          <w:szCs w:val="20"/>
          <w:lang w:eastAsia="zh-CN"/>
        </w:rPr>
      </w:pPr>
      <w:bookmarkStart w:id="1221" w:name="_Toc532992636"/>
      <w:bookmarkStart w:id="1222" w:name="_Toc4138167"/>
      <w:bookmarkStart w:id="1223" w:name="_Toc76019403"/>
      <w:bookmarkStart w:id="1224" w:name="_Toc214959134"/>
      <w:bookmarkStart w:id="1225" w:name="_Toc230339233"/>
      <w:r w:rsidRPr="00672CF0">
        <w:rPr>
          <w:rFonts w:eastAsia="Calibri" w:cstheme="minorHAnsi"/>
          <w:b/>
          <w:bCs/>
          <w:sz w:val="20"/>
          <w:szCs w:val="20"/>
          <w:lang w:eastAsia="zh-CN"/>
        </w:rPr>
        <w:t xml:space="preserve">Tablica </w:t>
      </w:r>
      <w:r w:rsidRPr="00672CF0">
        <w:rPr>
          <w:rFonts w:eastAsia="Calibri" w:cstheme="minorHAnsi"/>
          <w:b/>
          <w:bCs/>
          <w:noProof/>
          <w:sz w:val="20"/>
          <w:szCs w:val="20"/>
          <w:lang w:eastAsia="zh-CN"/>
        </w:rPr>
        <w:fldChar w:fldCharType="begin"/>
      </w:r>
      <w:r w:rsidRPr="00672CF0">
        <w:rPr>
          <w:rFonts w:eastAsia="Calibri" w:cstheme="minorHAnsi"/>
          <w:b/>
          <w:bCs/>
          <w:noProof/>
          <w:sz w:val="20"/>
          <w:szCs w:val="20"/>
          <w:lang w:eastAsia="zh-CN"/>
        </w:rPr>
        <w:instrText xml:space="preserve"> SEQ Tablica \* ARABIC </w:instrText>
      </w:r>
      <w:r w:rsidRPr="00672CF0">
        <w:rPr>
          <w:rFonts w:eastAsia="Calibri" w:cstheme="minorHAnsi"/>
          <w:b/>
          <w:bCs/>
          <w:noProof/>
          <w:sz w:val="20"/>
          <w:szCs w:val="20"/>
          <w:lang w:eastAsia="zh-CN"/>
        </w:rPr>
        <w:fldChar w:fldCharType="separate"/>
      </w:r>
      <w:r w:rsidRPr="00672CF0">
        <w:rPr>
          <w:rFonts w:eastAsia="Calibri" w:cstheme="minorHAnsi"/>
          <w:b/>
          <w:bCs/>
          <w:noProof/>
          <w:sz w:val="20"/>
          <w:szCs w:val="20"/>
          <w:lang w:eastAsia="zh-CN"/>
        </w:rPr>
        <w:t>53</w:t>
      </w:r>
      <w:r w:rsidRPr="00672CF0">
        <w:rPr>
          <w:rFonts w:eastAsia="Calibri" w:cstheme="minorHAnsi"/>
          <w:b/>
          <w:bCs/>
          <w:noProof/>
          <w:sz w:val="20"/>
          <w:szCs w:val="20"/>
          <w:lang w:eastAsia="zh-CN"/>
        </w:rPr>
        <w:fldChar w:fldCharType="end"/>
      </w:r>
      <w:r w:rsidRPr="00672CF0">
        <w:rPr>
          <w:rFonts w:eastAsia="Calibri" w:cstheme="minorHAnsi"/>
          <w:b/>
          <w:bCs/>
          <w:sz w:val="20"/>
          <w:szCs w:val="20"/>
          <w:lang w:eastAsia="zh-CN"/>
        </w:rPr>
        <w:t xml:space="preserve">. Vjerojatnost/frekvencija </w:t>
      </w:r>
      <w:r w:rsidRPr="00672CF0">
        <w:rPr>
          <w:rFonts w:eastAsia="Calibri" w:cstheme="minorHAnsi"/>
          <w:b/>
          <w:bCs/>
          <w:sz w:val="20"/>
          <w:szCs w:val="20"/>
          <w:lang w:eastAsia="zh-CN"/>
        </w:rPr>
        <w:sym w:font="Symbol" w:char="F02D"/>
      </w:r>
      <w:r w:rsidRPr="00672CF0">
        <w:rPr>
          <w:rFonts w:eastAsia="Calibri" w:cstheme="minorHAnsi"/>
          <w:b/>
          <w:bCs/>
          <w:sz w:val="20"/>
          <w:szCs w:val="20"/>
          <w:lang w:eastAsia="zh-CN"/>
        </w:rPr>
        <w:t xml:space="preserve"> tuča</w:t>
      </w:r>
      <w:bookmarkEnd w:id="1221"/>
      <w:bookmarkEnd w:id="1222"/>
      <w:bookmarkEnd w:id="1223"/>
      <w:bookmarkEnd w:id="1224"/>
      <w:bookmarkEnd w:id="1225"/>
    </w:p>
    <w:tbl>
      <w:tblPr>
        <w:tblW w:w="9214" w:type="dxa"/>
        <w:tblInd w:w="-5" w:type="dxa"/>
        <w:tblLayout w:type="fixed"/>
        <w:tblCellMar>
          <w:left w:w="10" w:type="dxa"/>
          <w:right w:w="10" w:type="dxa"/>
        </w:tblCellMar>
        <w:tblLook w:val="04A0" w:firstRow="1" w:lastRow="0" w:firstColumn="1" w:lastColumn="0" w:noHBand="0" w:noVBand="1"/>
      </w:tblPr>
      <w:tblGrid>
        <w:gridCol w:w="1276"/>
        <w:gridCol w:w="1418"/>
        <w:gridCol w:w="1417"/>
        <w:gridCol w:w="1276"/>
        <w:gridCol w:w="2693"/>
        <w:gridCol w:w="1134"/>
      </w:tblGrid>
      <w:tr w:rsidR="00507100" w:rsidRPr="00672CF0" w14:paraId="279E8B24" w14:textId="77777777" w:rsidTr="00AE7F55">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5BDDC" w14:textId="77777777" w:rsidR="00507100" w:rsidRPr="00672CF0" w:rsidRDefault="00507100" w:rsidP="00AE7F55">
            <w:pPr>
              <w:spacing w:after="0" w:line="240" w:lineRule="auto"/>
              <w:jc w:val="center"/>
              <w:rPr>
                <w:rFonts w:cstheme="minorHAnsi"/>
                <w:b/>
                <w:sz w:val="20"/>
                <w:szCs w:val="20"/>
              </w:rPr>
            </w:pPr>
            <w:bookmarkStart w:id="1226" w:name="_Hlk207179288"/>
            <w:r w:rsidRPr="00672CF0">
              <w:rPr>
                <w:rFonts w:cstheme="minorHAnsi"/>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1609D"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429A6"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Vjerojatnost/frekvencija</w:t>
            </w:r>
          </w:p>
        </w:tc>
      </w:tr>
      <w:tr w:rsidR="00507100" w:rsidRPr="00672CF0" w14:paraId="34C90611" w14:textId="77777777" w:rsidTr="00AE7F55">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CA2A6" w14:textId="77777777" w:rsidR="00507100" w:rsidRPr="00672CF0" w:rsidRDefault="00507100" w:rsidP="00AE7F55">
            <w:pPr>
              <w:spacing w:after="0" w:line="240" w:lineRule="auto"/>
              <w:rPr>
                <w:rFonts w:cstheme="minorHAnsi"/>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8611D" w14:textId="77777777" w:rsidR="00507100" w:rsidRPr="00672CF0" w:rsidRDefault="00507100" w:rsidP="00AE7F55">
            <w:pPr>
              <w:spacing w:after="0" w:line="240" w:lineRule="auto"/>
              <w:rPr>
                <w:rFonts w:cstheme="minorHAnsi"/>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2992E"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B7F75"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58E30"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C8362"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Odabrano</w:t>
            </w:r>
          </w:p>
        </w:tc>
      </w:tr>
      <w:tr w:rsidR="00507100" w:rsidRPr="00672CF0" w14:paraId="49AB5AA2" w14:textId="77777777" w:rsidTr="00AE7F55">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A8E3F"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FD916"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7DE6E"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D2010"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3FAA1"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2ACC8" w14:textId="77777777" w:rsidR="00507100" w:rsidRPr="00672CF0" w:rsidRDefault="00507100" w:rsidP="00AE7F55">
            <w:pPr>
              <w:spacing w:after="0" w:line="240" w:lineRule="auto"/>
              <w:jc w:val="center"/>
              <w:rPr>
                <w:rFonts w:cstheme="minorHAnsi"/>
                <w:b/>
                <w:sz w:val="20"/>
                <w:szCs w:val="20"/>
              </w:rPr>
            </w:pPr>
          </w:p>
        </w:tc>
      </w:tr>
      <w:tr w:rsidR="00507100" w:rsidRPr="00672CF0" w14:paraId="5F3ADCC5" w14:textId="77777777" w:rsidTr="00AE7F55">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0DADB"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8F3DF"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0BCED"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CC74F"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6FB2A"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E4F73"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X</w:t>
            </w:r>
          </w:p>
        </w:tc>
      </w:tr>
      <w:tr w:rsidR="00507100" w:rsidRPr="00672CF0" w14:paraId="5765C76B" w14:textId="77777777" w:rsidTr="00AE7F55">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46447"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7FB85"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8DD61"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1B7B1"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0D8E5"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D89A1" w14:textId="77777777" w:rsidR="00507100" w:rsidRPr="00672CF0" w:rsidRDefault="00507100" w:rsidP="00AE7F55">
            <w:pPr>
              <w:spacing w:after="0" w:line="240" w:lineRule="auto"/>
              <w:jc w:val="center"/>
              <w:rPr>
                <w:rFonts w:cstheme="minorHAnsi"/>
                <w:b/>
                <w:sz w:val="20"/>
                <w:szCs w:val="20"/>
              </w:rPr>
            </w:pPr>
          </w:p>
        </w:tc>
      </w:tr>
      <w:tr w:rsidR="00507100" w:rsidRPr="00672CF0" w14:paraId="3DDDE690" w14:textId="77777777" w:rsidTr="00AE7F55">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03D38"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97604"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16E38"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E0A13"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5496D"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EC23A" w14:textId="77777777" w:rsidR="00507100" w:rsidRPr="00672CF0" w:rsidRDefault="00507100" w:rsidP="00AE7F55">
            <w:pPr>
              <w:spacing w:after="0" w:line="240" w:lineRule="auto"/>
              <w:jc w:val="center"/>
              <w:rPr>
                <w:rFonts w:cstheme="minorHAnsi"/>
                <w:b/>
                <w:sz w:val="20"/>
                <w:szCs w:val="20"/>
              </w:rPr>
            </w:pPr>
          </w:p>
        </w:tc>
      </w:tr>
      <w:tr w:rsidR="00507100" w:rsidRPr="00672CF0" w14:paraId="765DE9A9" w14:textId="77777777" w:rsidTr="00AE7F55">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304B3" w14:textId="77777777" w:rsidR="00507100" w:rsidRPr="00672CF0" w:rsidRDefault="00507100" w:rsidP="00AE7F55">
            <w:pPr>
              <w:spacing w:after="0" w:line="240" w:lineRule="auto"/>
              <w:jc w:val="center"/>
              <w:rPr>
                <w:rFonts w:cstheme="minorHAnsi"/>
                <w:b/>
                <w:sz w:val="20"/>
                <w:szCs w:val="20"/>
              </w:rPr>
            </w:pPr>
            <w:r w:rsidRPr="00672CF0">
              <w:rPr>
                <w:rFonts w:cstheme="minorHAnsi"/>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7E71A"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97A08"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B577A" w14:textId="77777777" w:rsidR="00507100" w:rsidRPr="00672CF0" w:rsidRDefault="00507100" w:rsidP="00AE7F55">
            <w:pPr>
              <w:spacing w:after="0" w:line="240" w:lineRule="auto"/>
              <w:jc w:val="center"/>
              <w:rPr>
                <w:rFonts w:cstheme="minorHAnsi"/>
                <w:sz w:val="20"/>
                <w:szCs w:val="20"/>
              </w:rPr>
            </w:pPr>
            <w:r w:rsidRPr="00672CF0">
              <w:rPr>
                <w:rFonts w:cstheme="minorHAnsi"/>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7C39B" w14:textId="7D360531" w:rsidR="00507100" w:rsidRPr="00593380" w:rsidRDefault="00507100" w:rsidP="00593380">
            <w:pPr>
              <w:pStyle w:val="Odlomakpopisa"/>
              <w:numPr>
                <w:ilvl w:val="0"/>
                <w:numId w:val="77"/>
              </w:numPr>
              <w:spacing w:after="0" w:line="240" w:lineRule="auto"/>
              <w:jc w:val="center"/>
              <w:rPr>
                <w:rFonts w:cstheme="minorHAnsi"/>
                <w:sz w:val="20"/>
                <w:szCs w:val="20"/>
              </w:rPr>
            </w:pPr>
            <w:r w:rsidRPr="00593380">
              <w:rPr>
                <w:rFonts w:cstheme="minorHAnsi"/>
                <w:sz w:val="20"/>
                <w:szCs w:val="20"/>
              </w:rPr>
              <w:t>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7D472" w14:textId="77777777" w:rsidR="00507100" w:rsidRPr="00672CF0" w:rsidRDefault="00507100" w:rsidP="00AE7F55">
            <w:pPr>
              <w:spacing w:after="0" w:line="240" w:lineRule="auto"/>
              <w:jc w:val="center"/>
              <w:rPr>
                <w:rFonts w:cstheme="minorHAnsi"/>
                <w:b/>
                <w:sz w:val="20"/>
                <w:szCs w:val="20"/>
              </w:rPr>
            </w:pPr>
          </w:p>
        </w:tc>
      </w:tr>
      <w:bookmarkEnd w:id="1226"/>
    </w:tbl>
    <w:p w14:paraId="0BD9E6D8" w14:textId="77777777" w:rsidR="00507100" w:rsidRPr="0070089D" w:rsidRDefault="00507100" w:rsidP="00507100">
      <w:pPr>
        <w:keepNext/>
        <w:spacing w:after="0" w:line="276" w:lineRule="auto"/>
        <w:jc w:val="both"/>
        <w:rPr>
          <w:rFonts w:eastAsia="Calibri" w:cstheme="minorHAnsi"/>
          <w:b/>
          <w:bCs/>
          <w:sz w:val="20"/>
          <w:szCs w:val="20"/>
          <w:highlight w:val="yellow"/>
          <w:lang w:eastAsia="zh-CN"/>
        </w:rPr>
      </w:pPr>
    </w:p>
    <w:p w14:paraId="0DED7BCE" w14:textId="2C183DDE" w:rsidR="00593380" w:rsidRPr="00593380" w:rsidRDefault="00593380" w:rsidP="00593380">
      <w:pPr>
        <w:pStyle w:val="Odlomakpopisa"/>
        <w:keepNext/>
        <w:keepLines/>
        <w:numPr>
          <w:ilvl w:val="2"/>
          <w:numId w:val="1"/>
        </w:numPr>
        <w:tabs>
          <w:tab w:val="left" w:pos="357"/>
        </w:tabs>
        <w:spacing w:before="240" w:after="120"/>
        <w:outlineLvl w:val="2"/>
        <w:rPr>
          <w:rFonts w:asciiTheme="minorHAnsi" w:eastAsia="Times New Roman" w:hAnsiTheme="minorHAnsi" w:cstheme="minorHAnsi"/>
          <w:b/>
          <w:bCs/>
          <w:sz w:val="24"/>
          <w:szCs w:val="24"/>
        </w:rPr>
      </w:pPr>
      <w:bookmarkStart w:id="1227" w:name="_Toc230338995"/>
      <w:r w:rsidRPr="00593380">
        <w:rPr>
          <w:rFonts w:asciiTheme="minorHAnsi" w:eastAsia="Times New Roman" w:hAnsiTheme="minorHAnsi" w:cstheme="minorHAnsi"/>
          <w:b/>
          <w:bCs/>
          <w:sz w:val="24"/>
          <w:szCs w:val="24"/>
        </w:rPr>
        <w:t>Uzrok</w:t>
      </w:r>
      <w:bookmarkEnd w:id="1227"/>
    </w:p>
    <w:p w14:paraId="707E69A7" w14:textId="77777777" w:rsidR="00507100" w:rsidRPr="005712F6" w:rsidRDefault="00507100" w:rsidP="00507100">
      <w:pPr>
        <w:numPr>
          <w:ilvl w:val="0"/>
          <w:numId w:val="76"/>
        </w:numPr>
        <w:spacing w:after="0" w:line="276" w:lineRule="auto"/>
        <w:jc w:val="both"/>
        <w:rPr>
          <w:rFonts w:cstheme="minorHAnsi"/>
          <w:sz w:val="24"/>
          <w:szCs w:val="24"/>
        </w:rPr>
      </w:pPr>
      <w:r w:rsidRPr="005712F6">
        <w:rPr>
          <w:rFonts w:cstheme="minorHAnsi"/>
          <w:sz w:val="24"/>
          <w:szCs w:val="24"/>
        </w:rPr>
        <w:t xml:space="preserve">Državni hidrometeorološki zavod (DHMZ), 2018. godina; </w:t>
      </w:r>
    </w:p>
    <w:p w14:paraId="3CA83251" w14:textId="77777777" w:rsidR="00507100" w:rsidRPr="005712F6" w:rsidRDefault="00507100" w:rsidP="00507100">
      <w:pPr>
        <w:numPr>
          <w:ilvl w:val="0"/>
          <w:numId w:val="76"/>
        </w:numPr>
        <w:spacing w:after="0" w:line="276" w:lineRule="auto"/>
        <w:jc w:val="both"/>
        <w:rPr>
          <w:rFonts w:cstheme="minorHAnsi"/>
          <w:sz w:val="24"/>
          <w:szCs w:val="24"/>
          <w:lang w:val="da-DK"/>
        </w:rPr>
      </w:pPr>
      <w:r w:rsidRPr="005712F6">
        <w:rPr>
          <w:rFonts w:cstheme="minorHAnsi"/>
          <w:sz w:val="24"/>
          <w:szCs w:val="24"/>
          <w:lang w:val="da-DK"/>
        </w:rPr>
        <w:t xml:space="preserve">Popis stanovništva 2021. godinu, Državni zavod za statistiku; </w:t>
      </w:r>
    </w:p>
    <w:p w14:paraId="1B9F10A4" w14:textId="77777777" w:rsidR="00507100" w:rsidRPr="005712F6" w:rsidRDefault="00507100" w:rsidP="00507100">
      <w:pPr>
        <w:numPr>
          <w:ilvl w:val="0"/>
          <w:numId w:val="76"/>
        </w:numPr>
        <w:spacing w:after="0" w:line="276" w:lineRule="auto"/>
        <w:jc w:val="both"/>
        <w:rPr>
          <w:rFonts w:cstheme="minorHAnsi"/>
          <w:sz w:val="24"/>
          <w:szCs w:val="24"/>
          <w:lang w:val="da-DK"/>
        </w:rPr>
      </w:pPr>
      <w:r w:rsidRPr="00593380">
        <w:rPr>
          <w:rFonts w:cstheme="minorHAnsi"/>
          <w:sz w:val="24"/>
          <w:szCs w:val="24"/>
          <w:lang w:val="pl-PL"/>
        </w:rPr>
        <w:t xml:space="preserve">Procjena rizika od katastrofa za Republiku Hrvatsku, studeni 2019. godina, 2024. godine, </w:t>
      </w:r>
    </w:p>
    <w:p w14:paraId="404E146F" w14:textId="05060D2B" w:rsidR="00507100" w:rsidRPr="00593380" w:rsidRDefault="00507100" w:rsidP="00507100">
      <w:pPr>
        <w:pStyle w:val="Odlomakpopisa"/>
        <w:numPr>
          <w:ilvl w:val="0"/>
          <w:numId w:val="76"/>
        </w:numPr>
        <w:spacing w:after="0"/>
        <w:contextualSpacing w:val="0"/>
        <w:rPr>
          <w:rFonts w:asciiTheme="minorHAnsi" w:eastAsia="SimSun" w:hAnsiTheme="minorHAnsi" w:cstheme="minorHAnsi"/>
          <w:sz w:val="24"/>
          <w:szCs w:val="24"/>
        </w:rPr>
      </w:pPr>
      <w:r w:rsidRPr="00593380">
        <w:rPr>
          <w:rFonts w:asciiTheme="minorHAnsi" w:eastAsia="SimSun" w:hAnsiTheme="minorHAnsi" w:cstheme="minorHAnsi"/>
          <w:sz w:val="24"/>
          <w:szCs w:val="24"/>
        </w:rPr>
        <w:t xml:space="preserve">Procjena rizika od velikih nesreća za Općinu </w:t>
      </w:r>
      <w:r w:rsidR="00593380" w:rsidRPr="00593380">
        <w:rPr>
          <w:rFonts w:asciiTheme="minorHAnsi" w:eastAsia="SimSun" w:hAnsiTheme="minorHAnsi" w:cstheme="minorHAnsi"/>
          <w:sz w:val="24"/>
          <w:szCs w:val="24"/>
        </w:rPr>
        <w:t>Donji Kukuruzari, 2018.godina.,</w:t>
      </w:r>
      <w:r w:rsidRPr="00593380">
        <w:rPr>
          <w:rFonts w:asciiTheme="minorHAnsi" w:eastAsia="SimSun" w:hAnsiTheme="minorHAnsi" w:cstheme="minorHAnsi"/>
          <w:sz w:val="24"/>
          <w:szCs w:val="24"/>
        </w:rPr>
        <w:t xml:space="preserve"> </w:t>
      </w:r>
    </w:p>
    <w:p w14:paraId="0E72AA4A" w14:textId="77777777" w:rsidR="00507100" w:rsidRPr="00593380" w:rsidRDefault="00507100" w:rsidP="00507100">
      <w:pPr>
        <w:pStyle w:val="Odlomakpopisa"/>
        <w:numPr>
          <w:ilvl w:val="0"/>
          <w:numId w:val="76"/>
        </w:numPr>
        <w:spacing w:after="120"/>
        <w:contextualSpacing w:val="0"/>
        <w:rPr>
          <w:rFonts w:asciiTheme="minorHAnsi" w:eastAsia="SimSun" w:hAnsiTheme="minorHAnsi" w:cstheme="minorHAnsi"/>
          <w:sz w:val="24"/>
          <w:szCs w:val="24"/>
        </w:rPr>
        <w:sectPr w:rsidR="00507100" w:rsidRPr="00593380" w:rsidSect="00507100">
          <w:pgSz w:w="11906" w:h="16838"/>
          <w:pgMar w:top="1134" w:right="1418" w:bottom="1134" w:left="1418" w:header="709" w:footer="709" w:gutter="284"/>
          <w:cols w:space="708"/>
          <w:docGrid w:linePitch="360"/>
        </w:sectPr>
      </w:pPr>
      <w:r w:rsidRPr="00593380">
        <w:rPr>
          <w:rFonts w:asciiTheme="minorHAnsi" w:hAnsiTheme="minorHAnsi" w:cstheme="minorHAnsi"/>
          <w:sz w:val="24"/>
          <w:szCs w:val="24"/>
        </w:rPr>
        <w:t>Smjernice za izradu procjena rizika od velikih nesreća na području Sisačko-moslavačke županije, siječanj 2017. godina.</w:t>
      </w:r>
    </w:p>
    <w:p w14:paraId="5FFB82B1" w14:textId="224574E9" w:rsidR="00507100" w:rsidRPr="00593380" w:rsidRDefault="00507100" w:rsidP="00593380">
      <w:pPr>
        <w:pStyle w:val="Naslov3"/>
        <w:numPr>
          <w:ilvl w:val="2"/>
          <w:numId w:val="1"/>
        </w:numPr>
        <w:rPr>
          <w:rFonts w:asciiTheme="minorHAnsi" w:hAnsiTheme="minorHAnsi" w:cstheme="minorHAnsi"/>
          <w:sz w:val="24"/>
          <w:szCs w:val="24"/>
        </w:rPr>
      </w:pPr>
      <w:bookmarkStart w:id="1228" w:name="_Toc4137339"/>
      <w:bookmarkStart w:id="1229" w:name="_Toc76019971"/>
      <w:bookmarkStart w:id="1230" w:name="_Toc214958967"/>
      <w:bookmarkStart w:id="1231" w:name="_Toc230338996"/>
      <w:r w:rsidRPr="00593380">
        <w:rPr>
          <w:rFonts w:asciiTheme="minorHAnsi" w:hAnsiTheme="minorHAnsi" w:cstheme="minorHAnsi"/>
          <w:sz w:val="24"/>
          <w:szCs w:val="24"/>
        </w:rPr>
        <w:lastRenderedPageBreak/>
        <w:t>Matrice rizika</w:t>
      </w:r>
      <w:bookmarkEnd w:id="1228"/>
      <w:bookmarkEnd w:id="1229"/>
      <w:bookmarkEnd w:id="1230"/>
      <w:bookmarkEnd w:id="1231"/>
    </w:p>
    <w:bookmarkStart w:id="1232" w:name="_Hlk531873238"/>
    <w:p w14:paraId="5658F09C" w14:textId="28179B83" w:rsidR="00507100" w:rsidRPr="00F068D2" w:rsidRDefault="00593380" w:rsidP="00507100">
      <w:pPr>
        <w:spacing w:after="0" w:line="276" w:lineRule="auto"/>
        <w:ind w:left="720"/>
        <w:jc w:val="both"/>
        <w:rPr>
          <w:noProof/>
        </w:rPr>
      </w:pPr>
      <w:r w:rsidRPr="00F068D2">
        <w:rPr>
          <w:rFonts w:ascii="Arial" w:eastAsia="Calibri" w:hAnsi="Arial" w:cs="Times New Roman"/>
          <w:noProof/>
          <w:lang w:eastAsia="zh-CN"/>
        </w:rPr>
        <mc:AlternateContent>
          <mc:Choice Requires="wps">
            <w:drawing>
              <wp:anchor distT="45720" distB="45720" distL="114300" distR="114300" simplePos="0" relativeHeight="251680768" behindDoc="0" locked="0" layoutInCell="1" allowOverlap="1" wp14:anchorId="0DAA286E" wp14:editId="48A3A136">
                <wp:simplePos x="0" y="0"/>
                <wp:positionH relativeFrom="margin">
                  <wp:posOffset>14605</wp:posOffset>
                </wp:positionH>
                <wp:positionV relativeFrom="paragraph">
                  <wp:posOffset>153404</wp:posOffset>
                </wp:positionV>
                <wp:extent cx="2371725" cy="1404620"/>
                <wp:effectExtent l="0" t="0" r="28575" b="20955"/>
                <wp:wrapSquare wrapText="bothSides"/>
                <wp:docPr id="56"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404620"/>
                        </a:xfrm>
                        <a:prstGeom prst="rect">
                          <a:avLst/>
                        </a:prstGeom>
                        <a:solidFill>
                          <a:srgbClr val="FFFFFF"/>
                        </a:solidFill>
                        <a:ln w="9525">
                          <a:solidFill>
                            <a:sysClr val="window" lastClr="FFFFFF"/>
                          </a:solidFill>
                          <a:miter lim="800000"/>
                          <a:headEnd/>
                          <a:tailEnd/>
                        </a:ln>
                      </wps:spPr>
                      <wps:txbx>
                        <w:txbxContent>
                          <w:p w14:paraId="215951A7" w14:textId="77777777" w:rsidR="00507100" w:rsidRPr="004B37E1" w:rsidRDefault="00507100" w:rsidP="00507100">
                            <w:pPr>
                              <w:keepNext/>
                              <w:spacing w:after="0"/>
                              <w:rPr>
                                <w:rFonts w:cstheme="minorHAnsi"/>
                              </w:rPr>
                            </w:pPr>
                            <w:r w:rsidRPr="004B37E1">
                              <w:rPr>
                                <w:rFonts w:cstheme="minorHAnsi"/>
                                <w:b/>
                              </w:rPr>
                              <w:t xml:space="preserve">RIZIK: </w:t>
                            </w:r>
                            <w:r w:rsidRPr="004B37E1">
                              <w:rPr>
                                <w:rFonts w:cstheme="minorHAnsi"/>
                              </w:rPr>
                              <w:t xml:space="preserve">Tuča </w:t>
                            </w:r>
                          </w:p>
                          <w:p w14:paraId="7A9E2724" w14:textId="39DD78CD" w:rsidR="00507100" w:rsidRPr="004B37E1" w:rsidRDefault="00507100" w:rsidP="00507100">
                            <w:pPr>
                              <w:contextualSpacing/>
                              <w:rPr>
                                <w:rFonts w:cstheme="minorHAnsi"/>
                              </w:rPr>
                            </w:pPr>
                            <w:r w:rsidRPr="004B37E1">
                              <w:rPr>
                                <w:rFonts w:cstheme="minorHAnsi"/>
                                <w:b/>
                                <w:lang w:val="en-US"/>
                              </w:rPr>
                              <w:t>NAZIV</w:t>
                            </w:r>
                            <w:r w:rsidRPr="004B37E1">
                              <w:rPr>
                                <w:rFonts w:cstheme="minorHAnsi"/>
                                <w:b/>
                              </w:rPr>
                              <w:t xml:space="preserve"> </w:t>
                            </w:r>
                            <w:r w:rsidRPr="004B37E1">
                              <w:rPr>
                                <w:rFonts w:cstheme="minorHAnsi"/>
                                <w:b/>
                                <w:lang w:val="en-US"/>
                              </w:rPr>
                              <w:t>SCENARIJA</w:t>
                            </w:r>
                            <w:r w:rsidRPr="004B37E1">
                              <w:rPr>
                                <w:rFonts w:cstheme="minorHAnsi"/>
                                <w:b/>
                              </w:rPr>
                              <w:t xml:space="preserve">: </w:t>
                            </w:r>
                            <w:r w:rsidRPr="004B37E1">
                              <w:rPr>
                                <w:rFonts w:cstheme="minorHAnsi"/>
                              </w:rPr>
                              <w:t xml:space="preserve">Tuča na području </w:t>
                            </w:r>
                            <w:r>
                              <w:rPr>
                                <w:rFonts w:cstheme="minorHAnsi"/>
                              </w:rPr>
                              <w:t xml:space="preserve">Općine </w:t>
                            </w:r>
                            <w:r w:rsidR="00593380">
                              <w:rPr>
                                <w:rFonts w:cstheme="minorHAnsi"/>
                              </w:rPr>
                              <w:t>Donji Kukuruzari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DAA286E" id="_x0000_s1029" type="#_x0000_t202" style="position:absolute;left:0;text-align:left;margin-left:1.15pt;margin-top:12.1pt;width:186.7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" strokecolor="window">
                <v:textbox style="mso-fit-shape-to-text:t">
                  <w:txbxContent>
                    <w:p w14:paraId="215951A7" w14:textId="77777777" w:rsidR="00507100" w:rsidRPr="004B37E1" w:rsidRDefault="00507100" w:rsidP="00507100">
                      <w:pPr>
                        <w:keepNext/>
                        <w:spacing w:after="0"/>
                        <w:rPr>
                          <w:rFonts w:cstheme="minorHAnsi"/>
                        </w:rPr>
                      </w:pPr>
                      <w:r w:rsidRPr="004B37E1">
                        <w:rPr>
                          <w:rFonts w:cstheme="minorHAnsi"/>
                          <w:b/>
                        </w:rPr>
                        <w:t xml:space="preserve">RIZIK: </w:t>
                      </w:r>
                      <w:r w:rsidRPr="004B37E1">
                        <w:rPr>
                          <w:rFonts w:cstheme="minorHAnsi"/>
                        </w:rPr>
                        <w:t xml:space="preserve">Tuča </w:t>
                      </w:r>
                    </w:p>
                    <w:p w14:paraId="7A9E2724" w14:textId="39DD78CD" w:rsidR="00507100" w:rsidRPr="004B37E1" w:rsidRDefault="00507100" w:rsidP="00507100">
                      <w:pPr>
                        <w:contextualSpacing/>
                        <w:rPr>
                          <w:rFonts w:cstheme="minorHAnsi"/>
                        </w:rPr>
                      </w:pPr>
                      <w:r w:rsidRPr="004B37E1">
                        <w:rPr>
                          <w:rFonts w:cstheme="minorHAnsi"/>
                          <w:b/>
                          <w:lang w:val="en-US"/>
                        </w:rPr>
                        <w:t>NAZIV</w:t>
                      </w:r>
                      <w:r w:rsidRPr="004B37E1">
                        <w:rPr>
                          <w:rFonts w:cstheme="minorHAnsi"/>
                          <w:b/>
                        </w:rPr>
                        <w:t xml:space="preserve"> </w:t>
                      </w:r>
                      <w:r w:rsidRPr="004B37E1">
                        <w:rPr>
                          <w:rFonts w:cstheme="minorHAnsi"/>
                          <w:b/>
                          <w:lang w:val="en-US"/>
                        </w:rPr>
                        <w:t>SCENARIJA</w:t>
                      </w:r>
                      <w:r w:rsidRPr="004B37E1">
                        <w:rPr>
                          <w:rFonts w:cstheme="minorHAnsi"/>
                          <w:b/>
                        </w:rPr>
                        <w:t xml:space="preserve">: </w:t>
                      </w:r>
                      <w:r w:rsidRPr="004B37E1">
                        <w:rPr>
                          <w:rFonts w:cstheme="minorHAnsi"/>
                        </w:rPr>
                        <w:t xml:space="preserve">Tuča na području </w:t>
                      </w:r>
                      <w:r>
                        <w:rPr>
                          <w:rFonts w:cstheme="minorHAnsi"/>
                        </w:rPr>
                        <w:t xml:space="preserve">Općine </w:t>
                      </w:r>
                      <w:r w:rsidR="00593380">
                        <w:rPr>
                          <w:rFonts w:cstheme="minorHAnsi"/>
                        </w:rPr>
                        <w:t>Donji Kukuruzari</w:t>
                      </w:r>
                    </w:p>
                  </w:txbxContent>
                </v:textbox>
                <w10:wrap type="square" anchorx="margin"/>
              </v:shape>
            </w:pict>
          </mc:Fallback>
        </mc:AlternateContent>
      </w:r>
    </w:p>
    <w:p w14:paraId="2D136B1D" w14:textId="09F7BB80" w:rsidR="00507100" w:rsidRPr="00F068D2" w:rsidRDefault="00507100" w:rsidP="00507100">
      <w:pPr>
        <w:spacing w:after="0" w:line="276" w:lineRule="auto"/>
        <w:ind w:left="720"/>
        <w:jc w:val="both"/>
        <w:rPr>
          <w:noProof/>
        </w:rPr>
      </w:pPr>
    </w:p>
    <w:tbl>
      <w:tblPr>
        <w:tblpPr w:leftFromText="180" w:rightFromText="180" w:vertAnchor="page" w:horzAnchor="margin" w:tblpY="6749"/>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727"/>
        <w:gridCol w:w="6083"/>
      </w:tblGrid>
      <w:tr w:rsidR="00593380" w:rsidRPr="00F068D2" w14:paraId="530F2DCC" w14:textId="77777777" w:rsidTr="00593380">
        <w:trPr>
          <w:trHeight w:val="247"/>
        </w:trPr>
        <w:tc>
          <w:tcPr>
            <w:tcW w:w="2727" w:type="dxa"/>
            <w:vAlign w:val="center"/>
          </w:tcPr>
          <w:p w14:paraId="75F8A8C5" w14:textId="77777777" w:rsidR="00593380" w:rsidRPr="00593380" w:rsidRDefault="00593380" w:rsidP="00593380">
            <w:pPr>
              <w:spacing w:after="0" w:line="240" w:lineRule="auto"/>
              <w:rPr>
                <w:b/>
                <w:sz w:val="20"/>
                <w:szCs w:val="20"/>
                <w:lang w:eastAsia="zh-CN"/>
              </w:rPr>
            </w:pPr>
            <w:r w:rsidRPr="00593380">
              <w:rPr>
                <w:b/>
                <w:sz w:val="20"/>
                <w:szCs w:val="20"/>
                <w:lang w:eastAsia="zh-CN"/>
              </w:rPr>
              <w:t>VRSTA RIZIKA</w:t>
            </w:r>
          </w:p>
        </w:tc>
        <w:tc>
          <w:tcPr>
            <w:tcW w:w="6083" w:type="dxa"/>
          </w:tcPr>
          <w:p w14:paraId="5F6F7CAF" w14:textId="77777777" w:rsidR="00593380" w:rsidRPr="00593380" w:rsidRDefault="00593380" w:rsidP="00593380">
            <w:pPr>
              <w:spacing w:after="0" w:line="240" w:lineRule="auto"/>
              <w:rPr>
                <w:b/>
                <w:sz w:val="20"/>
                <w:szCs w:val="20"/>
                <w:lang w:eastAsia="zh-CN"/>
              </w:rPr>
            </w:pPr>
            <w:r w:rsidRPr="00593380">
              <w:rPr>
                <w:b/>
                <w:sz w:val="20"/>
                <w:szCs w:val="20"/>
                <w:lang w:eastAsia="zh-CN"/>
              </w:rPr>
              <w:t>OPIS RIZIKA</w:t>
            </w:r>
          </w:p>
        </w:tc>
      </w:tr>
      <w:tr w:rsidR="00593380" w:rsidRPr="00F068D2" w14:paraId="1B9DCF9B" w14:textId="77777777" w:rsidTr="00593380">
        <w:trPr>
          <w:trHeight w:val="220"/>
        </w:trPr>
        <w:tc>
          <w:tcPr>
            <w:tcW w:w="2727" w:type="dxa"/>
            <w:shd w:val="clear" w:color="auto" w:fill="A8D08D"/>
            <w:vAlign w:val="center"/>
          </w:tcPr>
          <w:p w14:paraId="085CDE5A" w14:textId="77777777" w:rsidR="00593380" w:rsidRPr="00593380" w:rsidRDefault="00593380" w:rsidP="00593380">
            <w:pPr>
              <w:spacing w:after="0" w:line="240" w:lineRule="auto"/>
              <w:rPr>
                <w:sz w:val="20"/>
                <w:szCs w:val="20"/>
                <w:lang w:eastAsia="zh-CN"/>
              </w:rPr>
            </w:pPr>
            <w:r w:rsidRPr="00593380">
              <w:rPr>
                <w:sz w:val="20"/>
                <w:szCs w:val="20"/>
                <w:lang w:eastAsia="zh-CN"/>
              </w:rPr>
              <w:t>Nizak rizik</w:t>
            </w:r>
          </w:p>
        </w:tc>
        <w:tc>
          <w:tcPr>
            <w:tcW w:w="6083" w:type="dxa"/>
            <w:shd w:val="clear" w:color="auto" w:fill="FFFFFF"/>
          </w:tcPr>
          <w:p w14:paraId="6DCAE41B" w14:textId="77777777" w:rsidR="00593380" w:rsidRPr="00593380" w:rsidRDefault="00593380" w:rsidP="00593380">
            <w:pPr>
              <w:spacing w:after="0" w:line="240" w:lineRule="auto"/>
              <w:rPr>
                <w:sz w:val="20"/>
                <w:szCs w:val="20"/>
                <w:lang w:eastAsia="zh-CN"/>
              </w:rPr>
            </w:pPr>
            <w:r w:rsidRPr="00593380">
              <w:rPr>
                <w:sz w:val="20"/>
                <w:szCs w:val="20"/>
                <w:lang w:eastAsia="zh-CN"/>
              </w:rPr>
              <w:t>Dodatne mjere nisu potrebne, osim uobičajenih.</w:t>
            </w:r>
          </w:p>
        </w:tc>
      </w:tr>
      <w:tr w:rsidR="00593380" w:rsidRPr="00F068D2" w14:paraId="2B755741" w14:textId="77777777" w:rsidTr="00593380">
        <w:trPr>
          <w:trHeight w:val="220"/>
        </w:trPr>
        <w:tc>
          <w:tcPr>
            <w:tcW w:w="2727" w:type="dxa"/>
            <w:shd w:val="clear" w:color="auto" w:fill="FFFF00"/>
            <w:vAlign w:val="center"/>
          </w:tcPr>
          <w:p w14:paraId="10322116" w14:textId="77777777" w:rsidR="00593380" w:rsidRPr="00593380" w:rsidRDefault="00593380" w:rsidP="00593380">
            <w:pPr>
              <w:spacing w:after="0" w:line="240" w:lineRule="auto"/>
              <w:rPr>
                <w:sz w:val="20"/>
                <w:szCs w:val="20"/>
                <w:lang w:eastAsia="zh-CN"/>
              </w:rPr>
            </w:pPr>
            <w:r w:rsidRPr="00593380">
              <w:rPr>
                <w:sz w:val="20"/>
                <w:szCs w:val="20"/>
                <w:lang w:eastAsia="zh-CN"/>
              </w:rPr>
              <w:t>Umjeren rizik</w:t>
            </w:r>
          </w:p>
        </w:tc>
        <w:tc>
          <w:tcPr>
            <w:tcW w:w="6083" w:type="dxa"/>
            <w:shd w:val="clear" w:color="auto" w:fill="FFFFFF"/>
          </w:tcPr>
          <w:p w14:paraId="6E2C102C" w14:textId="77777777" w:rsidR="00593380" w:rsidRPr="00593380" w:rsidRDefault="00593380" w:rsidP="00593380">
            <w:pPr>
              <w:spacing w:after="0" w:line="240" w:lineRule="auto"/>
              <w:rPr>
                <w:sz w:val="20"/>
                <w:szCs w:val="20"/>
                <w:lang w:eastAsia="zh-CN"/>
              </w:rPr>
            </w:pPr>
            <w:r w:rsidRPr="00593380">
              <w:rPr>
                <w:sz w:val="20"/>
                <w:szCs w:val="20"/>
                <w:lang w:eastAsia="zh-CN"/>
              </w:rPr>
              <w:t>Rizik se može prihvatiti ukoliko troškovi premašuju dobit.</w:t>
            </w:r>
          </w:p>
        </w:tc>
      </w:tr>
      <w:tr w:rsidR="00593380" w:rsidRPr="00F068D2" w14:paraId="0D55609B" w14:textId="77777777" w:rsidTr="00593380">
        <w:trPr>
          <w:trHeight w:val="225"/>
        </w:trPr>
        <w:tc>
          <w:tcPr>
            <w:tcW w:w="2727" w:type="dxa"/>
            <w:shd w:val="clear" w:color="auto" w:fill="ED7D31"/>
            <w:vAlign w:val="center"/>
          </w:tcPr>
          <w:p w14:paraId="4FA12869" w14:textId="77777777" w:rsidR="00593380" w:rsidRPr="00593380" w:rsidRDefault="00593380" w:rsidP="00593380">
            <w:pPr>
              <w:spacing w:after="0" w:line="240" w:lineRule="auto"/>
              <w:rPr>
                <w:sz w:val="20"/>
                <w:szCs w:val="20"/>
                <w:lang w:eastAsia="zh-CN"/>
              </w:rPr>
            </w:pPr>
            <w:r w:rsidRPr="00593380">
              <w:rPr>
                <w:sz w:val="20"/>
                <w:szCs w:val="20"/>
                <w:lang w:eastAsia="zh-CN"/>
              </w:rPr>
              <w:t>Visok rizik</w:t>
            </w:r>
          </w:p>
        </w:tc>
        <w:tc>
          <w:tcPr>
            <w:tcW w:w="6083" w:type="dxa"/>
            <w:shd w:val="clear" w:color="auto" w:fill="FFFFFF"/>
          </w:tcPr>
          <w:p w14:paraId="74982F24" w14:textId="77777777" w:rsidR="00593380" w:rsidRPr="00593380" w:rsidRDefault="00593380" w:rsidP="00593380">
            <w:pPr>
              <w:spacing w:after="0" w:line="240" w:lineRule="auto"/>
              <w:rPr>
                <w:sz w:val="20"/>
                <w:szCs w:val="20"/>
                <w:lang w:eastAsia="zh-CN"/>
              </w:rPr>
            </w:pPr>
            <w:r w:rsidRPr="00593380">
              <w:rPr>
                <w:sz w:val="20"/>
                <w:szCs w:val="20"/>
                <w:lang w:eastAsia="zh-CN"/>
              </w:rPr>
              <w:t>Rizik se može prihvatiti ukoliko je smanjenje nepraktično ili troškovi uvelike premašuju dobit.</w:t>
            </w:r>
          </w:p>
        </w:tc>
      </w:tr>
      <w:tr w:rsidR="00593380" w:rsidRPr="00F068D2" w14:paraId="3E3C3ED3" w14:textId="77777777" w:rsidTr="00593380">
        <w:trPr>
          <w:trHeight w:val="89"/>
        </w:trPr>
        <w:tc>
          <w:tcPr>
            <w:tcW w:w="2727" w:type="dxa"/>
            <w:shd w:val="clear" w:color="auto" w:fill="FF0000"/>
            <w:vAlign w:val="center"/>
          </w:tcPr>
          <w:p w14:paraId="1F67DCC6" w14:textId="77777777" w:rsidR="00593380" w:rsidRPr="00593380" w:rsidRDefault="00593380" w:rsidP="00593380">
            <w:pPr>
              <w:spacing w:after="0" w:line="240" w:lineRule="auto"/>
              <w:rPr>
                <w:sz w:val="20"/>
                <w:szCs w:val="20"/>
                <w:lang w:eastAsia="zh-CN"/>
              </w:rPr>
            </w:pPr>
            <w:r w:rsidRPr="00593380">
              <w:rPr>
                <w:sz w:val="20"/>
                <w:szCs w:val="20"/>
                <w:lang w:eastAsia="zh-CN"/>
              </w:rPr>
              <w:t>Vrlo visok rizik</w:t>
            </w:r>
          </w:p>
        </w:tc>
        <w:tc>
          <w:tcPr>
            <w:tcW w:w="6083" w:type="dxa"/>
            <w:shd w:val="clear" w:color="auto" w:fill="FFFFFF"/>
          </w:tcPr>
          <w:p w14:paraId="6E8D4FD3" w14:textId="77777777" w:rsidR="00593380" w:rsidRPr="00593380" w:rsidRDefault="00593380" w:rsidP="00593380">
            <w:pPr>
              <w:spacing w:after="0" w:line="240" w:lineRule="auto"/>
              <w:rPr>
                <w:sz w:val="20"/>
                <w:szCs w:val="20"/>
                <w:lang w:eastAsia="zh-CN"/>
              </w:rPr>
            </w:pPr>
            <w:r w:rsidRPr="00593380">
              <w:rPr>
                <w:sz w:val="20"/>
                <w:szCs w:val="20"/>
                <w:lang w:eastAsia="zh-CN"/>
              </w:rPr>
              <w:t>Rizik se ne može prihvatiti, izuzev u iznimnim situacijama.</w:t>
            </w:r>
          </w:p>
        </w:tc>
      </w:tr>
    </w:tbl>
    <w:p w14:paraId="5D00F43A" w14:textId="5CF46D72" w:rsidR="00507100" w:rsidRPr="00F068D2" w:rsidRDefault="00507100" w:rsidP="00507100">
      <w:pPr>
        <w:spacing w:after="0" w:line="276" w:lineRule="auto"/>
        <w:ind w:left="720"/>
        <w:jc w:val="both"/>
        <w:rPr>
          <w:rFonts w:cs="Arial"/>
          <w:sz w:val="24"/>
          <w:szCs w:val="24"/>
        </w:rPr>
      </w:pPr>
      <w:r w:rsidRPr="00F068D2">
        <w:rPr>
          <w:rFonts w:cs="Arial"/>
          <w:noProof/>
          <w:sz w:val="24"/>
          <w:szCs w:val="24"/>
        </w:rPr>
        <w:drawing>
          <wp:inline distT="0" distB="0" distL="0" distR="0" wp14:anchorId="7E3A39AE" wp14:editId="6683DCF5">
            <wp:extent cx="3064427" cy="2378119"/>
            <wp:effectExtent l="0" t="0" r="3175" b="3175"/>
            <wp:docPr id="236" name="Slika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66055" cy="2379383"/>
                    </a:xfrm>
                    <a:prstGeom prst="rect">
                      <a:avLst/>
                    </a:prstGeom>
                    <a:noFill/>
                  </pic:spPr>
                </pic:pic>
              </a:graphicData>
            </a:graphic>
          </wp:inline>
        </w:drawing>
      </w:r>
    </w:p>
    <w:p w14:paraId="08A633DC" w14:textId="63500BE5" w:rsidR="00507100" w:rsidRPr="00F068D2" w:rsidRDefault="00507100" w:rsidP="00507100">
      <w:pPr>
        <w:spacing w:after="0" w:line="276" w:lineRule="auto"/>
        <w:ind w:left="720"/>
        <w:jc w:val="both"/>
        <w:rPr>
          <w:rFonts w:cs="Arial"/>
          <w:sz w:val="24"/>
          <w:szCs w:val="24"/>
        </w:rPr>
      </w:pPr>
    </w:p>
    <w:bookmarkEnd w:id="1232"/>
    <w:p w14:paraId="087A9833" w14:textId="382BC1E8" w:rsidR="00B91DB0" w:rsidRPr="00B91DB0" w:rsidRDefault="004A19BD" w:rsidP="00B91DB0">
      <w:pPr>
        <w:spacing w:after="0" w:line="276" w:lineRule="auto"/>
        <w:ind w:left="720"/>
        <w:jc w:val="both"/>
        <w:rPr>
          <w:rFonts w:cs="Arial"/>
          <w:sz w:val="24"/>
          <w:szCs w:val="24"/>
        </w:rPr>
      </w:pPr>
      <w:r w:rsidRPr="00F068D2">
        <w:rPr>
          <w:noProof/>
        </w:rPr>
        <w:drawing>
          <wp:anchor distT="0" distB="0" distL="114300" distR="114300" simplePos="0" relativeHeight="251681792" behindDoc="0" locked="0" layoutInCell="1" allowOverlap="1" wp14:anchorId="2AEB6765" wp14:editId="79CE78A9">
            <wp:simplePos x="0" y="0"/>
            <wp:positionH relativeFrom="column">
              <wp:posOffset>-102930</wp:posOffset>
            </wp:positionH>
            <wp:positionV relativeFrom="paragraph">
              <wp:posOffset>1349479</wp:posOffset>
            </wp:positionV>
            <wp:extent cx="5891530" cy="2413000"/>
            <wp:effectExtent l="0" t="0" r="0" b="6350"/>
            <wp:wrapSquare wrapText="bothSides"/>
            <wp:docPr id="675360651" name="Slika 67536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153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8ED43" w14:textId="58300CD8" w:rsidR="00593380" w:rsidRDefault="00593380" w:rsidP="00593380">
      <w:pPr>
        <w:keepNext/>
        <w:keepLines/>
        <w:spacing w:after="240" w:line="276" w:lineRule="auto"/>
        <w:jc w:val="both"/>
        <w:outlineLvl w:val="1"/>
        <w:rPr>
          <w:rFonts w:eastAsia="Times New Roman" w:cstheme="minorHAnsi"/>
          <w:b/>
          <w:bCs/>
          <w:sz w:val="24"/>
          <w:szCs w:val="24"/>
          <w:lang w:eastAsia="zh-CN"/>
        </w:rPr>
      </w:pPr>
    </w:p>
    <w:p w14:paraId="561FAB5F" w14:textId="0592B104" w:rsidR="00593380" w:rsidRPr="00593380" w:rsidRDefault="00BA667A" w:rsidP="00593380">
      <w:pPr>
        <w:keepNext/>
        <w:keepLines/>
        <w:numPr>
          <w:ilvl w:val="1"/>
          <w:numId w:val="1"/>
        </w:numPr>
        <w:spacing w:after="240" w:line="276" w:lineRule="auto"/>
        <w:jc w:val="both"/>
        <w:outlineLvl w:val="1"/>
        <w:rPr>
          <w:rFonts w:eastAsia="Times New Roman" w:cstheme="minorHAnsi"/>
          <w:b/>
          <w:bCs/>
          <w:sz w:val="24"/>
          <w:szCs w:val="24"/>
          <w:lang w:eastAsia="zh-CN"/>
        </w:rPr>
      </w:pPr>
      <w:bookmarkStart w:id="1233" w:name="_Toc230338997"/>
      <w:r w:rsidRPr="001115E7">
        <w:rPr>
          <w:rFonts w:eastAsia="Times New Roman" w:cstheme="minorHAnsi"/>
          <w:b/>
          <w:bCs/>
          <w:sz w:val="24"/>
          <w:szCs w:val="24"/>
          <w:lang w:eastAsia="zh-CN"/>
        </w:rPr>
        <w:t>E</w:t>
      </w:r>
      <w:bookmarkEnd w:id="1141"/>
      <w:bookmarkEnd w:id="1142"/>
      <w:bookmarkEnd w:id="1143"/>
      <w:bookmarkEnd w:id="1144"/>
      <w:bookmarkEnd w:id="1145"/>
      <w:bookmarkEnd w:id="1146"/>
      <w:bookmarkEnd w:id="1147"/>
      <w:bookmarkEnd w:id="1148"/>
      <w:r w:rsidRPr="001115E7">
        <w:rPr>
          <w:rFonts w:eastAsia="Times New Roman" w:cstheme="minorHAnsi"/>
          <w:b/>
          <w:bCs/>
          <w:sz w:val="24"/>
          <w:szCs w:val="24"/>
          <w:lang w:eastAsia="zh-CN"/>
        </w:rPr>
        <w:t>PIDEMIJE I PANDEMIJE</w:t>
      </w:r>
      <w:bookmarkEnd w:id="1149"/>
      <w:bookmarkEnd w:id="1150"/>
      <w:bookmarkEnd w:id="1151"/>
      <w:bookmarkEnd w:id="1152"/>
      <w:bookmarkEnd w:id="1153"/>
      <w:bookmarkEnd w:id="1154"/>
      <w:bookmarkEnd w:id="1233"/>
      <w:r w:rsidRPr="001115E7">
        <w:rPr>
          <w:rFonts w:eastAsia="Times New Roman" w:cstheme="minorHAnsi"/>
          <w:b/>
          <w:bCs/>
          <w:sz w:val="24"/>
          <w:szCs w:val="24"/>
          <w:lang w:eastAsia="zh-CN"/>
        </w:rPr>
        <w:t xml:space="preserve"> </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4"/>
      </w:tblGrid>
      <w:tr w:rsidR="00BA667A" w:rsidRPr="00BA667A" w14:paraId="25B4C01A" w14:textId="77777777" w:rsidTr="00BA667A">
        <w:trPr>
          <w:trHeight w:val="172"/>
          <w:jc w:val="center"/>
        </w:trPr>
        <w:tc>
          <w:tcPr>
            <w:tcW w:w="8754" w:type="dxa"/>
          </w:tcPr>
          <w:p w14:paraId="50FA1998" w14:textId="77777777" w:rsidR="00BA667A" w:rsidRPr="00A75F01" w:rsidRDefault="00BA667A" w:rsidP="00BA667A">
            <w:pPr>
              <w:spacing w:after="0" w:line="276" w:lineRule="auto"/>
              <w:jc w:val="both"/>
              <w:rPr>
                <w:rFonts w:eastAsia="Calibri" w:cstheme="minorHAnsi"/>
                <w:b/>
                <w:sz w:val="20"/>
                <w:szCs w:val="20"/>
              </w:rPr>
            </w:pPr>
            <w:r w:rsidRPr="00A75F01">
              <w:rPr>
                <w:rFonts w:eastAsia="Calibri" w:cstheme="minorHAnsi"/>
                <w:b/>
                <w:sz w:val="20"/>
                <w:szCs w:val="20"/>
              </w:rPr>
              <w:t>Naziv scenarija</w:t>
            </w:r>
          </w:p>
        </w:tc>
      </w:tr>
      <w:tr w:rsidR="00BA667A" w:rsidRPr="00BA667A" w14:paraId="342CFF00" w14:textId="77777777" w:rsidTr="00BA667A">
        <w:trPr>
          <w:trHeight w:val="172"/>
          <w:jc w:val="center"/>
        </w:trPr>
        <w:tc>
          <w:tcPr>
            <w:tcW w:w="8754" w:type="dxa"/>
          </w:tcPr>
          <w:p w14:paraId="223A5DCB" w14:textId="77777777" w:rsidR="00BA667A" w:rsidRPr="00A75F01" w:rsidRDefault="00BA667A" w:rsidP="00BA667A">
            <w:pPr>
              <w:spacing w:after="0" w:line="276" w:lineRule="auto"/>
              <w:jc w:val="both"/>
              <w:rPr>
                <w:rFonts w:eastAsia="Calibri" w:cstheme="minorHAnsi"/>
                <w:sz w:val="20"/>
                <w:szCs w:val="20"/>
              </w:rPr>
            </w:pPr>
            <w:r w:rsidRPr="00A75F01">
              <w:rPr>
                <w:rFonts w:eastAsia="Calibri" w:cstheme="minorHAnsi"/>
                <w:sz w:val="20"/>
                <w:szCs w:val="20"/>
              </w:rPr>
              <w:t xml:space="preserve">Epidemija influence na području Općine </w:t>
            </w:r>
            <w:r w:rsidR="00EA5D3E" w:rsidRPr="00A75F01">
              <w:rPr>
                <w:rFonts w:eastAsia="Calibri" w:cstheme="minorHAnsi"/>
                <w:sz w:val="20"/>
                <w:szCs w:val="20"/>
              </w:rPr>
              <w:t>Donji Kukuruzari</w:t>
            </w:r>
            <w:r w:rsidRPr="00A75F01">
              <w:rPr>
                <w:rFonts w:eastAsia="Calibri" w:cstheme="minorHAnsi"/>
                <w:sz w:val="20"/>
                <w:szCs w:val="20"/>
              </w:rPr>
              <w:t xml:space="preserve"> </w:t>
            </w:r>
          </w:p>
        </w:tc>
      </w:tr>
      <w:tr w:rsidR="00BA667A" w:rsidRPr="00BA667A" w14:paraId="47ADB564" w14:textId="77777777" w:rsidTr="00BA667A">
        <w:trPr>
          <w:trHeight w:val="177"/>
          <w:jc w:val="center"/>
        </w:trPr>
        <w:tc>
          <w:tcPr>
            <w:tcW w:w="8754" w:type="dxa"/>
          </w:tcPr>
          <w:p w14:paraId="3D3F7D10" w14:textId="77777777" w:rsidR="00BA667A" w:rsidRPr="00A75F01" w:rsidRDefault="00BA667A" w:rsidP="00BA667A">
            <w:pPr>
              <w:spacing w:after="0" w:line="276" w:lineRule="auto"/>
              <w:contextualSpacing/>
              <w:jc w:val="both"/>
              <w:rPr>
                <w:rFonts w:eastAsia="Calibri" w:cstheme="minorHAnsi"/>
                <w:b/>
                <w:sz w:val="20"/>
                <w:szCs w:val="20"/>
              </w:rPr>
            </w:pPr>
            <w:r w:rsidRPr="00A75F01">
              <w:rPr>
                <w:rFonts w:eastAsia="Calibri" w:cstheme="minorHAnsi"/>
                <w:b/>
                <w:sz w:val="20"/>
                <w:szCs w:val="20"/>
              </w:rPr>
              <w:t>Grupa rizika</w:t>
            </w:r>
          </w:p>
        </w:tc>
      </w:tr>
      <w:tr w:rsidR="00BA667A" w:rsidRPr="00BA667A" w14:paraId="250C9469" w14:textId="77777777" w:rsidTr="00BA667A">
        <w:trPr>
          <w:trHeight w:val="172"/>
          <w:jc w:val="center"/>
        </w:trPr>
        <w:tc>
          <w:tcPr>
            <w:tcW w:w="8754" w:type="dxa"/>
          </w:tcPr>
          <w:p w14:paraId="6E148A5A" w14:textId="77777777" w:rsidR="00BA667A" w:rsidRPr="00A75F01" w:rsidRDefault="00BA667A" w:rsidP="00BA667A">
            <w:pPr>
              <w:spacing w:after="0" w:line="276" w:lineRule="auto"/>
              <w:contextualSpacing/>
              <w:jc w:val="both"/>
              <w:rPr>
                <w:rFonts w:eastAsia="Calibri" w:cstheme="minorHAnsi"/>
                <w:sz w:val="20"/>
                <w:szCs w:val="20"/>
              </w:rPr>
            </w:pPr>
            <w:r w:rsidRPr="00A75F01">
              <w:rPr>
                <w:rFonts w:eastAsia="Calibri" w:cstheme="minorHAnsi"/>
                <w:sz w:val="20"/>
                <w:szCs w:val="20"/>
              </w:rPr>
              <w:t>Epidemije i pandemije</w:t>
            </w:r>
          </w:p>
        </w:tc>
      </w:tr>
      <w:tr w:rsidR="00BA667A" w:rsidRPr="00BA667A" w14:paraId="7B2814A2" w14:textId="77777777" w:rsidTr="00BA667A">
        <w:trPr>
          <w:trHeight w:val="172"/>
          <w:jc w:val="center"/>
        </w:trPr>
        <w:tc>
          <w:tcPr>
            <w:tcW w:w="8754" w:type="dxa"/>
          </w:tcPr>
          <w:p w14:paraId="6EA64168" w14:textId="77777777" w:rsidR="00BA667A" w:rsidRPr="00A75F01" w:rsidRDefault="00BA667A" w:rsidP="00BA667A">
            <w:pPr>
              <w:spacing w:after="0" w:line="276" w:lineRule="auto"/>
              <w:contextualSpacing/>
              <w:jc w:val="both"/>
              <w:rPr>
                <w:rFonts w:eastAsia="Calibri" w:cstheme="minorHAnsi"/>
                <w:b/>
                <w:sz w:val="20"/>
                <w:szCs w:val="20"/>
              </w:rPr>
            </w:pPr>
            <w:r w:rsidRPr="00A75F01">
              <w:rPr>
                <w:rFonts w:eastAsia="Calibri" w:cstheme="minorHAnsi"/>
                <w:b/>
                <w:sz w:val="20"/>
                <w:szCs w:val="20"/>
              </w:rPr>
              <w:t>Rizik</w:t>
            </w:r>
          </w:p>
        </w:tc>
      </w:tr>
      <w:tr w:rsidR="00BA667A" w:rsidRPr="00BA667A" w14:paraId="36ACDAD5" w14:textId="77777777" w:rsidTr="00BA667A">
        <w:trPr>
          <w:trHeight w:val="172"/>
          <w:jc w:val="center"/>
        </w:trPr>
        <w:tc>
          <w:tcPr>
            <w:tcW w:w="8754" w:type="dxa"/>
          </w:tcPr>
          <w:p w14:paraId="4BAC93BF" w14:textId="77777777" w:rsidR="00BA667A" w:rsidRPr="00A75F01" w:rsidRDefault="00BA667A" w:rsidP="00BA667A">
            <w:pPr>
              <w:spacing w:after="0" w:line="276" w:lineRule="auto"/>
              <w:contextualSpacing/>
              <w:jc w:val="both"/>
              <w:rPr>
                <w:rFonts w:eastAsia="Calibri" w:cstheme="minorHAnsi"/>
                <w:sz w:val="20"/>
                <w:szCs w:val="20"/>
              </w:rPr>
            </w:pPr>
            <w:r w:rsidRPr="00A75F01">
              <w:rPr>
                <w:rFonts w:eastAsia="Calibri" w:cstheme="minorHAnsi"/>
                <w:sz w:val="20"/>
                <w:szCs w:val="20"/>
              </w:rPr>
              <w:lastRenderedPageBreak/>
              <w:t>Epidemije i pandemije</w:t>
            </w:r>
          </w:p>
        </w:tc>
      </w:tr>
      <w:tr w:rsidR="00BA667A" w:rsidRPr="00BA667A" w14:paraId="4E93A449" w14:textId="77777777" w:rsidTr="00BA667A">
        <w:trPr>
          <w:trHeight w:val="172"/>
          <w:jc w:val="center"/>
        </w:trPr>
        <w:tc>
          <w:tcPr>
            <w:tcW w:w="8754" w:type="dxa"/>
          </w:tcPr>
          <w:p w14:paraId="2053EC0E" w14:textId="77777777" w:rsidR="00BA667A" w:rsidRPr="00A75F01" w:rsidRDefault="00BA667A" w:rsidP="00BA667A">
            <w:pPr>
              <w:spacing w:after="0" w:line="276" w:lineRule="auto"/>
              <w:contextualSpacing/>
              <w:jc w:val="both"/>
              <w:rPr>
                <w:rFonts w:eastAsia="Calibri" w:cstheme="minorHAnsi"/>
                <w:b/>
                <w:sz w:val="20"/>
                <w:szCs w:val="20"/>
              </w:rPr>
            </w:pPr>
            <w:r w:rsidRPr="00A75F01">
              <w:rPr>
                <w:rFonts w:eastAsia="Calibri" w:cstheme="minorHAnsi"/>
                <w:b/>
                <w:sz w:val="20"/>
                <w:szCs w:val="20"/>
              </w:rPr>
              <w:t>Radna skupina</w:t>
            </w:r>
          </w:p>
        </w:tc>
      </w:tr>
      <w:tr w:rsidR="00BA667A" w:rsidRPr="00BA667A" w14:paraId="08B2217C" w14:textId="77777777" w:rsidTr="00BA667A">
        <w:trPr>
          <w:trHeight w:val="195"/>
          <w:jc w:val="center"/>
        </w:trPr>
        <w:tc>
          <w:tcPr>
            <w:tcW w:w="8754" w:type="dxa"/>
          </w:tcPr>
          <w:p w14:paraId="11125E23" w14:textId="77777777" w:rsidR="00BA667A" w:rsidRPr="00A75F01" w:rsidRDefault="00BA667A" w:rsidP="00BA667A">
            <w:pPr>
              <w:spacing w:after="0" w:line="276" w:lineRule="auto"/>
              <w:contextualSpacing/>
              <w:jc w:val="both"/>
              <w:rPr>
                <w:rFonts w:eastAsia="Calibri" w:cstheme="minorHAnsi"/>
                <w:b/>
                <w:sz w:val="20"/>
              </w:rPr>
            </w:pPr>
            <w:r w:rsidRPr="00A75F01">
              <w:rPr>
                <w:rFonts w:eastAsia="Calibri" w:cstheme="minorHAnsi"/>
                <w:b/>
                <w:sz w:val="20"/>
              </w:rPr>
              <w:t>Koordinator:</w:t>
            </w:r>
          </w:p>
        </w:tc>
      </w:tr>
      <w:tr w:rsidR="00BA667A" w:rsidRPr="00BA667A" w14:paraId="113002CB" w14:textId="77777777" w:rsidTr="00BA667A">
        <w:trPr>
          <w:trHeight w:val="195"/>
          <w:jc w:val="center"/>
        </w:trPr>
        <w:tc>
          <w:tcPr>
            <w:tcW w:w="8754" w:type="dxa"/>
          </w:tcPr>
          <w:p w14:paraId="34BB5170" w14:textId="77777777" w:rsidR="00BA667A" w:rsidRPr="00A75F01" w:rsidRDefault="00BA667A" w:rsidP="00BA667A">
            <w:pPr>
              <w:spacing w:after="0" w:line="276" w:lineRule="auto"/>
              <w:contextualSpacing/>
              <w:jc w:val="both"/>
              <w:rPr>
                <w:rFonts w:eastAsia="Calibri" w:cstheme="minorHAnsi"/>
                <w:sz w:val="20"/>
                <w:szCs w:val="20"/>
              </w:rPr>
            </w:pPr>
            <w:bookmarkStart w:id="1234" w:name="_Hlk516581824"/>
            <w:r w:rsidRPr="00A75F01">
              <w:rPr>
                <w:rFonts w:eastAsia="Calibri" w:cstheme="minorHAnsi"/>
                <w:sz w:val="20"/>
                <w:szCs w:val="20"/>
              </w:rPr>
              <w:t>Načelnik Stožera civilne zaštite</w:t>
            </w:r>
          </w:p>
        </w:tc>
      </w:tr>
      <w:tr w:rsidR="00BA667A" w:rsidRPr="00BA667A" w14:paraId="4DFE1775" w14:textId="77777777" w:rsidTr="00BA667A">
        <w:trPr>
          <w:trHeight w:val="195"/>
          <w:jc w:val="center"/>
        </w:trPr>
        <w:tc>
          <w:tcPr>
            <w:tcW w:w="8754" w:type="dxa"/>
          </w:tcPr>
          <w:p w14:paraId="79E7D5B2" w14:textId="77777777" w:rsidR="00BA667A" w:rsidRPr="00A75F01" w:rsidRDefault="00BA667A" w:rsidP="00BA667A">
            <w:pPr>
              <w:spacing w:after="0" w:line="276" w:lineRule="auto"/>
              <w:contextualSpacing/>
              <w:jc w:val="both"/>
              <w:rPr>
                <w:rFonts w:eastAsia="Calibri" w:cstheme="minorHAnsi"/>
                <w:b/>
                <w:sz w:val="20"/>
                <w:szCs w:val="20"/>
              </w:rPr>
            </w:pPr>
            <w:r w:rsidRPr="00A75F01">
              <w:rPr>
                <w:rFonts w:eastAsia="Calibri" w:cstheme="minorHAnsi"/>
                <w:b/>
                <w:sz w:val="20"/>
                <w:szCs w:val="20"/>
              </w:rPr>
              <w:t>Nositelj:</w:t>
            </w:r>
          </w:p>
        </w:tc>
      </w:tr>
      <w:tr w:rsidR="00BA667A" w:rsidRPr="00BA667A" w14:paraId="7464280D" w14:textId="77777777" w:rsidTr="00BA667A">
        <w:trPr>
          <w:trHeight w:val="195"/>
          <w:jc w:val="center"/>
        </w:trPr>
        <w:tc>
          <w:tcPr>
            <w:tcW w:w="8754" w:type="dxa"/>
          </w:tcPr>
          <w:p w14:paraId="27D6BED8" w14:textId="27D8EB97" w:rsidR="00BA667A" w:rsidRPr="00A75F01" w:rsidRDefault="00A75F01" w:rsidP="00BA667A">
            <w:pPr>
              <w:spacing w:after="0" w:line="276" w:lineRule="auto"/>
              <w:contextualSpacing/>
              <w:jc w:val="both"/>
              <w:rPr>
                <w:rFonts w:eastAsia="Calibri" w:cstheme="minorHAnsi"/>
                <w:sz w:val="20"/>
                <w:szCs w:val="20"/>
              </w:rPr>
            </w:pPr>
            <w:r w:rsidRPr="00A75F01">
              <w:rPr>
                <w:rFonts w:eastAsia="Calibri" w:cstheme="minorHAnsi"/>
                <w:sz w:val="20"/>
                <w:szCs w:val="20"/>
              </w:rPr>
              <w:t xml:space="preserve">Saša </w:t>
            </w:r>
            <w:proofErr w:type="spellStart"/>
            <w:r w:rsidRPr="00A75F01">
              <w:rPr>
                <w:rFonts w:eastAsia="Calibri" w:cstheme="minorHAnsi"/>
                <w:sz w:val="20"/>
                <w:szCs w:val="20"/>
              </w:rPr>
              <w:t>Arnautović</w:t>
            </w:r>
            <w:proofErr w:type="spellEnd"/>
          </w:p>
        </w:tc>
      </w:tr>
      <w:tr w:rsidR="00BA667A" w:rsidRPr="00BA667A" w14:paraId="52C9F273" w14:textId="77777777" w:rsidTr="00BA667A">
        <w:trPr>
          <w:trHeight w:val="201"/>
          <w:jc w:val="center"/>
        </w:trPr>
        <w:tc>
          <w:tcPr>
            <w:tcW w:w="8754" w:type="dxa"/>
          </w:tcPr>
          <w:p w14:paraId="416174C8" w14:textId="77777777" w:rsidR="00BA667A" w:rsidRPr="00A75F01" w:rsidRDefault="00BA667A" w:rsidP="00BA667A">
            <w:pPr>
              <w:spacing w:after="0" w:line="276" w:lineRule="auto"/>
              <w:contextualSpacing/>
              <w:jc w:val="both"/>
              <w:rPr>
                <w:rFonts w:eastAsia="Calibri" w:cstheme="minorHAnsi"/>
                <w:b/>
                <w:sz w:val="20"/>
                <w:szCs w:val="20"/>
              </w:rPr>
            </w:pPr>
            <w:r w:rsidRPr="00A75F01">
              <w:rPr>
                <w:rFonts w:eastAsia="Calibri" w:cstheme="minorHAnsi"/>
                <w:b/>
                <w:sz w:val="20"/>
                <w:szCs w:val="20"/>
              </w:rPr>
              <w:t>Izvršitelj:</w:t>
            </w:r>
          </w:p>
        </w:tc>
      </w:tr>
      <w:tr w:rsidR="00BA667A" w:rsidRPr="00BA667A" w14:paraId="1249837F" w14:textId="77777777" w:rsidTr="00BA667A">
        <w:trPr>
          <w:trHeight w:val="265"/>
          <w:jc w:val="center"/>
        </w:trPr>
        <w:tc>
          <w:tcPr>
            <w:tcW w:w="8754" w:type="dxa"/>
          </w:tcPr>
          <w:p w14:paraId="2866FECB" w14:textId="2448EBAD" w:rsidR="00BA667A" w:rsidRPr="00A75F01" w:rsidRDefault="00A75F01" w:rsidP="00BA667A">
            <w:pPr>
              <w:spacing w:after="0" w:line="276" w:lineRule="auto"/>
              <w:contextualSpacing/>
              <w:jc w:val="both"/>
              <w:rPr>
                <w:rFonts w:eastAsia="Calibri" w:cstheme="minorHAnsi"/>
                <w:sz w:val="20"/>
                <w:szCs w:val="20"/>
              </w:rPr>
            </w:pPr>
            <w:r w:rsidRPr="00A75F01">
              <w:rPr>
                <w:rFonts w:eastAsia="Calibri" w:cstheme="minorHAnsi"/>
                <w:sz w:val="20"/>
                <w:szCs w:val="20"/>
              </w:rPr>
              <w:t xml:space="preserve">Saša </w:t>
            </w:r>
            <w:proofErr w:type="spellStart"/>
            <w:r w:rsidRPr="00A75F01">
              <w:rPr>
                <w:rFonts w:eastAsia="Calibri" w:cstheme="minorHAnsi"/>
                <w:sz w:val="20"/>
                <w:szCs w:val="20"/>
              </w:rPr>
              <w:t>Arnautović</w:t>
            </w:r>
            <w:proofErr w:type="spellEnd"/>
          </w:p>
        </w:tc>
      </w:tr>
    </w:tbl>
    <w:p w14:paraId="0AD63776" w14:textId="44F3A41D" w:rsidR="00D10E98" w:rsidRPr="00D10E98" w:rsidRDefault="00BA667A" w:rsidP="00D10E98">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235" w:name="_Toc484499526"/>
      <w:bookmarkStart w:id="1236" w:name="_Toc485122424"/>
      <w:bookmarkStart w:id="1237" w:name="_Toc485122859"/>
      <w:bookmarkStart w:id="1238" w:name="_Toc488180928"/>
      <w:bookmarkStart w:id="1239" w:name="_Toc510786360"/>
      <w:bookmarkStart w:id="1240" w:name="_Toc516640308"/>
      <w:bookmarkStart w:id="1241" w:name="_Toc523128723"/>
      <w:bookmarkStart w:id="1242" w:name="_Toc527031894"/>
      <w:bookmarkStart w:id="1243" w:name="_Toc230338998"/>
      <w:bookmarkStart w:id="1244" w:name="_Toc486592787"/>
      <w:bookmarkEnd w:id="1234"/>
      <w:r w:rsidRPr="00D10E98">
        <w:rPr>
          <w:rFonts w:eastAsia="Times New Roman" w:cstheme="minorHAnsi"/>
          <w:b/>
          <w:bCs/>
          <w:sz w:val="24"/>
          <w:szCs w:val="24"/>
          <w:lang w:eastAsia="zh-CN"/>
        </w:rPr>
        <w:t>Uvod</w:t>
      </w:r>
      <w:bookmarkEnd w:id="1235"/>
      <w:bookmarkEnd w:id="1236"/>
      <w:bookmarkEnd w:id="1237"/>
      <w:bookmarkEnd w:id="1238"/>
      <w:bookmarkEnd w:id="1239"/>
      <w:bookmarkEnd w:id="1240"/>
      <w:bookmarkEnd w:id="1241"/>
      <w:bookmarkEnd w:id="1242"/>
      <w:bookmarkEnd w:id="1243"/>
      <w:r w:rsidRPr="00D10E98">
        <w:rPr>
          <w:rFonts w:eastAsia="Times New Roman" w:cstheme="minorHAnsi"/>
          <w:b/>
          <w:bCs/>
          <w:sz w:val="24"/>
          <w:szCs w:val="24"/>
          <w:lang w:eastAsia="zh-CN"/>
        </w:rPr>
        <w:t xml:space="preserve"> </w:t>
      </w:r>
      <w:bookmarkEnd w:id="1244"/>
    </w:p>
    <w:p w14:paraId="51EBD4C2" w14:textId="77777777" w:rsidR="00D10E98" w:rsidRPr="00D10E98" w:rsidRDefault="00D10E98">
      <w:pPr>
        <w:pStyle w:val="Odlomakpopisa"/>
        <w:numPr>
          <w:ilvl w:val="0"/>
          <w:numId w:val="59"/>
        </w:numPr>
        <w:jc w:val="left"/>
        <w:rPr>
          <w:rFonts w:asciiTheme="minorHAnsi" w:hAnsiTheme="minorHAnsi" w:cstheme="minorHAnsi"/>
          <w:b/>
          <w:bCs/>
          <w:sz w:val="24"/>
          <w:szCs w:val="24"/>
        </w:rPr>
      </w:pPr>
      <w:r w:rsidRPr="00D10E98">
        <w:rPr>
          <w:rFonts w:asciiTheme="minorHAnsi" w:hAnsiTheme="minorHAnsi" w:cstheme="minorHAnsi"/>
          <w:b/>
          <w:bCs/>
          <w:sz w:val="24"/>
          <w:szCs w:val="24"/>
        </w:rPr>
        <w:t>Gripa ili influenca</w:t>
      </w:r>
    </w:p>
    <w:p w14:paraId="5F4E09B7" w14:textId="77777777" w:rsidR="00D10E98" w:rsidRPr="00D10E98" w:rsidRDefault="00D10E98" w:rsidP="00D10E98">
      <w:pPr>
        <w:rPr>
          <w:rFonts w:cstheme="minorHAnsi"/>
          <w:sz w:val="24"/>
          <w:szCs w:val="24"/>
          <w:shd w:val="clear" w:color="auto" w:fill="FFFFFF"/>
        </w:rPr>
      </w:pPr>
      <w:r w:rsidRPr="00D10E98">
        <w:rPr>
          <w:rFonts w:cstheme="minorHAnsi"/>
          <w:sz w:val="24"/>
          <w:szCs w:val="24"/>
          <w:shd w:val="clear" w:color="auto" w:fill="FFFFFF"/>
        </w:rPr>
        <w:t>Gripa ili influenca jest virusna bolest dišnog sustava koja se lako prenosi, a prouzročena je virusima influence. Gripa se neizostavno pojavljuje svake godine u zimskim mjesecima u obliku manjih ili većih epidemija pa se zato naziva sezonskom gripom. Klinički je obilježena općim simptomima, točnije povišenom temperaturom i glavoboljom te bolovima u mišićima i umorom. Respiratorni simptomi obično nisu izraženi na početku bolesti, a nakon 1 do 2 dana pojavljuje se suhi kašalj i grlobolja. Gripu prate brojne komplikacije, među kojima je upala pluća, vrlo česta i teška bolest.</w:t>
      </w:r>
    </w:p>
    <w:p w14:paraId="4FD79941" w14:textId="77777777" w:rsidR="00D10E98" w:rsidRPr="00D10E98" w:rsidRDefault="00D10E98" w:rsidP="00D10E98">
      <w:pPr>
        <w:rPr>
          <w:rFonts w:cstheme="minorHAnsi"/>
          <w:sz w:val="24"/>
          <w:szCs w:val="24"/>
          <w:shd w:val="clear" w:color="auto" w:fill="FFFFFF"/>
        </w:rPr>
      </w:pPr>
      <w:r w:rsidRPr="00D10E98">
        <w:rPr>
          <w:rFonts w:cstheme="minorHAnsi"/>
          <w:sz w:val="24"/>
          <w:szCs w:val="24"/>
          <w:shd w:val="clear" w:color="auto" w:fill="FFFFFF"/>
        </w:rPr>
        <w:t xml:space="preserve">Postoje tri virusa gripe ili influence (A, B i C). Na površini </w:t>
      </w:r>
      <w:proofErr w:type="spellStart"/>
      <w:r w:rsidRPr="00D10E98">
        <w:rPr>
          <w:rFonts w:cstheme="minorHAnsi"/>
          <w:sz w:val="24"/>
          <w:szCs w:val="24"/>
          <w:shd w:val="clear" w:color="auto" w:fill="FFFFFF"/>
        </w:rPr>
        <w:t>lipidne</w:t>
      </w:r>
      <w:proofErr w:type="spellEnd"/>
      <w:r w:rsidRPr="00D10E98">
        <w:rPr>
          <w:rFonts w:cstheme="minorHAnsi"/>
          <w:sz w:val="24"/>
          <w:szCs w:val="24"/>
          <w:shd w:val="clear" w:color="auto" w:fill="FFFFFF"/>
        </w:rPr>
        <w:t xml:space="preserve"> ovojnice nalaze se dva osnovna virusna antigena - </w:t>
      </w:r>
      <w:proofErr w:type="spellStart"/>
      <w:r w:rsidRPr="00D10E98">
        <w:rPr>
          <w:rFonts w:cstheme="minorHAnsi"/>
          <w:sz w:val="24"/>
          <w:szCs w:val="24"/>
          <w:shd w:val="clear" w:color="auto" w:fill="FFFFFF"/>
        </w:rPr>
        <w:t>hemaglutinin</w:t>
      </w:r>
      <w:proofErr w:type="spellEnd"/>
      <w:r w:rsidRPr="00D10E98">
        <w:rPr>
          <w:rFonts w:cstheme="minorHAnsi"/>
          <w:sz w:val="24"/>
          <w:szCs w:val="24"/>
          <w:shd w:val="clear" w:color="auto" w:fill="FFFFFF"/>
        </w:rPr>
        <w:t xml:space="preserve"> (H) i </w:t>
      </w:r>
      <w:proofErr w:type="spellStart"/>
      <w:r w:rsidRPr="00D10E98">
        <w:rPr>
          <w:rFonts w:cstheme="minorHAnsi"/>
          <w:sz w:val="24"/>
          <w:szCs w:val="24"/>
          <w:shd w:val="clear" w:color="auto" w:fill="FFFFFF"/>
        </w:rPr>
        <w:t>neuraminidaza</w:t>
      </w:r>
      <w:proofErr w:type="spellEnd"/>
      <w:r w:rsidRPr="00D10E98">
        <w:rPr>
          <w:rFonts w:cstheme="minorHAnsi"/>
          <w:sz w:val="24"/>
          <w:szCs w:val="24"/>
          <w:shd w:val="clear" w:color="auto" w:fill="FFFFFF"/>
        </w:rPr>
        <w:t xml:space="preserve"> (N) koji nisu stabilni te stalno mijenjaju svoja antigenska svojstva pa tako nastaju mutacije virusa influence koje su osobito karakteristične za virus gripe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1D1F4269" w14:textId="77777777" w:rsidR="00D10E98" w:rsidRPr="00D10E98" w:rsidRDefault="00D10E98" w:rsidP="00D10E98">
      <w:pPr>
        <w:rPr>
          <w:rFonts w:cstheme="minorHAnsi"/>
          <w:sz w:val="24"/>
          <w:szCs w:val="24"/>
          <w:shd w:val="clear" w:color="auto" w:fill="FFFFFF"/>
        </w:rPr>
      </w:pPr>
      <w:r w:rsidRPr="00D10E98">
        <w:rPr>
          <w:rFonts w:cstheme="minorHAnsi"/>
          <w:sz w:val="24"/>
          <w:szCs w:val="24"/>
          <w:shd w:val="clear" w:color="auto" w:fill="FFFFFF"/>
        </w:rPr>
        <w:t xml:space="preserve">Jedini prirodni izvor infekcije je čovjek. </w:t>
      </w:r>
      <w:bookmarkStart w:id="1245" w:name="_Hlk482000122"/>
      <w:r w:rsidRPr="00D10E98">
        <w:rPr>
          <w:rFonts w:cstheme="minorHAnsi"/>
          <w:sz w:val="24"/>
          <w:szCs w:val="24"/>
          <w:shd w:val="clear" w:color="auto" w:fill="FFFFFF"/>
        </w:rPr>
        <w:t>Kao kapljična infekcija, gripa se brzo prenosi i eksplozivno širi među ljudima.</w:t>
      </w:r>
      <w:bookmarkEnd w:id="1245"/>
      <w:r w:rsidRPr="00D10E98">
        <w:rPr>
          <w:rFonts w:cstheme="minorHAnsi"/>
          <w:sz w:val="24"/>
          <w:szCs w:val="24"/>
          <w:shd w:val="clear" w:color="auto" w:fill="FFFFFF"/>
        </w:rPr>
        <w:t xml:space="preserve"> Suvremeni brzi ritam života u velikim gradovima, putovanja te rad u velikim kolektivima i svakodnevni kontakt s mnogo ljudi idealni su uvjeti za brzo širenje gripe. Virus se prenosi izravnim dodirom ili kapljičnim putem te uporabom inficiranih predmeta. Zaražena osoba, govorom, kašljem ili kihanjem izbacuje infektivni sekret kroz nos i usta raspršen u kapljice različite veličine.</w:t>
      </w:r>
    </w:p>
    <w:p w14:paraId="534369EB" w14:textId="77777777" w:rsidR="00D10E98" w:rsidRPr="00D10E98" w:rsidRDefault="00D10E98" w:rsidP="00D10E98">
      <w:pPr>
        <w:rPr>
          <w:rFonts w:cstheme="minorHAnsi"/>
          <w:sz w:val="24"/>
          <w:szCs w:val="24"/>
          <w:lang w:eastAsia="zh-CN"/>
        </w:rPr>
      </w:pPr>
      <w:r w:rsidRPr="00D10E98">
        <w:rPr>
          <w:rFonts w:cstheme="minorHAnsi"/>
          <w:sz w:val="24"/>
          <w:szCs w:val="24"/>
          <w:lang w:eastAsia="zh-CN"/>
        </w:rPr>
        <w:t>Influenca odnosno gripa je sezonska bolest koja se svake godine javlja na području Bjelovarsko - bilogorske županije u zimskim mjesecima, najčešće u periodu od prosinca do travnja.</w:t>
      </w:r>
    </w:p>
    <w:p w14:paraId="5C4349EA" w14:textId="77777777" w:rsidR="00D10E98" w:rsidRPr="00D10E98" w:rsidRDefault="00D10E98">
      <w:pPr>
        <w:pStyle w:val="Odlomakpopisa"/>
        <w:numPr>
          <w:ilvl w:val="0"/>
          <w:numId w:val="59"/>
        </w:numPr>
        <w:jc w:val="left"/>
        <w:rPr>
          <w:rFonts w:asciiTheme="minorHAnsi" w:hAnsiTheme="minorHAnsi" w:cstheme="minorHAnsi"/>
          <w:b/>
          <w:bCs/>
          <w:sz w:val="24"/>
          <w:szCs w:val="24"/>
        </w:rPr>
      </w:pPr>
      <w:proofErr w:type="spellStart"/>
      <w:r w:rsidRPr="00D10E98">
        <w:rPr>
          <w:rFonts w:asciiTheme="minorHAnsi" w:hAnsiTheme="minorHAnsi" w:cstheme="minorHAnsi"/>
          <w:b/>
          <w:bCs/>
          <w:sz w:val="24"/>
          <w:szCs w:val="24"/>
        </w:rPr>
        <w:t>Koronavirus</w:t>
      </w:r>
      <w:proofErr w:type="spellEnd"/>
      <w:r w:rsidRPr="00D10E98">
        <w:rPr>
          <w:rFonts w:asciiTheme="minorHAnsi" w:hAnsiTheme="minorHAnsi" w:cstheme="minorHAnsi"/>
          <w:b/>
          <w:bCs/>
          <w:sz w:val="24"/>
          <w:szCs w:val="24"/>
        </w:rPr>
        <w:t xml:space="preserve"> ili COVID – 19</w:t>
      </w:r>
    </w:p>
    <w:p w14:paraId="1C778547" w14:textId="77777777" w:rsidR="00D10E98" w:rsidRPr="00D10E98" w:rsidRDefault="00D10E98" w:rsidP="00D10E98">
      <w:pPr>
        <w:rPr>
          <w:rFonts w:cstheme="minorHAnsi"/>
          <w:sz w:val="24"/>
          <w:szCs w:val="24"/>
          <w:shd w:val="clear" w:color="auto" w:fill="FFFFFF"/>
        </w:rPr>
      </w:pPr>
      <w:r w:rsidRPr="00D10E98">
        <w:rPr>
          <w:rFonts w:cstheme="minorHAnsi"/>
          <w:sz w:val="24"/>
          <w:szCs w:val="24"/>
          <w:shd w:val="clear" w:color="auto" w:fill="FFFFFF"/>
        </w:rPr>
        <w:t xml:space="preserve">Novi </w:t>
      </w:r>
      <w:proofErr w:type="spellStart"/>
      <w:r w:rsidRPr="00D10E98">
        <w:rPr>
          <w:rFonts w:cstheme="minorHAnsi"/>
          <w:sz w:val="24"/>
          <w:szCs w:val="24"/>
          <w:shd w:val="clear" w:color="auto" w:fill="FFFFFF"/>
        </w:rPr>
        <w:t>koronavirus</w:t>
      </w:r>
      <w:proofErr w:type="spellEnd"/>
      <w:r w:rsidRPr="00D10E98">
        <w:rPr>
          <w:rFonts w:cstheme="minorHAnsi"/>
          <w:sz w:val="24"/>
          <w:szCs w:val="24"/>
          <w:shd w:val="clear" w:color="auto" w:fill="FFFFFF"/>
        </w:rPr>
        <w:t xml:space="preserve"> koji je  otkriven u Kini krajem 2019. godine, nazvan je SARS-CoV-2 (Severe </w:t>
      </w:r>
      <w:proofErr w:type="spellStart"/>
      <w:r w:rsidRPr="00D10E98">
        <w:rPr>
          <w:rFonts w:cstheme="minorHAnsi"/>
          <w:sz w:val="24"/>
          <w:szCs w:val="24"/>
          <w:shd w:val="clear" w:color="auto" w:fill="FFFFFF"/>
        </w:rPr>
        <w:t>Acute</w:t>
      </w:r>
      <w:proofErr w:type="spellEnd"/>
      <w:r w:rsidRPr="00D10E98">
        <w:rPr>
          <w:rFonts w:cstheme="minorHAnsi"/>
          <w:sz w:val="24"/>
          <w:szCs w:val="24"/>
          <w:shd w:val="clear" w:color="auto" w:fill="FFFFFF"/>
        </w:rPr>
        <w:t xml:space="preserve"> </w:t>
      </w:r>
      <w:proofErr w:type="spellStart"/>
      <w:r w:rsidRPr="00D10E98">
        <w:rPr>
          <w:rFonts w:cstheme="minorHAnsi"/>
          <w:sz w:val="24"/>
          <w:szCs w:val="24"/>
          <w:shd w:val="clear" w:color="auto" w:fill="FFFFFF"/>
        </w:rPr>
        <w:t>Respiratory</w:t>
      </w:r>
      <w:proofErr w:type="spellEnd"/>
      <w:r w:rsidRPr="00D10E98">
        <w:rPr>
          <w:rFonts w:cstheme="minorHAnsi"/>
          <w:sz w:val="24"/>
          <w:szCs w:val="24"/>
          <w:shd w:val="clear" w:color="auto" w:fill="FFFFFF"/>
        </w:rPr>
        <w:t xml:space="preserve"> </w:t>
      </w:r>
      <w:proofErr w:type="spellStart"/>
      <w:r w:rsidRPr="00D10E98">
        <w:rPr>
          <w:rFonts w:cstheme="minorHAnsi"/>
          <w:sz w:val="24"/>
          <w:szCs w:val="24"/>
          <w:shd w:val="clear" w:color="auto" w:fill="FFFFFF"/>
        </w:rPr>
        <w:t>Syndrome</w:t>
      </w:r>
      <w:proofErr w:type="spellEnd"/>
      <w:r w:rsidRPr="00D10E98">
        <w:rPr>
          <w:rFonts w:cstheme="minorHAnsi"/>
          <w:sz w:val="24"/>
          <w:szCs w:val="24"/>
          <w:shd w:val="clear" w:color="auto" w:fill="FFFFFF"/>
        </w:rPr>
        <w:t xml:space="preserve"> Coronavirus-2). Radi se o novom soju </w:t>
      </w:r>
      <w:proofErr w:type="spellStart"/>
      <w:r w:rsidRPr="00D10E98">
        <w:rPr>
          <w:rFonts w:cstheme="minorHAnsi"/>
          <w:sz w:val="24"/>
          <w:szCs w:val="24"/>
          <w:shd w:val="clear" w:color="auto" w:fill="FFFFFF"/>
        </w:rPr>
        <w:t>koronavirusa</w:t>
      </w:r>
      <w:proofErr w:type="spellEnd"/>
      <w:r w:rsidRPr="00D10E98">
        <w:rPr>
          <w:rFonts w:cstheme="minorHAnsi"/>
          <w:sz w:val="24"/>
          <w:szCs w:val="24"/>
          <w:shd w:val="clear" w:color="auto" w:fill="FFFFFF"/>
        </w:rPr>
        <w:t xml:space="preserve"> koji prije nije bio otkriven kod ljudi. COVID-19 je naziv bolesti uzrokovane SARS-CoV-2.</w:t>
      </w:r>
    </w:p>
    <w:p w14:paraId="3040C485" w14:textId="77777777" w:rsidR="00D10E98" w:rsidRPr="00D10E98" w:rsidRDefault="00D10E98" w:rsidP="00D10E98">
      <w:pPr>
        <w:pStyle w:val="StandardWeb"/>
        <w:shd w:val="clear" w:color="auto" w:fill="FFFFFF"/>
        <w:spacing w:before="0" w:beforeAutospacing="0" w:after="150" w:afterAutospacing="0" w:line="276" w:lineRule="auto"/>
        <w:jc w:val="both"/>
        <w:rPr>
          <w:rFonts w:asciiTheme="minorHAnsi" w:hAnsiTheme="minorHAnsi" w:cstheme="minorHAnsi"/>
        </w:rPr>
      </w:pPr>
      <w:proofErr w:type="spellStart"/>
      <w:r w:rsidRPr="00D10E98">
        <w:rPr>
          <w:rFonts w:asciiTheme="minorHAnsi" w:hAnsiTheme="minorHAnsi" w:cstheme="minorHAnsi"/>
        </w:rPr>
        <w:lastRenderedPageBreak/>
        <w:t>Koronavirusi</w:t>
      </w:r>
      <w:proofErr w:type="spellEnd"/>
      <w:r w:rsidRPr="00D10E98">
        <w:rPr>
          <w:rFonts w:asciiTheme="minorHAnsi" w:hAnsiTheme="minorHAnsi" w:cstheme="minorHAnsi"/>
        </w:rPr>
        <w:t xml:space="preserve"> su virusi koji cirkuliraju među životinjama no neki od njih mogu prijeći na ljude. Nakon što prijeđu sa životinja na čovjeka mogu se prenositi među ljudima.</w:t>
      </w:r>
    </w:p>
    <w:p w14:paraId="3FBFDFFC" w14:textId="77777777" w:rsidR="00D10E98" w:rsidRPr="00D10E98" w:rsidRDefault="00D10E98" w:rsidP="00D10E98">
      <w:pPr>
        <w:pStyle w:val="StandardWeb"/>
        <w:shd w:val="clear" w:color="auto" w:fill="FFFFFF"/>
        <w:spacing w:before="0" w:beforeAutospacing="0" w:after="150" w:afterAutospacing="0" w:line="276" w:lineRule="auto"/>
        <w:jc w:val="both"/>
        <w:rPr>
          <w:rFonts w:asciiTheme="minorHAnsi" w:hAnsiTheme="minorHAnsi" w:cstheme="minorHAnsi"/>
        </w:rPr>
      </w:pPr>
      <w:r w:rsidRPr="00D10E98">
        <w:rPr>
          <w:rFonts w:asciiTheme="minorHAnsi" w:hAnsiTheme="minorHAnsi" w:cstheme="minorHAnsi"/>
        </w:rPr>
        <w:t xml:space="preserve">Šišmiši se smatraju prirodnim domaćinima ovih virusa, no velik broj životinja mogu biti nositelji </w:t>
      </w:r>
      <w:proofErr w:type="spellStart"/>
      <w:r w:rsidRPr="00D10E98">
        <w:rPr>
          <w:rFonts w:asciiTheme="minorHAnsi" w:hAnsiTheme="minorHAnsi" w:cstheme="minorHAnsi"/>
        </w:rPr>
        <w:t>koronavirusa</w:t>
      </w:r>
      <w:proofErr w:type="spellEnd"/>
      <w:r w:rsidRPr="00D10E98">
        <w:rPr>
          <w:rFonts w:asciiTheme="minorHAnsi" w:hAnsiTheme="minorHAnsi" w:cstheme="minorHAnsi"/>
        </w:rPr>
        <w:t xml:space="preserve">. Na primjer, </w:t>
      </w:r>
      <w:proofErr w:type="spellStart"/>
      <w:r w:rsidRPr="00D10E98">
        <w:rPr>
          <w:rFonts w:asciiTheme="minorHAnsi" w:hAnsiTheme="minorHAnsi" w:cstheme="minorHAnsi"/>
        </w:rPr>
        <w:t>koronavirus</w:t>
      </w:r>
      <w:proofErr w:type="spellEnd"/>
      <w:r w:rsidRPr="00D10E98">
        <w:rPr>
          <w:rFonts w:asciiTheme="minorHAnsi" w:hAnsiTheme="minorHAnsi" w:cstheme="minorHAnsi"/>
        </w:rPr>
        <w:t xml:space="preserve"> bliskoistočnog respiratornog sindroma (MERS-</w:t>
      </w:r>
      <w:proofErr w:type="spellStart"/>
      <w:r w:rsidRPr="00D10E98">
        <w:rPr>
          <w:rFonts w:asciiTheme="minorHAnsi" w:hAnsiTheme="minorHAnsi" w:cstheme="minorHAnsi"/>
        </w:rPr>
        <w:t>CoV</w:t>
      </w:r>
      <w:proofErr w:type="spellEnd"/>
      <w:r w:rsidRPr="00D10E98">
        <w:rPr>
          <w:rFonts w:asciiTheme="minorHAnsi" w:hAnsiTheme="minorHAnsi" w:cstheme="minorHAnsi"/>
        </w:rPr>
        <w:t>) prenose deve dok SARS-CoV-1  cibetke, životinje iz reda zvijeri srodnih mačkama.</w:t>
      </w:r>
    </w:p>
    <w:p w14:paraId="3F008CD4" w14:textId="77777777" w:rsidR="00D10E98" w:rsidRPr="00D10E98" w:rsidRDefault="00D10E98" w:rsidP="00D10E98">
      <w:pPr>
        <w:shd w:val="clear" w:color="auto" w:fill="FFFFFF"/>
        <w:spacing w:after="150"/>
        <w:rPr>
          <w:rFonts w:eastAsia="Times New Roman" w:cstheme="minorHAnsi"/>
          <w:sz w:val="24"/>
          <w:szCs w:val="24"/>
          <w:lang w:eastAsia="hr-HR"/>
        </w:rPr>
      </w:pPr>
      <w:r w:rsidRPr="00D10E98">
        <w:rPr>
          <w:rFonts w:eastAsia="Times New Roman" w:cstheme="minorHAnsi"/>
          <w:sz w:val="24"/>
          <w:szCs w:val="24"/>
          <w:lang w:eastAsia="hr-HR"/>
        </w:rPr>
        <w:t xml:space="preserve">Novi </w:t>
      </w:r>
      <w:proofErr w:type="spellStart"/>
      <w:r w:rsidRPr="00D10E98">
        <w:rPr>
          <w:rFonts w:eastAsia="Times New Roman" w:cstheme="minorHAnsi"/>
          <w:sz w:val="24"/>
          <w:szCs w:val="24"/>
          <w:lang w:eastAsia="hr-HR"/>
        </w:rPr>
        <w:t>koronavirus</w:t>
      </w:r>
      <w:proofErr w:type="spellEnd"/>
      <w:r w:rsidRPr="00D10E98">
        <w:rPr>
          <w:rFonts w:eastAsia="Times New Roman" w:cstheme="minorHAnsi"/>
          <w:sz w:val="24"/>
          <w:szCs w:val="24"/>
          <w:lang w:eastAsia="hr-HR"/>
        </w:rPr>
        <w:t>, SARS-CoV-2, otkriven u Kini genetski je usko povezan s virusom SARS-a (SARS-CoV-1) i ta dva virusa imaju slične karakteristike, iako su podaci o ovom virusu još uvijek nepotpuni.</w:t>
      </w:r>
    </w:p>
    <w:p w14:paraId="13278965" w14:textId="77777777" w:rsidR="00D10E98" w:rsidRPr="00D10E98" w:rsidRDefault="00D10E98" w:rsidP="00D10E98">
      <w:pPr>
        <w:shd w:val="clear" w:color="auto" w:fill="FFFFFF"/>
        <w:spacing w:after="150"/>
        <w:rPr>
          <w:rFonts w:eastAsia="Times New Roman" w:cstheme="minorHAnsi"/>
          <w:sz w:val="24"/>
          <w:szCs w:val="24"/>
          <w:lang w:eastAsia="hr-HR"/>
        </w:rPr>
      </w:pPr>
      <w:r w:rsidRPr="00D10E98">
        <w:rPr>
          <w:rFonts w:eastAsia="Times New Roman" w:cstheme="minorHAnsi"/>
          <w:sz w:val="24"/>
          <w:szCs w:val="24"/>
          <w:lang w:eastAsia="hr-HR"/>
        </w:rPr>
        <w:t>SARS se pojavio krajem 2002. godine Kini. U razdoblju od osam mjeseci 33 države su prijavile više od 8.000 slučajeva zaraze virusom SARS-a. Procjenjuje se da  je od SARS-a umrla jedna od deset oboljelih osoba.</w:t>
      </w:r>
    </w:p>
    <w:p w14:paraId="6ECE9C24" w14:textId="77777777" w:rsidR="00D10E98" w:rsidRPr="00D10E98" w:rsidRDefault="00D10E98" w:rsidP="00D10E98">
      <w:pPr>
        <w:shd w:val="clear" w:color="auto" w:fill="FFFFFF"/>
        <w:spacing w:after="150"/>
        <w:rPr>
          <w:rFonts w:eastAsia="Times New Roman" w:cstheme="minorHAnsi"/>
          <w:sz w:val="24"/>
          <w:szCs w:val="24"/>
          <w:lang w:eastAsia="hr-HR"/>
        </w:rPr>
      </w:pPr>
      <w:r w:rsidRPr="00D10E98">
        <w:rPr>
          <w:rFonts w:eastAsia="Times New Roman" w:cstheme="minorHAnsi"/>
          <w:sz w:val="24"/>
          <w:szCs w:val="24"/>
          <w:lang w:eastAsia="hr-HR"/>
        </w:rPr>
        <w:t xml:space="preserve">U prva dva mjeseca epidemije COVID-19 prijavljeno je preko 100.000 oboljelih, sa značajnim širenjem bolesti izvan Kine i zahvaćajući veliki broj država širom svijeta, uključujući i Europu. </w:t>
      </w:r>
    </w:p>
    <w:p w14:paraId="0748F09E" w14:textId="77777777" w:rsidR="00D10E98" w:rsidRPr="00D10E98" w:rsidRDefault="00D10E98" w:rsidP="00D10E98">
      <w:pPr>
        <w:pStyle w:val="StandardWeb"/>
        <w:shd w:val="clear" w:color="auto" w:fill="FFFFFF"/>
        <w:spacing w:before="0" w:beforeAutospacing="0" w:after="150" w:afterAutospacing="0" w:line="276" w:lineRule="auto"/>
        <w:jc w:val="both"/>
        <w:rPr>
          <w:rFonts w:asciiTheme="minorHAnsi" w:hAnsiTheme="minorHAnsi" w:cstheme="minorHAnsi"/>
        </w:rPr>
      </w:pPr>
      <w:r w:rsidRPr="00D10E98">
        <w:rPr>
          <w:rFonts w:asciiTheme="minorHAnsi" w:hAnsiTheme="minorHAnsi" w:cstheme="minorHAnsi"/>
        </w:rPr>
        <w:t xml:space="preserve">Iako virus potječe od životinja, on se sada širi s osobe na osobu (prijenos s čovjeka na čovjeka). Trenutno dostupni epidemiološki podaci ukazuju da se virus relativno brzo i lako širi među ljudima te  se procjenjuje da bi jedna oboljela osoba u prosjeku mogla zaraziti dvije do tri osjetljive osobe. Međutim, na ovaj broj </w:t>
      </w:r>
      <w:proofErr w:type="spellStart"/>
      <w:r w:rsidRPr="00D10E98">
        <w:rPr>
          <w:rFonts w:asciiTheme="minorHAnsi" w:hAnsiTheme="minorHAnsi" w:cstheme="minorHAnsi"/>
        </w:rPr>
        <w:t>novozaraženih</w:t>
      </w:r>
      <w:proofErr w:type="spellEnd"/>
      <w:r w:rsidRPr="00D10E98">
        <w:rPr>
          <w:rFonts w:asciiTheme="minorHAnsi" w:hAnsiTheme="minorHAnsi" w:cstheme="minorHAnsi"/>
        </w:rPr>
        <w:t xml:space="preserve"> može se značajno utjecati nizom preventivnih mjera kao što su pranje ruku, izbjegavanje kontakta s oboljelima, rana detekcija i izolacija oboljelih te brza samoizolacija njihovih bliskih kontakata i dr. Virus se uglavnom prenosi kapljičnim putem pri kihanju i kašljanju, kao i indirektno putem kontaminiranih ruku, izlučevinama oboljele osobe s obzirom na to da virus može preživjeti nekoliko sati na površinama kao što su stolovi i ručke na vratima.</w:t>
      </w:r>
    </w:p>
    <w:p w14:paraId="1443814B" w14:textId="77777777" w:rsidR="00D10E98" w:rsidRPr="00D10E98" w:rsidRDefault="00D10E98" w:rsidP="00D10E98">
      <w:pPr>
        <w:pStyle w:val="StandardWeb"/>
        <w:shd w:val="clear" w:color="auto" w:fill="FFFFFF"/>
        <w:spacing w:before="0" w:beforeAutospacing="0" w:after="150" w:afterAutospacing="0" w:line="276" w:lineRule="auto"/>
        <w:jc w:val="both"/>
        <w:rPr>
          <w:rFonts w:asciiTheme="minorHAnsi" w:hAnsiTheme="minorHAnsi" w:cstheme="minorHAnsi"/>
        </w:rPr>
      </w:pPr>
      <w:r w:rsidRPr="00D10E98">
        <w:rPr>
          <w:rFonts w:asciiTheme="minorHAnsi" w:hAnsiTheme="minorHAnsi" w:cstheme="minorHAnsi"/>
        </w:rPr>
        <w:t>Trenutno se procjenjuje da je vrijeme inkubacije (vrijeme između izlaganja virusu i pojave simptoma) između 2 i 10 dana. Trenutno je poznato da se virus prenosi kada oboljeli ima simptome koji sliče simptomima gripe te je osoba najzaraznija kad ima izražene simptome bolesti. Postoje naznake da neki ljudi mogu prenijeti virus neposredno prije nego se oni pojave. To nije neuobičajeno kod virusnih infekcija, kao što se vidi iz primjera ospica, ali za ovaj novi virus nema jasnih dokaza da se bolest može prenijeti prije pojave simptoma.</w:t>
      </w:r>
    </w:p>
    <w:p w14:paraId="7CC3CDF1" w14:textId="77777777" w:rsidR="00D10E98" w:rsidRPr="00D10E98" w:rsidRDefault="00D10E98" w:rsidP="00D10E98">
      <w:pPr>
        <w:pStyle w:val="StandardWeb"/>
        <w:shd w:val="clear" w:color="auto" w:fill="FFFFFF"/>
        <w:spacing w:before="0" w:beforeAutospacing="0" w:after="150" w:afterAutospacing="0" w:line="276" w:lineRule="auto"/>
        <w:jc w:val="both"/>
        <w:rPr>
          <w:rFonts w:asciiTheme="minorHAnsi" w:hAnsiTheme="minorHAnsi" w:cstheme="minorHAnsi"/>
        </w:rPr>
      </w:pPr>
      <w:r w:rsidRPr="00D10E98">
        <w:rPr>
          <w:rFonts w:asciiTheme="minorHAnsi" w:hAnsiTheme="minorHAnsi" w:cstheme="minorHAnsi"/>
        </w:rPr>
        <w:t>Prema dosadašnjim analizama slučajeva, infekcija COVID-19 u oko 80% slučajeva uzrokuje blagu bolest (bez pneumonije ili blagu upalu pluća) i većina oboljelih se oporavlja, 14% ima težu bolest, a 6% ima teški oblik bolesti.</w:t>
      </w:r>
    </w:p>
    <w:p w14:paraId="7EC0A37D" w14:textId="77777777" w:rsidR="00D10E98" w:rsidRPr="00D10E98" w:rsidRDefault="00D10E98" w:rsidP="00D10E98">
      <w:pPr>
        <w:pStyle w:val="StandardWeb"/>
        <w:shd w:val="clear" w:color="auto" w:fill="FFFFFF"/>
        <w:spacing w:before="0" w:beforeAutospacing="0" w:after="150" w:afterAutospacing="0" w:line="276" w:lineRule="auto"/>
        <w:jc w:val="both"/>
        <w:rPr>
          <w:rFonts w:asciiTheme="minorHAnsi" w:hAnsiTheme="minorHAnsi" w:cstheme="minorHAnsi"/>
        </w:rPr>
      </w:pPr>
      <w:r w:rsidRPr="00D10E98">
        <w:rPr>
          <w:rFonts w:asciiTheme="minorHAnsi" w:hAnsiTheme="minorHAnsi" w:cstheme="minorHAnsi"/>
        </w:rPr>
        <w:t xml:space="preserve">Velika većina najtežih oblika i smrti dogodila se među starijim osobama i onima s drugim kroničnim bolestima. </w:t>
      </w:r>
    </w:p>
    <w:p w14:paraId="3F4CE5E0" w14:textId="77777777" w:rsidR="00D10E98" w:rsidRPr="00D10E98" w:rsidRDefault="00D10E98" w:rsidP="00D10E98">
      <w:pPr>
        <w:shd w:val="clear" w:color="auto" w:fill="FFFFFF"/>
        <w:spacing w:after="0"/>
        <w:rPr>
          <w:rFonts w:eastAsia="Times New Roman" w:cstheme="minorHAnsi"/>
          <w:sz w:val="24"/>
          <w:szCs w:val="24"/>
          <w:lang w:eastAsia="hr-HR"/>
        </w:rPr>
      </w:pPr>
      <w:r w:rsidRPr="00D10E98">
        <w:rPr>
          <w:rFonts w:eastAsia="Times New Roman" w:cstheme="minorHAnsi"/>
          <w:sz w:val="24"/>
          <w:szCs w:val="24"/>
          <w:lang w:eastAsia="hr-HR"/>
        </w:rPr>
        <w:t>Koliko je poznato, virus može uzrokovati blage simptome slične gripi poput:</w:t>
      </w:r>
    </w:p>
    <w:p w14:paraId="041B98C5" w14:textId="77777777" w:rsidR="00D10E98" w:rsidRPr="00D10E98" w:rsidRDefault="00D10E98">
      <w:pPr>
        <w:pStyle w:val="Odlomakpopisa"/>
        <w:numPr>
          <w:ilvl w:val="0"/>
          <w:numId w:val="60"/>
        </w:numPr>
        <w:shd w:val="clear" w:color="auto" w:fill="FFFFFF"/>
        <w:spacing w:after="0"/>
        <w:rPr>
          <w:rFonts w:asciiTheme="minorHAnsi" w:eastAsia="Times New Roman" w:hAnsiTheme="minorHAnsi" w:cstheme="minorHAnsi"/>
          <w:sz w:val="24"/>
          <w:szCs w:val="24"/>
          <w:lang w:eastAsia="hr-HR"/>
        </w:rPr>
      </w:pPr>
      <w:r w:rsidRPr="00D10E98">
        <w:rPr>
          <w:rFonts w:asciiTheme="minorHAnsi" w:eastAsia="Times New Roman" w:hAnsiTheme="minorHAnsi" w:cstheme="minorHAnsi"/>
          <w:sz w:val="24"/>
          <w:szCs w:val="24"/>
          <w:lang w:eastAsia="hr-HR"/>
        </w:rPr>
        <w:t>povišene tjelesne temperature</w:t>
      </w:r>
    </w:p>
    <w:p w14:paraId="31C0819A" w14:textId="77777777" w:rsidR="00D10E98" w:rsidRPr="00D10E98" w:rsidRDefault="00D10E98">
      <w:pPr>
        <w:pStyle w:val="Odlomakpopisa"/>
        <w:numPr>
          <w:ilvl w:val="0"/>
          <w:numId w:val="60"/>
        </w:numPr>
        <w:shd w:val="clear" w:color="auto" w:fill="FFFFFF"/>
        <w:spacing w:after="0"/>
        <w:rPr>
          <w:rFonts w:asciiTheme="minorHAnsi" w:eastAsia="Times New Roman" w:hAnsiTheme="minorHAnsi" w:cstheme="minorHAnsi"/>
          <w:sz w:val="24"/>
          <w:szCs w:val="24"/>
          <w:lang w:eastAsia="hr-HR"/>
        </w:rPr>
      </w:pPr>
      <w:r w:rsidRPr="00D10E98">
        <w:rPr>
          <w:rFonts w:asciiTheme="minorHAnsi" w:eastAsia="Times New Roman" w:hAnsiTheme="minorHAnsi" w:cstheme="minorHAnsi"/>
          <w:sz w:val="24"/>
          <w:szCs w:val="24"/>
          <w:lang w:eastAsia="hr-HR"/>
        </w:rPr>
        <w:t>kašlja</w:t>
      </w:r>
    </w:p>
    <w:p w14:paraId="4138C816" w14:textId="77777777" w:rsidR="00D10E98" w:rsidRPr="00D10E98" w:rsidRDefault="00D10E98">
      <w:pPr>
        <w:pStyle w:val="Odlomakpopisa"/>
        <w:numPr>
          <w:ilvl w:val="0"/>
          <w:numId w:val="60"/>
        </w:numPr>
        <w:shd w:val="clear" w:color="auto" w:fill="FFFFFF"/>
        <w:spacing w:after="0"/>
        <w:rPr>
          <w:rFonts w:asciiTheme="minorHAnsi" w:eastAsia="Times New Roman" w:hAnsiTheme="minorHAnsi" w:cstheme="minorHAnsi"/>
          <w:sz w:val="24"/>
          <w:szCs w:val="24"/>
          <w:lang w:eastAsia="hr-HR"/>
        </w:rPr>
      </w:pPr>
      <w:r w:rsidRPr="00D10E98">
        <w:rPr>
          <w:rFonts w:asciiTheme="minorHAnsi" w:eastAsia="Times New Roman" w:hAnsiTheme="minorHAnsi" w:cstheme="minorHAnsi"/>
          <w:sz w:val="24"/>
          <w:szCs w:val="24"/>
          <w:lang w:eastAsia="hr-HR"/>
        </w:rPr>
        <w:t>otežanog disanja</w:t>
      </w:r>
    </w:p>
    <w:p w14:paraId="3A60D759" w14:textId="77777777" w:rsidR="00D10E98" w:rsidRPr="00D10E98" w:rsidRDefault="00D10E98">
      <w:pPr>
        <w:pStyle w:val="Odlomakpopisa"/>
        <w:numPr>
          <w:ilvl w:val="0"/>
          <w:numId w:val="60"/>
        </w:numPr>
        <w:shd w:val="clear" w:color="auto" w:fill="FFFFFF"/>
        <w:spacing w:after="0"/>
        <w:rPr>
          <w:rFonts w:asciiTheme="minorHAnsi" w:eastAsia="Times New Roman" w:hAnsiTheme="minorHAnsi" w:cstheme="minorHAnsi"/>
          <w:sz w:val="24"/>
          <w:szCs w:val="24"/>
          <w:lang w:eastAsia="hr-HR"/>
        </w:rPr>
      </w:pPr>
      <w:r w:rsidRPr="00D10E98">
        <w:rPr>
          <w:rFonts w:asciiTheme="minorHAnsi" w:eastAsia="Times New Roman" w:hAnsiTheme="minorHAnsi" w:cstheme="minorHAnsi"/>
          <w:sz w:val="24"/>
          <w:szCs w:val="24"/>
          <w:lang w:eastAsia="hr-HR"/>
        </w:rPr>
        <w:lastRenderedPageBreak/>
        <w:t>bolova u mišićima i</w:t>
      </w:r>
    </w:p>
    <w:p w14:paraId="303245A1" w14:textId="77777777" w:rsidR="00D10E98" w:rsidRPr="00D10E98" w:rsidRDefault="00D10E98">
      <w:pPr>
        <w:pStyle w:val="Odlomakpopisa"/>
        <w:numPr>
          <w:ilvl w:val="0"/>
          <w:numId w:val="60"/>
        </w:numPr>
        <w:shd w:val="clear" w:color="auto" w:fill="FFFFFF"/>
        <w:spacing w:after="120"/>
        <w:ind w:left="714" w:hanging="357"/>
        <w:rPr>
          <w:rFonts w:asciiTheme="minorHAnsi" w:eastAsia="Times New Roman" w:hAnsiTheme="minorHAnsi" w:cstheme="minorHAnsi"/>
          <w:sz w:val="24"/>
          <w:szCs w:val="24"/>
          <w:lang w:eastAsia="hr-HR"/>
        </w:rPr>
      </w:pPr>
      <w:r w:rsidRPr="00D10E98">
        <w:rPr>
          <w:rFonts w:asciiTheme="minorHAnsi" w:eastAsia="Times New Roman" w:hAnsiTheme="minorHAnsi" w:cstheme="minorHAnsi"/>
          <w:sz w:val="24"/>
          <w:szCs w:val="24"/>
          <w:lang w:eastAsia="hr-HR"/>
        </w:rPr>
        <w:t>umora.</w:t>
      </w:r>
    </w:p>
    <w:p w14:paraId="571A4FA1" w14:textId="13A5F23B" w:rsidR="00BA667A" w:rsidRPr="00D10E98" w:rsidRDefault="00D10E98" w:rsidP="00D10E98">
      <w:pPr>
        <w:spacing w:after="200" w:line="276" w:lineRule="auto"/>
        <w:jc w:val="both"/>
        <w:rPr>
          <w:rFonts w:eastAsia="Calibri" w:cstheme="minorHAnsi"/>
          <w:sz w:val="24"/>
          <w:szCs w:val="24"/>
          <w:lang w:eastAsia="zh-CN"/>
        </w:rPr>
      </w:pPr>
      <w:r w:rsidRPr="00D10E98">
        <w:rPr>
          <w:rFonts w:eastAsia="Times New Roman" w:cstheme="minorHAnsi"/>
          <w:sz w:val="24"/>
          <w:szCs w:val="24"/>
          <w:lang w:eastAsia="hr-HR"/>
        </w:rPr>
        <w:t xml:space="preserve">U težim slučajevima javlja se teška upala pluća, akutni sindrom respiratornog </w:t>
      </w:r>
      <w:proofErr w:type="spellStart"/>
      <w:r w:rsidRPr="00D10E98">
        <w:rPr>
          <w:rFonts w:eastAsia="Times New Roman" w:cstheme="minorHAnsi"/>
          <w:sz w:val="24"/>
          <w:szCs w:val="24"/>
          <w:lang w:eastAsia="hr-HR"/>
        </w:rPr>
        <w:t>distresa</w:t>
      </w:r>
      <w:proofErr w:type="spellEnd"/>
      <w:r w:rsidRPr="00D10E98">
        <w:rPr>
          <w:rFonts w:eastAsia="Times New Roman" w:cstheme="minorHAnsi"/>
          <w:sz w:val="24"/>
          <w:szCs w:val="24"/>
          <w:lang w:eastAsia="hr-HR"/>
        </w:rPr>
        <w:t xml:space="preserve">, sepsa i septički šok koji mogu uzrokovati smrt pacijenta. Osobe koje boluju od težih oblika kroničnih bolesti podložnije su težim oboljenjima. </w:t>
      </w:r>
      <w:r w:rsidRPr="00D10E98">
        <w:rPr>
          <w:rFonts w:cstheme="minorHAnsi"/>
          <w:sz w:val="24"/>
          <w:szCs w:val="24"/>
          <w:shd w:val="clear" w:color="auto" w:fill="FFFFFF"/>
        </w:rPr>
        <w:t xml:space="preserve">Ne postoji specifično liječenje za ovu bolest. Pristup liječenju pacijenata s infekcijama vezanim uz </w:t>
      </w:r>
      <w:proofErr w:type="spellStart"/>
      <w:r w:rsidRPr="00D10E98">
        <w:rPr>
          <w:rFonts w:cstheme="minorHAnsi"/>
          <w:sz w:val="24"/>
          <w:szCs w:val="24"/>
          <w:shd w:val="clear" w:color="auto" w:fill="FFFFFF"/>
        </w:rPr>
        <w:t>koronaviruse</w:t>
      </w:r>
      <w:proofErr w:type="spellEnd"/>
      <w:r w:rsidRPr="00D10E98">
        <w:rPr>
          <w:rFonts w:cstheme="minorHAnsi"/>
          <w:sz w:val="24"/>
          <w:szCs w:val="24"/>
          <w:shd w:val="clear" w:color="auto" w:fill="FFFFFF"/>
        </w:rPr>
        <w:t xml:space="preserve"> je liječenje kliničkih simptoma (npr. povišene temperature, kašlja, dehidracije i dr.). Pružanje njege (npr. potporna terapija i praćenje – terapija kisikom, infuzija i eksperimentalna primjena antivirusnih lijekova) može biti vrlo učinkovito kod oboljelih osoba. Specifičan simptom bolesti COVID – 19 je privremeni gubitak osjetila okusa i mirisa</w:t>
      </w:r>
      <w:r w:rsidR="001435A0" w:rsidRPr="00D10E98">
        <w:rPr>
          <w:rFonts w:eastAsia="Calibri" w:cstheme="minorHAnsi"/>
          <w:sz w:val="24"/>
          <w:szCs w:val="24"/>
          <w:lang w:eastAsia="zh-CN"/>
        </w:rPr>
        <w:t>.</w:t>
      </w:r>
    </w:p>
    <w:p w14:paraId="276DC24F" w14:textId="77777777" w:rsidR="00BA667A" w:rsidRPr="009E5907"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0"/>
          <w:szCs w:val="20"/>
          <w:shd w:val="clear" w:color="auto" w:fill="FFFFFF"/>
          <w:lang w:eastAsia="zh-CN"/>
        </w:rPr>
      </w:pPr>
      <w:bookmarkStart w:id="1246" w:name="_Toc484499527"/>
      <w:bookmarkStart w:id="1247" w:name="_Toc485122425"/>
      <w:bookmarkStart w:id="1248" w:name="_Toc485122860"/>
      <w:bookmarkStart w:id="1249" w:name="_Toc486592788"/>
      <w:bookmarkStart w:id="1250" w:name="_Toc488180929"/>
      <w:bookmarkStart w:id="1251" w:name="_Toc510786361"/>
      <w:bookmarkStart w:id="1252" w:name="_Toc516640309"/>
      <w:bookmarkStart w:id="1253" w:name="_Toc523128724"/>
      <w:bookmarkStart w:id="1254" w:name="_Toc527031895"/>
      <w:bookmarkStart w:id="1255" w:name="_Toc230338999"/>
      <w:r w:rsidRPr="009E5907">
        <w:rPr>
          <w:rFonts w:eastAsia="Times New Roman" w:cstheme="minorHAnsi"/>
          <w:b/>
          <w:bCs/>
          <w:sz w:val="20"/>
          <w:szCs w:val="20"/>
          <w:shd w:val="clear" w:color="auto" w:fill="FFFFFF"/>
          <w:lang w:eastAsia="zh-CN"/>
        </w:rPr>
        <w:t>Prikaz utjecaja na kritičnu infrastrukturu</w:t>
      </w:r>
      <w:bookmarkEnd w:id="1246"/>
      <w:bookmarkEnd w:id="1247"/>
      <w:bookmarkEnd w:id="1248"/>
      <w:bookmarkEnd w:id="1249"/>
      <w:bookmarkEnd w:id="1250"/>
      <w:bookmarkEnd w:id="1251"/>
      <w:bookmarkEnd w:id="1252"/>
      <w:bookmarkEnd w:id="1253"/>
      <w:bookmarkEnd w:id="1254"/>
      <w:bookmarkEnd w:id="1255"/>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7987"/>
      </w:tblGrid>
      <w:tr w:rsidR="00BA667A" w:rsidRPr="009E5907" w14:paraId="326EF704" w14:textId="77777777" w:rsidTr="002E20BD">
        <w:trPr>
          <w:trHeight w:val="376"/>
          <w:tblHeader/>
          <w:jc w:val="center"/>
        </w:trPr>
        <w:tc>
          <w:tcPr>
            <w:tcW w:w="745" w:type="dxa"/>
            <w:vAlign w:val="center"/>
          </w:tcPr>
          <w:p w14:paraId="38C41CFA" w14:textId="77777777" w:rsidR="00BA667A" w:rsidRPr="009E5907" w:rsidRDefault="00BA667A" w:rsidP="00BA667A">
            <w:pPr>
              <w:spacing w:after="0" w:line="276" w:lineRule="auto"/>
              <w:jc w:val="both"/>
              <w:rPr>
                <w:rFonts w:eastAsia="Calibri" w:cstheme="minorHAnsi"/>
                <w:b/>
                <w:sz w:val="20"/>
                <w:szCs w:val="20"/>
              </w:rPr>
            </w:pPr>
            <w:r w:rsidRPr="009E5907">
              <w:rPr>
                <w:rFonts w:eastAsia="Calibri" w:cstheme="minorHAnsi"/>
                <w:b/>
                <w:sz w:val="20"/>
                <w:szCs w:val="20"/>
              </w:rPr>
              <w:t>Utjecaj</w:t>
            </w:r>
          </w:p>
        </w:tc>
        <w:tc>
          <w:tcPr>
            <w:tcW w:w="8044" w:type="dxa"/>
            <w:vAlign w:val="center"/>
          </w:tcPr>
          <w:p w14:paraId="56987936" w14:textId="77777777" w:rsidR="00BA667A" w:rsidRPr="009E5907" w:rsidRDefault="00BA667A" w:rsidP="00BA667A">
            <w:pPr>
              <w:spacing w:after="0" w:line="276" w:lineRule="auto"/>
              <w:jc w:val="both"/>
              <w:rPr>
                <w:rFonts w:eastAsia="Calibri" w:cstheme="minorHAnsi"/>
                <w:b/>
                <w:sz w:val="20"/>
                <w:szCs w:val="20"/>
              </w:rPr>
            </w:pPr>
            <w:r w:rsidRPr="009E5907">
              <w:rPr>
                <w:rFonts w:eastAsia="Calibri" w:cstheme="minorHAnsi"/>
                <w:b/>
                <w:sz w:val="20"/>
                <w:szCs w:val="20"/>
              </w:rPr>
              <w:t>Sektor</w:t>
            </w:r>
          </w:p>
        </w:tc>
      </w:tr>
      <w:tr w:rsidR="00BA667A" w:rsidRPr="009E5907" w14:paraId="3DB360B2" w14:textId="77777777" w:rsidTr="001435A0">
        <w:trPr>
          <w:trHeight w:val="460"/>
          <w:jc w:val="center"/>
        </w:trPr>
        <w:tc>
          <w:tcPr>
            <w:tcW w:w="745" w:type="dxa"/>
            <w:vAlign w:val="center"/>
          </w:tcPr>
          <w:p w14:paraId="66072B98" w14:textId="77777777" w:rsidR="00BA667A" w:rsidRPr="009E5907" w:rsidRDefault="00BA667A" w:rsidP="00BA667A">
            <w:pPr>
              <w:spacing w:after="0" w:line="276" w:lineRule="auto"/>
              <w:jc w:val="center"/>
              <w:rPr>
                <w:rFonts w:eastAsia="Calibri" w:cstheme="minorHAnsi"/>
                <w:b/>
                <w:sz w:val="20"/>
                <w:szCs w:val="20"/>
              </w:rPr>
            </w:pPr>
          </w:p>
        </w:tc>
        <w:tc>
          <w:tcPr>
            <w:tcW w:w="8044" w:type="dxa"/>
            <w:vAlign w:val="center"/>
          </w:tcPr>
          <w:p w14:paraId="3C204993" w14:textId="77777777" w:rsidR="00BA667A" w:rsidRPr="009E5907" w:rsidRDefault="00BA667A" w:rsidP="001435A0">
            <w:pPr>
              <w:spacing w:after="0" w:line="240" w:lineRule="auto"/>
              <w:jc w:val="both"/>
              <w:rPr>
                <w:rFonts w:eastAsia="Calibri" w:cstheme="minorHAnsi"/>
                <w:sz w:val="20"/>
                <w:szCs w:val="20"/>
              </w:rPr>
            </w:pPr>
            <w:r w:rsidRPr="009E5907">
              <w:rPr>
                <w:rFonts w:eastAsia="Calibri" w:cstheme="minorHAnsi"/>
                <w:sz w:val="20"/>
                <w:szCs w:val="20"/>
              </w:rPr>
              <w:t>Komunikacijska i informacijska tehnologija (elektroničke komunikacije, prijenos podataka, informacijski sustavi, pružanje audio i audiovizualnih medijskih usluga)</w:t>
            </w:r>
          </w:p>
        </w:tc>
      </w:tr>
      <w:tr w:rsidR="00BA667A" w:rsidRPr="009E5907" w14:paraId="6B997BCE" w14:textId="77777777" w:rsidTr="009E5907">
        <w:trPr>
          <w:trHeight w:val="79"/>
          <w:jc w:val="center"/>
        </w:trPr>
        <w:tc>
          <w:tcPr>
            <w:tcW w:w="745" w:type="dxa"/>
            <w:vAlign w:val="center"/>
          </w:tcPr>
          <w:p w14:paraId="259173C4" w14:textId="5279C43A" w:rsidR="00BA667A" w:rsidRPr="009E5907" w:rsidRDefault="009E5907" w:rsidP="00BA667A">
            <w:pPr>
              <w:spacing w:after="0" w:line="276" w:lineRule="auto"/>
              <w:jc w:val="center"/>
              <w:rPr>
                <w:rFonts w:eastAsia="Calibri" w:cstheme="minorHAnsi"/>
                <w:b/>
                <w:sz w:val="20"/>
                <w:szCs w:val="20"/>
              </w:rPr>
            </w:pPr>
            <w:r w:rsidRPr="009E5907">
              <w:rPr>
                <w:rFonts w:eastAsia="Calibri" w:cstheme="minorHAnsi"/>
                <w:b/>
                <w:sz w:val="20"/>
                <w:szCs w:val="20"/>
              </w:rPr>
              <w:t>X</w:t>
            </w:r>
          </w:p>
        </w:tc>
        <w:tc>
          <w:tcPr>
            <w:tcW w:w="8044" w:type="dxa"/>
            <w:vAlign w:val="center"/>
          </w:tcPr>
          <w:p w14:paraId="5812FDA5" w14:textId="77777777" w:rsidR="00BA667A" w:rsidRPr="009E5907" w:rsidRDefault="00BA667A" w:rsidP="001435A0">
            <w:pPr>
              <w:spacing w:after="0" w:line="240" w:lineRule="auto"/>
              <w:jc w:val="both"/>
              <w:rPr>
                <w:rFonts w:eastAsia="Calibri" w:cstheme="minorHAnsi"/>
                <w:sz w:val="20"/>
                <w:szCs w:val="20"/>
              </w:rPr>
            </w:pPr>
            <w:r w:rsidRPr="009E5907">
              <w:rPr>
                <w:rFonts w:eastAsia="Calibri" w:cstheme="minorHAnsi"/>
                <w:sz w:val="20"/>
                <w:szCs w:val="20"/>
              </w:rPr>
              <w:t>Promet (cestovni, željeznički, zračni, pomorski i promet unutarnjim plovnim putovima)</w:t>
            </w:r>
          </w:p>
        </w:tc>
      </w:tr>
      <w:tr w:rsidR="00BA667A" w:rsidRPr="009E5907" w14:paraId="67A3B8D0" w14:textId="77777777" w:rsidTr="009E5907">
        <w:trPr>
          <w:trHeight w:val="79"/>
          <w:jc w:val="center"/>
        </w:trPr>
        <w:tc>
          <w:tcPr>
            <w:tcW w:w="745" w:type="dxa"/>
            <w:vAlign w:val="center"/>
          </w:tcPr>
          <w:p w14:paraId="7A2F7802" w14:textId="09744F4F" w:rsidR="00BA667A" w:rsidRPr="009E5907" w:rsidRDefault="009E5907" w:rsidP="00BA667A">
            <w:pPr>
              <w:spacing w:after="0" w:line="276" w:lineRule="auto"/>
              <w:jc w:val="center"/>
              <w:rPr>
                <w:rFonts w:eastAsia="Calibri" w:cstheme="minorHAnsi"/>
                <w:b/>
                <w:sz w:val="20"/>
                <w:szCs w:val="20"/>
              </w:rPr>
            </w:pPr>
            <w:r w:rsidRPr="009E5907">
              <w:rPr>
                <w:rFonts w:eastAsia="Calibri" w:cstheme="minorHAnsi"/>
                <w:b/>
                <w:sz w:val="20"/>
                <w:szCs w:val="20"/>
              </w:rPr>
              <w:t>X</w:t>
            </w:r>
          </w:p>
        </w:tc>
        <w:tc>
          <w:tcPr>
            <w:tcW w:w="8044" w:type="dxa"/>
            <w:vAlign w:val="center"/>
          </w:tcPr>
          <w:p w14:paraId="0A1BCD68" w14:textId="77777777" w:rsidR="00BA667A" w:rsidRPr="009E5907" w:rsidRDefault="00BA667A" w:rsidP="001435A0">
            <w:pPr>
              <w:spacing w:after="0" w:line="240" w:lineRule="auto"/>
              <w:jc w:val="both"/>
              <w:rPr>
                <w:rFonts w:eastAsia="Calibri" w:cstheme="minorHAnsi"/>
                <w:sz w:val="20"/>
                <w:szCs w:val="20"/>
              </w:rPr>
            </w:pPr>
            <w:r w:rsidRPr="009E5907">
              <w:rPr>
                <w:rFonts w:eastAsia="Calibri" w:cstheme="minorHAnsi"/>
                <w:sz w:val="20"/>
                <w:szCs w:val="20"/>
              </w:rPr>
              <w:t>Zdravstvo (zdravstvena zaštita, proizvodnja, promet i nadzor nad lijekovima)</w:t>
            </w:r>
          </w:p>
        </w:tc>
      </w:tr>
      <w:tr w:rsidR="00BA667A" w:rsidRPr="009E5907" w14:paraId="60FA1D57" w14:textId="77777777" w:rsidTr="009E5907">
        <w:trPr>
          <w:trHeight w:val="79"/>
          <w:jc w:val="center"/>
        </w:trPr>
        <w:tc>
          <w:tcPr>
            <w:tcW w:w="745" w:type="dxa"/>
            <w:vAlign w:val="center"/>
          </w:tcPr>
          <w:p w14:paraId="0EF5FFF2" w14:textId="5E749529" w:rsidR="00BA667A" w:rsidRPr="009E5907" w:rsidRDefault="009E5907" w:rsidP="00BA667A">
            <w:pPr>
              <w:spacing w:after="0" w:line="276" w:lineRule="auto"/>
              <w:jc w:val="center"/>
              <w:rPr>
                <w:rFonts w:eastAsia="Calibri" w:cstheme="minorHAnsi"/>
                <w:b/>
                <w:sz w:val="20"/>
                <w:szCs w:val="20"/>
              </w:rPr>
            </w:pPr>
            <w:r w:rsidRPr="009E5907">
              <w:rPr>
                <w:rFonts w:eastAsia="Calibri" w:cstheme="minorHAnsi"/>
                <w:b/>
                <w:sz w:val="20"/>
                <w:szCs w:val="20"/>
              </w:rPr>
              <w:t>X</w:t>
            </w:r>
          </w:p>
        </w:tc>
        <w:tc>
          <w:tcPr>
            <w:tcW w:w="8044" w:type="dxa"/>
            <w:vAlign w:val="center"/>
          </w:tcPr>
          <w:p w14:paraId="0E68AE79" w14:textId="77777777" w:rsidR="00BA667A" w:rsidRPr="009E5907" w:rsidRDefault="00BA667A" w:rsidP="001435A0">
            <w:pPr>
              <w:spacing w:after="0" w:line="240" w:lineRule="auto"/>
              <w:jc w:val="both"/>
              <w:rPr>
                <w:rFonts w:eastAsia="Calibri" w:cstheme="minorHAnsi"/>
                <w:sz w:val="20"/>
                <w:szCs w:val="20"/>
              </w:rPr>
            </w:pPr>
            <w:r w:rsidRPr="009E5907">
              <w:rPr>
                <w:rFonts w:eastAsia="Calibri" w:cstheme="minorHAnsi"/>
                <w:sz w:val="20"/>
                <w:szCs w:val="20"/>
              </w:rPr>
              <w:t>Vodno gospodarstvo (regulacijske i zaštitne vodne građevine i komunalne vodne građevine)</w:t>
            </w:r>
          </w:p>
        </w:tc>
      </w:tr>
      <w:tr w:rsidR="00BA667A" w:rsidRPr="009E5907" w14:paraId="48BA0D3B" w14:textId="77777777" w:rsidTr="009E5907">
        <w:trPr>
          <w:trHeight w:val="79"/>
          <w:jc w:val="center"/>
        </w:trPr>
        <w:tc>
          <w:tcPr>
            <w:tcW w:w="745" w:type="dxa"/>
            <w:vAlign w:val="center"/>
          </w:tcPr>
          <w:p w14:paraId="76447416" w14:textId="58070937" w:rsidR="00BA667A" w:rsidRPr="009E5907" w:rsidRDefault="009E5907" w:rsidP="00BA667A">
            <w:pPr>
              <w:spacing w:after="0" w:line="276" w:lineRule="auto"/>
              <w:jc w:val="center"/>
              <w:rPr>
                <w:rFonts w:eastAsia="Calibri" w:cstheme="minorHAnsi"/>
                <w:b/>
                <w:sz w:val="20"/>
                <w:szCs w:val="20"/>
              </w:rPr>
            </w:pPr>
            <w:r w:rsidRPr="009E5907">
              <w:rPr>
                <w:rFonts w:eastAsia="Calibri" w:cstheme="minorHAnsi"/>
                <w:b/>
                <w:sz w:val="20"/>
                <w:szCs w:val="20"/>
              </w:rPr>
              <w:t>X</w:t>
            </w:r>
          </w:p>
        </w:tc>
        <w:tc>
          <w:tcPr>
            <w:tcW w:w="8044" w:type="dxa"/>
            <w:vAlign w:val="center"/>
          </w:tcPr>
          <w:p w14:paraId="3B2655E5" w14:textId="77777777" w:rsidR="00BA667A" w:rsidRPr="009E5907" w:rsidRDefault="00BA667A" w:rsidP="001435A0">
            <w:pPr>
              <w:spacing w:after="0" w:line="240" w:lineRule="auto"/>
              <w:jc w:val="both"/>
              <w:rPr>
                <w:rFonts w:eastAsia="Calibri" w:cstheme="minorHAnsi"/>
                <w:sz w:val="20"/>
                <w:szCs w:val="20"/>
              </w:rPr>
            </w:pPr>
            <w:r w:rsidRPr="009E5907">
              <w:rPr>
                <w:rFonts w:eastAsia="Calibri" w:cstheme="minorHAnsi"/>
                <w:sz w:val="20"/>
                <w:szCs w:val="20"/>
              </w:rPr>
              <w:t xml:space="preserve">Hrana (proizvodnja i opskrba hranom i sustav sigurnosti hrane, robne zalihe) </w:t>
            </w:r>
          </w:p>
        </w:tc>
      </w:tr>
      <w:tr w:rsidR="00BA667A" w:rsidRPr="009E5907" w14:paraId="1A92BB01" w14:textId="77777777" w:rsidTr="009E5907">
        <w:trPr>
          <w:trHeight w:val="79"/>
          <w:jc w:val="center"/>
        </w:trPr>
        <w:tc>
          <w:tcPr>
            <w:tcW w:w="745" w:type="dxa"/>
            <w:vAlign w:val="center"/>
          </w:tcPr>
          <w:p w14:paraId="249A5E83" w14:textId="180DDF4F" w:rsidR="00BA667A" w:rsidRPr="009E5907" w:rsidRDefault="009E5907" w:rsidP="00BA667A">
            <w:pPr>
              <w:spacing w:after="0" w:line="276" w:lineRule="auto"/>
              <w:jc w:val="center"/>
              <w:rPr>
                <w:rFonts w:eastAsia="Calibri" w:cstheme="minorHAnsi"/>
                <w:b/>
                <w:sz w:val="20"/>
                <w:szCs w:val="20"/>
              </w:rPr>
            </w:pPr>
            <w:r w:rsidRPr="009E5907">
              <w:rPr>
                <w:rFonts w:eastAsia="Calibri" w:cstheme="minorHAnsi"/>
                <w:b/>
                <w:sz w:val="20"/>
                <w:szCs w:val="20"/>
              </w:rPr>
              <w:t>X</w:t>
            </w:r>
          </w:p>
        </w:tc>
        <w:tc>
          <w:tcPr>
            <w:tcW w:w="8044" w:type="dxa"/>
            <w:vAlign w:val="center"/>
          </w:tcPr>
          <w:p w14:paraId="51288568" w14:textId="77777777" w:rsidR="00BA667A" w:rsidRPr="009E5907" w:rsidRDefault="00BA667A" w:rsidP="001435A0">
            <w:pPr>
              <w:spacing w:after="0" w:line="240" w:lineRule="auto"/>
              <w:jc w:val="both"/>
              <w:rPr>
                <w:rFonts w:eastAsia="Calibri" w:cstheme="minorHAnsi"/>
                <w:sz w:val="20"/>
                <w:szCs w:val="20"/>
              </w:rPr>
            </w:pPr>
            <w:r w:rsidRPr="009E5907">
              <w:rPr>
                <w:rFonts w:eastAsia="Calibri" w:cstheme="minorHAnsi"/>
                <w:sz w:val="20"/>
                <w:szCs w:val="20"/>
              </w:rPr>
              <w:t>Financije (bankarstvo, burze, investicije, sustavi osiguranja i plaćanja)</w:t>
            </w:r>
          </w:p>
        </w:tc>
      </w:tr>
      <w:tr w:rsidR="00BA667A" w:rsidRPr="009E5907" w14:paraId="4138B780" w14:textId="77777777" w:rsidTr="001435A0">
        <w:trPr>
          <w:trHeight w:val="460"/>
          <w:jc w:val="center"/>
        </w:trPr>
        <w:tc>
          <w:tcPr>
            <w:tcW w:w="745" w:type="dxa"/>
            <w:vAlign w:val="center"/>
          </w:tcPr>
          <w:p w14:paraId="0A1CCF23" w14:textId="1CAE86E7" w:rsidR="00BA667A" w:rsidRPr="009E5907" w:rsidRDefault="009E5907" w:rsidP="00BA667A">
            <w:pPr>
              <w:spacing w:after="0" w:line="276" w:lineRule="auto"/>
              <w:jc w:val="center"/>
              <w:rPr>
                <w:rFonts w:eastAsia="Calibri" w:cstheme="minorHAnsi"/>
                <w:b/>
                <w:sz w:val="20"/>
                <w:szCs w:val="20"/>
              </w:rPr>
            </w:pPr>
            <w:r w:rsidRPr="009E5907">
              <w:rPr>
                <w:rFonts w:eastAsia="Calibri" w:cstheme="minorHAnsi"/>
                <w:b/>
                <w:sz w:val="20"/>
                <w:szCs w:val="20"/>
              </w:rPr>
              <w:t>X</w:t>
            </w:r>
          </w:p>
        </w:tc>
        <w:tc>
          <w:tcPr>
            <w:tcW w:w="8044" w:type="dxa"/>
            <w:vAlign w:val="center"/>
          </w:tcPr>
          <w:p w14:paraId="0E4326EB" w14:textId="77777777" w:rsidR="00BA667A" w:rsidRPr="009E5907" w:rsidRDefault="00BA667A" w:rsidP="001435A0">
            <w:pPr>
              <w:spacing w:after="0" w:line="240" w:lineRule="auto"/>
              <w:jc w:val="both"/>
              <w:rPr>
                <w:rFonts w:eastAsia="Calibri" w:cstheme="minorHAnsi"/>
                <w:sz w:val="20"/>
                <w:szCs w:val="20"/>
              </w:rPr>
            </w:pPr>
            <w:r w:rsidRPr="009E5907">
              <w:rPr>
                <w:rFonts w:eastAsia="Calibri" w:cstheme="minorHAnsi"/>
                <w:sz w:val="20"/>
                <w:szCs w:val="20"/>
              </w:rPr>
              <w:t>Proizvodnja, skladištenje i prijevoz opasnih tvari (kemijski, biološki, radiološki i nuklearni materijali)</w:t>
            </w:r>
          </w:p>
        </w:tc>
      </w:tr>
      <w:tr w:rsidR="00BA667A" w:rsidRPr="009E5907" w14:paraId="382FBC30" w14:textId="77777777" w:rsidTr="009E5907">
        <w:trPr>
          <w:trHeight w:val="79"/>
          <w:jc w:val="center"/>
        </w:trPr>
        <w:tc>
          <w:tcPr>
            <w:tcW w:w="745" w:type="dxa"/>
            <w:vAlign w:val="center"/>
          </w:tcPr>
          <w:p w14:paraId="37E470D5" w14:textId="619A4AA4" w:rsidR="00BA667A" w:rsidRPr="009E5907" w:rsidRDefault="009E5907" w:rsidP="00BA667A">
            <w:pPr>
              <w:spacing w:after="0" w:line="276" w:lineRule="auto"/>
              <w:jc w:val="center"/>
              <w:rPr>
                <w:rFonts w:eastAsia="Calibri" w:cstheme="minorHAnsi"/>
                <w:b/>
                <w:sz w:val="20"/>
                <w:szCs w:val="20"/>
              </w:rPr>
            </w:pPr>
            <w:r w:rsidRPr="009E5907">
              <w:rPr>
                <w:rFonts w:eastAsia="Calibri" w:cstheme="minorHAnsi"/>
                <w:b/>
                <w:sz w:val="20"/>
                <w:szCs w:val="20"/>
              </w:rPr>
              <w:t>X</w:t>
            </w:r>
          </w:p>
        </w:tc>
        <w:tc>
          <w:tcPr>
            <w:tcW w:w="8044" w:type="dxa"/>
            <w:vAlign w:val="center"/>
          </w:tcPr>
          <w:p w14:paraId="51C97238" w14:textId="77777777" w:rsidR="00BA667A" w:rsidRPr="009E5907" w:rsidRDefault="00BA667A" w:rsidP="001435A0">
            <w:pPr>
              <w:spacing w:after="0" w:line="240" w:lineRule="auto"/>
              <w:jc w:val="both"/>
              <w:rPr>
                <w:rFonts w:eastAsia="Calibri" w:cstheme="minorHAnsi"/>
                <w:sz w:val="20"/>
                <w:szCs w:val="20"/>
              </w:rPr>
            </w:pPr>
            <w:r w:rsidRPr="009E5907">
              <w:rPr>
                <w:rFonts w:eastAsia="Calibri" w:cstheme="minorHAnsi"/>
                <w:sz w:val="20"/>
                <w:szCs w:val="20"/>
              </w:rPr>
              <w:t>Javne službe (osiguranje javnog reda i mira, zaštita i spašavanje, hitna medicinska pomoć)</w:t>
            </w:r>
          </w:p>
        </w:tc>
      </w:tr>
      <w:tr w:rsidR="00BA667A" w:rsidRPr="009E5907" w14:paraId="6DD4E2A7" w14:textId="77777777" w:rsidTr="009E5907">
        <w:trPr>
          <w:trHeight w:val="79"/>
          <w:jc w:val="center"/>
        </w:trPr>
        <w:tc>
          <w:tcPr>
            <w:tcW w:w="745" w:type="dxa"/>
            <w:vAlign w:val="center"/>
          </w:tcPr>
          <w:p w14:paraId="1A536238" w14:textId="77777777" w:rsidR="00BA667A" w:rsidRPr="009E5907" w:rsidRDefault="00BA667A" w:rsidP="00BA667A">
            <w:pPr>
              <w:spacing w:after="0" w:line="276" w:lineRule="auto"/>
              <w:jc w:val="center"/>
              <w:rPr>
                <w:rFonts w:eastAsia="Calibri" w:cstheme="minorHAnsi"/>
                <w:b/>
                <w:sz w:val="20"/>
                <w:szCs w:val="20"/>
              </w:rPr>
            </w:pPr>
          </w:p>
        </w:tc>
        <w:tc>
          <w:tcPr>
            <w:tcW w:w="8044" w:type="dxa"/>
            <w:vAlign w:val="center"/>
          </w:tcPr>
          <w:p w14:paraId="0BEBBD96" w14:textId="77777777" w:rsidR="00BA667A" w:rsidRPr="009E5907" w:rsidRDefault="00BA667A" w:rsidP="001435A0">
            <w:pPr>
              <w:spacing w:after="0" w:line="240" w:lineRule="auto"/>
              <w:jc w:val="both"/>
              <w:rPr>
                <w:rFonts w:eastAsia="Calibri" w:cstheme="minorHAnsi"/>
                <w:sz w:val="20"/>
                <w:szCs w:val="20"/>
              </w:rPr>
            </w:pPr>
            <w:r w:rsidRPr="009E5907">
              <w:rPr>
                <w:rFonts w:eastAsia="Calibri" w:cstheme="minorHAnsi"/>
                <w:sz w:val="20"/>
                <w:szCs w:val="20"/>
              </w:rPr>
              <w:t>Nacionalni spomenici i vrijednosti</w:t>
            </w:r>
          </w:p>
        </w:tc>
      </w:tr>
    </w:tbl>
    <w:p w14:paraId="1B082598" w14:textId="77777777" w:rsidR="00BA667A" w:rsidRPr="008E40A8"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256" w:name="_Toc484499528"/>
      <w:bookmarkStart w:id="1257" w:name="_Toc485122426"/>
      <w:bookmarkStart w:id="1258" w:name="_Toc485122861"/>
      <w:bookmarkStart w:id="1259" w:name="_Toc488180930"/>
      <w:bookmarkStart w:id="1260" w:name="_Toc510786362"/>
      <w:bookmarkStart w:id="1261" w:name="_Toc516640310"/>
      <w:bookmarkStart w:id="1262" w:name="_Toc523128725"/>
      <w:bookmarkStart w:id="1263" w:name="_Toc527031896"/>
      <w:bookmarkStart w:id="1264" w:name="_Toc230339000"/>
      <w:bookmarkStart w:id="1265" w:name="_Toc486592789"/>
      <w:r w:rsidRPr="008E40A8">
        <w:rPr>
          <w:rFonts w:eastAsia="Times New Roman" w:cstheme="minorHAnsi"/>
          <w:b/>
          <w:bCs/>
          <w:sz w:val="24"/>
          <w:szCs w:val="24"/>
          <w:lang w:eastAsia="zh-CN"/>
        </w:rPr>
        <w:t>Kontekst</w:t>
      </w:r>
      <w:bookmarkEnd w:id="1256"/>
      <w:bookmarkEnd w:id="1257"/>
      <w:bookmarkEnd w:id="1258"/>
      <w:bookmarkEnd w:id="1259"/>
      <w:bookmarkEnd w:id="1260"/>
      <w:bookmarkEnd w:id="1261"/>
      <w:bookmarkEnd w:id="1262"/>
      <w:bookmarkEnd w:id="1263"/>
      <w:bookmarkEnd w:id="1264"/>
      <w:r w:rsidRPr="008E40A8">
        <w:rPr>
          <w:rFonts w:eastAsia="Times New Roman" w:cstheme="minorHAnsi"/>
          <w:b/>
          <w:bCs/>
          <w:sz w:val="24"/>
          <w:szCs w:val="24"/>
          <w:lang w:eastAsia="zh-CN"/>
        </w:rPr>
        <w:t xml:space="preserve"> </w:t>
      </w:r>
      <w:bookmarkEnd w:id="1265"/>
    </w:p>
    <w:p w14:paraId="0F956100" w14:textId="77777777" w:rsidR="008E40A8" w:rsidRPr="002F71F2" w:rsidRDefault="008E40A8" w:rsidP="002F71F2">
      <w:pPr>
        <w:spacing w:after="120" w:line="276" w:lineRule="auto"/>
        <w:jc w:val="both"/>
        <w:rPr>
          <w:sz w:val="24"/>
          <w:szCs w:val="24"/>
          <w:lang w:eastAsia="zh-CN"/>
        </w:rPr>
      </w:pPr>
      <w:bookmarkStart w:id="1266" w:name="_Hlk506281611"/>
      <w:r w:rsidRPr="002F71F2">
        <w:rPr>
          <w:sz w:val="24"/>
          <w:szCs w:val="24"/>
        </w:rPr>
        <w:t xml:space="preserve">Osobe starije životne dobi, kronični bolesnici te dojenčad starosne su skupine koje su najsklonije komplikacijama pri zarazi. Epidemiju karakterizira iznenadno povećanje slučajeva neke zarazne bolesti, na određenom području, a ako dođe do širenja bolesti na veće područje nastaje pandemija. </w:t>
      </w:r>
      <w:bookmarkEnd w:id="1266"/>
      <w:r w:rsidRPr="002F71F2">
        <w:rPr>
          <w:sz w:val="24"/>
          <w:szCs w:val="24"/>
          <w:lang w:eastAsia="zh-CN"/>
        </w:rPr>
        <w:t xml:space="preserve">Broj kroničnih bolesnika na području Općine nije poznat. </w:t>
      </w:r>
    </w:p>
    <w:p w14:paraId="70B6EF0D" w14:textId="77777777" w:rsidR="008E40A8" w:rsidRPr="002F71F2" w:rsidRDefault="008E40A8" w:rsidP="002F71F2">
      <w:pPr>
        <w:spacing w:after="120" w:line="276" w:lineRule="auto"/>
        <w:jc w:val="both"/>
        <w:rPr>
          <w:sz w:val="24"/>
          <w:szCs w:val="24"/>
          <w:lang w:eastAsia="zh-CN"/>
        </w:rPr>
      </w:pPr>
      <w:r w:rsidRPr="002F71F2">
        <w:rPr>
          <w:sz w:val="24"/>
          <w:szCs w:val="24"/>
          <w:lang w:eastAsia="zh-CN"/>
        </w:rPr>
        <w:t xml:space="preserve">Kritičnu skupinu za određivanje referentnog broja ugroženog stanovništva čine: Osobe starije životne dobi od 65 godina na više, djeca 0 – 4 godine, osobe zaposlene u obrazovanju te zdravstveni i socijalni djelatnici. </w:t>
      </w:r>
    </w:p>
    <w:p w14:paraId="34FDC374" w14:textId="77777777" w:rsidR="008E40A8" w:rsidRPr="0035460F" w:rsidRDefault="008E40A8" w:rsidP="008E40A8">
      <w:pPr>
        <w:spacing w:after="120"/>
        <w:rPr>
          <w:lang w:eastAsia="zh-CN"/>
        </w:rPr>
      </w:pPr>
    </w:p>
    <w:p w14:paraId="06400B31" w14:textId="77777777" w:rsidR="008E40A8" w:rsidRPr="002F71F2" w:rsidRDefault="008E40A8" w:rsidP="002F71F2">
      <w:pPr>
        <w:spacing w:after="120"/>
        <w:jc w:val="both"/>
        <w:rPr>
          <w:rFonts w:cstheme="minorHAnsi"/>
          <w:sz w:val="24"/>
          <w:szCs w:val="24"/>
          <w:lang w:eastAsia="zh-CN"/>
        </w:rPr>
      </w:pPr>
    </w:p>
    <w:p w14:paraId="61FA064E" w14:textId="77777777" w:rsidR="008E40A8" w:rsidRPr="002F71F2" w:rsidRDefault="008E40A8">
      <w:pPr>
        <w:pStyle w:val="Odlomakpopisa"/>
        <w:numPr>
          <w:ilvl w:val="0"/>
          <w:numId w:val="59"/>
        </w:numPr>
        <w:rPr>
          <w:rFonts w:asciiTheme="minorHAnsi" w:hAnsiTheme="minorHAnsi" w:cstheme="minorHAnsi"/>
          <w:b/>
          <w:bCs/>
          <w:sz w:val="24"/>
          <w:szCs w:val="24"/>
        </w:rPr>
      </w:pPr>
      <w:bookmarkStart w:id="1267" w:name="_Hlk52782292"/>
      <w:r w:rsidRPr="002F71F2">
        <w:rPr>
          <w:rFonts w:asciiTheme="minorHAnsi" w:hAnsiTheme="minorHAnsi" w:cstheme="minorHAnsi"/>
          <w:b/>
          <w:bCs/>
          <w:sz w:val="24"/>
          <w:szCs w:val="24"/>
        </w:rPr>
        <w:t>Gripa ili influenca</w:t>
      </w:r>
    </w:p>
    <w:bookmarkEnd w:id="1267"/>
    <w:p w14:paraId="4FD0BE52" w14:textId="5B1B9993" w:rsidR="008E40A8" w:rsidRPr="005712F6" w:rsidRDefault="002F71F2" w:rsidP="002F71F2">
      <w:pPr>
        <w:pStyle w:val="Odlomakpopisa1"/>
        <w:tabs>
          <w:tab w:val="left" w:pos="2160"/>
        </w:tabs>
        <w:spacing w:after="0" w:line="240" w:lineRule="auto"/>
        <w:ind w:left="0"/>
        <w:jc w:val="both"/>
        <w:rPr>
          <w:rFonts w:asciiTheme="minorHAnsi" w:hAnsiTheme="minorHAnsi" w:cstheme="minorHAnsi"/>
          <w:sz w:val="24"/>
          <w:szCs w:val="24"/>
          <w:lang w:val="hr-HR"/>
        </w:rPr>
      </w:pPr>
      <w:r w:rsidRPr="002F71F2">
        <w:rPr>
          <w:rFonts w:asciiTheme="minorHAnsi" w:hAnsiTheme="minorHAnsi" w:cstheme="minorHAnsi"/>
          <w:sz w:val="24"/>
          <w:szCs w:val="24"/>
          <w:lang w:val="hr-HR"/>
        </w:rPr>
        <w:t>U Hrvatskoj je tijekom sezone gripe 2025./2026., zaključno s 17. svibnja 2026. godine, zaprimljeno ukupno 40 886 prijava oboljelih od gripe, od čega su 3 prijave pristigle u posljednjem, 20. tjednu</w:t>
      </w:r>
      <w:r w:rsidR="008E40A8" w:rsidRPr="005712F6">
        <w:rPr>
          <w:rFonts w:asciiTheme="minorHAnsi" w:hAnsiTheme="minorHAnsi" w:cstheme="minorHAnsi"/>
          <w:sz w:val="24"/>
          <w:szCs w:val="24"/>
          <w:lang w:val="hr-HR"/>
        </w:rPr>
        <w:t>.</w:t>
      </w:r>
    </w:p>
    <w:p w14:paraId="3430D205" w14:textId="77777777" w:rsidR="002F71F2" w:rsidRPr="005712F6" w:rsidRDefault="002F71F2" w:rsidP="002F71F2">
      <w:pPr>
        <w:pStyle w:val="Odlomakpopisa1"/>
        <w:tabs>
          <w:tab w:val="left" w:pos="2160"/>
        </w:tabs>
        <w:spacing w:after="0" w:line="240" w:lineRule="auto"/>
        <w:ind w:left="0"/>
        <w:jc w:val="both"/>
        <w:rPr>
          <w:rFonts w:asciiTheme="minorHAnsi" w:hAnsiTheme="minorHAnsi" w:cstheme="minorHAnsi"/>
          <w:sz w:val="24"/>
          <w:szCs w:val="24"/>
          <w:lang w:val="hr-HR"/>
        </w:rPr>
      </w:pPr>
    </w:p>
    <w:p w14:paraId="16221D6B" w14:textId="55C59063" w:rsidR="008E40A8" w:rsidRPr="00F42827" w:rsidRDefault="002F71F2" w:rsidP="008E40A8">
      <w:pPr>
        <w:pStyle w:val="Odlomakpopisa1"/>
        <w:tabs>
          <w:tab w:val="left" w:pos="2160"/>
        </w:tabs>
        <w:spacing w:after="0" w:line="240" w:lineRule="auto"/>
        <w:ind w:left="0"/>
        <w:jc w:val="center"/>
        <w:rPr>
          <w:rStyle w:val="Zadanifontodlomka2"/>
          <w:rFonts w:asciiTheme="minorHAnsi" w:hAnsiTheme="minorHAnsi" w:cstheme="minorHAnsi"/>
          <w:sz w:val="20"/>
          <w:szCs w:val="20"/>
        </w:rPr>
      </w:pPr>
      <w:r>
        <w:rPr>
          <w:rStyle w:val="Zadanifontodlomka2"/>
          <w:rFonts w:asciiTheme="minorHAnsi" w:hAnsiTheme="minorHAnsi" w:cstheme="minorHAnsi"/>
          <w:noProof/>
          <w:sz w:val="20"/>
          <w:szCs w:val="20"/>
        </w:rPr>
        <w:lastRenderedPageBreak/>
        <w:drawing>
          <wp:inline distT="0" distB="0" distL="0" distR="0" wp14:anchorId="7CE33A21" wp14:editId="070C0F26">
            <wp:extent cx="5796594" cy="2243281"/>
            <wp:effectExtent l="0" t="0" r="0" b="5080"/>
            <wp:docPr id="1056834244"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23300" cy="2253616"/>
                    </a:xfrm>
                    <a:prstGeom prst="rect">
                      <a:avLst/>
                    </a:prstGeom>
                    <a:noFill/>
                  </pic:spPr>
                </pic:pic>
              </a:graphicData>
            </a:graphic>
          </wp:inline>
        </w:drawing>
      </w:r>
    </w:p>
    <w:p w14:paraId="35CF4C3E" w14:textId="77777777" w:rsidR="008E40A8" w:rsidRPr="002F71F2" w:rsidRDefault="008E40A8" w:rsidP="002F71F2">
      <w:pPr>
        <w:pStyle w:val="Opisslike"/>
        <w:spacing w:after="0"/>
        <w:jc w:val="center"/>
        <w:rPr>
          <w:rFonts w:asciiTheme="minorHAnsi" w:hAnsiTheme="minorHAnsi" w:cstheme="minorHAnsi"/>
          <w:b/>
          <w:bCs/>
          <w:i w:val="0"/>
          <w:iCs w:val="0"/>
          <w:color w:val="auto"/>
          <w:sz w:val="20"/>
          <w:szCs w:val="20"/>
        </w:rPr>
      </w:pPr>
      <w:bookmarkStart w:id="1268" w:name="_Toc175728222"/>
      <w:bookmarkStart w:id="1269" w:name="_Toc220914326"/>
      <w:bookmarkStart w:id="1270" w:name="_Toc222218302"/>
      <w:r w:rsidRPr="002F71F2">
        <w:rPr>
          <w:rFonts w:asciiTheme="minorHAnsi" w:hAnsiTheme="minorHAnsi" w:cstheme="minorHAnsi"/>
          <w:b/>
          <w:bCs/>
          <w:i w:val="0"/>
          <w:iCs w:val="0"/>
          <w:color w:val="auto"/>
          <w:sz w:val="20"/>
          <w:szCs w:val="20"/>
        </w:rPr>
        <w:t xml:space="preserve">Grafikon </w:t>
      </w:r>
      <w:r w:rsidRPr="002F71F2">
        <w:rPr>
          <w:rFonts w:asciiTheme="minorHAnsi" w:hAnsiTheme="minorHAnsi" w:cstheme="minorHAnsi"/>
          <w:b/>
          <w:bCs/>
          <w:i w:val="0"/>
          <w:iCs w:val="0"/>
          <w:color w:val="auto"/>
          <w:sz w:val="20"/>
          <w:szCs w:val="20"/>
        </w:rPr>
        <w:fldChar w:fldCharType="begin"/>
      </w:r>
      <w:r w:rsidRPr="002F71F2">
        <w:rPr>
          <w:rFonts w:asciiTheme="minorHAnsi" w:hAnsiTheme="minorHAnsi" w:cstheme="minorHAnsi"/>
          <w:b/>
          <w:bCs/>
          <w:i w:val="0"/>
          <w:iCs w:val="0"/>
          <w:color w:val="auto"/>
          <w:sz w:val="20"/>
          <w:szCs w:val="20"/>
        </w:rPr>
        <w:instrText xml:space="preserve"> SEQ Grafikon \* ARABIC </w:instrText>
      </w:r>
      <w:r w:rsidRPr="002F71F2">
        <w:rPr>
          <w:rFonts w:asciiTheme="minorHAnsi" w:hAnsiTheme="minorHAnsi" w:cstheme="minorHAnsi"/>
          <w:b/>
          <w:bCs/>
          <w:i w:val="0"/>
          <w:iCs w:val="0"/>
          <w:color w:val="auto"/>
          <w:sz w:val="20"/>
          <w:szCs w:val="20"/>
        </w:rPr>
        <w:fldChar w:fldCharType="separate"/>
      </w:r>
      <w:r w:rsidRPr="002F71F2">
        <w:rPr>
          <w:rFonts w:asciiTheme="minorHAnsi" w:hAnsiTheme="minorHAnsi" w:cstheme="minorHAnsi"/>
          <w:b/>
          <w:bCs/>
          <w:i w:val="0"/>
          <w:iCs w:val="0"/>
          <w:noProof/>
          <w:color w:val="auto"/>
          <w:sz w:val="20"/>
          <w:szCs w:val="20"/>
        </w:rPr>
        <w:t>1</w:t>
      </w:r>
      <w:r w:rsidRPr="002F71F2">
        <w:rPr>
          <w:rFonts w:asciiTheme="minorHAnsi" w:hAnsiTheme="minorHAnsi" w:cstheme="minorHAnsi"/>
          <w:b/>
          <w:bCs/>
          <w:i w:val="0"/>
          <w:iCs w:val="0"/>
          <w:color w:val="auto"/>
          <w:sz w:val="20"/>
          <w:szCs w:val="20"/>
        </w:rPr>
        <w:fldChar w:fldCharType="end"/>
      </w:r>
      <w:r w:rsidRPr="002F71F2">
        <w:rPr>
          <w:rFonts w:asciiTheme="minorHAnsi" w:hAnsiTheme="minorHAnsi" w:cstheme="minorHAnsi"/>
          <w:b/>
          <w:bCs/>
          <w:i w:val="0"/>
          <w:iCs w:val="0"/>
          <w:color w:val="auto"/>
          <w:sz w:val="20"/>
          <w:szCs w:val="20"/>
        </w:rPr>
        <w:t xml:space="preserve">: </w:t>
      </w:r>
      <w:bookmarkEnd w:id="1268"/>
      <w:r w:rsidRPr="002F71F2">
        <w:rPr>
          <w:rFonts w:asciiTheme="minorHAnsi" w:hAnsiTheme="minorHAnsi" w:cstheme="minorHAnsi"/>
          <w:b/>
          <w:bCs/>
          <w:i w:val="0"/>
          <w:iCs w:val="0"/>
          <w:color w:val="auto"/>
          <w:sz w:val="20"/>
          <w:szCs w:val="20"/>
        </w:rPr>
        <w:t>Stopa prijava gripe prema županijama u 4. tjednu u sezoni 2025./2026.</w:t>
      </w:r>
      <w:bookmarkEnd w:id="1269"/>
      <w:bookmarkEnd w:id="1270"/>
    </w:p>
    <w:p w14:paraId="6CACAD1A" w14:textId="77777777" w:rsidR="008E40A8" w:rsidRPr="00F42827" w:rsidRDefault="008E40A8" w:rsidP="008E40A8">
      <w:pPr>
        <w:spacing w:after="0" w:line="240" w:lineRule="auto"/>
        <w:jc w:val="center"/>
        <w:rPr>
          <w:rFonts w:cstheme="minorHAnsi"/>
          <w:sz w:val="20"/>
          <w:szCs w:val="20"/>
        </w:rPr>
      </w:pPr>
      <w:r w:rsidRPr="00F42827">
        <w:rPr>
          <w:rFonts w:cstheme="minorHAnsi"/>
          <w:sz w:val="20"/>
          <w:szCs w:val="20"/>
        </w:rPr>
        <w:t>Izvor: Hrvatski zavod  za javno zdravstvo, 202</w:t>
      </w:r>
      <w:r>
        <w:rPr>
          <w:rFonts w:cstheme="minorHAnsi"/>
          <w:sz w:val="20"/>
          <w:szCs w:val="20"/>
        </w:rPr>
        <w:t>6</w:t>
      </w:r>
      <w:r w:rsidRPr="00F42827">
        <w:rPr>
          <w:rFonts w:cstheme="minorHAnsi"/>
          <w:sz w:val="20"/>
          <w:szCs w:val="20"/>
        </w:rPr>
        <w:t>.god.</w:t>
      </w:r>
    </w:p>
    <w:p w14:paraId="3779C2B2" w14:textId="77777777" w:rsidR="008E40A8" w:rsidRPr="005712F6" w:rsidRDefault="008E40A8" w:rsidP="008E40A8">
      <w:pPr>
        <w:pStyle w:val="Odlomakpopisa1"/>
        <w:tabs>
          <w:tab w:val="left" w:pos="2160"/>
        </w:tabs>
        <w:spacing w:after="0"/>
        <w:ind w:left="0"/>
        <w:rPr>
          <w:rStyle w:val="Zadanifontodlomka2"/>
          <w:szCs w:val="24"/>
          <w:highlight w:val="yellow"/>
          <w:lang w:val="hr-HR"/>
        </w:rPr>
      </w:pPr>
    </w:p>
    <w:p w14:paraId="552EF111" w14:textId="77777777" w:rsidR="008E40A8" w:rsidRPr="005712F6" w:rsidRDefault="008E40A8" w:rsidP="00FE1D79">
      <w:pPr>
        <w:pStyle w:val="Odlomakpopisa1"/>
        <w:tabs>
          <w:tab w:val="left" w:pos="2160"/>
        </w:tabs>
        <w:spacing w:after="0"/>
        <w:ind w:left="0"/>
        <w:jc w:val="both"/>
        <w:rPr>
          <w:rStyle w:val="Zadanifontodlomka2"/>
          <w:rFonts w:asciiTheme="minorHAnsi" w:hAnsiTheme="minorHAnsi" w:cstheme="minorHAnsi"/>
          <w:sz w:val="24"/>
          <w:szCs w:val="24"/>
          <w:lang w:val="hr-HR"/>
        </w:rPr>
      </w:pPr>
      <w:r w:rsidRPr="005712F6">
        <w:rPr>
          <w:rFonts w:asciiTheme="minorHAnsi" w:hAnsiTheme="minorHAnsi" w:cstheme="minorHAnsi"/>
          <w:sz w:val="24"/>
          <w:szCs w:val="24"/>
          <w:lang w:val="hr-HR"/>
        </w:rPr>
        <w:t>Među pristiglim prijavama gripe stopa incidencije je uobičajeno najveća u djece predškolske i školske dobi, a najniža u osoba u dobi od 65 godina i više</w:t>
      </w:r>
      <w:r w:rsidRPr="005712F6">
        <w:rPr>
          <w:rStyle w:val="Zadanifontodlomka2"/>
          <w:rFonts w:asciiTheme="minorHAnsi" w:hAnsiTheme="minorHAnsi" w:cstheme="minorHAnsi"/>
          <w:sz w:val="24"/>
          <w:szCs w:val="24"/>
          <w:lang w:val="hr-HR"/>
        </w:rPr>
        <w:t xml:space="preserve">. </w:t>
      </w:r>
    </w:p>
    <w:p w14:paraId="04E3012E" w14:textId="6B63616C" w:rsidR="008E40A8" w:rsidRPr="00FE1D79" w:rsidRDefault="00FE1D79" w:rsidP="00FE1D79">
      <w:pPr>
        <w:pStyle w:val="Odlomakpopisa1"/>
        <w:tabs>
          <w:tab w:val="left" w:pos="2160"/>
        </w:tabs>
        <w:spacing w:after="0"/>
        <w:ind w:left="0"/>
        <w:jc w:val="both"/>
        <w:rPr>
          <w:rStyle w:val="Zadanifontodlomka2"/>
          <w:rFonts w:asciiTheme="minorHAnsi" w:hAnsiTheme="minorHAnsi" w:cstheme="minorHAnsi"/>
          <w:sz w:val="24"/>
          <w:szCs w:val="24"/>
        </w:rPr>
      </w:pPr>
      <w:r>
        <w:rPr>
          <w:noProof/>
        </w:rPr>
        <w:drawing>
          <wp:inline distT="0" distB="0" distL="0" distR="0" wp14:anchorId="0E490BF7" wp14:editId="51E222F1">
            <wp:extent cx="5579745" cy="3415665"/>
            <wp:effectExtent l="0" t="0" r="1905" b="0"/>
            <wp:docPr id="453976790"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579745" cy="3415665"/>
                    </a:xfrm>
                    <a:prstGeom prst="rect">
                      <a:avLst/>
                    </a:prstGeom>
                    <a:noFill/>
                    <a:ln>
                      <a:noFill/>
                    </a:ln>
                  </pic:spPr>
                </pic:pic>
              </a:graphicData>
            </a:graphic>
          </wp:inline>
        </w:drawing>
      </w:r>
    </w:p>
    <w:p w14:paraId="13B0F9AF" w14:textId="2456D7A6" w:rsidR="008E40A8" w:rsidRPr="00FE1D79" w:rsidRDefault="008E40A8" w:rsidP="00FE1D79">
      <w:pPr>
        <w:pStyle w:val="Opisslike"/>
        <w:spacing w:after="0"/>
        <w:jc w:val="center"/>
        <w:rPr>
          <w:rFonts w:asciiTheme="minorHAnsi" w:hAnsiTheme="minorHAnsi" w:cstheme="minorHAnsi"/>
          <w:b/>
          <w:bCs/>
          <w:i w:val="0"/>
          <w:iCs w:val="0"/>
          <w:color w:val="auto"/>
          <w:sz w:val="20"/>
          <w:szCs w:val="20"/>
        </w:rPr>
      </w:pPr>
      <w:bookmarkStart w:id="1271" w:name="_Toc175728223"/>
      <w:bookmarkStart w:id="1272" w:name="_Toc220914327"/>
      <w:bookmarkStart w:id="1273" w:name="_Toc222218303"/>
      <w:r w:rsidRPr="00FE1D79">
        <w:rPr>
          <w:rFonts w:asciiTheme="minorHAnsi" w:hAnsiTheme="minorHAnsi" w:cstheme="minorHAnsi"/>
          <w:b/>
          <w:bCs/>
          <w:i w:val="0"/>
          <w:iCs w:val="0"/>
          <w:color w:val="auto"/>
          <w:sz w:val="20"/>
          <w:szCs w:val="20"/>
        </w:rPr>
        <w:t xml:space="preserve">Grafikon </w:t>
      </w:r>
      <w:r w:rsidRPr="00FE1D79">
        <w:rPr>
          <w:rFonts w:asciiTheme="minorHAnsi" w:hAnsiTheme="minorHAnsi" w:cstheme="minorHAnsi"/>
          <w:b/>
          <w:bCs/>
          <w:i w:val="0"/>
          <w:iCs w:val="0"/>
          <w:color w:val="auto"/>
          <w:sz w:val="20"/>
          <w:szCs w:val="20"/>
        </w:rPr>
        <w:fldChar w:fldCharType="begin"/>
      </w:r>
      <w:r w:rsidRPr="00FE1D79">
        <w:rPr>
          <w:rFonts w:asciiTheme="minorHAnsi" w:hAnsiTheme="minorHAnsi" w:cstheme="minorHAnsi"/>
          <w:b/>
          <w:bCs/>
          <w:i w:val="0"/>
          <w:iCs w:val="0"/>
          <w:color w:val="auto"/>
          <w:sz w:val="20"/>
          <w:szCs w:val="20"/>
        </w:rPr>
        <w:instrText xml:space="preserve"> SEQ Grafikon \* ARABIC </w:instrText>
      </w:r>
      <w:r w:rsidRPr="00FE1D79">
        <w:rPr>
          <w:rFonts w:asciiTheme="minorHAnsi" w:hAnsiTheme="minorHAnsi" w:cstheme="minorHAnsi"/>
          <w:b/>
          <w:bCs/>
          <w:i w:val="0"/>
          <w:iCs w:val="0"/>
          <w:color w:val="auto"/>
          <w:sz w:val="20"/>
          <w:szCs w:val="20"/>
        </w:rPr>
        <w:fldChar w:fldCharType="separate"/>
      </w:r>
      <w:r w:rsidRPr="00FE1D79">
        <w:rPr>
          <w:rFonts w:asciiTheme="minorHAnsi" w:hAnsiTheme="minorHAnsi" w:cstheme="minorHAnsi"/>
          <w:b/>
          <w:bCs/>
          <w:i w:val="0"/>
          <w:iCs w:val="0"/>
          <w:noProof/>
          <w:color w:val="auto"/>
          <w:sz w:val="20"/>
          <w:szCs w:val="20"/>
        </w:rPr>
        <w:t>2</w:t>
      </w:r>
      <w:r w:rsidRPr="00FE1D79">
        <w:rPr>
          <w:rFonts w:asciiTheme="minorHAnsi" w:hAnsiTheme="minorHAnsi" w:cstheme="minorHAnsi"/>
          <w:b/>
          <w:bCs/>
          <w:i w:val="0"/>
          <w:iCs w:val="0"/>
          <w:color w:val="auto"/>
          <w:sz w:val="20"/>
          <w:szCs w:val="20"/>
        </w:rPr>
        <w:fldChar w:fldCharType="end"/>
      </w:r>
      <w:r w:rsidRPr="00FE1D79">
        <w:rPr>
          <w:rFonts w:asciiTheme="minorHAnsi" w:hAnsiTheme="minorHAnsi" w:cstheme="minorHAnsi"/>
          <w:b/>
          <w:bCs/>
          <w:i w:val="0"/>
          <w:iCs w:val="0"/>
          <w:color w:val="auto"/>
          <w:sz w:val="20"/>
          <w:szCs w:val="20"/>
        </w:rPr>
        <w:t xml:space="preserve">: </w:t>
      </w:r>
      <w:bookmarkEnd w:id="1271"/>
      <w:bookmarkEnd w:id="1272"/>
      <w:r w:rsidRPr="00FE1D79">
        <w:rPr>
          <w:rFonts w:asciiTheme="minorHAnsi" w:hAnsiTheme="minorHAnsi" w:cstheme="minorHAnsi"/>
          <w:b/>
          <w:bCs/>
          <w:i w:val="0"/>
          <w:iCs w:val="0"/>
          <w:color w:val="auto"/>
          <w:sz w:val="20"/>
          <w:szCs w:val="20"/>
        </w:rPr>
        <w:t>Kumulativna stopa incidencije oboljelih od gripe prema dobnim skupinama u Hrvatskoj u sezoni 2025./2026.</w:t>
      </w:r>
      <w:bookmarkEnd w:id="1273"/>
    </w:p>
    <w:p w14:paraId="07677C5B" w14:textId="77777777" w:rsidR="008E40A8" w:rsidRDefault="008E40A8" w:rsidP="008E40A8">
      <w:pPr>
        <w:spacing w:after="0" w:line="240" w:lineRule="auto"/>
        <w:jc w:val="center"/>
        <w:rPr>
          <w:rFonts w:cstheme="minorHAnsi"/>
          <w:sz w:val="20"/>
          <w:szCs w:val="20"/>
        </w:rPr>
      </w:pPr>
      <w:r w:rsidRPr="00F42827">
        <w:rPr>
          <w:rFonts w:cstheme="minorHAnsi"/>
          <w:sz w:val="20"/>
          <w:szCs w:val="20"/>
        </w:rPr>
        <w:t>Izvor: Hrvatski zavod  za javno zdravstvo, 202</w:t>
      </w:r>
      <w:r>
        <w:rPr>
          <w:rFonts w:cstheme="minorHAnsi"/>
          <w:sz w:val="20"/>
          <w:szCs w:val="20"/>
        </w:rPr>
        <w:t>6</w:t>
      </w:r>
      <w:r w:rsidRPr="00F42827">
        <w:rPr>
          <w:rFonts w:cstheme="minorHAnsi"/>
          <w:sz w:val="20"/>
          <w:szCs w:val="20"/>
        </w:rPr>
        <w:t>.god.</w:t>
      </w:r>
    </w:p>
    <w:p w14:paraId="281A5101" w14:textId="77777777" w:rsidR="008E40A8" w:rsidRPr="00627E61" w:rsidRDefault="008E40A8" w:rsidP="008E40A8">
      <w:pPr>
        <w:spacing w:after="0" w:line="240" w:lineRule="auto"/>
        <w:jc w:val="center"/>
        <w:rPr>
          <w:rStyle w:val="Zadanifontodlomka2"/>
          <w:rFonts w:cstheme="minorHAnsi"/>
          <w:sz w:val="20"/>
          <w:szCs w:val="20"/>
        </w:rPr>
      </w:pPr>
      <w:r>
        <w:rPr>
          <w:noProof/>
        </w:rPr>
        <w:lastRenderedPageBreak/>
        <w:drawing>
          <wp:inline distT="0" distB="0" distL="0" distR="0" wp14:anchorId="3F9DB9EB" wp14:editId="20F2308F">
            <wp:extent cx="5759450" cy="3424555"/>
            <wp:effectExtent l="0" t="0" r="0" b="4445"/>
            <wp:docPr id="595618084"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59450" cy="3424555"/>
                    </a:xfrm>
                    <a:prstGeom prst="rect">
                      <a:avLst/>
                    </a:prstGeom>
                    <a:noFill/>
                    <a:ln>
                      <a:noFill/>
                    </a:ln>
                  </pic:spPr>
                </pic:pic>
              </a:graphicData>
            </a:graphic>
          </wp:inline>
        </w:drawing>
      </w:r>
    </w:p>
    <w:p w14:paraId="14A251B5" w14:textId="77777777" w:rsidR="008E40A8" w:rsidRPr="00FE1D79" w:rsidRDefault="008E40A8" w:rsidP="00FE1D79">
      <w:pPr>
        <w:pStyle w:val="Opisslike"/>
        <w:spacing w:after="0"/>
        <w:jc w:val="center"/>
        <w:rPr>
          <w:rFonts w:asciiTheme="minorHAnsi" w:hAnsiTheme="minorHAnsi" w:cstheme="minorHAnsi"/>
          <w:b/>
          <w:bCs/>
          <w:i w:val="0"/>
          <w:iCs w:val="0"/>
          <w:color w:val="auto"/>
          <w:sz w:val="20"/>
          <w:szCs w:val="20"/>
        </w:rPr>
      </w:pPr>
      <w:bookmarkStart w:id="1274" w:name="_Toc175728224"/>
      <w:bookmarkStart w:id="1275" w:name="_Toc220914328"/>
      <w:bookmarkStart w:id="1276" w:name="_Toc222218304"/>
      <w:r w:rsidRPr="00FE1D79">
        <w:rPr>
          <w:rFonts w:asciiTheme="minorHAnsi" w:hAnsiTheme="minorHAnsi" w:cstheme="minorHAnsi"/>
          <w:b/>
          <w:bCs/>
          <w:i w:val="0"/>
          <w:iCs w:val="0"/>
          <w:color w:val="auto"/>
          <w:sz w:val="20"/>
          <w:szCs w:val="20"/>
        </w:rPr>
        <w:t xml:space="preserve">Grafikon </w:t>
      </w:r>
      <w:r w:rsidRPr="00FE1D79">
        <w:rPr>
          <w:rFonts w:asciiTheme="minorHAnsi" w:hAnsiTheme="minorHAnsi" w:cstheme="minorHAnsi"/>
          <w:b/>
          <w:bCs/>
          <w:i w:val="0"/>
          <w:iCs w:val="0"/>
          <w:color w:val="auto"/>
          <w:sz w:val="20"/>
          <w:szCs w:val="20"/>
        </w:rPr>
        <w:fldChar w:fldCharType="begin"/>
      </w:r>
      <w:r w:rsidRPr="00FE1D79">
        <w:rPr>
          <w:rFonts w:asciiTheme="minorHAnsi" w:hAnsiTheme="minorHAnsi" w:cstheme="minorHAnsi"/>
          <w:b/>
          <w:bCs/>
          <w:i w:val="0"/>
          <w:iCs w:val="0"/>
          <w:color w:val="auto"/>
          <w:sz w:val="20"/>
          <w:szCs w:val="20"/>
        </w:rPr>
        <w:instrText xml:space="preserve"> SEQ Grafikon \* ARABIC </w:instrText>
      </w:r>
      <w:r w:rsidRPr="00FE1D79">
        <w:rPr>
          <w:rFonts w:asciiTheme="minorHAnsi" w:hAnsiTheme="minorHAnsi" w:cstheme="minorHAnsi"/>
          <w:b/>
          <w:bCs/>
          <w:i w:val="0"/>
          <w:iCs w:val="0"/>
          <w:color w:val="auto"/>
          <w:sz w:val="20"/>
          <w:szCs w:val="20"/>
        </w:rPr>
        <w:fldChar w:fldCharType="separate"/>
      </w:r>
      <w:r w:rsidRPr="00FE1D79">
        <w:rPr>
          <w:rFonts w:asciiTheme="minorHAnsi" w:hAnsiTheme="minorHAnsi" w:cstheme="minorHAnsi"/>
          <w:b/>
          <w:bCs/>
          <w:i w:val="0"/>
          <w:iCs w:val="0"/>
          <w:noProof/>
          <w:color w:val="auto"/>
          <w:sz w:val="20"/>
          <w:szCs w:val="20"/>
        </w:rPr>
        <w:t>3</w:t>
      </w:r>
      <w:r w:rsidRPr="00FE1D79">
        <w:rPr>
          <w:rFonts w:asciiTheme="minorHAnsi" w:hAnsiTheme="minorHAnsi" w:cstheme="minorHAnsi"/>
          <w:b/>
          <w:bCs/>
          <w:i w:val="0"/>
          <w:iCs w:val="0"/>
          <w:color w:val="auto"/>
          <w:sz w:val="20"/>
          <w:szCs w:val="20"/>
        </w:rPr>
        <w:fldChar w:fldCharType="end"/>
      </w:r>
      <w:r w:rsidRPr="00FE1D79">
        <w:rPr>
          <w:rFonts w:asciiTheme="minorHAnsi" w:hAnsiTheme="minorHAnsi" w:cstheme="minorHAnsi"/>
          <w:b/>
          <w:bCs/>
          <w:i w:val="0"/>
          <w:iCs w:val="0"/>
          <w:color w:val="auto"/>
          <w:sz w:val="20"/>
          <w:szCs w:val="20"/>
        </w:rPr>
        <w:t>: Tjedno kretanje gripe u Hrvatskoj u posljednjih 5 sezona</w:t>
      </w:r>
      <w:bookmarkEnd w:id="1274"/>
      <w:bookmarkEnd w:id="1275"/>
      <w:bookmarkEnd w:id="1276"/>
    </w:p>
    <w:p w14:paraId="32254507" w14:textId="77777777" w:rsidR="008E40A8" w:rsidRPr="00F42827" w:rsidRDefault="008E40A8" w:rsidP="008E40A8">
      <w:pPr>
        <w:spacing w:after="0" w:line="240" w:lineRule="auto"/>
        <w:jc w:val="center"/>
        <w:rPr>
          <w:rFonts w:cstheme="minorHAnsi"/>
          <w:sz w:val="20"/>
          <w:szCs w:val="20"/>
        </w:rPr>
      </w:pPr>
      <w:r w:rsidRPr="00F42827">
        <w:rPr>
          <w:rFonts w:cstheme="minorHAnsi"/>
          <w:sz w:val="20"/>
          <w:szCs w:val="20"/>
        </w:rPr>
        <w:t>Izvor: Hrvatski zavod  za javno zdravstvo, 202</w:t>
      </w:r>
      <w:r>
        <w:rPr>
          <w:rFonts w:cstheme="minorHAnsi"/>
          <w:sz w:val="20"/>
          <w:szCs w:val="20"/>
        </w:rPr>
        <w:t>6</w:t>
      </w:r>
      <w:r w:rsidRPr="00F42827">
        <w:rPr>
          <w:rFonts w:cstheme="minorHAnsi"/>
          <w:sz w:val="20"/>
          <w:szCs w:val="20"/>
        </w:rPr>
        <w:t>.god.</w:t>
      </w:r>
    </w:p>
    <w:p w14:paraId="5AD5E0D4" w14:textId="77777777" w:rsidR="008E40A8" w:rsidRPr="005712F6" w:rsidRDefault="008E40A8" w:rsidP="008E40A8">
      <w:pPr>
        <w:pStyle w:val="Odlomakpopisa1"/>
        <w:tabs>
          <w:tab w:val="left" w:pos="2160"/>
        </w:tabs>
        <w:spacing w:after="0"/>
        <w:ind w:left="0"/>
        <w:jc w:val="center"/>
        <w:rPr>
          <w:rStyle w:val="Zadanifontodlomka2"/>
          <w:szCs w:val="24"/>
          <w:highlight w:val="yellow"/>
          <w:lang w:val="hr-HR"/>
        </w:rPr>
      </w:pPr>
    </w:p>
    <w:p w14:paraId="5A1F0333" w14:textId="3FECD460" w:rsidR="008E40A8" w:rsidRPr="005712F6" w:rsidRDefault="00FE1D79" w:rsidP="00FE1D79">
      <w:pPr>
        <w:pStyle w:val="Odlomakpopisa1"/>
        <w:tabs>
          <w:tab w:val="left" w:pos="2160"/>
        </w:tabs>
        <w:spacing w:after="0"/>
        <w:ind w:left="0"/>
        <w:jc w:val="both"/>
        <w:rPr>
          <w:rFonts w:asciiTheme="minorHAnsi" w:eastAsia="Times New Roman" w:hAnsiTheme="minorHAnsi" w:cstheme="minorHAnsi"/>
          <w:sz w:val="24"/>
          <w:szCs w:val="24"/>
          <w:lang w:val="hr-HR" w:eastAsia="hr-HR"/>
        </w:rPr>
      </w:pPr>
      <w:r w:rsidRPr="00FE1D79">
        <w:rPr>
          <w:rFonts w:asciiTheme="minorHAnsi" w:hAnsiTheme="minorHAnsi" w:cstheme="minorHAnsi"/>
          <w:sz w:val="24"/>
          <w:szCs w:val="24"/>
          <w:lang w:val="hr-HR"/>
        </w:rPr>
        <w:t>Uz sezonu gripe uobičajeno se povezuje tzv. višak smrti odnosno povećani broj umrlih u odnosu na broj umrlih izvan sezone gripe. To je posljedica činjenice da je gripa u određenim rizičnim skupinama kao što su osobe u dobi od 65 godina i stariji te kronični bolesnici neovisno o dobi, češće praćena komplikacijama i smrtnim ishodom. Teško je reći koliko stvarno osoba umre izravno ili, što je češće, neizravno od gripe (kao posljedica pogoršanja osnovne bolesti ili komplikacije, poput upale pluća ili sepse). Tijekom ove sezone do sada je prijavljeno sedamdeset i osam smrtnih ishoda zbog gripe i njezinih komplikacija</w:t>
      </w:r>
      <w:r w:rsidR="008E40A8" w:rsidRPr="005712F6">
        <w:rPr>
          <w:rFonts w:asciiTheme="minorHAnsi" w:eastAsia="Times New Roman" w:hAnsiTheme="minorHAnsi" w:cstheme="minorHAnsi"/>
          <w:sz w:val="24"/>
          <w:szCs w:val="24"/>
          <w:lang w:val="hr-HR" w:eastAsia="hr-HR"/>
        </w:rPr>
        <w:t>.</w:t>
      </w:r>
    </w:p>
    <w:p w14:paraId="72CAA1BA" w14:textId="77777777" w:rsidR="008E40A8" w:rsidRPr="005712F6" w:rsidRDefault="008E40A8" w:rsidP="008E40A8">
      <w:pPr>
        <w:pStyle w:val="Odlomakpopisa1"/>
        <w:tabs>
          <w:tab w:val="left" w:pos="2160"/>
        </w:tabs>
        <w:spacing w:after="0"/>
        <w:ind w:left="0"/>
        <w:rPr>
          <w:rFonts w:eastAsia="Times New Roman" w:cs="Calibri"/>
          <w:szCs w:val="24"/>
          <w:lang w:val="hr-HR" w:eastAsia="hr-HR"/>
        </w:rPr>
      </w:pPr>
    </w:p>
    <w:p w14:paraId="62AB537B" w14:textId="77777777" w:rsidR="008E40A8" w:rsidRPr="002A5F3A" w:rsidRDefault="008E40A8">
      <w:pPr>
        <w:pStyle w:val="Odlomakpopisa"/>
        <w:numPr>
          <w:ilvl w:val="0"/>
          <w:numId w:val="59"/>
        </w:numPr>
        <w:rPr>
          <w:rFonts w:asciiTheme="minorHAnsi" w:hAnsiTheme="minorHAnsi" w:cstheme="minorHAnsi"/>
          <w:b/>
          <w:bCs/>
          <w:sz w:val="24"/>
          <w:szCs w:val="24"/>
        </w:rPr>
      </w:pPr>
      <w:proofErr w:type="spellStart"/>
      <w:r w:rsidRPr="002A5F3A">
        <w:rPr>
          <w:rFonts w:asciiTheme="minorHAnsi" w:hAnsiTheme="minorHAnsi" w:cstheme="minorHAnsi"/>
          <w:b/>
          <w:bCs/>
          <w:sz w:val="24"/>
          <w:szCs w:val="24"/>
        </w:rPr>
        <w:t>Koronavirus</w:t>
      </w:r>
      <w:proofErr w:type="spellEnd"/>
      <w:r w:rsidRPr="002A5F3A">
        <w:rPr>
          <w:rFonts w:asciiTheme="minorHAnsi" w:hAnsiTheme="minorHAnsi" w:cstheme="minorHAnsi"/>
          <w:b/>
          <w:bCs/>
          <w:sz w:val="24"/>
          <w:szCs w:val="24"/>
        </w:rPr>
        <w:t xml:space="preserve"> ili COVID – 19</w:t>
      </w:r>
    </w:p>
    <w:p w14:paraId="61AE79B6" w14:textId="77777777" w:rsidR="008E40A8" w:rsidRPr="002A5F3A" w:rsidRDefault="008E40A8" w:rsidP="002A5F3A">
      <w:pPr>
        <w:spacing w:line="276" w:lineRule="auto"/>
        <w:jc w:val="both"/>
        <w:rPr>
          <w:rFonts w:cstheme="minorHAnsi"/>
          <w:sz w:val="24"/>
          <w:szCs w:val="24"/>
          <w:shd w:val="clear" w:color="auto" w:fill="FFFFFF"/>
        </w:rPr>
      </w:pPr>
      <w:r w:rsidRPr="002A5F3A">
        <w:rPr>
          <w:rFonts w:cstheme="minorHAnsi"/>
          <w:sz w:val="24"/>
          <w:szCs w:val="24"/>
          <w:shd w:val="clear" w:color="auto" w:fill="FFFFFF"/>
        </w:rPr>
        <w:t>Postojeći podaci ukazuju da starije osobe i osobe s kroničnim bolestima (poput hipertenzije, srčanih bolesti, dijabetesa, bolesti dišnih puteva, malignih bolesti) imaju veći rizik razvoja teže kliničke slike koja zahtijeva bolničko liječenje, nerijetko u jedinicama intenzivnog  liječenja, s povećanim rizikom smrtnog ishoda.</w:t>
      </w:r>
    </w:p>
    <w:p w14:paraId="7D8027C3" w14:textId="77777777" w:rsidR="008E40A8" w:rsidRPr="002A5F3A" w:rsidRDefault="008E40A8" w:rsidP="002A5F3A">
      <w:pPr>
        <w:spacing w:line="276" w:lineRule="auto"/>
        <w:jc w:val="both"/>
        <w:rPr>
          <w:rFonts w:cstheme="minorHAnsi"/>
          <w:sz w:val="24"/>
          <w:szCs w:val="24"/>
          <w:shd w:val="clear" w:color="auto" w:fill="FFFFFF"/>
        </w:rPr>
      </w:pPr>
      <w:r w:rsidRPr="002A5F3A">
        <w:rPr>
          <w:rFonts w:cstheme="minorHAnsi"/>
          <w:sz w:val="24"/>
          <w:szCs w:val="24"/>
          <w:shd w:val="clear" w:color="auto" w:fill="FFFFFF"/>
        </w:rPr>
        <w:t>Čini se da je bolest u djece relativno rijetka i blaga. Velika studija iz Kine sugerira da je nešto više od 2% slučajeva mlađih od 18 godina. Od toga, manje od 3% razvilo je teški oblik bolesti.</w:t>
      </w:r>
    </w:p>
    <w:p w14:paraId="38824C37" w14:textId="77777777" w:rsidR="008E40A8" w:rsidRPr="002A5F3A" w:rsidRDefault="008E40A8" w:rsidP="002A5F3A">
      <w:pPr>
        <w:spacing w:line="276" w:lineRule="auto"/>
        <w:jc w:val="both"/>
        <w:rPr>
          <w:rFonts w:cstheme="minorHAnsi"/>
          <w:sz w:val="24"/>
          <w:szCs w:val="24"/>
          <w:shd w:val="clear" w:color="auto" w:fill="FFFFFF"/>
        </w:rPr>
      </w:pPr>
      <w:r w:rsidRPr="002A5F3A">
        <w:rPr>
          <w:rFonts w:cstheme="minorHAnsi"/>
          <w:sz w:val="24"/>
          <w:szCs w:val="24"/>
          <w:shd w:val="clear" w:color="auto" w:fill="FFFFFF"/>
        </w:rPr>
        <w:t>Trudnicama se savjetuje pridržavanje istih mjera opreza u prevenciji COVID-19, uključujući redovito pranje ruku, izbjegavanje kontakta s bolesnim osobama i samoizolaciju u slučaju pojave bilo kakvih respiratornih simptoma, te da se telefonom za savjet obrate nadležnom liječniku.</w:t>
      </w:r>
    </w:p>
    <w:p w14:paraId="79B2B4DE" w14:textId="77777777" w:rsidR="008E40A8" w:rsidRPr="002A5F3A" w:rsidRDefault="008E40A8" w:rsidP="002A5F3A">
      <w:pPr>
        <w:spacing w:line="276" w:lineRule="auto"/>
        <w:jc w:val="both"/>
        <w:rPr>
          <w:rFonts w:cstheme="minorHAnsi"/>
          <w:sz w:val="24"/>
          <w:szCs w:val="24"/>
          <w:shd w:val="clear" w:color="auto" w:fill="FFFFFF"/>
        </w:rPr>
      </w:pPr>
      <w:r w:rsidRPr="002A5F3A">
        <w:rPr>
          <w:rFonts w:cstheme="minorHAnsi"/>
          <w:sz w:val="24"/>
          <w:szCs w:val="24"/>
          <w:shd w:val="clear" w:color="auto" w:fill="FFFFFF"/>
        </w:rPr>
        <w:t xml:space="preserve">Osoba koja je bila u bliskom kontaktu s oboljelim od COVID-19 bit će stavljena pod aktivni nadzor u samoizolaciji/kućnoj karanteni. To znači da će osoba biti u samoizolaciji kod kuće, </w:t>
      </w:r>
      <w:r w:rsidRPr="002A5F3A">
        <w:rPr>
          <w:rFonts w:cstheme="minorHAnsi"/>
          <w:sz w:val="24"/>
          <w:szCs w:val="24"/>
          <w:shd w:val="clear" w:color="auto" w:fill="FFFFFF"/>
        </w:rPr>
        <w:lastRenderedPageBreak/>
        <w:t>mjeriti tjelesnu temperaturu jednom dnevno te biti u svakodnevnom kontaktu s nadležnim epidemiologom. Ako osoba pod zdravstvenim nadzorom razvije znakove respiratorne bolesti, epidemiolog koji provodi nadzor postupit će u skladu sa sumnjom na COVID-19 (dogovara se transport u bolnicu radi dijagnostike i liječenja), a kontakti se stavljaju pod zdravstveni nadzor. Zdravstveni nadzor završava po isteku 14 dana od zadnjeg kontakta s oboljelim.</w:t>
      </w:r>
    </w:p>
    <w:p w14:paraId="2296F4B0" w14:textId="57D18F26" w:rsidR="00BA667A" w:rsidRPr="002A5F3A" w:rsidRDefault="008E40A8" w:rsidP="002A5F3A">
      <w:pPr>
        <w:spacing w:after="200" w:line="276" w:lineRule="auto"/>
        <w:jc w:val="both"/>
        <w:rPr>
          <w:rFonts w:eastAsia="Calibri" w:cstheme="minorHAnsi"/>
          <w:sz w:val="24"/>
          <w:szCs w:val="24"/>
          <w:lang w:eastAsia="zh-CN"/>
        </w:rPr>
      </w:pPr>
      <w:r w:rsidRPr="002A5F3A">
        <w:rPr>
          <w:rFonts w:cstheme="minorHAnsi"/>
          <w:sz w:val="24"/>
          <w:szCs w:val="24"/>
          <w:shd w:val="clear" w:color="auto" w:fill="FFFFFF"/>
        </w:rPr>
        <w:t>Dva glavna razloga za brzi porast broja slučajeva su prijenos virusa s osobe na osobu i poboljšanje sposobnosti otkrivanja novih slučajeva</w:t>
      </w:r>
      <w:r w:rsidR="00BA667A" w:rsidRPr="002A5F3A">
        <w:rPr>
          <w:rFonts w:eastAsia="Calibri" w:cstheme="minorHAnsi"/>
          <w:sz w:val="24"/>
          <w:szCs w:val="24"/>
          <w:lang w:eastAsia="zh-CN"/>
        </w:rPr>
        <w:t>.</w:t>
      </w:r>
    </w:p>
    <w:p w14:paraId="1435CDD2" w14:textId="77777777" w:rsidR="00BA667A" w:rsidRPr="008A4A73"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277" w:name="_Toc484499529"/>
      <w:bookmarkStart w:id="1278" w:name="_Toc485122427"/>
      <w:bookmarkStart w:id="1279" w:name="_Toc485122862"/>
      <w:bookmarkStart w:id="1280" w:name="_Toc488180931"/>
      <w:bookmarkStart w:id="1281" w:name="_Toc510786363"/>
      <w:bookmarkStart w:id="1282" w:name="_Toc516640311"/>
      <w:bookmarkStart w:id="1283" w:name="_Toc523128726"/>
      <w:bookmarkStart w:id="1284" w:name="_Toc527031897"/>
      <w:bookmarkStart w:id="1285" w:name="_Toc230339001"/>
      <w:bookmarkStart w:id="1286" w:name="_Toc486592790"/>
      <w:r w:rsidRPr="008A4A73">
        <w:rPr>
          <w:rFonts w:eastAsia="Times New Roman" w:cstheme="minorHAnsi"/>
          <w:b/>
          <w:bCs/>
          <w:sz w:val="24"/>
          <w:szCs w:val="24"/>
          <w:lang w:eastAsia="zh-CN"/>
        </w:rPr>
        <w:t>Uzrok</w:t>
      </w:r>
      <w:bookmarkEnd w:id="1277"/>
      <w:bookmarkEnd w:id="1278"/>
      <w:bookmarkEnd w:id="1279"/>
      <w:bookmarkEnd w:id="1280"/>
      <w:bookmarkEnd w:id="1281"/>
      <w:bookmarkEnd w:id="1282"/>
      <w:bookmarkEnd w:id="1283"/>
      <w:bookmarkEnd w:id="1284"/>
      <w:bookmarkEnd w:id="1285"/>
      <w:r w:rsidRPr="008A4A73">
        <w:rPr>
          <w:rFonts w:eastAsia="Times New Roman" w:cstheme="minorHAnsi"/>
          <w:b/>
          <w:bCs/>
          <w:sz w:val="24"/>
          <w:szCs w:val="24"/>
          <w:lang w:eastAsia="zh-CN"/>
        </w:rPr>
        <w:t xml:space="preserve"> </w:t>
      </w:r>
      <w:bookmarkEnd w:id="1286"/>
    </w:p>
    <w:p w14:paraId="004BF150" w14:textId="355A74C3" w:rsidR="008A4A73" w:rsidRPr="008A4A73" w:rsidRDefault="008A4A73">
      <w:pPr>
        <w:pStyle w:val="Odlomakpopisa"/>
        <w:numPr>
          <w:ilvl w:val="0"/>
          <w:numId w:val="59"/>
        </w:numPr>
        <w:rPr>
          <w:rFonts w:asciiTheme="minorHAnsi" w:hAnsiTheme="minorHAnsi" w:cstheme="minorHAnsi"/>
          <w:b/>
          <w:bCs/>
          <w:sz w:val="24"/>
          <w:szCs w:val="24"/>
        </w:rPr>
      </w:pPr>
      <w:r w:rsidRPr="008A4A73">
        <w:rPr>
          <w:rFonts w:asciiTheme="minorHAnsi" w:hAnsiTheme="minorHAnsi" w:cstheme="minorHAnsi"/>
          <w:b/>
          <w:bCs/>
          <w:sz w:val="24"/>
          <w:szCs w:val="24"/>
        </w:rPr>
        <w:t>Gripa ili influenca</w:t>
      </w:r>
    </w:p>
    <w:p w14:paraId="2451C82E" w14:textId="74BFE1F2" w:rsidR="008A4A73" w:rsidRPr="008A4A73" w:rsidRDefault="008A4A73" w:rsidP="008A4A73">
      <w:pPr>
        <w:jc w:val="both"/>
        <w:rPr>
          <w:rFonts w:cstheme="minorHAnsi"/>
          <w:sz w:val="24"/>
          <w:szCs w:val="24"/>
        </w:rPr>
      </w:pPr>
      <w:r w:rsidRPr="008A4A73">
        <w:rPr>
          <w:rFonts w:cstheme="minorHAnsi"/>
          <w:sz w:val="24"/>
          <w:szCs w:val="24"/>
        </w:rPr>
        <w:t xml:space="preserve">Postoje tri virusa gripe ili influence (A, B i C). Na površini </w:t>
      </w:r>
      <w:proofErr w:type="spellStart"/>
      <w:r w:rsidRPr="008A4A73">
        <w:rPr>
          <w:rFonts w:cstheme="minorHAnsi"/>
          <w:sz w:val="24"/>
          <w:szCs w:val="24"/>
        </w:rPr>
        <w:t>lipidne</w:t>
      </w:r>
      <w:proofErr w:type="spellEnd"/>
      <w:r w:rsidRPr="008A4A73">
        <w:rPr>
          <w:rFonts w:cstheme="minorHAnsi"/>
          <w:sz w:val="24"/>
          <w:szCs w:val="24"/>
        </w:rPr>
        <w:t xml:space="preserve"> ovojnice nalaze se dva osnovna virusna antigena – </w:t>
      </w:r>
      <w:proofErr w:type="spellStart"/>
      <w:r w:rsidRPr="008A4A73">
        <w:rPr>
          <w:rFonts w:cstheme="minorHAnsi"/>
          <w:sz w:val="24"/>
          <w:szCs w:val="24"/>
        </w:rPr>
        <w:t>hemaglutinin</w:t>
      </w:r>
      <w:proofErr w:type="spellEnd"/>
      <w:r w:rsidRPr="008A4A73">
        <w:rPr>
          <w:rFonts w:cstheme="minorHAnsi"/>
          <w:sz w:val="24"/>
          <w:szCs w:val="24"/>
        </w:rPr>
        <w:t xml:space="preserve"> (H) i </w:t>
      </w:r>
      <w:proofErr w:type="spellStart"/>
      <w:r w:rsidRPr="008A4A73">
        <w:rPr>
          <w:rFonts w:cstheme="minorHAnsi"/>
          <w:sz w:val="24"/>
          <w:szCs w:val="24"/>
        </w:rPr>
        <w:t>neuraminidaza</w:t>
      </w:r>
      <w:proofErr w:type="spellEnd"/>
      <w:r w:rsidRPr="008A4A73">
        <w:rPr>
          <w:rFonts w:cstheme="minorHAnsi"/>
          <w:sz w:val="24"/>
          <w:szCs w:val="24"/>
        </w:rPr>
        <w:t xml:space="preserve"> (N). Oni nisu stabilni, stalno mijenjaju svoja antigenska svojstva pa tako nastaju mutacije virusa influence koje su osobito karakteristične za virus gripe tipa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707961C0" w14:textId="77777777" w:rsidR="008A4A73" w:rsidRPr="008A4A73" w:rsidRDefault="008A4A73" w:rsidP="008A4A73">
      <w:pPr>
        <w:shd w:val="clear" w:color="auto" w:fill="FFFFFF"/>
        <w:spacing w:after="150"/>
        <w:jc w:val="both"/>
        <w:rPr>
          <w:rFonts w:eastAsia="Times New Roman" w:cstheme="minorHAnsi"/>
          <w:sz w:val="24"/>
          <w:szCs w:val="24"/>
          <w:lang w:eastAsia="hr-HR"/>
        </w:rPr>
      </w:pPr>
      <w:r w:rsidRPr="008A4A73">
        <w:rPr>
          <w:rFonts w:eastAsia="Times New Roman" w:cstheme="minorHAnsi"/>
          <w:sz w:val="24"/>
          <w:szCs w:val="24"/>
          <w:lang w:eastAsia="hr-HR"/>
        </w:rPr>
        <w:t>Prema podacima </w:t>
      </w:r>
      <w:hyperlink r:id="rId78" w:history="1">
        <w:r w:rsidRPr="008A4A73">
          <w:rPr>
            <w:rFonts w:eastAsia="Times New Roman" w:cstheme="minorHAnsi"/>
            <w:sz w:val="24"/>
            <w:szCs w:val="24"/>
            <w:lang w:eastAsia="hr-HR"/>
          </w:rPr>
          <w:t>Nacionalnog referentnog centra za gripu</w:t>
        </w:r>
      </w:hyperlink>
      <w:r w:rsidRPr="008A4A73">
        <w:rPr>
          <w:rFonts w:eastAsia="Times New Roman" w:cstheme="minorHAnsi"/>
          <w:sz w:val="24"/>
          <w:szCs w:val="24"/>
          <w:lang w:eastAsia="hr-HR"/>
        </w:rPr>
        <w:t> Hrvatskog zavoda za javno zdravstvo, u 2. tjednu bilo je 58% uzoraka pozitivnih na gripu, i to dominantno virus gripe tip A (97%).</w:t>
      </w:r>
    </w:p>
    <w:p w14:paraId="7BA8092B" w14:textId="77777777" w:rsidR="008A4A73" w:rsidRPr="008A4A73" w:rsidRDefault="008A4A73" w:rsidP="008A4A73">
      <w:pPr>
        <w:shd w:val="clear" w:color="auto" w:fill="FFFFFF"/>
        <w:spacing w:after="150"/>
        <w:jc w:val="both"/>
        <w:rPr>
          <w:rFonts w:eastAsia="Times New Roman" w:cstheme="minorHAnsi"/>
          <w:sz w:val="24"/>
          <w:szCs w:val="24"/>
          <w:lang w:eastAsia="hr-HR"/>
        </w:rPr>
      </w:pPr>
      <w:r w:rsidRPr="008A4A73">
        <w:rPr>
          <w:rFonts w:eastAsia="Times New Roman" w:cstheme="minorHAnsi"/>
          <w:sz w:val="24"/>
          <w:szCs w:val="24"/>
          <w:lang w:eastAsia="hr-HR"/>
        </w:rPr>
        <w:t xml:space="preserve">Među </w:t>
      </w:r>
      <w:proofErr w:type="spellStart"/>
      <w:r w:rsidRPr="008A4A73">
        <w:rPr>
          <w:rFonts w:eastAsia="Times New Roman" w:cstheme="minorHAnsi"/>
          <w:sz w:val="24"/>
          <w:szCs w:val="24"/>
          <w:lang w:eastAsia="hr-HR"/>
        </w:rPr>
        <w:t>subtipiziranim</w:t>
      </w:r>
      <w:proofErr w:type="spellEnd"/>
      <w:r w:rsidRPr="008A4A73">
        <w:rPr>
          <w:rFonts w:eastAsia="Times New Roman" w:cstheme="minorHAnsi"/>
          <w:sz w:val="24"/>
          <w:szCs w:val="24"/>
          <w:lang w:eastAsia="hr-HR"/>
        </w:rPr>
        <w:t xml:space="preserve"> uzorcima potvrđene gripe A prevladava A/H1N1 (90%).</w:t>
      </w:r>
    </w:p>
    <w:p w14:paraId="7874B1BA" w14:textId="77777777" w:rsidR="008A4A73" w:rsidRPr="008A4A73" w:rsidRDefault="008A4A73" w:rsidP="008A4A73">
      <w:pPr>
        <w:shd w:val="clear" w:color="auto" w:fill="FFFFFF"/>
        <w:spacing w:after="150"/>
        <w:jc w:val="both"/>
        <w:rPr>
          <w:rFonts w:eastAsia="Times New Roman" w:cstheme="minorHAnsi"/>
          <w:sz w:val="24"/>
          <w:szCs w:val="24"/>
          <w:lang w:eastAsia="hr-HR"/>
        </w:rPr>
      </w:pPr>
      <w:r w:rsidRPr="008A4A73">
        <w:rPr>
          <w:rFonts w:eastAsia="Times New Roman" w:cstheme="minorHAnsi"/>
          <w:sz w:val="24"/>
          <w:szCs w:val="24"/>
          <w:lang w:eastAsia="hr-HR"/>
        </w:rPr>
        <w:t>Prema podacima Europskog centra za sprečavanje i suzbijanje bolesti (ECDC), i u ostalim državama Europske unije se bilježi porast u intenzitetu gripe, uz prisutnu cirkulaciju oba podtipa virusa gripe A. Većina hospitaliziranih laboratorijski potvrđenih slučajeva gripe povezana je s virusom A/H1N1/pdm09 te pripadaju dobnoj skupini od 15-64 godine.</w:t>
      </w:r>
    </w:p>
    <w:p w14:paraId="6C468B1A" w14:textId="72DBFE17" w:rsidR="008A4A73" w:rsidRPr="008A4A73" w:rsidRDefault="008A4A73">
      <w:pPr>
        <w:pStyle w:val="Odlomakpopisa"/>
        <w:numPr>
          <w:ilvl w:val="0"/>
          <w:numId w:val="59"/>
        </w:numPr>
        <w:shd w:val="clear" w:color="auto" w:fill="FFFFFF"/>
        <w:spacing w:after="150"/>
        <w:rPr>
          <w:rFonts w:asciiTheme="minorHAnsi" w:eastAsia="Times New Roman" w:hAnsiTheme="minorHAnsi" w:cstheme="minorHAnsi"/>
          <w:b/>
          <w:bCs/>
          <w:sz w:val="24"/>
          <w:szCs w:val="24"/>
          <w:lang w:eastAsia="hr-HR"/>
        </w:rPr>
      </w:pPr>
      <w:proofErr w:type="spellStart"/>
      <w:r w:rsidRPr="008A4A73">
        <w:rPr>
          <w:rFonts w:asciiTheme="minorHAnsi" w:eastAsia="Times New Roman" w:hAnsiTheme="minorHAnsi" w:cstheme="minorHAnsi"/>
          <w:b/>
          <w:bCs/>
          <w:sz w:val="24"/>
          <w:szCs w:val="24"/>
          <w:lang w:eastAsia="hr-HR"/>
        </w:rPr>
        <w:t>Koronavirus</w:t>
      </w:r>
      <w:proofErr w:type="spellEnd"/>
      <w:r w:rsidRPr="008A4A73">
        <w:rPr>
          <w:rFonts w:asciiTheme="minorHAnsi" w:eastAsia="Times New Roman" w:hAnsiTheme="minorHAnsi" w:cstheme="minorHAnsi"/>
          <w:b/>
          <w:bCs/>
          <w:sz w:val="24"/>
          <w:szCs w:val="24"/>
          <w:lang w:eastAsia="hr-HR"/>
        </w:rPr>
        <w:t xml:space="preserve"> ili COVID-19</w:t>
      </w:r>
    </w:p>
    <w:p w14:paraId="6F25A882" w14:textId="502D9EEC" w:rsidR="00BA667A" w:rsidRPr="008A4A73" w:rsidRDefault="008A4A73" w:rsidP="008A4A73">
      <w:pPr>
        <w:spacing w:after="200" w:line="276" w:lineRule="auto"/>
        <w:jc w:val="both"/>
        <w:rPr>
          <w:rFonts w:eastAsia="Calibri" w:cstheme="minorHAnsi"/>
          <w:sz w:val="24"/>
          <w:szCs w:val="24"/>
          <w:shd w:val="clear" w:color="auto" w:fill="FFFFFF"/>
          <w:lang w:eastAsia="zh-CN"/>
        </w:rPr>
      </w:pPr>
      <w:proofErr w:type="spellStart"/>
      <w:r w:rsidRPr="008A4A73">
        <w:rPr>
          <w:rFonts w:cstheme="minorHAnsi"/>
          <w:sz w:val="24"/>
          <w:szCs w:val="24"/>
          <w:shd w:val="clear" w:color="auto" w:fill="FFFFFF"/>
        </w:rPr>
        <w:t>Koronavirusi</w:t>
      </w:r>
      <w:proofErr w:type="spellEnd"/>
      <w:r w:rsidRPr="008A4A73">
        <w:rPr>
          <w:rFonts w:cstheme="minorHAnsi"/>
          <w:sz w:val="24"/>
          <w:szCs w:val="24"/>
          <w:shd w:val="clear" w:color="auto" w:fill="FFFFFF"/>
        </w:rPr>
        <w:t xml:space="preserve"> su virusi koji cirkuliraju među životinjama no neki od njih mogu prijeći na ljude. Nakon što prijeđu sa životinja na čovjeka mogu se prenositi među ljudima</w:t>
      </w:r>
      <w:r w:rsidR="00BA667A" w:rsidRPr="008A4A73">
        <w:rPr>
          <w:rFonts w:eastAsia="Calibri" w:cstheme="minorHAnsi"/>
          <w:sz w:val="24"/>
          <w:szCs w:val="24"/>
          <w:shd w:val="clear" w:color="auto" w:fill="FFFFFF"/>
          <w:lang w:eastAsia="zh-CN"/>
        </w:rPr>
        <w:t>.</w:t>
      </w:r>
    </w:p>
    <w:p w14:paraId="12BE7E69" w14:textId="77777777" w:rsidR="00BA667A" w:rsidRPr="00C04ECE"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shd w:val="clear" w:color="auto" w:fill="FFFFFF"/>
          <w:lang w:eastAsia="zh-CN"/>
        </w:rPr>
      </w:pPr>
      <w:bookmarkStart w:id="1287" w:name="_Toc484499530"/>
      <w:bookmarkStart w:id="1288" w:name="_Toc485122428"/>
      <w:bookmarkStart w:id="1289" w:name="_Toc485122863"/>
      <w:bookmarkStart w:id="1290" w:name="_Toc486592791"/>
      <w:bookmarkStart w:id="1291" w:name="_Toc488180932"/>
      <w:r w:rsidRPr="00C04ECE">
        <w:rPr>
          <w:rFonts w:eastAsia="Times New Roman" w:cstheme="minorHAnsi"/>
          <w:bCs/>
          <w:iCs/>
          <w:sz w:val="24"/>
          <w:szCs w:val="24"/>
          <w:u w:val="single"/>
          <w:shd w:val="clear" w:color="auto" w:fill="FFFFFF"/>
          <w:lang w:eastAsia="zh-CN"/>
        </w:rPr>
        <w:t>Razvoj događaja koji prethodi velikoj nesreći</w:t>
      </w:r>
      <w:bookmarkEnd w:id="1287"/>
      <w:bookmarkEnd w:id="1288"/>
      <w:bookmarkEnd w:id="1289"/>
      <w:bookmarkEnd w:id="1290"/>
      <w:bookmarkEnd w:id="1291"/>
    </w:p>
    <w:p w14:paraId="030402E1" w14:textId="77777777" w:rsidR="00C04ECE" w:rsidRPr="00C04ECE" w:rsidRDefault="00C04ECE">
      <w:pPr>
        <w:pStyle w:val="Odlomakpopisa"/>
        <w:numPr>
          <w:ilvl w:val="0"/>
          <w:numId w:val="59"/>
        </w:numPr>
        <w:rPr>
          <w:rFonts w:asciiTheme="minorHAnsi" w:hAnsiTheme="minorHAnsi" w:cstheme="minorHAnsi"/>
          <w:b/>
          <w:bCs/>
          <w:sz w:val="24"/>
          <w:szCs w:val="24"/>
        </w:rPr>
      </w:pPr>
      <w:r w:rsidRPr="00C04ECE">
        <w:rPr>
          <w:rFonts w:asciiTheme="minorHAnsi" w:hAnsiTheme="minorHAnsi" w:cstheme="minorHAnsi"/>
          <w:b/>
          <w:bCs/>
          <w:sz w:val="24"/>
          <w:szCs w:val="24"/>
        </w:rPr>
        <w:t>Gripa ili influenca</w:t>
      </w:r>
    </w:p>
    <w:p w14:paraId="4BEF2524" w14:textId="77777777" w:rsidR="00C04ECE" w:rsidRPr="00C04ECE" w:rsidRDefault="00C04ECE" w:rsidP="00C04ECE">
      <w:pPr>
        <w:spacing w:line="276" w:lineRule="auto"/>
        <w:jc w:val="both"/>
        <w:rPr>
          <w:rFonts w:cstheme="minorHAnsi"/>
          <w:sz w:val="24"/>
          <w:szCs w:val="24"/>
        </w:rPr>
      </w:pPr>
      <w:bookmarkStart w:id="1292" w:name="_Hlk506282132"/>
      <w:r w:rsidRPr="00C04ECE">
        <w:rPr>
          <w:rFonts w:cstheme="minorHAnsi"/>
          <w:sz w:val="24"/>
          <w:szCs w:val="24"/>
        </w:rPr>
        <w:t>Gripa se razlikuje od obične prehlade, početkom bolesti, simptomima, duljinom trajanja bolesti i mogućim komplikacijama koje mogu biti značajno teže kod gripe nego kod obične prehlade. Gripa, odnosno influenca u obliku epidemije može se pojaviti u bilo koje doba godine, međutim karakteristično sezonsko razdoblje pojave gripe počinje približavanjem hladnijeg dijela godine, jeseni i zime.</w:t>
      </w:r>
    </w:p>
    <w:p w14:paraId="3070A0C9" w14:textId="77777777" w:rsidR="00C04ECE" w:rsidRPr="00C04ECE" w:rsidRDefault="00C04ECE" w:rsidP="00C04ECE">
      <w:pPr>
        <w:spacing w:line="276" w:lineRule="auto"/>
        <w:jc w:val="both"/>
        <w:rPr>
          <w:rFonts w:cstheme="minorHAnsi"/>
          <w:sz w:val="24"/>
          <w:szCs w:val="24"/>
        </w:rPr>
      </w:pPr>
      <w:r w:rsidRPr="00C04ECE">
        <w:rPr>
          <w:rFonts w:cstheme="minorHAnsi"/>
          <w:sz w:val="24"/>
          <w:szCs w:val="24"/>
        </w:rPr>
        <w:lastRenderedPageBreak/>
        <w:t xml:space="preserve">Simptomi gripe počinju obično nakon 24 – 48 sati nakon inkubacije i nastaju iznenada. </w:t>
      </w:r>
      <w:proofErr w:type="spellStart"/>
      <w:r w:rsidRPr="00C04ECE">
        <w:rPr>
          <w:rFonts w:cstheme="minorHAnsi"/>
          <w:sz w:val="24"/>
          <w:szCs w:val="24"/>
        </w:rPr>
        <w:t>Tresavica</w:t>
      </w:r>
      <w:proofErr w:type="spellEnd"/>
      <w:r w:rsidRPr="00C04ECE">
        <w:rPr>
          <w:rFonts w:cstheme="minorHAnsi"/>
          <w:sz w:val="24"/>
          <w:szCs w:val="24"/>
        </w:rPr>
        <w:t xml:space="preserve">, osjećaj zimice, bolovi u mišićima i ekstremitetima, leđima, vratu te ostatku tijela, najčešće su prvi znakovi bolesti. Zatim se javlja glavobolja s vrlo često popratnim bolovima oko ili iza očiju, osobito kod pokretanja očnih jabučica i potom vrlo brzo vrućica koja se u prva tri dana najčešće kreće oko 38 - 39°C. Oboljeli se osjećaju doista bolesno i malaksalo i najčešće ih ovi simptomi primoraju na ostanak u krevetu. Navedeni simptomi obično traju 3 – 5 dana. </w:t>
      </w:r>
    </w:p>
    <w:p w14:paraId="6BD50D2B" w14:textId="77777777" w:rsidR="00C04ECE" w:rsidRPr="00C04ECE" w:rsidRDefault="00C04ECE" w:rsidP="00C04ECE">
      <w:pPr>
        <w:spacing w:line="276" w:lineRule="auto"/>
        <w:jc w:val="both"/>
        <w:rPr>
          <w:rFonts w:cstheme="minorHAnsi"/>
          <w:sz w:val="24"/>
          <w:szCs w:val="24"/>
        </w:rPr>
      </w:pPr>
      <w:bookmarkStart w:id="1293" w:name="_Hlk491085407"/>
      <w:r w:rsidRPr="00C04ECE">
        <w:rPr>
          <w:rFonts w:cstheme="minorHAnsi"/>
          <w:sz w:val="24"/>
          <w:szCs w:val="24"/>
        </w:rPr>
        <w:t xml:space="preserve">Za gripu je karakteristična pojava navedenih tzv. općih simptoma, a zatim pojava simptoma dišnih puteva. Simptomi dišnih puteva javljaju se 1 – 3 dana nakon početka općih simptoma bolesti, a očituju se umjerenim „grebanjem“ i osjećajem boli u ždrijelu, suhim kašljem, začepljenošću i curenjem prozirnog sekreta iz nosa. Tek nekoliko dana kasnije, kašalj može biti produktivan (javlja se oskudno iskašljavanje manje količine sluzavo bijelog sekreta) iz dišnih puteva. Koža oboljelih je najčešće užarena i crvena, sluznice suhe i ispucale, a bjeloočnice crvene, dok oči počinju suziti. </w:t>
      </w:r>
    </w:p>
    <w:p w14:paraId="676715C4" w14:textId="77777777" w:rsidR="00C04ECE" w:rsidRPr="00C04ECE" w:rsidRDefault="00C04ECE" w:rsidP="00C04ECE">
      <w:pPr>
        <w:spacing w:line="276" w:lineRule="auto"/>
        <w:jc w:val="both"/>
        <w:rPr>
          <w:rFonts w:cstheme="minorHAnsi"/>
          <w:sz w:val="24"/>
          <w:szCs w:val="24"/>
        </w:rPr>
      </w:pPr>
      <w:r w:rsidRPr="00C04ECE">
        <w:rPr>
          <w:rFonts w:cstheme="minorHAnsi"/>
          <w:sz w:val="24"/>
          <w:szCs w:val="24"/>
        </w:rPr>
        <w:t>Djeca mogu uz navedene simptome imati mučninu, povraćanje te probleme s probavom. Osnovni, opći simptomi bolesti traju 3 – 5 dana, ali kašalj uz malaksalost i osjećaj umora može potrajati te se nakon smirivanja osnovnih simptoma bolesti zadržati i nekoliko tjedana</w:t>
      </w:r>
      <w:bookmarkEnd w:id="1293"/>
      <w:r w:rsidRPr="00C04ECE">
        <w:rPr>
          <w:rFonts w:cstheme="minorHAnsi"/>
          <w:sz w:val="24"/>
          <w:szCs w:val="24"/>
        </w:rPr>
        <w:t xml:space="preserve">. </w:t>
      </w:r>
    </w:p>
    <w:bookmarkEnd w:id="1292"/>
    <w:p w14:paraId="78BAF6D0" w14:textId="77777777" w:rsidR="00C04ECE" w:rsidRPr="00C04ECE" w:rsidRDefault="00C04ECE">
      <w:pPr>
        <w:pStyle w:val="Odlomakpopisa"/>
        <w:numPr>
          <w:ilvl w:val="0"/>
          <w:numId w:val="59"/>
        </w:numPr>
        <w:rPr>
          <w:rFonts w:asciiTheme="minorHAnsi" w:hAnsiTheme="minorHAnsi" w:cstheme="minorHAnsi"/>
          <w:b/>
          <w:bCs/>
          <w:sz w:val="24"/>
          <w:szCs w:val="24"/>
        </w:rPr>
      </w:pPr>
      <w:proofErr w:type="spellStart"/>
      <w:r w:rsidRPr="00C04ECE">
        <w:rPr>
          <w:rFonts w:asciiTheme="minorHAnsi" w:hAnsiTheme="minorHAnsi" w:cstheme="minorHAnsi"/>
          <w:b/>
          <w:bCs/>
          <w:sz w:val="24"/>
          <w:szCs w:val="24"/>
        </w:rPr>
        <w:t>Koronavirus</w:t>
      </w:r>
      <w:proofErr w:type="spellEnd"/>
      <w:r w:rsidRPr="00C04ECE">
        <w:rPr>
          <w:rFonts w:asciiTheme="minorHAnsi" w:hAnsiTheme="minorHAnsi" w:cstheme="minorHAnsi"/>
          <w:b/>
          <w:bCs/>
          <w:sz w:val="24"/>
          <w:szCs w:val="24"/>
        </w:rPr>
        <w:t xml:space="preserve"> ili COVID – 19</w:t>
      </w:r>
    </w:p>
    <w:p w14:paraId="379B7802" w14:textId="77777777" w:rsidR="00C04ECE" w:rsidRPr="00C04ECE" w:rsidRDefault="00C04ECE" w:rsidP="00C04ECE">
      <w:pPr>
        <w:pStyle w:val="Odlomakpopisa"/>
        <w:rPr>
          <w:rFonts w:asciiTheme="minorHAnsi" w:hAnsiTheme="minorHAnsi" w:cstheme="minorHAnsi"/>
          <w:b/>
          <w:bCs/>
          <w:sz w:val="24"/>
          <w:szCs w:val="24"/>
        </w:rPr>
      </w:pPr>
    </w:p>
    <w:p w14:paraId="6257B4AC"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31. prosinca 2019. Kineske vlasti su objavile da je zabilježeno grupiranje oboljelih od upale pluća u Gradu Wuhan, u provinciji </w:t>
      </w:r>
      <w:proofErr w:type="spellStart"/>
      <w:r w:rsidRPr="00C04ECE">
        <w:rPr>
          <w:rFonts w:asciiTheme="minorHAnsi" w:hAnsiTheme="minorHAnsi" w:cstheme="minorHAnsi"/>
          <w:sz w:val="24"/>
          <w:szCs w:val="24"/>
          <w:shd w:val="clear" w:color="auto" w:fill="FFFFFF"/>
        </w:rPr>
        <w:t>Hubei</w:t>
      </w:r>
      <w:proofErr w:type="spellEnd"/>
      <w:r w:rsidRPr="00C04ECE">
        <w:rPr>
          <w:rFonts w:asciiTheme="minorHAnsi" w:hAnsiTheme="minorHAnsi" w:cstheme="minorHAnsi"/>
          <w:sz w:val="24"/>
          <w:szCs w:val="24"/>
          <w:shd w:val="clear" w:color="auto" w:fill="FFFFFF"/>
        </w:rPr>
        <w:t xml:space="preserve">. Oboljeli su razvili simptome povišene temperature, kašlja i otežanog disanja s pozitivnim nalazom na plućima, dokazanim radiološkom pretragom. Prvi slučajevi oboljelih zabilježeni su početkom prosinca, a epidemiološki su bili povezani s boravkom na gradskoj tržnici </w:t>
      </w:r>
      <w:proofErr w:type="spellStart"/>
      <w:r w:rsidRPr="00C04ECE">
        <w:rPr>
          <w:rFonts w:asciiTheme="minorHAnsi" w:hAnsiTheme="minorHAnsi" w:cstheme="minorHAnsi"/>
          <w:sz w:val="24"/>
          <w:szCs w:val="24"/>
          <w:shd w:val="clear" w:color="auto" w:fill="FFFFFF"/>
        </w:rPr>
        <w:t>Huanan</w:t>
      </w:r>
      <w:proofErr w:type="spellEnd"/>
      <w:r w:rsidRPr="00C04ECE">
        <w:rPr>
          <w:rFonts w:asciiTheme="minorHAnsi" w:hAnsiTheme="minorHAnsi" w:cstheme="minorHAnsi"/>
          <w:sz w:val="24"/>
          <w:szCs w:val="24"/>
          <w:shd w:val="clear" w:color="auto" w:fill="FFFFFF"/>
        </w:rPr>
        <w:t xml:space="preserve"> </w:t>
      </w:r>
      <w:proofErr w:type="spellStart"/>
      <w:r w:rsidRPr="00C04ECE">
        <w:rPr>
          <w:rFonts w:asciiTheme="minorHAnsi" w:hAnsiTheme="minorHAnsi" w:cstheme="minorHAnsi"/>
          <w:sz w:val="24"/>
          <w:szCs w:val="24"/>
          <w:shd w:val="clear" w:color="auto" w:fill="FFFFFF"/>
        </w:rPr>
        <w:t>Seafood</w:t>
      </w:r>
      <w:proofErr w:type="spellEnd"/>
      <w:r w:rsidRPr="00C04ECE">
        <w:rPr>
          <w:rFonts w:asciiTheme="minorHAnsi" w:hAnsiTheme="minorHAnsi" w:cstheme="minorHAnsi"/>
          <w:sz w:val="24"/>
          <w:szCs w:val="24"/>
          <w:shd w:val="clear" w:color="auto" w:fill="FFFFFF"/>
        </w:rPr>
        <w:t xml:space="preserve"> Wholesale Market, veleprodajnom tržnicom morskih i drugih živih životinja.</w:t>
      </w:r>
    </w:p>
    <w:p w14:paraId="59BB236B"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7. siječnja 2020. kineske su zdravstvene vlasti službeno priopćile otkriće novog </w:t>
      </w:r>
      <w:proofErr w:type="spellStart"/>
      <w:r w:rsidRPr="00C04ECE">
        <w:rPr>
          <w:rFonts w:asciiTheme="minorHAnsi" w:hAnsiTheme="minorHAnsi" w:cstheme="minorHAnsi"/>
          <w:sz w:val="24"/>
          <w:szCs w:val="24"/>
          <w:shd w:val="clear" w:color="auto" w:fill="FFFFFF"/>
        </w:rPr>
        <w:t>koronavirusa</w:t>
      </w:r>
      <w:proofErr w:type="spellEnd"/>
      <w:r w:rsidRPr="00C04ECE">
        <w:rPr>
          <w:rFonts w:asciiTheme="minorHAnsi" w:hAnsiTheme="minorHAnsi" w:cstheme="minorHAnsi"/>
          <w:sz w:val="24"/>
          <w:szCs w:val="24"/>
          <w:shd w:val="clear" w:color="auto" w:fill="FFFFFF"/>
        </w:rPr>
        <w:t xml:space="preserve"> povezanog sa slučajevima virusne upale pluća u Wuhanu. Radi suzbijanja i sprječavanja širenja epidemije, kineske su vlasti, uz zatvaranje spomenute tržnice poduzele niz mjera, uključujući uvođenje karantene u Wuhanu i drugim gradovima Kine, ograničavanje međunarodnog zračnog prijevoza, ali i onog unutar same Kine, kao i restrikciju drugih oblika javnog transporta te provođenje mjera masovne dezinfekcije javnih površina i prostora. Unatoč tome epidemija se brzo proširila i na druge kineske pokrajine, ali i izvan Kine.</w:t>
      </w:r>
    </w:p>
    <w:p w14:paraId="7B4AA027"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30. siječnja 2020. Svjetska zdravstvena organizacija proglasila je epidemiju </w:t>
      </w:r>
      <w:proofErr w:type="spellStart"/>
      <w:r w:rsidRPr="00C04ECE">
        <w:rPr>
          <w:rFonts w:asciiTheme="minorHAnsi" w:hAnsiTheme="minorHAnsi" w:cstheme="minorHAnsi"/>
          <w:sz w:val="24"/>
          <w:szCs w:val="24"/>
          <w:shd w:val="clear" w:color="auto" w:fill="FFFFFF"/>
        </w:rPr>
        <w:t>koronavirusa</w:t>
      </w:r>
      <w:proofErr w:type="spellEnd"/>
      <w:r w:rsidRPr="00C04ECE">
        <w:rPr>
          <w:rFonts w:asciiTheme="minorHAnsi" w:hAnsiTheme="minorHAnsi" w:cstheme="minorHAnsi"/>
          <w:sz w:val="24"/>
          <w:szCs w:val="24"/>
          <w:shd w:val="clear" w:color="auto" w:fill="FFFFFF"/>
        </w:rPr>
        <w:t xml:space="preserve"> javnozdravstvenom prijetnjom od međunarodnog značaja (PHEIC) zbog brzine širenja epidemije i velikog broja nepoznanica s njom u vezi.</w:t>
      </w:r>
    </w:p>
    <w:p w14:paraId="78EEE1AA"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veljače 2020. Svjetska zdravstvena organizacija je bolest uzrokovanu novim </w:t>
      </w:r>
      <w:proofErr w:type="spellStart"/>
      <w:r w:rsidRPr="00C04ECE">
        <w:rPr>
          <w:rFonts w:asciiTheme="minorHAnsi" w:hAnsiTheme="minorHAnsi" w:cstheme="minorHAnsi"/>
          <w:sz w:val="24"/>
          <w:szCs w:val="24"/>
          <w:shd w:val="clear" w:color="auto" w:fill="FFFFFF"/>
        </w:rPr>
        <w:t>koronavirusom</w:t>
      </w:r>
      <w:proofErr w:type="spellEnd"/>
      <w:r w:rsidRPr="00C04ECE">
        <w:rPr>
          <w:rFonts w:asciiTheme="minorHAnsi" w:hAnsiTheme="minorHAnsi" w:cstheme="minorHAnsi"/>
          <w:sz w:val="24"/>
          <w:szCs w:val="24"/>
          <w:shd w:val="clear" w:color="auto" w:fill="FFFFFF"/>
        </w:rPr>
        <w:t xml:space="preserve"> nazvala </w:t>
      </w:r>
      <w:proofErr w:type="spellStart"/>
      <w:r w:rsidRPr="00C04ECE">
        <w:rPr>
          <w:rFonts w:asciiTheme="minorHAnsi" w:hAnsiTheme="minorHAnsi" w:cstheme="minorHAnsi"/>
          <w:sz w:val="24"/>
          <w:szCs w:val="24"/>
          <w:shd w:val="clear" w:color="auto" w:fill="FFFFFF"/>
        </w:rPr>
        <w:t>koronavirusna</w:t>
      </w:r>
      <w:proofErr w:type="spellEnd"/>
      <w:r w:rsidRPr="00C04ECE">
        <w:rPr>
          <w:rFonts w:asciiTheme="minorHAnsi" w:hAnsiTheme="minorHAnsi" w:cstheme="minorHAnsi"/>
          <w:sz w:val="24"/>
          <w:szCs w:val="24"/>
          <w:shd w:val="clear" w:color="auto" w:fill="FFFFFF"/>
        </w:rPr>
        <w:t xml:space="preserve"> bolest 2019, kratica COVID-19 (eng. </w:t>
      </w:r>
      <w:proofErr w:type="spellStart"/>
      <w:r w:rsidRPr="00C04ECE">
        <w:rPr>
          <w:rFonts w:asciiTheme="minorHAnsi" w:hAnsiTheme="minorHAnsi" w:cstheme="minorHAnsi"/>
          <w:sz w:val="24"/>
          <w:szCs w:val="24"/>
          <w:shd w:val="clear" w:color="auto" w:fill="FFFFFF"/>
        </w:rPr>
        <w:t>Coronavirus</w:t>
      </w:r>
      <w:proofErr w:type="spellEnd"/>
      <w:r w:rsidRPr="00C04ECE">
        <w:rPr>
          <w:rFonts w:asciiTheme="minorHAnsi" w:hAnsiTheme="minorHAnsi" w:cstheme="minorHAnsi"/>
          <w:sz w:val="24"/>
          <w:szCs w:val="24"/>
          <w:shd w:val="clear" w:color="auto" w:fill="FFFFFF"/>
        </w:rPr>
        <w:t xml:space="preserve"> </w:t>
      </w:r>
      <w:proofErr w:type="spellStart"/>
      <w:r w:rsidRPr="00C04ECE">
        <w:rPr>
          <w:rFonts w:asciiTheme="minorHAnsi" w:hAnsiTheme="minorHAnsi" w:cstheme="minorHAnsi"/>
          <w:sz w:val="24"/>
          <w:szCs w:val="24"/>
          <w:shd w:val="clear" w:color="auto" w:fill="FFFFFF"/>
        </w:rPr>
        <w:t>disease</w:t>
      </w:r>
      <w:proofErr w:type="spellEnd"/>
      <w:r w:rsidRPr="00C04ECE">
        <w:rPr>
          <w:rFonts w:asciiTheme="minorHAnsi" w:hAnsiTheme="minorHAnsi" w:cstheme="minorHAnsi"/>
          <w:sz w:val="24"/>
          <w:szCs w:val="24"/>
          <w:shd w:val="clear" w:color="auto" w:fill="FFFFFF"/>
        </w:rPr>
        <w:t xml:space="preserve"> 2019).</w:t>
      </w:r>
    </w:p>
    <w:p w14:paraId="7F542D5E"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lastRenderedPageBreak/>
        <w:t xml:space="preserve">25. veljače 2020. Zabilježen prvi slučaj </w:t>
      </w:r>
      <w:proofErr w:type="spellStart"/>
      <w:r w:rsidRPr="00C04ECE">
        <w:rPr>
          <w:rFonts w:asciiTheme="minorHAnsi" w:hAnsiTheme="minorHAnsi" w:cstheme="minorHAnsi"/>
          <w:sz w:val="24"/>
          <w:szCs w:val="24"/>
          <w:shd w:val="clear" w:color="auto" w:fill="FFFFFF"/>
        </w:rPr>
        <w:t>koronavirusa</w:t>
      </w:r>
      <w:proofErr w:type="spellEnd"/>
      <w:r w:rsidRPr="00C04ECE">
        <w:rPr>
          <w:rFonts w:asciiTheme="minorHAnsi" w:hAnsiTheme="minorHAnsi" w:cstheme="minorHAnsi"/>
          <w:sz w:val="24"/>
          <w:szCs w:val="24"/>
          <w:shd w:val="clear" w:color="auto" w:fill="FFFFFF"/>
        </w:rPr>
        <w:t xml:space="preserve"> u Hrvatskoj. Prema posljednjim dostupnim informacijama Europskog centra za suzbijanje i sprečavanje bolesti, registrirano je 80 134 oboljelih osoba, te 2 698 smrtnih slučajeva od novog </w:t>
      </w:r>
      <w:proofErr w:type="spellStart"/>
      <w:r w:rsidRPr="00C04ECE">
        <w:rPr>
          <w:rFonts w:asciiTheme="minorHAnsi" w:hAnsiTheme="minorHAnsi" w:cstheme="minorHAnsi"/>
          <w:sz w:val="24"/>
          <w:szCs w:val="24"/>
          <w:shd w:val="clear" w:color="auto" w:fill="FFFFFF"/>
        </w:rPr>
        <w:t>koronavirusa</w:t>
      </w:r>
      <w:proofErr w:type="spellEnd"/>
      <w:r w:rsidRPr="00C04ECE">
        <w:rPr>
          <w:rFonts w:asciiTheme="minorHAnsi" w:hAnsiTheme="minorHAnsi" w:cstheme="minorHAnsi"/>
          <w:sz w:val="24"/>
          <w:szCs w:val="24"/>
          <w:shd w:val="clear" w:color="auto" w:fill="FFFFFF"/>
        </w:rPr>
        <w:t>. </w:t>
      </w:r>
    </w:p>
    <w:p w14:paraId="5B5D5DAB"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28. veljače 2020. Svjetska zdravstvena organizacija (WHO) podigla globalni rizik vezan uz </w:t>
      </w:r>
      <w:proofErr w:type="spellStart"/>
      <w:r w:rsidRPr="00C04ECE">
        <w:rPr>
          <w:rFonts w:asciiTheme="minorHAnsi" w:hAnsiTheme="minorHAnsi" w:cstheme="minorHAnsi"/>
          <w:sz w:val="24"/>
          <w:szCs w:val="24"/>
          <w:shd w:val="clear" w:color="auto" w:fill="FFFFFF"/>
        </w:rPr>
        <w:t>koronavirus</w:t>
      </w:r>
      <w:proofErr w:type="spellEnd"/>
      <w:r w:rsidRPr="00C04ECE">
        <w:rPr>
          <w:rFonts w:asciiTheme="minorHAnsi" w:hAnsiTheme="minorHAnsi" w:cstheme="minorHAnsi"/>
          <w:sz w:val="24"/>
          <w:szCs w:val="24"/>
          <w:shd w:val="clear" w:color="auto" w:fill="FFFFFF"/>
        </w:rPr>
        <w:t xml:space="preserve"> na vrlo visok.</w:t>
      </w:r>
    </w:p>
    <w:p w14:paraId="27DF3FF7"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2. ožujka 2020. Europska unija je podigla rizik od </w:t>
      </w:r>
      <w:proofErr w:type="spellStart"/>
      <w:r w:rsidRPr="00C04ECE">
        <w:rPr>
          <w:rFonts w:asciiTheme="minorHAnsi" w:hAnsiTheme="minorHAnsi" w:cstheme="minorHAnsi"/>
          <w:sz w:val="24"/>
          <w:szCs w:val="24"/>
          <w:shd w:val="clear" w:color="auto" w:fill="FFFFFF"/>
        </w:rPr>
        <w:t>koronavirusa</w:t>
      </w:r>
      <w:proofErr w:type="spellEnd"/>
      <w:r w:rsidRPr="00C04ECE">
        <w:rPr>
          <w:rFonts w:asciiTheme="minorHAnsi" w:hAnsiTheme="minorHAnsi" w:cstheme="minorHAnsi"/>
          <w:sz w:val="24"/>
          <w:szCs w:val="24"/>
          <w:shd w:val="clear" w:color="auto" w:fill="FFFFFF"/>
        </w:rPr>
        <w:t xml:space="preserve"> s umjerenog na visoki.</w:t>
      </w:r>
    </w:p>
    <w:p w14:paraId="3AA5AE36"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4. ožujka 2020. Italija poduzima nove mjere protiv širenja </w:t>
      </w:r>
      <w:proofErr w:type="spellStart"/>
      <w:r w:rsidRPr="00C04ECE">
        <w:rPr>
          <w:rFonts w:asciiTheme="minorHAnsi" w:hAnsiTheme="minorHAnsi" w:cstheme="minorHAnsi"/>
          <w:sz w:val="24"/>
          <w:szCs w:val="24"/>
          <w:shd w:val="clear" w:color="auto" w:fill="FFFFFF"/>
        </w:rPr>
        <w:t>koronavirusa</w:t>
      </w:r>
      <w:proofErr w:type="spellEnd"/>
      <w:r w:rsidRPr="00C04ECE">
        <w:rPr>
          <w:rFonts w:asciiTheme="minorHAnsi" w:hAnsiTheme="minorHAnsi" w:cstheme="minorHAnsi"/>
          <w:sz w:val="24"/>
          <w:szCs w:val="24"/>
          <w:shd w:val="clear" w:color="auto" w:fill="FFFFFF"/>
        </w:rPr>
        <w:t>; ograničenja sportskih natjecanja, nastavnih aktivnosti, školskih putovanja, rada trgovačkih centara i dr.</w:t>
      </w:r>
    </w:p>
    <w:p w14:paraId="01193266"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5. ožujka 2020. Zabilježeni su prvi slučajevi zaraze </w:t>
      </w:r>
      <w:proofErr w:type="spellStart"/>
      <w:r w:rsidRPr="00C04ECE">
        <w:rPr>
          <w:rFonts w:asciiTheme="minorHAnsi" w:hAnsiTheme="minorHAnsi" w:cstheme="minorHAnsi"/>
          <w:sz w:val="24"/>
          <w:szCs w:val="24"/>
          <w:shd w:val="clear" w:color="auto" w:fill="FFFFFF"/>
        </w:rPr>
        <w:t>koronavirusom</w:t>
      </w:r>
      <w:proofErr w:type="spellEnd"/>
      <w:r w:rsidRPr="00C04ECE">
        <w:rPr>
          <w:rFonts w:asciiTheme="minorHAnsi" w:hAnsiTheme="minorHAnsi" w:cstheme="minorHAnsi"/>
          <w:sz w:val="24"/>
          <w:szCs w:val="24"/>
          <w:shd w:val="clear" w:color="auto" w:fill="FFFFFF"/>
        </w:rPr>
        <w:t xml:space="preserve"> u Sloveniji i Mađarskoj.</w:t>
      </w:r>
    </w:p>
    <w:p w14:paraId="77BEDAC4" w14:textId="77777777" w:rsidR="00C04ECE"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8. ožujka 2020. Italija je ograničila ulazak i izlazak u područja u Sjevernoj Italiji. Javni događaji su otkazani i uveden je niz novih mjera za ograničavanje širenja </w:t>
      </w:r>
      <w:proofErr w:type="spellStart"/>
      <w:r w:rsidRPr="00C04ECE">
        <w:rPr>
          <w:rFonts w:asciiTheme="minorHAnsi" w:hAnsiTheme="minorHAnsi" w:cstheme="minorHAnsi"/>
          <w:sz w:val="24"/>
          <w:szCs w:val="24"/>
          <w:shd w:val="clear" w:color="auto" w:fill="FFFFFF"/>
        </w:rPr>
        <w:t>koronavirusa</w:t>
      </w:r>
      <w:proofErr w:type="spellEnd"/>
      <w:r w:rsidRPr="00C04ECE">
        <w:rPr>
          <w:rFonts w:asciiTheme="minorHAnsi" w:hAnsiTheme="minorHAnsi" w:cstheme="minorHAnsi"/>
          <w:sz w:val="24"/>
          <w:szCs w:val="24"/>
          <w:shd w:val="clear" w:color="auto" w:fill="FFFFFF"/>
        </w:rPr>
        <w:t>. Slovenija je ograničila javna okupljanja.</w:t>
      </w:r>
    </w:p>
    <w:p w14:paraId="31044D4D" w14:textId="7410606E" w:rsidR="00BA667A" w:rsidRPr="00C04ECE" w:rsidRDefault="00C04ECE">
      <w:pPr>
        <w:pStyle w:val="Odlomakpopisa"/>
        <w:numPr>
          <w:ilvl w:val="0"/>
          <w:numId w:val="61"/>
        </w:numPr>
        <w:rPr>
          <w:rFonts w:asciiTheme="minorHAnsi" w:hAnsiTheme="minorHAnsi" w:cstheme="minorHAnsi"/>
          <w:sz w:val="24"/>
          <w:szCs w:val="24"/>
          <w:shd w:val="clear" w:color="auto" w:fill="FFFFFF"/>
        </w:rPr>
      </w:pPr>
      <w:r w:rsidRPr="00C04ECE">
        <w:rPr>
          <w:rFonts w:asciiTheme="minorHAnsi" w:hAnsiTheme="minorHAnsi" w:cstheme="minorHAnsi"/>
          <w:sz w:val="24"/>
          <w:szCs w:val="24"/>
          <w:shd w:val="clear" w:color="auto" w:fill="FFFFFF"/>
        </w:rPr>
        <w:t xml:space="preserve">11.ožujka 2020. WHO je proglasio globalnu pandemiju zbog </w:t>
      </w:r>
      <w:proofErr w:type="spellStart"/>
      <w:r w:rsidRPr="00C04ECE">
        <w:rPr>
          <w:rFonts w:asciiTheme="minorHAnsi" w:hAnsiTheme="minorHAnsi" w:cstheme="minorHAnsi"/>
          <w:sz w:val="24"/>
          <w:szCs w:val="24"/>
          <w:shd w:val="clear" w:color="auto" w:fill="FFFFFF"/>
        </w:rPr>
        <w:t>koronavirusa</w:t>
      </w:r>
      <w:proofErr w:type="spellEnd"/>
      <w:r>
        <w:rPr>
          <w:rFonts w:asciiTheme="minorHAnsi" w:hAnsiTheme="minorHAnsi" w:cstheme="minorHAnsi"/>
          <w:sz w:val="24"/>
          <w:szCs w:val="24"/>
          <w:shd w:val="clear" w:color="auto" w:fill="FFFFFF"/>
        </w:rPr>
        <w:t>.</w:t>
      </w:r>
    </w:p>
    <w:p w14:paraId="0D163D92" w14:textId="77777777" w:rsidR="00BA667A" w:rsidRPr="00D23260"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r w:rsidRPr="00D23260">
        <w:rPr>
          <w:rFonts w:eastAsia="Times New Roman" w:cstheme="minorHAnsi"/>
          <w:bCs/>
          <w:iCs/>
          <w:sz w:val="24"/>
          <w:szCs w:val="24"/>
          <w:u w:val="single"/>
          <w:lang w:eastAsia="zh-CN"/>
        </w:rPr>
        <w:t xml:space="preserve"> </w:t>
      </w:r>
      <w:bookmarkStart w:id="1294" w:name="_Toc484499531"/>
      <w:bookmarkStart w:id="1295" w:name="_Toc485122429"/>
      <w:bookmarkStart w:id="1296" w:name="_Toc485122864"/>
      <w:bookmarkStart w:id="1297" w:name="_Toc486592792"/>
      <w:bookmarkStart w:id="1298" w:name="_Toc488180933"/>
      <w:r w:rsidRPr="00D23260">
        <w:rPr>
          <w:rFonts w:eastAsia="Times New Roman" w:cstheme="minorHAnsi"/>
          <w:bCs/>
          <w:iCs/>
          <w:sz w:val="24"/>
          <w:szCs w:val="24"/>
          <w:u w:val="single"/>
          <w:lang w:eastAsia="zh-CN"/>
        </w:rPr>
        <w:t>Okidač koji je uzrokovao veliku nesreću</w:t>
      </w:r>
      <w:bookmarkEnd w:id="1294"/>
      <w:bookmarkEnd w:id="1295"/>
      <w:bookmarkEnd w:id="1296"/>
      <w:bookmarkEnd w:id="1297"/>
      <w:bookmarkEnd w:id="1298"/>
    </w:p>
    <w:p w14:paraId="402F8C75" w14:textId="77777777" w:rsidR="00D23260" w:rsidRPr="00D23260" w:rsidRDefault="00D23260">
      <w:pPr>
        <w:pStyle w:val="Odlomakpopisa"/>
        <w:numPr>
          <w:ilvl w:val="0"/>
          <w:numId w:val="59"/>
        </w:numPr>
        <w:rPr>
          <w:rFonts w:asciiTheme="minorHAnsi" w:hAnsiTheme="minorHAnsi" w:cstheme="minorHAnsi"/>
          <w:b/>
          <w:bCs/>
          <w:sz w:val="24"/>
          <w:szCs w:val="24"/>
        </w:rPr>
      </w:pPr>
      <w:r w:rsidRPr="00D23260">
        <w:rPr>
          <w:rFonts w:asciiTheme="minorHAnsi" w:hAnsiTheme="minorHAnsi" w:cstheme="minorHAnsi"/>
          <w:b/>
          <w:bCs/>
          <w:sz w:val="24"/>
          <w:szCs w:val="24"/>
        </w:rPr>
        <w:t>Gripa ili influenca</w:t>
      </w:r>
    </w:p>
    <w:p w14:paraId="7B2C4382" w14:textId="77777777" w:rsidR="00D23260" w:rsidRPr="00D23260" w:rsidRDefault="00D23260" w:rsidP="00D23260">
      <w:pPr>
        <w:spacing w:line="276" w:lineRule="auto"/>
        <w:jc w:val="both"/>
        <w:rPr>
          <w:rFonts w:cstheme="minorHAnsi"/>
          <w:sz w:val="24"/>
          <w:szCs w:val="24"/>
        </w:rPr>
      </w:pPr>
      <w:bookmarkStart w:id="1299" w:name="_Hlk506282183"/>
      <w:r w:rsidRPr="00D23260">
        <w:rPr>
          <w:rFonts w:cstheme="minorHAnsi"/>
          <w:sz w:val="24"/>
          <w:szCs w:val="24"/>
        </w:rPr>
        <w:t xml:space="preserve">Epidemija se javlja uslijed boravka većeg broja ljudi u istome prostoru, koji nije dovoljno prozračen, javnom prijevozu te drugim prostorima u kojima tijekom dana boravi veći broj ljudi. Valja paziti na osobnu higijenu te čistoću ruku jer virus gripe može preživjeti i do 48 sati na metalnim i plastičnim podlogama. </w:t>
      </w:r>
    </w:p>
    <w:p w14:paraId="6C26DEB7" w14:textId="77777777" w:rsidR="00D23260" w:rsidRPr="00D23260" w:rsidRDefault="00D23260" w:rsidP="00D23260">
      <w:pPr>
        <w:spacing w:line="276" w:lineRule="auto"/>
        <w:jc w:val="both"/>
        <w:rPr>
          <w:rFonts w:cstheme="minorHAnsi"/>
          <w:sz w:val="24"/>
          <w:szCs w:val="24"/>
        </w:rPr>
      </w:pPr>
      <w:r w:rsidRPr="00D23260">
        <w:rPr>
          <w:rFonts w:cstheme="minorHAnsi"/>
          <w:sz w:val="24"/>
          <w:szCs w:val="24"/>
        </w:rPr>
        <w:t xml:space="preserve">Kao i drugi virusi i virus gripe za umnožavanje koristi infrastrukturu stanice domaćina kojeg napada. Ulazak i izlazak umnoženih virusa iz stanice omogućuju proteini na površini virusa koji čine čak 40% njegove ukupne mase. </w:t>
      </w:r>
    </w:p>
    <w:p w14:paraId="2A3B0280" w14:textId="77777777" w:rsidR="00D23260" w:rsidRPr="00D23260" w:rsidRDefault="00D23260" w:rsidP="00D23260">
      <w:pPr>
        <w:spacing w:line="276" w:lineRule="auto"/>
        <w:jc w:val="both"/>
        <w:rPr>
          <w:rFonts w:cstheme="minorHAnsi"/>
          <w:sz w:val="24"/>
          <w:szCs w:val="24"/>
        </w:rPr>
      </w:pPr>
      <w:bookmarkStart w:id="1300" w:name="_Hlk491086762"/>
      <w:r w:rsidRPr="00D23260">
        <w:rPr>
          <w:rFonts w:cstheme="minorHAnsi"/>
          <w:sz w:val="24"/>
          <w:szCs w:val="24"/>
        </w:rPr>
        <w:t xml:space="preserve">Površinski proteini </w:t>
      </w:r>
      <w:proofErr w:type="spellStart"/>
      <w:r w:rsidRPr="00D23260">
        <w:rPr>
          <w:rFonts w:cstheme="minorHAnsi"/>
          <w:sz w:val="24"/>
          <w:szCs w:val="24"/>
        </w:rPr>
        <w:t>hemaglutinini</w:t>
      </w:r>
      <w:proofErr w:type="spellEnd"/>
      <w:r w:rsidRPr="00D23260">
        <w:rPr>
          <w:rFonts w:cstheme="minorHAnsi"/>
          <w:sz w:val="24"/>
          <w:szCs w:val="24"/>
        </w:rPr>
        <w:t xml:space="preserve"> (H) omogućuju ulazak virusa u stanicu i nastanak infekcije. Ulaskom u stanicu, virus preuzima kontrolu nad njezinom normalnom funkcijom i započinje s vlastitim umnožavanjem. </w:t>
      </w:r>
    </w:p>
    <w:p w14:paraId="34DBB142" w14:textId="77777777" w:rsidR="00D23260" w:rsidRPr="00D23260" w:rsidRDefault="00D23260" w:rsidP="00D23260">
      <w:pPr>
        <w:spacing w:line="276" w:lineRule="auto"/>
        <w:jc w:val="both"/>
        <w:rPr>
          <w:rFonts w:cstheme="minorHAnsi"/>
          <w:sz w:val="24"/>
          <w:szCs w:val="24"/>
        </w:rPr>
      </w:pPr>
      <w:r w:rsidRPr="00D23260">
        <w:rPr>
          <w:rFonts w:cstheme="minorHAnsi"/>
          <w:sz w:val="24"/>
          <w:szCs w:val="24"/>
        </w:rPr>
        <w:t xml:space="preserve">Izlazak virusa iz stanice i razaranje sluzi koja štiti stanice na površini dišnog sustava omogućuju površinski proteini </w:t>
      </w:r>
      <w:proofErr w:type="spellStart"/>
      <w:r w:rsidRPr="00D23260">
        <w:rPr>
          <w:rFonts w:cstheme="minorHAnsi"/>
          <w:sz w:val="24"/>
          <w:szCs w:val="24"/>
        </w:rPr>
        <w:t>neuraminidaze</w:t>
      </w:r>
      <w:proofErr w:type="spellEnd"/>
      <w:r w:rsidRPr="00D23260">
        <w:rPr>
          <w:rFonts w:cstheme="minorHAnsi"/>
          <w:sz w:val="24"/>
          <w:szCs w:val="24"/>
        </w:rPr>
        <w:t xml:space="preserve"> (N). Naš organizam brani se stvaranjem zaštitnih proteina koji neutraliziraju djelovanje površinskih proteina. Upravo zbog toga i cjepivo protiv gripe mora obavezno sadržavati površinske proteine </w:t>
      </w:r>
      <w:proofErr w:type="spellStart"/>
      <w:r w:rsidRPr="00D23260">
        <w:rPr>
          <w:rFonts w:cstheme="minorHAnsi"/>
          <w:sz w:val="24"/>
          <w:szCs w:val="24"/>
        </w:rPr>
        <w:t>hemaglutinin</w:t>
      </w:r>
      <w:proofErr w:type="spellEnd"/>
      <w:r w:rsidRPr="00D23260">
        <w:rPr>
          <w:rFonts w:cstheme="minorHAnsi"/>
          <w:sz w:val="24"/>
          <w:szCs w:val="24"/>
        </w:rPr>
        <w:t xml:space="preserve"> i </w:t>
      </w:r>
      <w:proofErr w:type="spellStart"/>
      <w:r w:rsidRPr="00D23260">
        <w:rPr>
          <w:rFonts w:cstheme="minorHAnsi"/>
          <w:sz w:val="24"/>
          <w:szCs w:val="24"/>
        </w:rPr>
        <w:t>neuraminidazu</w:t>
      </w:r>
      <w:proofErr w:type="spellEnd"/>
      <w:r w:rsidRPr="00D23260">
        <w:rPr>
          <w:rFonts w:cstheme="minorHAnsi"/>
          <w:sz w:val="24"/>
          <w:szCs w:val="24"/>
        </w:rPr>
        <w:t xml:space="preserve"> koji potiču imunološki sustav na stvaranje obrambenih proteina (protutijela). </w:t>
      </w:r>
    </w:p>
    <w:p w14:paraId="6B2BF2C3" w14:textId="77777777" w:rsidR="00D23260" w:rsidRPr="00D23260" w:rsidRDefault="00D23260" w:rsidP="00D23260">
      <w:pPr>
        <w:spacing w:line="276" w:lineRule="auto"/>
        <w:jc w:val="both"/>
        <w:rPr>
          <w:rFonts w:cstheme="minorHAnsi"/>
          <w:sz w:val="24"/>
          <w:szCs w:val="24"/>
        </w:rPr>
      </w:pPr>
      <w:r w:rsidRPr="00D23260">
        <w:rPr>
          <w:rFonts w:cstheme="minorHAnsi"/>
          <w:sz w:val="24"/>
          <w:szCs w:val="24"/>
        </w:rPr>
        <w:t>Kao kapljična infekcija, gripa se brzo prenosi i eksplozivno širi među ljudima</w:t>
      </w:r>
      <w:bookmarkEnd w:id="1300"/>
      <w:r w:rsidRPr="00D23260">
        <w:rPr>
          <w:rFonts w:cstheme="minorHAnsi"/>
          <w:sz w:val="24"/>
          <w:szCs w:val="24"/>
        </w:rPr>
        <w:t xml:space="preserve">.  </w:t>
      </w:r>
      <w:bookmarkEnd w:id="1299"/>
    </w:p>
    <w:p w14:paraId="100D0F1D" w14:textId="77777777" w:rsidR="00D23260" w:rsidRPr="00D23260" w:rsidRDefault="00D23260">
      <w:pPr>
        <w:pStyle w:val="Odlomakpopisa"/>
        <w:numPr>
          <w:ilvl w:val="0"/>
          <w:numId w:val="59"/>
        </w:numPr>
        <w:rPr>
          <w:rFonts w:asciiTheme="minorHAnsi" w:hAnsiTheme="minorHAnsi" w:cstheme="minorHAnsi"/>
          <w:b/>
          <w:bCs/>
          <w:sz w:val="24"/>
          <w:szCs w:val="24"/>
        </w:rPr>
      </w:pPr>
      <w:proofErr w:type="spellStart"/>
      <w:r w:rsidRPr="00D23260">
        <w:rPr>
          <w:rFonts w:asciiTheme="minorHAnsi" w:hAnsiTheme="minorHAnsi" w:cstheme="minorHAnsi"/>
          <w:b/>
          <w:bCs/>
          <w:sz w:val="24"/>
          <w:szCs w:val="24"/>
        </w:rPr>
        <w:t>Koronavirus</w:t>
      </w:r>
      <w:proofErr w:type="spellEnd"/>
      <w:r w:rsidRPr="00D23260">
        <w:rPr>
          <w:rFonts w:asciiTheme="minorHAnsi" w:hAnsiTheme="minorHAnsi" w:cstheme="minorHAnsi"/>
          <w:b/>
          <w:bCs/>
          <w:sz w:val="24"/>
          <w:szCs w:val="24"/>
        </w:rPr>
        <w:t xml:space="preserve"> ili COVID – 19</w:t>
      </w:r>
    </w:p>
    <w:p w14:paraId="60099124" w14:textId="77777777" w:rsidR="00D23260" w:rsidRPr="00D23260" w:rsidRDefault="00D23260" w:rsidP="00D23260">
      <w:pPr>
        <w:pStyle w:val="Odlomakpopisa"/>
        <w:rPr>
          <w:rFonts w:asciiTheme="minorHAnsi" w:hAnsiTheme="minorHAnsi" w:cstheme="minorHAnsi"/>
          <w:b/>
          <w:bCs/>
          <w:sz w:val="24"/>
          <w:szCs w:val="24"/>
        </w:rPr>
      </w:pPr>
    </w:p>
    <w:p w14:paraId="6A120876" w14:textId="77777777" w:rsidR="00D23260" w:rsidRPr="00D23260" w:rsidRDefault="00D23260">
      <w:pPr>
        <w:pStyle w:val="Odlomakpopisa"/>
        <w:numPr>
          <w:ilvl w:val="0"/>
          <w:numId w:val="62"/>
        </w:numPr>
        <w:rPr>
          <w:rFonts w:asciiTheme="minorHAnsi" w:hAnsiTheme="minorHAnsi" w:cstheme="minorHAnsi"/>
          <w:sz w:val="24"/>
          <w:szCs w:val="24"/>
        </w:rPr>
      </w:pPr>
      <w:r w:rsidRPr="00D23260">
        <w:rPr>
          <w:rFonts w:asciiTheme="minorHAnsi" w:hAnsiTheme="minorHAnsi" w:cstheme="minorHAnsi"/>
          <w:sz w:val="24"/>
          <w:szCs w:val="24"/>
        </w:rPr>
        <w:t>kasna detekcija nove vrste virusa,</w:t>
      </w:r>
    </w:p>
    <w:p w14:paraId="50DB96C5" w14:textId="77777777" w:rsidR="00D23260" w:rsidRPr="00D23260" w:rsidRDefault="00D23260">
      <w:pPr>
        <w:pStyle w:val="Odlomakpopisa"/>
        <w:numPr>
          <w:ilvl w:val="0"/>
          <w:numId w:val="62"/>
        </w:numPr>
        <w:rPr>
          <w:rFonts w:asciiTheme="minorHAnsi" w:hAnsiTheme="minorHAnsi" w:cstheme="minorHAnsi"/>
          <w:sz w:val="24"/>
          <w:szCs w:val="24"/>
        </w:rPr>
      </w:pPr>
      <w:r w:rsidRPr="00D23260">
        <w:rPr>
          <w:rFonts w:asciiTheme="minorHAnsi" w:hAnsiTheme="minorHAnsi" w:cstheme="minorHAnsi"/>
          <w:sz w:val="24"/>
          <w:szCs w:val="24"/>
        </w:rPr>
        <w:lastRenderedPageBreak/>
        <w:t>dugo čekanje na rezultate testiranja,</w:t>
      </w:r>
    </w:p>
    <w:p w14:paraId="1333DFBB" w14:textId="77777777" w:rsidR="00D23260" w:rsidRPr="00D23260" w:rsidRDefault="00D23260">
      <w:pPr>
        <w:pStyle w:val="Odlomakpopisa"/>
        <w:numPr>
          <w:ilvl w:val="0"/>
          <w:numId w:val="62"/>
        </w:numPr>
        <w:rPr>
          <w:rFonts w:asciiTheme="minorHAnsi" w:hAnsiTheme="minorHAnsi" w:cstheme="minorHAnsi"/>
          <w:sz w:val="24"/>
          <w:szCs w:val="24"/>
        </w:rPr>
      </w:pPr>
      <w:r w:rsidRPr="00D23260">
        <w:rPr>
          <w:rFonts w:asciiTheme="minorHAnsi" w:hAnsiTheme="minorHAnsi" w:cstheme="minorHAnsi"/>
          <w:sz w:val="24"/>
          <w:szCs w:val="24"/>
        </w:rPr>
        <w:t>nepoštivanje epidemioloških mjera,</w:t>
      </w:r>
    </w:p>
    <w:p w14:paraId="4D667FC8" w14:textId="22A95F0A" w:rsidR="00BA667A" w:rsidRPr="003D7EA0" w:rsidRDefault="00D23260">
      <w:pPr>
        <w:pStyle w:val="Odlomakpopisa"/>
        <w:numPr>
          <w:ilvl w:val="0"/>
          <w:numId w:val="62"/>
        </w:numPr>
        <w:rPr>
          <w:rFonts w:asciiTheme="minorHAnsi" w:hAnsiTheme="minorHAnsi" w:cstheme="minorHAnsi"/>
          <w:sz w:val="24"/>
          <w:szCs w:val="24"/>
        </w:rPr>
      </w:pPr>
      <w:r w:rsidRPr="003D7EA0">
        <w:rPr>
          <w:rFonts w:asciiTheme="minorHAnsi" w:hAnsiTheme="minorHAnsi" w:cstheme="minorHAnsi"/>
          <w:sz w:val="24"/>
          <w:szCs w:val="24"/>
        </w:rPr>
        <w:t>obolijevanje i nedostatak medicinskog osoblja.</w:t>
      </w:r>
    </w:p>
    <w:p w14:paraId="5E05A5BB" w14:textId="77777777" w:rsidR="00BA667A" w:rsidRPr="003D7EA0"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bookmarkStart w:id="1301" w:name="_Toc484499536"/>
      <w:bookmarkStart w:id="1302" w:name="_Toc485122434"/>
      <w:bookmarkStart w:id="1303" w:name="_Toc485122869"/>
      <w:bookmarkStart w:id="1304" w:name="_Toc486592799"/>
      <w:bookmarkStart w:id="1305" w:name="_Toc488180936"/>
      <w:r w:rsidRPr="003D7EA0">
        <w:rPr>
          <w:rFonts w:eastAsia="Times New Roman" w:cstheme="minorHAnsi"/>
          <w:bCs/>
          <w:iCs/>
          <w:sz w:val="24"/>
          <w:szCs w:val="24"/>
          <w:u w:val="single"/>
          <w:lang w:eastAsia="zh-CN"/>
        </w:rPr>
        <w:t>Događaj s najgorim mogućim posljedicama</w:t>
      </w:r>
      <w:bookmarkEnd w:id="1301"/>
      <w:bookmarkEnd w:id="1302"/>
      <w:bookmarkEnd w:id="1303"/>
      <w:bookmarkEnd w:id="1304"/>
      <w:bookmarkEnd w:id="1305"/>
    </w:p>
    <w:p w14:paraId="12647F22" w14:textId="77777777" w:rsidR="003D7EA0" w:rsidRPr="003D7EA0" w:rsidRDefault="003D7EA0">
      <w:pPr>
        <w:pStyle w:val="Odlomakpopisa"/>
        <w:numPr>
          <w:ilvl w:val="0"/>
          <w:numId w:val="63"/>
        </w:numPr>
        <w:rPr>
          <w:rFonts w:asciiTheme="minorHAnsi" w:hAnsiTheme="minorHAnsi" w:cstheme="minorHAnsi"/>
          <w:sz w:val="24"/>
          <w:szCs w:val="24"/>
        </w:rPr>
      </w:pPr>
      <w:r w:rsidRPr="003D7EA0">
        <w:rPr>
          <w:rFonts w:asciiTheme="minorHAnsi" w:hAnsiTheme="minorHAnsi" w:cstheme="minorHAnsi"/>
          <w:sz w:val="24"/>
          <w:szCs w:val="24"/>
        </w:rPr>
        <w:t>Pojava nove vrste do sada nepoznatog virusa,</w:t>
      </w:r>
    </w:p>
    <w:p w14:paraId="346DE4A3" w14:textId="77777777" w:rsidR="003D7EA0" w:rsidRPr="003D7EA0" w:rsidRDefault="003D7EA0">
      <w:pPr>
        <w:pStyle w:val="Odlomakpopisa"/>
        <w:numPr>
          <w:ilvl w:val="0"/>
          <w:numId w:val="63"/>
        </w:numPr>
        <w:rPr>
          <w:rFonts w:asciiTheme="minorHAnsi" w:hAnsiTheme="minorHAnsi" w:cstheme="minorHAnsi"/>
          <w:sz w:val="24"/>
          <w:szCs w:val="24"/>
        </w:rPr>
      </w:pPr>
      <w:r w:rsidRPr="003D7EA0">
        <w:rPr>
          <w:rFonts w:asciiTheme="minorHAnsi" w:hAnsiTheme="minorHAnsi" w:cstheme="minorHAnsi"/>
          <w:sz w:val="24"/>
          <w:szCs w:val="24"/>
        </w:rPr>
        <w:t>brzo širenje,</w:t>
      </w:r>
    </w:p>
    <w:p w14:paraId="76E91E46" w14:textId="77777777" w:rsidR="003D7EA0" w:rsidRPr="003D7EA0" w:rsidRDefault="003D7EA0">
      <w:pPr>
        <w:pStyle w:val="Odlomakpopisa"/>
        <w:numPr>
          <w:ilvl w:val="0"/>
          <w:numId w:val="63"/>
        </w:numPr>
        <w:rPr>
          <w:rFonts w:asciiTheme="minorHAnsi" w:hAnsiTheme="minorHAnsi" w:cstheme="minorHAnsi"/>
          <w:sz w:val="24"/>
          <w:szCs w:val="24"/>
        </w:rPr>
      </w:pPr>
      <w:r w:rsidRPr="003D7EA0">
        <w:rPr>
          <w:rFonts w:asciiTheme="minorHAnsi" w:hAnsiTheme="minorHAnsi" w:cstheme="minorHAnsi"/>
          <w:sz w:val="24"/>
          <w:szCs w:val="24"/>
        </w:rPr>
        <w:t xml:space="preserve">nepoznat način liječenja, </w:t>
      </w:r>
    </w:p>
    <w:p w14:paraId="683B5432" w14:textId="77777777" w:rsidR="003D7EA0" w:rsidRPr="003D7EA0" w:rsidRDefault="003D7EA0">
      <w:pPr>
        <w:pStyle w:val="Odlomakpopisa"/>
        <w:numPr>
          <w:ilvl w:val="0"/>
          <w:numId w:val="63"/>
        </w:numPr>
        <w:rPr>
          <w:rFonts w:asciiTheme="minorHAnsi" w:hAnsiTheme="minorHAnsi" w:cstheme="minorHAnsi"/>
          <w:sz w:val="24"/>
          <w:szCs w:val="24"/>
        </w:rPr>
      </w:pPr>
      <w:r w:rsidRPr="003D7EA0">
        <w:rPr>
          <w:rFonts w:asciiTheme="minorHAnsi" w:hAnsiTheme="minorHAnsi" w:cstheme="minorHAnsi"/>
          <w:sz w:val="24"/>
          <w:szCs w:val="24"/>
        </w:rPr>
        <w:t xml:space="preserve">nepostojanje cjepiva, </w:t>
      </w:r>
    </w:p>
    <w:p w14:paraId="5300F1F2" w14:textId="4719EA3D" w:rsidR="00BA667A" w:rsidRPr="003D7EA0" w:rsidRDefault="003D7EA0">
      <w:pPr>
        <w:pStyle w:val="Odlomakpopisa"/>
        <w:numPr>
          <w:ilvl w:val="0"/>
          <w:numId w:val="63"/>
        </w:numPr>
        <w:rPr>
          <w:rFonts w:asciiTheme="minorHAnsi" w:hAnsiTheme="minorHAnsi" w:cstheme="minorHAnsi"/>
          <w:sz w:val="24"/>
          <w:szCs w:val="24"/>
        </w:rPr>
      </w:pPr>
      <w:r w:rsidRPr="003D7EA0">
        <w:rPr>
          <w:rFonts w:asciiTheme="minorHAnsi" w:hAnsiTheme="minorHAnsi" w:cstheme="minorHAnsi"/>
          <w:sz w:val="24"/>
          <w:szCs w:val="24"/>
        </w:rPr>
        <w:t>velik broj oboljelih</w:t>
      </w:r>
      <w:r w:rsidR="00BA667A" w:rsidRPr="003D7EA0">
        <w:rPr>
          <w:rFonts w:asciiTheme="minorHAnsi" w:hAnsiTheme="minorHAnsi" w:cstheme="minorHAnsi"/>
          <w:sz w:val="24"/>
          <w:szCs w:val="24"/>
        </w:rPr>
        <w:t xml:space="preserve">. </w:t>
      </w:r>
    </w:p>
    <w:p w14:paraId="664EC2BA" w14:textId="77777777" w:rsidR="00BA667A" w:rsidRPr="00821E9C" w:rsidRDefault="00BA667A" w:rsidP="00BA667A">
      <w:pPr>
        <w:numPr>
          <w:ilvl w:val="4"/>
          <w:numId w:val="1"/>
        </w:numPr>
        <w:tabs>
          <w:tab w:val="num" w:pos="0"/>
        </w:tabs>
        <w:spacing w:before="240" w:after="120" w:line="276" w:lineRule="auto"/>
        <w:jc w:val="both"/>
        <w:outlineLvl w:val="4"/>
        <w:rPr>
          <w:rFonts w:eastAsia="SimSun" w:cstheme="minorHAnsi"/>
          <w:bCs/>
          <w:i/>
          <w:iCs/>
          <w:sz w:val="24"/>
          <w:szCs w:val="24"/>
          <w:lang w:eastAsia="zh-CN"/>
        </w:rPr>
      </w:pPr>
      <w:bookmarkStart w:id="1306" w:name="_Toc486592800"/>
      <w:bookmarkStart w:id="1307" w:name="_Toc484499537"/>
      <w:bookmarkStart w:id="1308" w:name="_Toc485122435"/>
      <w:bookmarkStart w:id="1309" w:name="_Toc485122870"/>
      <w:r w:rsidRPr="00821E9C">
        <w:rPr>
          <w:rFonts w:eastAsia="SimSun" w:cstheme="minorHAnsi"/>
          <w:bCs/>
          <w:i/>
          <w:iCs/>
          <w:sz w:val="24"/>
          <w:szCs w:val="24"/>
          <w:lang w:eastAsia="zh-CN"/>
        </w:rPr>
        <w:t xml:space="preserve">Procjena posljedica na život i zdravlje ljudi </w:t>
      </w:r>
      <w:bookmarkEnd w:id="1306"/>
    </w:p>
    <w:bookmarkEnd w:id="1307"/>
    <w:bookmarkEnd w:id="1308"/>
    <w:bookmarkEnd w:id="1309"/>
    <w:p w14:paraId="4A908F40" w14:textId="77777777" w:rsidR="004E00FE" w:rsidRPr="004E00FE" w:rsidRDefault="004E00FE" w:rsidP="004E00FE">
      <w:pPr>
        <w:spacing w:line="276" w:lineRule="auto"/>
        <w:jc w:val="both"/>
        <w:rPr>
          <w:rFonts w:cstheme="minorHAnsi"/>
          <w:sz w:val="24"/>
          <w:szCs w:val="24"/>
        </w:rPr>
      </w:pPr>
      <w:r w:rsidRPr="004E00FE">
        <w:rPr>
          <w:rFonts w:cstheme="minorHAnsi"/>
          <w:sz w:val="24"/>
          <w:szCs w:val="24"/>
        </w:rPr>
        <w:t xml:space="preserve">Posljedice na život i zdravlje ljudi prikazuju se ukupnim brojem ljudi (dobiven jednostavnim zbrajanjem, bez </w:t>
      </w:r>
      <w:proofErr w:type="spellStart"/>
      <w:r w:rsidRPr="004E00FE">
        <w:rPr>
          <w:rFonts w:cstheme="minorHAnsi"/>
          <w:sz w:val="24"/>
          <w:szCs w:val="24"/>
        </w:rPr>
        <w:t>podnerivanja</w:t>
      </w:r>
      <w:proofErr w:type="spellEnd"/>
      <w:r w:rsidRPr="004E00FE">
        <w:rPr>
          <w:rFonts w:cstheme="minorHAnsi"/>
          <w:sz w:val="24"/>
          <w:szCs w:val="24"/>
        </w:rPr>
        <w:t xml:space="preserve">) za koje se procjenjuje kako mogu biti u sastavu nekog od procesa nastalih kao posljedica događaja opisanih scenarijem – poginuli, ozlijeđeni, oboljeli, evakuirani, zbrinuti i sklonjeni. </w:t>
      </w:r>
    </w:p>
    <w:p w14:paraId="26D45867" w14:textId="77777777" w:rsidR="004E00FE" w:rsidRPr="004E00FE" w:rsidRDefault="004E00FE" w:rsidP="004E00FE">
      <w:pPr>
        <w:spacing w:line="276" w:lineRule="auto"/>
        <w:jc w:val="both"/>
        <w:rPr>
          <w:rFonts w:cstheme="minorHAnsi"/>
          <w:sz w:val="24"/>
          <w:szCs w:val="24"/>
        </w:rPr>
      </w:pPr>
      <w:r w:rsidRPr="004E00FE">
        <w:rPr>
          <w:rFonts w:cstheme="minorHAnsi"/>
          <w:sz w:val="24"/>
          <w:szCs w:val="24"/>
        </w:rPr>
        <w:t xml:space="preserve">Uslijed pojave nove vrste dosad nepoznatog virusa podrazumijeva se velik broj oboljelih te veći broj smrtnih slučajeva nego kod poznatih zaraza. Također, prilikom pojave zaraze u objektima u kojima boravi veći broj ljudi, kao što su domovi za starije i nemoćne provodi se evakuacija korisnika. Može doći do prekomjerne popunjenosti zdravstvenih kapaciteta prilikom čega se zaraza širi te se vrši zdravstvena selekcija zaraženih. </w:t>
      </w:r>
    </w:p>
    <w:p w14:paraId="76915666" w14:textId="3B502C34" w:rsidR="00BA667A" w:rsidRPr="004E00FE" w:rsidRDefault="004E00FE" w:rsidP="004E00FE">
      <w:pPr>
        <w:spacing w:after="120" w:line="276" w:lineRule="auto"/>
        <w:jc w:val="both"/>
        <w:rPr>
          <w:rFonts w:eastAsia="Calibri" w:cstheme="minorHAnsi"/>
          <w:sz w:val="24"/>
          <w:szCs w:val="24"/>
        </w:rPr>
      </w:pPr>
      <w:r w:rsidRPr="004E00FE">
        <w:rPr>
          <w:rFonts w:cstheme="minorHAnsi"/>
          <w:sz w:val="24"/>
          <w:szCs w:val="24"/>
        </w:rPr>
        <w:t>S obzirom na broj stanovnika Općine koji pripadaju najugroženijim skupinama, procjenjuje se da će broj stanovnika koji će biti u sastavu nekog od procesa nastalih kao posljedica pojave novog, do sada nepoznatog virusa prelaziti 0,036% ukupnog stanovništva Općine. Što predstavlja katastrofalne posljedice na život i zdravlje ljudi</w:t>
      </w:r>
      <w:r w:rsidR="00BA667A" w:rsidRPr="004E00FE">
        <w:rPr>
          <w:rFonts w:eastAsia="Calibri" w:cstheme="minorHAnsi"/>
          <w:sz w:val="24"/>
          <w:szCs w:val="24"/>
        </w:rPr>
        <w:t xml:space="preserve">. </w:t>
      </w:r>
    </w:p>
    <w:p w14:paraId="40AC786C" w14:textId="60FC9878" w:rsidR="00BA667A" w:rsidRPr="004E00FE" w:rsidRDefault="00BA667A" w:rsidP="004E00FE">
      <w:pPr>
        <w:keepNext/>
        <w:spacing w:after="0" w:line="276" w:lineRule="auto"/>
        <w:jc w:val="center"/>
        <w:rPr>
          <w:rFonts w:eastAsia="Calibri" w:cstheme="minorHAnsi"/>
          <w:b/>
          <w:bCs/>
          <w:sz w:val="20"/>
          <w:szCs w:val="20"/>
        </w:rPr>
      </w:pPr>
      <w:bookmarkStart w:id="1310" w:name="_Toc510786264"/>
      <w:bookmarkStart w:id="1311" w:name="_Toc519246023"/>
      <w:bookmarkStart w:id="1312" w:name="_Toc519685529"/>
      <w:bookmarkStart w:id="1313" w:name="_Toc497906635"/>
      <w:bookmarkStart w:id="1314" w:name="_Toc230339234"/>
      <w:r w:rsidRPr="004E00FE">
        <w:rPr>
          <w:rFonts w:eastAsia="Calibri" w:cstheme="minorHAnsi"/>
          <w:b/>
          <w:bCs/>
          <w:sz w:val="20"/>
          <w:szCs w:val="20"/>
          <w:lang w:eastAsia="zh-CN"/>
        </w:rPr>
        <w:t xml:space="preserve">Tablica </w:t>
      </w:r>
      <w:r w:rsidRPr="004E00FE">
        <w:rPr>
          <w:rFonts w:eastAsia="Calibri" w:cstheme="minorHAnsi"/>
          <w:b/>
          <w:bCs/>
          <w:sz w:val="20"/>
          <w:szCs w:val="20"/>
          <w:lang w:eastAsia="zh-CN"/>
        </w:rPr>
        <w:fldChar w:fldCharType="begin"/>
      </w:r>
      <w:r w:rsidRPr="004E00FE">
        <w:rPr>
          <w:rFonts w:eastAsia="Calibri" w:cstheme="minorHAnsi"/>
          <w:b/>
          <w:bCs/>
          <w:sz w:val="20"/>
          <w:szCs w:val="20"/>
          <w:lang w:eastAsia="zh-CN"/>
        </w:rPr>
        <w:instrText xml:space="preserve"> SEQ Tablica \* ARABIC </w:instrText>
      </w:r>
      <w:r w:rsidRPr="004E00FE">
        <w:rPr>
          <w:rFonts w:eastAsia="Calibri" w:cstheme="minorHAnsi"/>
          <w:b/>
          <w:bCs/>
          <w:sz w:val="20"/>
          <w:szCs w:val="20"/>
          <w:lang w:eastAsia="zh-CN"/>
        </w:rPr>
        <w:fldChar w:fldCharType="separate"/>
      </w:r>
      <w:r w:rsidR="0085757A" w:rsidRPr="004E00FE">
        <w:rPr>
          <w:rFonts w:eastAsia="Calibri" w:cstheme="minorHAnsi"/>
          <w:b/>
          <w:bCs/>
          <w:noProof/>
          <w:sz w:val="20"/>
          <w:szCs w:val="20"/>
          <w:lang w:eastAsia="zh-CN"/>
        </w:rPr>
        <w:t>32</w:t>
      </w:r>
      <w:r w:rsidRPr="004E00FE">
        <w:rPr>
          <w:rFonts w:eastAsia="Calibri" w:cstheme="minorHAnsi"/>
          <w:b/>
          <w:bCs/>
          <w:sz w:val="20"/>
          <w:szCs w:val="20"/>
          <w:lang w:eastAsia="zh-CN"/>
        </w:rPr>
        <w:fldChar w:fldCharType="end"/>
      </w:r>
      <w:r w:rsidRPr="004E00FE">
        <w:rPr>
          <w:rFonts w:eastAsia="Calibri" w:cstheme="minorHAnsi"/>
          <w:b/>
          <w:bCs/>
          <w:sz w:val="20"/>
          <w:szCs w:val="20"/>
          <w:lang w:eastAsia="zh-CN"/>
        </w:rPr>
        <w:t xml:space="preserve">. </w:t>
      </w:r>
      <w:r w:rsidRPr="004E00FE">
        <w:rPr>
          <w:rFonts w:eastAsia="Calibri" w:cstheme="minorHAnsi"/>
          <w:b/>
          <w:bCs/>
          <w:sz w:val="20"/>
          <w:szCs w:val="20"/>
        </w:rPr>
        <w:t>Posljedice na život i zdravlje ljudi – epidemije i pandemije</w:t>
      </w:r>
      <w:bookmarkEnd w:id="1310"/>
      <w:bookmarkEnd w:id="1311"/>
      <w:bookmarkEnd w:id="1312"/>
      <w:bookmarkEnd w:id="1313"/>
      <w:bookmarkEnd w:id="1314"/>
    </w:p>
    <w:tbl>
      <w:tblPr>
        <w:tblW w:w="7225" w:type="dxa"/>
        <w:jc w:val="center"/>
        <w:tblCellMar>
          <w:left w:w="10" w:type="dxa"/>
          <w:right w:w="10" w:type="dxa"/>
        </w:tblCellMar>
        <w:tblLook w:val="04A0" w:firstRow="1" w:lastRow="0" w:firstColumn="1" w:lastColumn="0" w:noHBand="0" w:noVBand="1"/>
      </w:tblPr>
      <w:tblGrid>
        <w:gridCol w:w="1752"/>
        <w:gridCol w:w="2152"/>
        <w:gridCol w:w="2021"/>
        <w:gridCol w:w="1300"/>
      </w:tblGrid>
      <w:tr w:rsidR="004E00FE" w:rsidRPr="0024594F" w14:paraId="35E47F0E" w14:textId="77777777" w:rsidTr="00ED63A1">
        <w:trPr>
          <w:trHeight w:val="173"/>
          <w:jc w:val="center"/>
        </w:trPr>
        <w:tc>
          <w:tcPr>
            <w:tcW w:w="722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B20C1" w14:textId="77777777" w:rsidR="004E00FE" w:rsidRPr="0024594F" w:rsidRDefault="004E00FE" w:rsidP="00ED63A1">
            <w:pPr>
              <w:spacing w:after="0" w:line="240" w:lineRule="auto"/>
              <w:jc w:val="center"/>
              <w:rPr>
                <w:b/>
                <w:sz w:val="20"/>
                <w:szCs w:val="20"/>
              </w:rPr>
            </w:pPr>
            <w:bookmarkStart w:id="1315" w:name="_Hlk506283848"/>
            <w:r w:rsidRPr="0024594F">
              <w:rPr>
                <w:b/>
                <w:sz w:val="20"/>
                <w:szCs w:val="20"/>
              </w:rPr>
              <w:t>Život i zdravlje ljudi</w:t>
            </w:r>
          </w:p>
        </w:tc>
      </w:tr>
      <w:tr w:rsidR="004E00FE" w:rsidRPr="0024594F" w14:paraId="7A57158D"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B07FE" w14:textId="77777777" w:rsidR="004E00FE" w:rsidRPr="0024594F" w:rsidRDefault="004E00FE" w:rsidP="00ED63A1">
            <w:pPr>
              <w:spacing w:after="0" w:line="240" w:lineRule="auto"/>
              <w:jc w:val="center"/>
              <w:rPr>
                <w:b/>
                <w:sz w:val="20"/>
                <w:szCs w:val="20"/>
              </w:rPr>
            </w:pPr>
            <w:r w:rsidRPr="0024594F">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E4ED2" w14:textId="77777777" w:rsidR="004E00FE" w:rsidRPr="0024594F" w:rsidRDefault="004E00FE" w:rsidP="00ED63A1">
            <w:pPr>
              <w:spacing w:after="0" w:line="240" w:lineRule="auto"/>
              <w:jc w:val="center"/>
              <w:rPr>
                <w:b/>
                <w:sz w:val="20"/>
                <w:szCs w:val="20"/>
              </w:rPr>
            </w:pPr>
            <w:r w:rsidRPr="0024594F">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2CD4C" w14:textId="77777777" w:rsidR="004E00FE" w:rsidRPr="0024594F" w:rsidRDefault="004E00FE" w:rsidP="00ED63A1">
            <w:pPr>
              <w:spacing w:after="0" w:line="240" w:lineRule="auto"/>
              <w:jc w:val="center"/>
              <w:rPr>
                <w:b/>
                <w:sz w:val="20"/>
                <w:szCs w:val="20"/>
              </w:rPr>
            </w:pPr>
            <w:r w:rsidRPr="0024594F">
              <w:rPr>
                <w:b/>
                <w:sz w:val="20"/>
                <w:szCs w:val="20"/>
              </w:rPr>
              <w:t>Broj stanovnika</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A8B84" w14:textId="77777777" w:rsidR="004E00FE" w:rsidRPr="0024594F" w:rsidRDefault="004E00FE" w:rsidP="00ED63A1">
            <w:pPr>
              <w:spacing w:after="0" w:line="240" w:lineRule="auto"/>
              <w:jc w:val="center"/>
              <w:rPr>
                <w:b/>
                <w:sz w:val="20"/>
                <w:szCs w:val="20"/>
              </w:rPr>
            </w:pPr>
            <w:r w:rsidRPr="0024594F">
              <w:rPr>
                <w:b/>
                <w:sz w:val="20"/>
                <w:szCs w:val="20"/>
              </w:rPr>
              <w:t>Odabrano</w:t>
            </w:r>
          </w:p>
        </w:tc>
      </w:tr>
      <w:tr w:rsidR="004E00FE" w:rsidRPr="0024594F" w14:paraId="736F9ADC"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2B0D0" w14:textId="77777777" w:rsidR="004E00FE" w:rsidRPr="0024594F" w:rsidRDefault="004E00FE" w:rsidP="00ED63A1">
            <w:pPr>
              <w:spacing w:after="0" w:line="240" w:lineRule="auto"/>
              <w:jc w:val="center"/>
              <w:rPr>
                <w:b/>
                <w:sz w:val="20"/>
                <w:szCs w:val="20"/>
              </w:rPr>
            </w:pPr>
            <w:r w:rsidRPr="0024594F">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1FAA" w14:textId="77777777" w:rsidR="004E00FE" w:rsidRPr="0024594F" w:rsidRDefault="004E00FE" w:rsidP="00ED63A1">
            <w:pPr>
              <w:spacing w:after="0" w:line="240" w:lineRule="auto"/>
              <w:jc w:val="center"/>
              <w:rPr>
                <w:sz w:val="20"/>
                <w:szCs w:val="20"/>
              </w:rPr>
            </w:pPr>
            <w:r w:rsidRPr="0024594F">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97939" w14:textId="77777777" w:rsidR="004E00FE" w:rsidRPr="0024594F" w:rsidRDefault="004E00FE" w:rsidP="00ED63A1">
            <w:pPr>
              <w:spacing w:after="0" w:line="240" w:lineRule="auto"/>
              <w:jc w:val="center"/>
              <w:rPr>
                <w:sz w:val="20"/>
                <w:szCs w:val="20"/>
              </w:rPr>
            </w:pPr>
            <w:r>
              <w:rPr>
                <w:sz w:val="20"/>
                <w:szCs w:val="20"/>
              </w:rPr>
              <w:t>*&lt;0,001</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C6FF3" w14:textId="77777777" w:rsidR="004E00FE" w:rsidRPr="0024594F" w:rsidRDefault="004E00FE" w:rsidP="00ED63A1">
            <w:pPr>
              <w:spacing w:after="0" w:line="240" w:lineRule="auto"/>
              <w:jc w:val="center"/>
              <w:rPr>
                <w:b/>
                <w:sz w:val="20"/>
                <w:szCs w:val="20"/>
              </w:rPr>
            </w:pPr>
          </w:p>
        </w:tc>
      </w:tr>
      <w:tr w:rsidR="004E00FE" w:rsidRPr="0024594F" w14:paraId="2701F51A"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4E51B" w14:textId="77777777" w:rsidR="004E00FE" w:rsidRPr="0024594F" w:rsidRDefault="004E00FE" w:rsidP="00ED63A1">
            <w:pPr>
              <w:spacing w:after="0" w:line="240" w:lineRule="auto"/>
              <w:jc w:val="center"/>
              <w:rPr>
                <w:b/>
                <w:sz w:val="20"/>
                <w:szCs w:val="20"/>
              </w:rPr>
            </w:pPr>
            <w:r w:rsidRPr="0024594F">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607F6" w14:textId="77777777" w:rsidR="004E00FE" w:rsidRPr="0024594F" w:rsidRDefault="004E00FE" w:rsidP="00ED63A1">
            <w:pPr>
              <w:spacing w:after="0" w:line="240" w:lineRule="auto"/>
              <w:jc w:val="center"/>
              <w:rPr>
                <w:sz w:val="20"/>
                <w:szCs w:val="20"/>
              </w:rPr>
            </w:pPr>
            <w:r w:rsidRPr="0024594F">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C4953" w14:textId="77777777" w:rsidR="004E00FE" w:rsidRPr="0024594F" w:rsidRDefault="004E00FE" w:rsidP="00ED63A1">
            <w:pPr>
              <w:spacing w:after="0" w:line="240" w:lineRule="auto"/>
              <w:jc w:val="center"/>
              <w:rPr>
                <w:sz w:val="20"/>
                <w:szCs w:val="20"/>
              </w:rPr>
            </w:pPr>
            <w:r>
              <w:rPr>
                <w:sz w:val="20"/>
                <w:szCs w:val="20"/>
              </w:rPr>
              <w:t>0,001 - 0,0046</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5D0A4" w14:textId="77777777" w:rsidR="004E00FE" w:rsidRPr="0024594F" w:rsidRDefault="004E00FE" w:rsidP="00ED63A1">
            <w:pPr>
              <w:spacing w:after="0" w:line="240" w:lineRule="auto"/>
              <w:jc w:val="center"/>
              <w:rPr>
                <w:sz w:val="20"/>
                <w:szCs w:val="20"/>
              </w:rPr>
            </w:pPr>
          </w:p>
        </w:tc>
      </w:tr>
      <w:tr w:rsidR="004E00FE" w:rsidRPr="0024594F" w14:paraId="75B12272"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4B1E7" w14:textId="77777777" w:rsidR="004E00FE" w:rsidRPr="0024594F" w:rsidRDefault="004E00FE" w:rsidP="00ED63A1">
            <w:pPr>
              <w:spacing w:after="0" w:line="240" w:lineRule="auto"/>
              <w:jc w:val="center"/>
              <w:rPr>
                <w:b/>
                <w:sz w:val="20"/>
                <w:szCs w:val="20"/>
              </w:rPr>
            </w:pPr>
            <w:r w:rsidRPr="0024594F">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99B06" w14:textId="77777777" w:rsidR="004E00FE" w:rsidRPr="0024594F" w:rsidRDefault="004E00FE" w:rsidP="00ED63A1">
            <w:pPr>
              <w:spacing w:after="0" w:line="240" w:lineRule="auto"/>
              <w:jc w:val="center"/>
              <w:rPr>
                <w:sz w:val="20"/>
                <w:szCs w:val="20"/>
              </w:rPr>
            </w:pPr>
            <w:r w:rsidRPr="0024594F">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D002F" w14:textId="77777777" w:rsidR="004E00FE" w:rsidRPr="0024594F" w:rsidRDefault="004E00FE" w:rsidP="00ED63A1">
            <w:pPr>
              <w:spacing w:after="0" w:line="240" w:lineRule="auto"/>
              <w:jc w:val="center"/>
              <w:rPr>
                <w:sz w:val="20"/>
                <w:szCs w:val="20"/>
              </w:rPr>
            </w:pPr>
            <w:r>
              <w:rPr>
                <w:sz w:val="20"/>
                <w:szCs w:val="20"/>
              </w:rPr>
              <w:t>0,0047 - 0,011</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CDE18" w14:textId="77777777" w:rsidR="004E00FE" w:rsidRPr="0024594F" w:rsidRDefault="004E00FE" w:rsidP="00ED63A1">
            <w:pPr>
              <w:spacing w:after="0" w:line="240" w:lineRule="auto"/>
              <w:jc w:val="center"/>
              <w:rPr>
                <w:sz w:val="20"/>
                <w:szCs w:val="20"/>
              </w:rPr>
            </w:pPr>
          </w:p>
        </w:tc>
      </w:tr>
      <w:tr w:rsidR="004E00FE" w:rsidRPr="0024594F" w14:paraId="3BE39530" w14:textId="77777777" w:rsidTr="00ED63A1">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3668D" w14:textId="77777777" w:rsidR="004E00FE" w:rsidRPr="0024594F" w:rsidRDefault="004E00FE" w:rsidP="00ED63A1">
            <w:pPr>
              <w:spacing w:after="0" w:line="240" w:lineRule="auto"/>
              <w:jc w:val="center"/>
              <w:rPr>
                <w:b/>
                <w:sz w:val="20"/>
                <w:szCs w:val="20"/>
              </w:rPr>
            </w:pPr>
            <w:r w:rsidRPr="0024594F">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201DE" w14:textId="77777777" w:rsidR="004E00FE" w:rsidRPr="0024594F" w:rsidRDefault="004E00FE" w:rsidP="00ED63A1">
            <w:pPr>
              <w:spacing w:after="0" w:line="240" w:lineRule="auto"/>
              <w:jc w:val="center"/>
              <w:rPr>
                <w:sz w:val="20"/>
                <w:szCs w:val="20"/>
              </w:rPr>
            </w:pPr>
            <w:r w:rsidRPr="0024594F">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E88E7" w14:textId="77777777" w:rsidR="004E00FE" w:rsidRPr="0024594F" w:rsidRDefault="004E00FE" w:rsidP="00ED63A1">
            <w:pPr>
              <w:spacing w:after="0" w:line="240" w:lineRule="auto"/>
              <w:jc w:val="center"/>
              <w:rPr>
                <w:sz w:val="20"/>
                <w:szCs w:val="20"/>
              </w:rPr>
            </w:pPr>
            <w:r>
              <w:rPr>
                <w:sz w:val="20"/>
                <w:szCs w:val="20"/>
              </w:rPr>
              <w:t>0,012 - 0,035</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6C514" w14:textId="77777777" w:rsidR="004E00FE" w:rsidRPr="0024594F" w:rsidRDefault="004E00FE" w:rsidP="00ED63A1">
            <w:pPr>
              <w:spacing w:after="0" w:line="240" w:lineRule="auto"/>
              <w:jc w:val="center"/>
              <w:rPr>
                <w:sz w:val="20"/>
                <w:szCs w:val="20"/>
              </w:rPr>
            </w:pPr>
          </w:p>
        </w:tc>
      </w:tr>
      <w:tr w:rsidR="004E00FE" w:rsidRPr="0024594F" w14:paraId="751CF9F0" w14:textId="77777777" w:rsidTr="00ED63A1">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F3545" w14:textId="77777777" w:rsidR="004E00FE" w:rsidRPr="0024594F" w:rsidRDefault="004E00FE" w:rsidP="00ED63A1">
            <w:pPr>
              <w:spacing w:after="0" w:line="240" w:lineRule="auto"/>
              <w:jc w:val="center"/>
              <w:rPr>
                <w:b/>
                <w:sz w:val="20"/>
                <w:szCs w:val="20"/>
              </w:rPr>
            </w:pPr>
            <w:r w:rsidRPr="0024594F">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B61F3" w14:textId="77777777" w:rsidR="004E00FE" w:rsidRPr="0024594F" w:rsidRDefault="004E00FE" w:rsidP="00ED63A1">
            <w:pPr>
              <w:spacing w:after="0" w:line="240" w:lineRule="auto"/>
              <w:jc w:val="center"/>
              <w:rPr>
                <w:sz w:val="20"/>
                <w:szCs w:val="20"/>
              </w:rPr>
            </w:pPr>
            <w:r w:rsidRPr="0024594F">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95E80" w14:textId="77777777" w:rsidR="004E00FE" w:rsidRPr="0024594F" w:rsidRDefault="004E00FE" w:rsidP="00ED63A1">
            <w:pPr>
              <w:spacing w:after="0" w:line="240" w:lineRule="auto"/>
              <w:ind w:left="720"/>
              <w:contextualSpacing/>
              <w:rPr>
                <w:sz w:val="20"/>
                <w:szCs w:val="20"/>
                <w:lang w:val="en-US"/>
              </w:rPr>
            </w:pPr>
            <w:r>
              <w:rPr>
                <w:sz w:val="20"/>
                <w:szCs w:val="20"/>
              </w:rPr>
              <w:t>&gt;0,036</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B2952" w14:textId="77777777" w:rsidR="004E00FE" w:rsidRPr="0024594F" w:rsidRDefault="004E00FE" w:rsidP="00ED63A1">
            <w:pPr>
              <w:spacing w:after="0" w:line="240" w:lineRule="auto"/>
              <w:jc w:val="center"/>
              <w:rPr>
                <w:b/>
                <w:sz w:val="20"/>
                <w:szCs w:val="20"/>
              </w:rPr>
            </w:pPr>
            <w:r w:rsidRPr="0024594F">
              <w:rPr>
                <w:b/>
                <w:sz w:val="20"/>
                <w:szCs w:val="20"/>
              </w:rPr>
              <w:t>X</w:t>
            </w:r>
          </w:p>
        </w:tc>
      </w:tr>
      <w:bookmarkEnd w:id="1315"/>
    </w:tbl>
    <w:p w14:paraId="544FD6D1" w14:textId="561DCFD6" w:rsidR="00BA667A" w:rsidRPr="00BA667A" w:rsidRDefault="00BA667A" w:rsidP="00BA667A">
      <w:pPr>
        <w:spacing w:after="200" w:line="276" w:lineRule="auto"/>
        <w:jc w:val="both"/>
        <w:rPr>
          <w:rFonts w:ascii="Arial" w:eastAsia="Times New Roman" w:hAnsi="Arial" w:cs="Arial"/>
          <w:b/>
          <w:bCs/>
          <w:sz w:val="16"/>
          <w:szCs w:val="16"/>
          <w:lang w:eastAsia="zh-CN"/>
        </w:rPr>
      </w:pPr>
    </w:p>
    <w:p w14:paraId="15F0FB4D" w14:textId="77777777" w:rsidR="00BA667A" w:rsidRPr="00533A42" w:rsidRDefault="00BA667A" w:rsidP="00BA667A">
      <w:pPr>
        <w:numPr>
          <w:ilvl w:val="4"/>
          <w:numId w:val="1"/>
        </w:numPr>
        <w:tabs>
          <w:tab w:val="num" w:pos="0"/>
        </w:tabs>
        <w:spacing w:before="240" w:after="120" w:line="276" w:lineRule="auto"/>
        <w:jc w:val="both"/>
        <w:outlineLvl w:val="4"/>
        <w:rPr>
          <w:rFonts w:eastAsia="SimSun" w:cstheme="minorHAnsi"/>
          <w:bCs/>
          <w:i/>
          <w:iCs/>
          <w:sz w:val="24"/>
          <w:szCs w:val="24"/>
          <w:lang w:eastAsia="zh-CN"/>
        </w:rPr>
      </w:pPr>
      <w:bookmarkStart w:id="1316" w:name="_Toc486592801"/>
      <w:r w:rsidRPr="00533A42">
        <w:rPr>
          <w:rFonts w:eastAsia="SimSun" w:cstheme="minorHAnsi"/>
          <w:bCs/>
          <w:i/>
          <w:iCs/>
          <w:sz w:val="24"/>
          <w:szCs w:val="24"/>
          <w:lang w:eastAsia="zh-CN"/>
        </w:rPr>
        <w:t xml:space="preserve">Procjena posljedica na gospodarstvo </w:t>
      </w:r>
      <w:bookmarkEnd w:id="1316"/>
    </w:p>
    <w:p w14:paraId="4DD5FCEB" w14:textId="77777777" w:rsidR="0000754B" w:rsidRPr="0000754B" w:rsidRDefault="0000754B" w:rsidP="0000754B">
      <w:pPr>
        <w:rPr>
          <w:rFonts w:cstheme="minorHAnsi"/>
          <w:sz w:val="24"/>
          <w:szCs w:val="24"/>
        </w:rPr>
      </w:pPr>
      <w:r w:rsidRPr="0000754B">
        <w:rPr>
          <w:rFonts w:cstheme="minorHAnsi"/>
          <w:sz w:val="24"/>
          <w:szCs w:val="24"/>
        </w:rPr>
        <w:t xml:space="preserve">Posljedice na gospodarstvo odnose se na ukupnu materijalnu i financijsku štetu u gospodarstvu. Šteta se prikazuje u odnosu na proračun Općine. Navedena materijalan šteta ne odnosi se na materijalnu štetu koja treba biti iskazana u kategoriji Društvena stabilnost i politika. </w:t>
      </w:r>
    </w:p>
    <w:p w14:paraId="2554A920"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t>karantena,</w:t>
      </w:r>
    </w:p>
    <w:p w14:paraId="3BE8FDBA"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lastRenderedPageBreak/>
        <w:t>usporavanje gospodarstva,</w:t>
      </w:r>
    </w:p>
    <w:p w14:paraId="745A9EE3"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t>usporavanje turizma,</w:t>
      </w:r>
    </w:p>
    <w:p w14:paraId="538E4DE5"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t>obustava prometa (ograničenja, usporavanje),</w:t>
      </w:r>
    </w:p>
    <w:p w14:paraId="154F2588"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t>gubitak radnih mjesta,</w:t>
      </w:r>
    </w:p>
    <w:p w14:paraId="185F95FF"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t>visoki troškovi mjera oporavka,</w:t>
      </w:r>
    </w:p>
    <w:p w14:paraId="260A04F8"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t>izuzetno povećani troškovi liječenja,</w:t>
      </w:r>
    </w:p>
    <w:p w14:paraId="696D73CF"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t>visoki, nepredviđeni troškovi za provedbu mjera suzbijanja zaraze,</w:t>
      </w:r>
    </w:p>
    <w:p w14:paraId="2700C49C"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t>pad BDP-a,</w:t>
      </w:r>
    </w:p>
    <w:p w14:paraId="63836A8A" w14:textId="77777777" w:rsidR="0000754B" w:rsidRPr="0000754B" w:rsidRDefault="0000754B">
      <w:pPr>
        <w:pStyle w:val="Odlomakpopisa"/>
        <w:numPr>
          <w:ilvl w:val="0"/>
          <w:numId w:val="64"/>
        </w:numPr>
        <w:rPr>
          <w:rFonts w:asciiTheme="minorHAnsi" w:hAnsiTheme="minorHAnsi" w:cstheme="minorHAnsi"/>
          <w:sz w:val="24"/>
          <w:szCs w:val="24"/>
        </w:rPr>
      </w:pPr>
      <w:r w:rsidRPr="0000754B">
        <w:rPr>
          <w:rFonts w:asciiTheme="minorHAnsi" w:hAnsiTheme="minorHAnsi" w:cstheme="minorHAnsi"/>
          <w:sz w:val="24"/>
          <w:szCs w:val="24"/>
        </w:rPr>
        <w:t xml:space="preserve">recesija.  </w:t>
      </w:r>
    </w:p>
    <w:p w14:paraId="58E5779D" w14:textId="439B101E" w:rsidR="00BA667A" w:rsidRPr="0000754B" w:rsidRDefault="0000754B" w:rsidP="0000754B">
      <w:pPr>
        <w:spacing w:after="120" w:line="276" w:lineRule="auto"/>
        <w:jc w:val="both"/>
        <w:rPr>
          <w:rFonts w:eastAsia="Calibri" w:cstheme="minorHAnsi"/>
          <w:sz w:val="24"/>
          <w:szCs w:val="24"/>
        </w:rPr>
      </w:pPr>
      <w:r w:rsidRPr="0000754B">
        <w:rPr>
          <w:rFonts w:cstheme="minorHAnsi"/>
          <w:sz w:val="24"/>
          <w:szCs w:val="24"/>
        </w:rPr>
        <w:t>S obzirom na štete koje su vjerojatne na području Općine uslijed epidemije, posljedice su procijenjene umjerenim, odnosno očekuje se šteta manja od 20% proračuna Općine</w:t>
      </w:r>
      <w:r w:rsidR="00BA667A" w:rsidRPr="0000754B">
        <w:rPr>
          <w:rFonts w:eastAsia="Calibri" w:cstheme="minorHAnsi"/>
          <w:sz w:val="24"/>
          <w:szCs w:val="24"/>
        </w:rPr>
        <w:t xml:space="preserve">. </w:t>
      </w:r>
    </w:p>
    <w:p w14:paraId="762A962D" w14:textId="2FCDF3A9" w:rsidR="00BA667A" w:rsidRDefault="00BA667A" w:rsidP="0000754B">
      <w:pPr>
        <w:keepNext/>
        <w:spacing w:after="0" w:line="276" w:lineRule="auto"/>
        <w:jc w:val="center"/>
        <w:rPr>
          <w:rFonts w:eastAsia="Calibri" w:cstheme="minorHAnsi"/>
          <w:b/>
          <w:bCs/>
          <w:sz w:val="20"/>
          <w:szCs w:val="20"/>
        </w:rPr>
      </w:pPr>
      <w:bookmarkStart w:id="1317" w:name="_Toc510786265"/>
      <w:bookmarkStart w:id="1318" w:name="_Toc519246024"/>
      <w:bookmarkStart w:id="1319" w:name="_Toc519685530"/>
      <w:bookmarkStart w:id="1320" w:name="_Toc497906636"/>
      <w:bookmarkStart w:id="1321" w:name="_Toc230339235"/>
      <w:r w:rsidRPr="0000754B">
        <w:rPr>
          <w:rFonts w:eastAsia="Calibri" w:cstheme="minorHAnsi"/>
          <w:b/>
          <w:bCs/>
          <w:sz w:val="20"/>
          <w:szCs w:val="20"/>
          <w:lang w:eastAsia="zh-CN"/>
        </w:rPr>
        <w:t xml:space="preserve">Tablica </w:t>
      </w:r>
      <w:r w:rsidRPr="0000754B">
        <w:rPr>
          <w:rFonts w:eastAsia="Calibri" w:cstheme="minorHAnsi"/>
          <w:b/>
          <w:bCs/>
          <w:sz w:val="20"/>
          <w:szCs w:val="20"/>
          <w:lang w:eastAsia="zh-CN"/>
        </w:rPr>
        <w:fldChar w:fldCharType="begin"/>
      </w:r>
      <w:r w:rsidRPr="0000754B">
        <w:rPr>
          <w:rFonts w:eastAsia="Calibri" w:cstheme="minorHAnsi"/>
          <w:b/>
          <w:bCs/>
          <w:sz w:val="20"/>
          <w:szCs w:val="20"/>
          <w:lang w:eastAsia="zh-CN"/>
        </w:rPr>
        <w:instrText xml:space="preserve"> SEQ Tablica \* ARABIC </w:instrText>
      </w:r>
      <w:r w:rsidRPr="0000754B">
        <w:rPr>
          <w:rFonts w:eastAsia="Calibri" w:cstheme="minorHAnsi"/>
          <w:b/>
          <w:bCs/>
          <w:sz w:val="20"/>
          <w:szCs w:val="20"/>
          <w:lang w:eastAsia="zh-CN"/>
        </w:rPr>
        <w:fldChar w:fldCharType="separate"/>
      </w:r>
      <w:r w:rsidR="0085757A" w:rsidRPr="0000754B">
        <w:rPr>
          <w:rFonts w:eastAsia="Calibri" w:cstheme="minorHAnsi"/>
          <w:b/>
          <w:bCs/>
          <w:noProof/>
          <w:sz w:val="20"/>
          <w:szCs w:val="20"/>
          <w:lang w:eastAsia="zh-CN"/>
        </w:rPr>
        <w:t>33</w:t>
      </w:r>
      <w:r w:rsidRPr="0000754B">
        <w:rPr>
          <w:rFonts w:eastAsia="Calibri" w:cstheme="minorHAnsi"/>
          <w:b/>
          <w:bCs/>
          <w:sz w:val="20"/>
          <w:szCs w:val="20"/>
          <w:lang w:eastAsia="zh-CN"/>
        </w:rPr>
        <w:fldChar w:fldCharType="end"/>
      </w:r>
      <w:r w:rsidRPr="0000754B">
        <w:rPr>
          <w:rFonts w:eastAsia="Calibri" w:cstheme="minorHAnsi"/>
          <w:b/>
          <w:bCs/>
          <w:sz w:val="20"/>
          <w:szCs w:val="20"/>
          <w:lang w:eastAsia="zh-CN"/>
        </w:rPr>
        <w:t>.</w:t>
      </w:r>
      <w:r w:rsidRPr="0000754B">
        <w:rPr>
          <w:rFonts w:eastAsia="Calibri" w:cstheme="minorHAnsi"/>
          <w:b/>
          <w:bCs/>
          <w:sz w:val="20"/>
          <w:szCs w:val="20"/>
        </w:rPr>
        <w:t xml:space="preserve"> Posljedice na gospodarstvo – epidemije i pandemije</w:t>
      </w:r>
      <w:bookmarkEnd w:id="1317"/>
      <w:bookmarkEnd w:id="1318"/>
      <w:bookmarkEnd w:id="1319"/>
      <w:bookmarkEnd w:id="1320"/>
      <w:bookmarkEnd w:id="1321"/>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00754B" w:rsidRPr="0024594F" w14:paraId="4E77382D" w14:textId="77777777" w:rsidTr="00ED63A1">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F387F" w14:textId="77777777" w:rsidR="0000754B" w:rsidRPr="0024594F" w:rsidRDefault="0000754B" w:rsidP="00ED63A1">
            <w:pPr>
              <w:spacing w:after="0" w:line="240" w:lineRule="auto"/>
              <w:jc w:val="center"/>
              <w:rPr>
                <w:b/>
                <w:sz w:val="20"/>
                <w:szCs w:val="20"/>
              </w:rPr>
            </w:pPr>
            <w:r w:rsidRPr="0024594F">
              <w:rPr>
                <w:b/>
                <w:sz w:val="20"/>
                <w:szCs w:val="20"/>
              </w:rPr>
              <w:t>Gospodarstvo</w:t>
            </w:r>
          </w:p>
        </w:tc>
      </w:tr>
      <w:tr w:rsidR="0000754B" w:rsidRPr="0024594F" w14:paraId="28A5F3B2"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30098" w14:textId="77777777" w:rsidR="0000754B" w:rsidRPr="0024594F" w:rsidRDefault="0000754B" w:rsidP="00ED63A1">
            <w:pPr>
              <w:spacing w:after="0" w:line="240" w:lineRule="auto"/>
              <w:jc w:val="center"/>
              <w:rPr>
                <w:b/>
                <w:sz w:val="20"/>
                <w:szCs w:val="20"/>
              </w:rPr>
            </w:pPr>
            <w:r w:rsidRPr="0024594F">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AB6C9" w14:textId="77777777" w:rsidR="0000754B" w:rsidRPr="0024594F" w:rsidRDefault="0000754B" w:rsidP="00ED63A1">
            <w:pPr>
              <w:spacing w:after="0" w:line="240" w:lineRule="auto"/>
              <w:jc w:val="center"/>
              <w:rPr>
                <w:b/>
                <w:sz w:val="20"/>
                <w:szCs w:val="20"/>
              </w:rPr>
            </w:pPr>
            <w:r w:rsidRPr="0024594F">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3289E" w14:textId="77777777" w:rsidR="0000754B" w:rsidRPr="0024594F" w:rsidRDefault="0000754B" w:rsidP="00ED63A1">
            <w:pPr>
              <w:spacing w:after="0" w:line="240" w:lineRule="auto"/>
              <w:jc w:val="center"/>
              <w:rPr>
                <w:b/>
                <w:sz w:val="20"/>
                <w:szCs w:val="20"/>
              </w:rPr>
            </w:pPr>
            <w:r>
              <w:rPr>
                <w:b/>
                <w:sz w:val="20"/>
                <w:szCs w:val="20"/>
              </w:rPr>
              <w:t>U eurima (% s obzirom na proračun)</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A08F2" w14:textId="77777777" w:rsidR="0000754B" w:rsidRPr="0024594F" w:rsidRDefault="0000754B" w:rsidP="00ED63A1">
            <w:pPr>
              <w:spacing w:after="0" w:line="240" w:lineRule="auto"/>
              <w:jc w:val="center"/>
              <w:rPr>
                <w:b/>
                <w:sz w:val="20"/>
                <w:szCs w:val="20"/>
              </w:rPr>
            </w:pPr>
            <w:r w:rsidRPr="0024594F">
              <w:rPr>
                <w:b/>
                <w:sz w:val="20"/>
                <w:szCs w:val="20"/>
              </w:rPr>
              <w:t>Odabrano</w:t>
            </w:r>
          </w:p>
        </w:tc>
      </w:tr>
      <w:tr w:rsidR="0000754B" w:rsidRPr="0024594F" w14:paraId="2EEB4461"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2CDF5" w14:textId="77777777" w:rsidR="0000754B" w:rsidRPr="0024594F" w:rsidRDefault="0000754B" w:rsidP="00ED63A1">
            <w:pPr>
              <w:spacing w:after="0" w:line="240" w:lineRule="auto"/>
              <w:jc w:val="center"/>
              <w:rPr>
                <w:b/>
                <w:sz w:val="20"/>
                <w:szCs w:val="20"/>
              </w:rPr>
            </w:pPr>
            <w:r w:rsidRPr="0024594F">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3DEC3" w14:textId="77777777" w:rsidR="0000754B" w:rsidRPr="0024594F" w:rsidRDefault="0000754B" w:rsidP="00ED63A1">
            <w:pPr>
              <w:spacing w:after="0" w:line="240" w:lineRule="auto"/>
              <w:jc w:val="center"/>
              <w:rPr>
                <w:sz w:val="20"/>
                <w:szCs w:val="20"/>
              </w:rPr>
            </w:pPr>
            <w:r w:rsidRPr="0024594F">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59F82" w14:textId="77777777" w:rsidR="0000754B" w:rsidRPr="0024594F" w:rsidRDefault="0000754B" w:rsidP="00ED63A1">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4F3D7" w14:textId="77777777" w:rsidR="0000754B" w:rsidRPr="0024594F" w:rsidRDefault="0000754B" w:rsidP="00ED63A1">
            <w:pPr>
              <w:spacing w:after="0" w:line="240" w:lineRule="auto"/>
              <w:rPr>
                <w:sz w:val="20"/>
                <w:szCs w:val="20"/>
              </w:rPr>
            </w:pPr>
          </w:p>
        </w:tc>
      </w:tr>
      <w:tr w:rsidR="0000754B" w:rsidRPr="0024594F" w14:paraId="6762D74A"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B0117" w14:textId="77777777" w:rsidR="0000754B" w:rsidRPr="0024594F" w:rsidRDefault="0000754B" w:rsidP="00ED63A1">
            <w:pPr>
              <w:spacing w:after="0" w:line="240" w:lineRule="auto"/>
              <w:jc w:val="center"/>
              <w:rPr>
                <w:b/>
                <w:sz w:val="20"/>
                <w:szCs w:val="20"/>
              </w:rPr>
            </w:pPr>
            <w:r w:rsidRPr="0024594F">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581E5" w14:textId="77777777" w:rsidR="0000754B" w:rsidRPr="0024594F" w:rsidRDefault="0000754B" w:rsidP="00ED63A1">
            <w:pPr>
              <w:spacing w:after="0" w:line="240" w:lineRule="auto"/>
              <w:jc w:val="center"/>
              <w:rPr>
                <w:sz w:val="20"/>
                <w:szCs w:val="20"/>
              </w:rPr>
            </w:pPr>
            <w:r w:rsidRPr="0024594F">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508AA" w14:textId="77777777" w:rsidR="0000754B" w:rsidRPr="0024594F" w:rsidRDefault="0000754B" w:rsidP="00ED63A1">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A5B71" w14:textId="1515F620" w:rsidR="0000754B" w:rsidRPr="0024594F" w:rsidRDefault="0000754B" w:rsidP="00ED63A1">
            <w:pPr>
              <w:spacing w:after="0" w:line="240" w:lineRule="auto"/>
              <w:jc w:val="center"/>
              <w:rPr>
                <w:b/>
                <w:sz w:val="20"/>
                <w:szCs w:val="20"/>
              </w:rPr>
            </w:pPr>
            <w:r>
              <w:rPr>
                <w:b/>
                <w:sz w:val="20"/>
                <w:szCs w:val="20"/>
              </w:rPr>
              <w:t>X</w:t>
            </w:r>
          </w:p>
        </w:tc>
      </w:tr>
      <w:tr w:rsidR="0000754B" w:rsidRPr="0024594F" w14:paraId="082F2BD6"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A1889" w14:textId="77777777" w:rsidR="0000754B" w:rsidRPr="0024594F" w:rsidRDefault="0000754B" w:rsidP="00ED63A1">
            <w:pPr>
              <w:spacing w:after="0" w:line="240" w:lineRule="auto"/>
              <w:jc w:val="center"/>
              <w:rPr>
                <w:b/>
                <w:sz w:val="20"/>
                <w:szCs w:val="20"/>
              </w:rPr>
            </w:pPr>
            <w:r w:rsidRPr="0024594F">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C13C4" w14:textId="77777777" w:rsidR="0000754B" w:rsidRPr="0024594F" w:rsidRDefault="0000754B" w:rsidP="00ED63A1">
            <w:pPr>
              <w:spacing w:after="0" w:line="240" w:lineRule="auto"/>
              <w:jc w:val="center"/>
              <w:rPr>
                <w:sz w:val="20"/>
                <w:szCs w:val="20"/>
              </w:rPr>
            </w:pPr>
            <w:r w:rsidRPr="0024594F">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F116F" w14:textId="77777777" w:rsidR="0000754B" w:rsidRPr="0024594F" w:rsidRDefault="0000754B" w:rsidP="00ED63A1">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C90E2" w14:textId="176EEA0F" w:rsidR="0000754B" w:rsidRPr="0024594F" w:rsidRDefault="0000754B" w:rsidP="00ED63A1">
            <w:pPr>
              <w:spacing w:after="0" w:line="240" w:lineRule="auto"/>
              <w:jc w:val="center"/>
              <w:rPr>
                <w:b/>
                <w:sz w:val="20"/>
                <w:szCs w:val="20"/>
              </w:rPr>
            </w:pPr>
          </w:p>
        </w:tc>
      </w:tr>
      <w:tr w:rsidR="0000754B" w:rsidRPr="0024594F" w14:paraId="08E35B2D"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15C47" w14:textId="77777777" w:rsidR="0000754B" w:rsidRPr="0024594F" w:rsidRDefault="0000754B" w:rsidP="00ED63A1">
            <w:pPr>
              <w:spacing w:after="0" w:line="240" w:lineRule="auto"/>
              <w:jc w:val="center"/>
              <w:rPr>
                <w:b/>
                <w:sz w:val="20"/>
                <w:szCs w:val="20"/>
              </w:rPr>
            </w:pPr>
            <w:r w:rsidRPr="0024594F">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DD7B9" w14:textId="77777777" w:rsidR="0000754B" w:rsidRPr="0024594F" w:rsidRDefault="0000754B" w:rsidP="00ED63A1">
            <w:pPr>
              <w:spacing w:after="0" w:line="240" w:lineRule="auto"/>
              <w:jc w:val="center"/>
              <w:rPr>
                <w:sz w:val="20"/>
                <w:szCs w:val="20"/>
              </w:rPr>
            </w:pPr>
            <w:r w:rsidRPr="0024594F">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9BC6F" w14:textId="77777777" w:rsidR="0000754B" w:rsidRPr="0024594F" w:rsidRDefault="0000754B" w:rsidP="00ED63A1">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EBB47" w14:textId="77777777" w:rsidR="0000754B" w:rsidRPr="0024594F" w:rsidRDefault="0000754B" w:rsidP="00ED63A1">
            <w:pPr>
              <w:spacing w:after="0" w:line="240" w:lineRule="auto"/>
              <w:jc w:val="center"/>
              <w:rPr>
                <w:b/>
                <w:sz w:val="20"/>
                <w:szCs w:val="20"/>
              </w:rPr>
            </w:pPr>
          </w:p>
        </w:tc>
      </w:tr>
      <w:tr w:rsidR="0000754B" w:rsidRPr="0024594F" w14:paraId="2EB799C8"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D92A9" w14:textId="77777777" w:rsidR="0000754B" w:rsidRPr="0024594F" w:rsidRDefault="0000754B" w:rsidP="00ED63A1">
            <w:pPr>
              <w:spacing w:after="0" w:line="240" w:lineRule="auto"/>
              <w:jc w:val="center"/>
              <w:rPr>
                <w:b/>
                <w:sz w:val="20"/>
                <w:szCs w:val="20"/>
              </w:rPr>
            </w:pPr>
            <w:r w:rsidRPr="0024594F">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0118C" w14:textId="77777777" w:rsidR="0000754B" w:rsidRPr="0024594F" w:rsidRDefault="0000754B" w:rsidP="00ED63A1">
            <w:pPr>
              <w:spacing w:after="0" w:line="240" w:lineRule="auto"/>
              <w:jc w:val="center"/>
              <w:rPr>
                <w:sz w:val="20"/>
                <w:szCs w:val="20"/>
              </w:rPr>
            </w:pPr>
            <w:r w:rsidRPr="0024594F">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DEB85" w14:textId="77777777" w:rsidR="0000754B" w:rsidRPr="0024594F" w:rsidRDefault="0000754B" w:rsidP="00ED63A1">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127FA" w14:textId="77777777" w:rsidR="0000754B" w:rsidRPr="0024594F" w:rsidRDefault="0000754B" w:rsidP="00ED63A1">
            <w:pPr>
              <w:spacing w:after="0" w:line="240" w:lineRule="auto"/>
              <w:jc w:val="center"/>
              <w:rPr>
                <w:b/>
                <w:sz w:val="20"/>
                <w:szCs w:val="20"/>
              </w:rPr>
            </w:pPr>
          </w:p>
        </w:tc>
      </w:tr>
    </w:tbl>
    <w:p w14:paraId="30EC04FF" w14:textId="77777777" w:rsidR="0000754B" w:rsidRPr="0000754B" w:rsidRDefault="0000754B" w:rsidP="0000754B">
      <w:pPr>
        <w:keepNext/>
        <w:spacing w:after="0" w:line="276" w:lineRule="auto"/>
        <w:jc w:val="center"/>
        <w:rPr>
          <w:rFonts w:eastAsia="Calibri" w:cstheme="minorHAnsi"/>
          <w:b/>
          <w:bCs/>
          <w:sz w:val="20"/>
          <w:szCs w:val="20"/>
        </w:rPr>
      </w:pPr>
    </w:p>
    <w:p w14:paraId="66B081C0" w14:textId="77777777" w:rsidR="00BA667A" w:rsidRPr="00745EA8" w:rsidRDefault="00BA667A" w:rsidP="00BA667A">
      <w:pPr>
        <w:numPr>
          <w:ilvl w:val="4"/>
          <w:numId w:val="1"/>
        </w:numPr>
        <w:tabs>
          <w:tab w:val="num" w:pos="0"/>
        </w:tabs>
        <w:spacing w:before="240" w:after="120" w:line="276" w:lineRule="auto"/>
        <w:jc w:val="both"/>
        <w:outlineLvl w:val="4"/>
        <w:rPr>
          <w:rFonts w:eastAsia="SimSun" w:cstheme="minorHAnsi"/>
          <w:bCs/>
          <w:i/>
          <w:iCs/>
          <w:sz w:val="24"/>
          <w:szCs w:val="24"/>
          <w:lang w:eastAsia="zh-CN"/>
        </w:rPr>
      </w:pPr>
      <w:bookmarkStart w:id="1322" w:name="_Toc486592802"/>
      <w:r w:rsidRPr="00745EA8">
        <w:rPr>
          <w:rFonts w:eastAsia="SimSun" w:cstheme="minorHAnsi"/>
          <w:bCs/>
          <w:i/>
          <w:iCs/>
          <w:sz w:val="24"/>
          <w:szCs w:val="24"/>
          <w:lang w:eastAsia="zh-CN"/>
        </w:rPr>
        <w:t xml:space="preserve">Procjena posljedica na društvenu stabilnost i politiku </w:t>
      </w:r>
      <w:bookmarkEnd w:id="1322"/>
    </w:p>
    <w:p w14:paraId="12C1796F" w14:textId="77777777" w:rsidR="00745EA8" w:rsidRPr="00745EA8" w:rsidRDefault="00745EA8" w:rsidP="00451678">
      <w:pPr>
        <w:jc w:val="both"/>
        <w:rPr>
          <w:rFonts w:cstheme="minorHAnsi"/>
          <w:sz w:val="24"/>
          <w:szCs w:val="24"/>
        </w:rPr>
      </w:pPr>
      <w:bookmarkStart w:id="1323" w:name="_Toc484426824"/>
      <w:r w:rsidRPr="00745EA8">
        <w:rPr>
          <w:rFonts w:cstheme="minorHAnsi"/>
          <w:sz w:val="24"/>
          <w:szCs w:val="24"/>
        </w:rPr>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epidemije imala neznatan utjecaj na proračun Općine.  </w:t>
      </w:r>
    </w:p>
    <w:p w14:paraId="079918D9" w14:textId="21033886" w:rsidR="00745EA8" w:rsidRPr="00745EA8" w:rsidRDefault="00745EA8" w:rsidP="00745EA8">
      <w:pPr>
        <w:spacing w:after="200" w:line="276" w:lineRule="auto"/>
        <w:jc w:val="both"/>
        <w:rPr>
          <w:rFonts w:eastAsia="Calibri" w:cstheme="minorHAnsi"/>
          <w:sz w:val="24"/>
          <w:szCs w:val="24"/>
          <w:lang w:eastAsia="zh-CN"/>
        </w:rPr>
      </w:pPr>
      <w:r w:rsidRPr="00745EA8">
        <w:rPr>
          <w:rFonts w:cstheme="minorHAnsi"/>
          <w:sz w:val="24"/>
          <w:szCs w:val="24"/>
        </w:rPr>
        <w:t>Procjenjuje se da bi nastala šteta bila manja od 0,5% proračuna. Prema tome šteta je procijenjena zanemarivom te se neće prikazati tablično i putem matrice</w:t>
      </w:r>
      <w:r w:rsidR="00BA667A" w:rsidRPr="00745EA8">
        <w:rPr>
          <w:rFonts w:eastAsia="Calibri" w:cstheme="minorHAnsi"/>
          <w:sz w:val="24"/>
          <w:szCs w:val="24"/>
          <w:lang w:eastAsia="zh-CN"/>
        </w:rPr>
        <w:t>.</w:t>
      </w:r>
      <w:bookmarkEnd w:id="1323"/>
    </w:p>
    <w:p w14:paraId="573B2CAE" w14:textId="77777777" w:rsidR="00BA667A" w:rsidRPr="00A502A3" w:rsidRDefault="00BA667A" w:rsidP="00BA667A">
      <w:pPr>
        <w:numPr>
          <w:ilvl w:val="4"/>
          <w:numId w:val="1"/>
        </w:numPr>
        <w:tabs>
          <w:tab w:val="num" w:pos="0"/>
        </w:tabs>
        <w:spacing w:before="240" w:after="120" w:line="276" w:lineRule="auto"/>
        <w:jc w:val="both"/>
        <w:outlineLvl w:val="4"/>
        <w:rPr>
          <w:rFonts w:eastAsia="SimSun" w:cstheme="minorHAnsi"/>
          <w:bCs/>
          <w:i/>
          <w:iCs/>
          <w:sz w:val="24"/>
          <w:szCs w:val="24"/>
          <w:lang w:eastAsia="zh-CN"/>
        </w:rPr>
      </w:pPr>
      <w:bookmarkStart w:id="1324" w:name="_Toc484499539"/>
      <w:bookmarkStart w:id="1325" w:name="_Toc485122437"/>
      <w:bookmarkStart w:id="1326" w:name="_Toc485122872"/>
      <w:bookmarkStart w:id="1327" w:name="_Toc486592803"/>
      <w:r w:rsidRPr="00A502A3">
        <w:rPr>
          <w:rFonts w:eastAsia="SimSun" w:cstheme="minorHAnsi"/>
          <w:bCs/>
          <w:i/>
          <w:iCs/>
          <w:sz w:val="24"/>
          <w:szCs w:val="24"/>
        </w:rPr>
        <w:t>Vjerojatnost događaja</w:t>
      </w:r>
      <w:bookmarkEnd w:id="1324"/>
      <w:bookmarkEnd w:id="1325"/>
      <w:bookmarkEnd w:id="1326"/>
      <w:bookmarkEnd w:id="1327"/>
      <w:r w:rsidRPr="00A502A3">
        <w:rPr>
          <w:rFonts w:eastAsia="SimSun" w:cstheme="minorHAnsi"/>
          <w:bCs/>
          <w:i/>
          <w:iCs/>
          <w:sz w:val="24"/>
          <w:szCs w:val="24"/>
          <w:lang w:eastAsia="zh-CN"/>
        </w:rPr>
        <w:t xml:space="preserve"> </w:t>
      </w:r>
    </w:p>
    <w:p w14:paraId="5FE641E3" w14:textId="6B942067" w:rsidR="00BA667A" w:rsidRPr="00317329" w:rsidRDefault="00BA667A" w:rsidP="00317329">
      <w:pPr>
        <w:keepNext/>
        <w:spacing w:after="0" w:line="276" w:lineRule="auto"/>
        <w:jc w:val="center"/>
        <w:rPr>
          <w:rFonts w:eastAsia="Calibri" w:cstheme="minorHAnsi"/>
          <w:bCs/>
          <w:sz w:val="20"/>
          <w:szCs w:val="20"/>
        </w:rPr>
      </w:pPr>
      <w:bookmarkStart w:id="1328" w:name="_Toc497906637"/>
      <w:bookmarkStart w:id="1329" w:name="_Toc510786266"/>
      <w:bookmarkStart w:id="1330" w:name="_Toc519246025"/>
      <w:bookmarkStart w:id="1331" w:name="_Toc519685531"/>
      <w:bookmarkStart w:id="1332" w:name="_Toc230339236"/>
      <w:r w:rsidRPr="00317329">
        <w:rPr>
          <w:rFonts w:eastAsia="Calibri" w:cstheme="minorHAnsi"/>
          <w:b/>
          <w:bCs/>
          <w:sz w:val="20"/>
          <w:szCs w:val="20"/>
          <w:lang w:eastAsia="zh-CN"/>
        </w:rPr>
        <w:t xml:space="preserve">Tablica </w:t>
      </w:r>
      <w:r w:rsidRPr="00317329">
        <w:rPr>
          <w:rFonts w:eastAsia="Calibri" w:cstheme="minorHAnsi"/>
          <w:b/>
          <w:bCs/>
          <w:sz w:val="20"/>
          <w:szCs w:val="20"/>
          <w:lang w:eastAsia="zh-CN"/>
        </w:rPr>
        <w:fldChar w:fldCharType="begin"/>
      </w:r>
      <w:r w:rsidRPr="00317329">
        <w:rPr>
          <w:rFonts w:eastAsia="Calibri" w:cstheme="minorHAnsi"/>
          <w:b/>
          <w:bCs/>
          <w:sz w:val="20"/>
          <w:szCs w:val="20"/>
          <w:lang w:eastAsia="zh-CN"/>
        </w:rPr>
        <w:instrText xml:space="preserve"> SEQ Tablica \* ARABIC </w:instrText>
      </w:r>
      <w:r w:rsidRPr="00317329">
        <w:rPr>
          <w:rFonts w:eastAsia="Calibri" w:cstheme="minorHAnsi"/>
          <w:b/>
          <w:bCs/>
          <w:sz w:val="20"/>
          <w:szCs w:val="20"/>
          <w:lang w:eastAsia="zh-CN"/>
        </w:rPr>
        <w:fldChar w:fldCharType="separate"/>
      </w:r>
      <w:r w:rsidR="0085757A" w:rsidRPr="00317329">
        <w:rPr>
          <w:rFonts w:eastAsia="Calibri" w:cstheme="minorHAnsi"/>
          <w:b/>
          <w:bCs/>
          <w:noProof/>
          <w:sz w:val="20"/>
          <w:szCs w:val="20"/>
          <w:lang w:eastAsia="zh-CN"/>
        </w:rPr>
        <w:t>34</w:t>
      </w:r>
      <w:r w:rsidRPr="00317329">
        <w:rPr>
          <w:rFonts w:eastAsia="Calibri" w:cstheme="minorHAnsi"/>
          <w:b/>
          <w:bCs/>
          <w:sz w:val="20"/>
          <w:szCs w:val="20"/>
          <w:lang w:eastAsia="zh-CN"/>
        </w:rPr>
        <w:fldChar w:fldCharType="end"/>
      </w:r>
      <w:r w:rsidRPr="00317329">
        <w:rPr>
          <w:rFonts w:eastAsia="Calibri" w:cstheme="minorHAnsi"/>
          <w:b/>
          <w:bCs/>
          <w:sz w:val="20"/>
          <w:szCs w:val="20"/>
          <w:lang w:eastAsia="zh-CN"/>
        </w:rPr>
        <w:t>.</w:t>
      </w:r>
      <w:r w:rsidRPr="00317329">
        <w:rPr>
          <w:rFonts w:eastAsia="Calibri" w:cstheme="minorHAnsi"/>
          <w:b/>
          <w:bCs/>
          <w:sz w:val="20"/>
          <w:szCs w:val="20"/>
        </w:rPr>
        <w:t xml:space="preserve"> </w:t>
      </w:r>
      <w:bookmarkEnd w:id="1328"/>
      <w:bookmarkEnd w:id="1329"/>
      <w:bookmarkEnd w:id="1330"/>
      <w:bookmarkEnd w:id="1331"/>
      <w:r w:rsidR="00317329" w:rsidRPr="00317329">
        <w:rPr>
          <w:rFonts w:cstheme="minorHAnsi"/>
          <w:b/>
          <w:bCs/>
          <w:sz w:val="20"/>
          <w:szCs w:val="20"/>
        </w:rPr>
        <w:t>Vjerojatnost pojave događaja s najgorim mogućim posljedicama</w:t>
      </w:r>
      <w:bookmarkEnd w:id="1332"/>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560"/>
        <w:gridCol w:w="3023"/>
        <w:gridCol w:w="1229"/>
      </w:tblGrid>
      <w:tr w:rsidR="00BA667A" w:rsidRPr="00BA667A" w14:paraId="4439677D" w14:textId="77777777" w:rsidTr="00317329">
        <w:trPr>
          <w:trHeight w:val="263"/>
          <w:jc w:val="center"/>
        </w:trPr>
        <w:tc>
          <w:tcPr>
            <w:tcW w:w="1271" w:type="dxa"/>
            <w:vMerge w:val="restart"/>
            <w:vAlign w:val="center"/>
          </w:tcPr>
          <w:p w14:paraId="1F7A784F" w14:textId="77777777" w:rsidR="00BA667A" w:rsidRPr="00317329" w:rsidRDefault="00BA667A" w:rsidP="00BA667A">
            <w:pPr>
              <w:spacing w:before="120" w:after="120" w:line="276" w:lineRule="auto"/>
              <w:jc w:val="center"/>
              <w:rPr>
                <w:rFonts w:eastAsia="Calibri" w:cstheme="minorHAnsi"/>
                <w:b/>
                <w:sz w:val="20"/>
                <w:szCs w:val="20"/>
              </w:rPr>
            </w:pPr>
            <w:bookmarkStart w:id="1333" w:name="_Toc484426834"/>
            <w:bookmarkStart w:id="1334" w:name="_Toc484499540"/>
            <w:bookmarkStart w:id="1335" w:name="_Toc484499969"/>
            <w:bookmarkStart w:id="1336" w:name="_Toc485122438"/>
            <w:bookmarkStart w:id="1337" w:name="_Toc485122578"/>
            <w:bookmarkStart w:id="1338" w:name="_Toc485122690"/>
            <w:bookmarkStart w:id="1339" w:name="_Toc485122873"/>
            <w:bookmarkStart w:id="1340" w:name="_Toc486592804"/>
            <w:bookmarkStart w:id="1341" w:name="_Toc488180937"/>
            <w:r w:rsidRPr="00317329">
              <w:rPr>
                <w:rFonts w:eastAsia="Calibri" w:cstheme="minorHAnsi"/>
                <w:b/>
                <w:sz w:val="20"/>
                <w:szCs w:val="20"/>
              </w:rPr>
              <w:t>KATEGORIJA</w:t>
            </w:r>
          </w:p>
        </w:tc>
        <w:tc>
          <w:tcPr>
            <w:tcW w:w="7371" w:type="dxa"/>
            <w:gridSpan w:val="4"/>
            <w:vAlign w:val="center"/>
          </w:tcPr>
          <w:p w14:paraId="3866362E" w14:textId="77777777" w:rsidR="00BA667A" w:rsidRPr="00317329" w:rsidRDefault="00BA667A" w:rsidP="00BA667A">
            <w:pPr>
              <w:spacing w:before="120" w:after="120" w:line="276" w:lineRule="auto"/>
              <w:jc w:val="center"/>
              <w:rPr>
                <w:rFonts w:eastAsia="Calibri" w:cstheme="minorHAnsi"/>
                <w:b/>
                <w:sz w:val="20"/>
                <w:szCs w:val="20"/>
              </w:rPr>
            </w:pPr>
            <w:r w:rsidRPr="00317329">
              <w:rPr>
                <w:rFonts w:eastAsia="Calibri" w:cstheme="minorHAnsi"/>
                <w:b/>
                <w:sz w:val="20"/>
                <w:szCs w:val="20"/>
              </w:rPr>
              <w:t>VJEROJATNOST/FREKVENCIJA</w:t>
            </w:r>
          </w:p>
        </w:tc>
      </w:tr>
      <w:tr w:rsidR="00BA667A" w:rsidRPr="00BA667A" w14:paraId="70430C58" w14:textId="77777777" w:rsidTr="00317329">
        <w:trPr>
          <w:trHeight w:val="159"/>
          <w:jc w:val="center"/>
        </w:trPr>
        <w:tc>
          <w:tcPr>
            <w:tcW w:w="1271" w:type="dxa"/>
            <w:vMerge/>
            <w:vAlign w:val="center"/>
          </w:tcPr>
          <w:p w14:paraId="69440C03" w14:textId="77777777" w:rsidR="00BA667A" w:rsidRPr="00317329" w:rsidRDefault="00BA667A" w:rsidP="00BA667A">
            <w:pPr>
              <w:spacing w:before="120" w:after="120" w:line="276" w:lineRule="auto"/>
              <w:jc w:val="center"/>
              <w:rPr>
                <w:rFonts w:eastAsia="Calibri" w:cstheme="minorHAnsi"/>
                <w:b/>
                <w:sz w:val="20"/>
                <w:szCs w:val="20"/>
              </w:rPr>
            </w:pPr>
          </w:p>
        </w:tc>
        <w:tc>
          <w:tcPr>
            <w:tcW w:w="1559" w:type="dxa"/>
            <w:vAlign w:val="center"/>
          </w:tcPr>
          <w:p w14:paraId="728DB49D" w14:textId="77777777" w:rsidR="00BA667A" w:rsidRPr="00317329" w:rsidRDefault="00BA667A" w:rsidP="00BA667A">
            <w:pPr>
              <w:spacing w:before="120" w:after="120" w:line="276" w:lineRule="auto"/>
              <w:jc w:val="center"/>
              <w:rPr>
                <w:rFonts w:eastAsia="Calibri" w:cstheme="minorHAnsi"/>
                <w:b/>
                <w:sz w:val="20"/>
                <w:szCs w:val="20"/>
              </w:rPr>
            </w:pPr>
            <w:r w:rsidRPr="00317329">
              <w:rPr>
                <w:rFonts w:eastAsia="Calibri" w:cstheme="minorHAnsi"/>
                <w:b/>
                <w:sz w:val="20"/>
                <w:szCs w:val="20"/>
              </w:rPr>
              <w:t>KVALITATIVNO</w:t>
            </w:r>
          </w:p>
        </w:tc>
        <w:tc>
          <w:tcPr>
            <w:tcW w:w="1560" w:type="dxa"/>
            <w:vAlign w:val="center"/>
          </w:tcPr>
          <w:p w14:paraId="4156EFF5" w14:textId="77777777" w:rsidR="00BA667A" w:rsidRPr="00317329" w:rsidRDefault="00BA667A" w:rsidP="00BA667A">
            <w:pPr>
              <w:spacing w:before="120" w:after="120" w:line="276" w:lineRule="auto"/>
              <w:jc w:val="center"/>
              <w:rPr>
                <w:rFonts w:eastAsia="Calibri" w:cstheme="minorHAnsi"/>
                <w:b/>
                <w:sz w:val="20"/>
                <w:szCs w:val="20"/>
              </w:rPr>
            </w:pPr>
            <w:r w:rsidRPr="00317329">
              <w:rPr>
                <w:rFonts w:eastAsia="Calibri" w:cstheme="minorHAnsi"/>
                <w:b/>
                <w:sz w:val="20"/>
                <w:szCs w:val="20"/>
              </w:rPr>
              <w:t>VJEROJATNOST</w:t>
            </w:r>
          </w:p>
        </w:tc>
        <w:tc>
          <w:tcPr>
            <w:tcW w:w="3023" w:type="dxa"/>
            <w:vAlign w:val="center"/>
          </w:tcPr>
          <w:p w14:paraId="3F406CD6" w14:textId="77777777" w:rsidR="00BA667A" w:rsidRPr="00317329" w:rsidRDefault="00BA667A" w:rsidP="00BA667A">
            <w:pPr>
              <w:spacing w:before="120" w:after="120" w:line="276" w:lineRule="auto"/>
              <w:jc w:val="center"/>
              <w:rPr>
                <w:rFonts w:eastAsia="Calibri" w:cstheme="minorHAnsi"/>
                <w:b/>
                <w:sz w:val="20"/>
                <w:szCs w:val="20"/>
              </w:rPr>
            </w:pPr>
            <w:r w:rsidRPr="00317329">
              <w:rPr>
                <w:rFonts w:eastAsia="Calibri" w:cstheme="minorHAnsi"/>
                <w:b/>
                <w:sz w:val="20"/>
                <w:szCs w:val="20"/>
              </w:rPr>
              <w:t>FREKVENCIJA</w:t>
            </w:r>
          </w:p>
        </w:tc>
        <w:tc>
          <w:tcPr>
            <w:tcW w:w="1229" w:type="dxa"/>
            <w:vAlign w:val="center"/>
          </w:tcPr>
          <w:p w14:paraId="259C17A0" w14:textId="77777777" w:rsidR="00BA667A" w:rsidRPr="00317329" w:rsidRDefault="00BA667A" w:rsidP="00BA667A">
            <w:pPr>
              <w:spacing w:before="120" w:after="120" w:line="276" w:lineRule="auto"/>
              <w:jc w:val="center"/>
              <w:rPr>
                <w:rFonts w:eastAsia="Calibri" w:cstheme="minorHAnsi"/>
                <w:b/>
                <w:sz w:val="20"/>
                <w:szCs w:val="20"/>
              </w:rPr>
            </w:pPr>
            <w:r w:rsidRPr="00317329">
              <w:rPr>
                <w:rFonts w:eastAsia="Calibri" w:cstheme="minorHAnsi"/>
                <w:b/>
                <w:sz w:val="20"/>
                <w:szCs w:val="20"/>
              </w:rPr>
              <w:t>ODABRANO</w:t>
            </w:r>
          </w:p>
        </w:tc>
      </w:tr>
      <w:tr w:rsidR="00BA667A" w:rsidRPr="00BA667A" w14:paraId="2FF85ACA" w14:textId="77777777" w:rsidTr="00317329">
        <w:trPr>
          <w:trHeight w:val="263"/>
          <w:jc w:val="center"/>
        </w:trPr>
        <w:tc>
          <w:tcPr>
            <w:tcW w:w="1271" w:type="dxa"/>
            <w:vAlign w:val="center"/>
          </w:tcPr>
          <w:p w14:paraId="573D8726"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1</w:t>
            </w:r>
          </w:p>
        </w:tc>
        <w:tc>
          <w:tcPr>
            <w:tcW w:w="1559" w:type="dxa"/>
            <w:vAlign w:val="center"/>
          </w:tcPr>
          <w:p w14:paraId="6E76AE52"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Iznimno mala</w:t>
            </w:r>
          </w:p>
        </w:tc>
        <w:tc>
          <w:tcPr>
            <w:tcW w:w="1560" w:type="dxa"/>
            <w:vAlign w:val="center"/>
          </w:tcPr>
          <w:p w14:paraId="5A0A60BF"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&lt;1 %</w:t>
            </w:r>
          </w:p>
        </w:tc>
        <w:tc>
          <w:tcPr>
            <w:tcW w:w="3023" w:type="dxa"/>
            <w:vAlign w:val="center"/>
          </w:tcPr>
          <w:p w14:paraId="5B2E5B06"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1 događaj u 100 godina i rjeđe</w:t>
            </w:r>
          </w:p>
        </w:tc>
        <w:tc>
          <w:tcPr>
            <w:tcW w:w="1229" w:type="dxa"/>
            <w:vAlign w:val="center"/>
          </w:tcPr>
          <w:p w14:paraId="1C66D4A4" w14:textId="77777777" w:rsidR="00BA667A" w:rsidRPr="00317329" w:rsidRDefault="00BA667A" w:rsidP="00BA667A">
            <w:pPr>
              <w:spacing w:after="0" w:line="276" w:lineRule="auto"/>
              <w:jc w:val="center"/>
              <w:rPr>
                <w:rFonts w:eastAsia="Calibri" w:cstheme="minorHAnsi"/>
                <w:sz w:val="20"/>
                <w:szCs w:val="20"/>
              </w:rPr>
            </w:pPr>
          </w:p>
        </w:tc>
      </w:tr>
      <w:tr w:rsidR="00BA667A" w:rsidRPr="00BA667A" w14:paraId="355C3CEC" w14:textId="77777777" w:rsidTr="00317329">
        <w:trPr>
          <w:trHeight w:val="263"/>
          <w:jc w:val="center"/>
        </w:trPr>
        <w:tc>
          <w:tcPr>
            <w:tcW w:w="1271" w:type="dxa"/>
            <w:vAlign w:val="center"/>
          </w:tcPr>
          <w:p w14:paraId="65BFCE99" w14:textId="77777777" w:rsidR="00BA667A" w:rsidRPr="00317329" w:rsidRDefault="00BA667A" w:rsidP="00BA667A">
            <w:pPr>
              <w:spacing w:after="0" w:line="276" w:lineRule="auto"/>
              <w:jc w:val="center"/>
              <w:rPr>
                <w:rFonts w:eastAsia="Calibri" w:cstheme="minorHAnsi"/>
                <w:b/>
                <w:sz w:val="20"/>
                <w:szCs w:val="20"/>
              </w:rPr>
            </w:pPr>
            <w:r w:rsidRPr="00317329">
              <w:rPr>
                <w:rFonts w:eastAsia="Calibri" w:cstheme="minorHAnsi"/>
                <w:b/>
                <w:sz w:val="20"/>
                <w:szCs w:val="20"/>
              </w:rPr>
              <w:t>2</w:t>
            </w:r>
          </w:p>
        </w:tc>
        <w:tc>
          <w:tcPr>
            <w:tcW w:w="1559" w:type="dxa"/>
            <w:vAlign w:val="center"/>
          </w:tcPr>
          <w:p w14:paraId="0A65ADE9"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Mala</w:t>
            </w:r>
          </w:p>
        </w:tc>
        <w:tc>
          <w:tcPr>
            <w:tcW w:w="1560" w:type="dxa"/>
            <w:vAlign w:val="center"/>
          </w:tcPr>
          <w:p w14:paraId="79CD6D74"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1 – 5 %</w:t>
            </w:r>
          </w:p>
        </w:tc>
        <w:tc>
          <w:tcPr>
            <w:tcW w:w="3023" w:type="dxa"/>
            <w:vAlign w:val="center"/>
          </w:tcPr>
          <w:p w14:paraId="58ECE29E"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1 događaj u 20 do 100 godina</w:t>
            </w:r>
          </w:p>
        </w:tc>
        <w:tc>
          <w:tcPr>
            <w:tcW w:w="1229" w:type="dxa"/>
            <w:vAlign w:val="center"/>
          </w:tcPr>
          <w:p w14:paraId="12BE9B65" w14:textId="77777777" w:rsidR="00BA667A" w:rsidRPr="00317329" w:rsidRDefault="00BA667A" w:rsidP="00BA667A">
            <w:pPr>
              <w:spacing w:after="0" w:line="276" w:lineRule="auto"/>
              <w:jc w:val="center"/>
              <w:rPr>
                <w:rFonts w:eastAsia="Calibri" w:cstheme="minorHAnsi"/>
                <w:sz w:val="20"/>
                <w:szCs w:val="20"/>
              </w:rPr>
            </w:pPr>
          </w:p>
        </w:tc>
      </w:tr>
      <w:tr w:rsidR="00BA667A" w:rsidRPr="00BA667A" w14:paraId="3C0E8A69" w14:textId="77777777" w:rsidTr="00317329">
        <w:trPr>
          <w:trHeight w:val="263"/>
          <w:jc w:val="center"/>
        </w:trPr>
        <w:tc>
          <w:tcPr>
            <w:tcW w:w="1271" w:type="dxa"/>
            <w:vAlign w:val="center"/>
          </w:tcPr>
          <w:p w14:paraId="2E99EB4C" w14:textId="77777777" w:rsidR="00BA667A" w:rsidRPr="00317329" w:rsidRDefault="00BA667A" w:rsidP="00BA667A">
            <w:pPr>
              <w:spacing w:after="0" w:line="276" w:lineRule="auto"/>
              <w:jc w:val="center"/>
              <w:rPr>
                <w:rFonts w:eastAsia="Calibri" w:cstheme="minorHAnsi"/>
                <w:b/>
                <w:sz w:val="20"/>
                <w:szCs w:val="20"/>
              </w:rPr>
            </w:pPr>
            <w:r w:rsidRPr="00317329">
              <w:rPr>
                <w:rFonts w:eastAsia="Calibri" w:cstheme="minorHAnsi"/>
                <w:b/>
                <w:sz w:val="20"/>
                <w:szCs w:val="20"/>
              </w:rPr>
              <w:t>3</w:t>
            </w:r>
          </w:p>
        </w:tc>
        <w:tc>
          <w:tcPr>
            <w:tcW w:w="1559" w:type="dxa"/>
            <w:vAlign w:val="center"/>
          </w:tcPr>
          <w:p w14:paraId="61E499F9"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Umjerena</w:t>
            </w:r>
          </w:p>
        </w:tc>
        <w:tc>
          <w:tcPr>
            <w:tcW w:w="1560" w:type="dxa"/>
            <w:vAlign w:val="center"/>
          </w:tcPr>
          <w:p w14:paraId="19F3DDB8"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5 – 50 %</w:t>
            </w:r>
          </w:p>
        </w:tc>
        <w:tc>
          <w:tcPr>
            <w:tcW w:w="3023" w:type="dxa"/>
            <w:vAlign w:val="center"/>
          </w:tcPr>
          <w:p w14:paraId="3B8DA3C7"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1 događaj u 2 do 20 godina</w:t>
            </w:r>
          </w:p>
        </w:tc>
        <w:tc>
          <w:tcPr>
            <w:tcW w:w="1229" w:type="dxa"/>
            <w:vAlign w:val="center"/>
          </w:tcPr>
          <w:p w14:paraId="43D0CB28"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X</w:t>
            </w:r>
          </w:p>
        </w:tc>
      </w:tr>
      <w:tr w:rsidR="00BA667A" w:rsidRPr="00BA667A" w14:paraId="0F9225CE" w14:textId="77777777" w:rsidTr="00317329">
        <w:trPr>
          <w:trHeight w:val="263"/>
          <w:jc w:val="center"/>
        </w:trPr>
        <w:tc>
          <w:tcPr>
            <w:tcW w:w="1271" w:type="dxa"/>
            <w:vAlign w:val="center"/>
          </w:tcPr>
          <w:p w14:paraId="14E09F8F" w14:textId="77777777" w:rsidR="00BA667A" w:rsidRPr="00317329" w:rsidRDefault="00BA667A" w:rsidP="00BA667A">
            <w:pPr>
              <w:spacing w:after="0" w:line="276" w:lineRule="auto"/>
              <w:jc w:val="center"/>
              <w:rPr>
                <w:rFonts w:eastAsia="Calibri" w:cstheme="minorHAnsi"/>
                <w:b/>
                <w:sz w:val="20"/>
                <w:szCs w:val="20"/>
              </w:rPr>
            </w:pPr>
            <w:r w:rsidRPr="00317329">
              <w:rPr>
                <w:rFonts w:eastAsia="Calibri" w:cstheme="minorHAnsi"/>
                <w:b/>
                <w:sz w:val="20"/>
                <w:szCs w:val="20"/>
              </w:rPr>
              <w:t>4</w:t>
            </w:r>
          </w:p>
        </w:tc>
        <w:tc>
          <w:tcPr>
            <w:tcW w:w="1559" w:type="dxa"/>
            <w:vAlign w:val="center"/>
          </w:tcPr>
          <w:p w14:paraId="0855FA62"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Velika</w:t>
            </w:r>
          </w:p>
        </w:tc>
        <w:tc>
          <w:tcPr>
            <w:tcW w:w="1560" w:type="dxa"/>
            <w:vAlign w:val="center"/>
          </w:tcPr>
          <w:p w14:paraId="65733560"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51 – 98 %</w:t>
            </w:r>
          </w:p>
        </w:tc>
        <w:tc>
          <w:tcPr>
            <w:tcW w:w="3023" w:type="dxa"/>
            <w:vAlign w:val="center"/>
          </w:tcPr>
          <w:p w14:paraId="0FD3916C"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1 događaj 1 do 2 godine</w:t>
            </w:r>
          </w:p>
        </w:tc>
        <w:tc>
          <w:tcPr>
            <w:tcW w:w="1229" w:type="dxa"/>
            <w:vAlign w:val="center"/>
          </w:tcPr>
          <w:p w14:paraId="427EA524" w14:textId="77777777" w:rsidR="00BA667A" w:rsidRPr="00317329" w:rsidRDefault="00BA667A" w:rsidP="00BA667A">
            <w:pPr>
              <w:spacing w:after="0" w:line="276" w:lineRule="auto"/>
              <w:jc w:val="center"/>
              <w:rPr>
                <w:rFonts w:eastAsia="Calibri" w:cstheme="minorHAnsi"/>
                <w:sz w:val="20"/>
                <w:szCs w:val="20"/>
              </w:rPr>
            </w:pPr>
          </w:p>
        </w:tc>
      </w:tr>
      <w:tr w:rsidR="00BA667A" w:rsidRPr="00BA667A" w14:paraId="3FC6F1C0" w14:textId="77777777" w:rsidTr="00317329">
        <w:trPr>
          <w:trHeight w:val="283"/>
          <w:jc w:val="center"/>
        </w:trPr>
        <w:tc>
          <w:tcPr>
            <w:tcW w:w="1271" w:type="dxa"/>
            <w:vAlign w:val="center"/>
          </w:tcPr>
          <w:p w14:paraId="74C10D80" w14:textId="77777777" w:rsidR="00BA667A" w:rsidRPr="00317329" w:rsidRDefault="00BA667A" w:rsidP="00BA667A">
            <w:pPr>
              <w:spacing w:after="0" w:line="276" w:lineRule="auto"/>
              <w:jc w:val="center"/>
              <w:rPr>
                <w:rFonts w:eastAsia="Calibri" w:cstheme="minorHAnsi"/>
                <w:b/>
                <w:sz w:val="20"/>
                <w:szCs w:val="20"/>
              </w:rPr>
            </w:pPr>
            <w:r w:rsidRPr="00317329">
              <w:rPr>
                <w:rFonts w:eastAsia="Calibri" w:cstheme="minorHAnsi"/>
                <w:b/>
                <w:sz w:val="20"/>
                <w:szCs w:val="20"/>
              </w:rPr>
              <w:t>5</w:t>
            </w:r>
          </w:p>
        </w:tc>
        <w:tc>
          <w:tcPr>
            <w:tcW w:w="1559" w:type="dxa"/>
            <w:vAlign w:val="center"/>
          </w:tcPr>
          <w:p w14:paraId="2D2FD426"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Iznimno velika</w:t>
            </w:r>
          </w:p>
        </w:tc>
        <w:tc>
          <w:tcPr>
            <w:tcW w:w="1560" w:type="dxa"/>
            <w:vAlign w:val="center"/>
          </w:tcPr>
          <w:p w14:paraId="1EEA77F8"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&gt; 98 %</w:t>
            </w:r>
          </w:p>
        </w:tc>
        <w:tc>
          <w:tcPr>
            <w:tcW w:w="3023" w:type="dxa"/>
            <w:vAlign w:val="center"/>
          </w:tcPr>
          <w:p w14:paraId="2409277B" w14:textId="77777777" w:rsidR="00BA667A" w:rsidRPr="00317329" w:rsidRDefault="00BA667A" w:rsidP="00BA667A">
            <w:pPr>
              <w:spacing w:after="0" w:line="276" w:lineRule="auto"/>
              <w:jc w:val="center"/>
              <w:rPr>
                <w:rFonts w:eastAsia="Calibri" w:cstheme="minorHAnsi"/>
                <w:sz w:val="20"/>
                <w:szCs w:val="20"/>
              </w:rPr>
            </w:pPr>
            <w:r w:rsidRPr="00317329">
              <w:rPr>
                <w:rFonts w:eastAsia="Calibri" w:cstheme="minorHAnsi"/>
                <w:sz w:val="20"/>
                <w:szCs w:val="20"/>
              </w:rPr>
              <w:t>1 događaj godišnje ili češće</w:t>
            </w:r>
          </w:p>
        </w:tc>
        <w:tc>
          <w:tcPr>
            <w:tcW w:w="1229" w:type="dxa"/>
            <w:vAlign w:val="center"/>
          </w:tcPr>
          <w:p w14:paraId="0E3C70FA" w14:textId="77777777" w:rsidR="00BA667A" w:rsidRPr="00317329" w:rsidRDefault="00BA667A" w:rsidP="00BA667A">
            <w:pPr>
              <w:spacing w:after="0" w:line="276" w:lineRule="auto"/>
              <w:jc w:val="center"/>
              <w:rPr>
                <w:rFonts w:eastAsia="Calibri" w:cstheme="minorHAnsi"/>
                <w:sz w:val="20"/>
                <w:szCs w:val="20"/>
              </w:rPr>
            </w:pPr>
          </w:p>
        </w:tc>
      </w:tr>
    </w:tbl>
    <w:p w14:paraId="4E351ECD" w14:textId="77777777" w:rsidR="00BA667A" w:rsidRPr="00A502A3"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rPr>
      </w:pPr>
      <w:bookmarkStart w:id="1342" w:name="_Toc510786365"/>
      <w:bookmarkStart w:id="1343" w:name="_Toc516640313"/>
      <w:bookmarkStart w:id="1344" w:name="_Toc523128728"/>
      <w:bookmarkStart w:id="1345" w:name="_Toc527031899"/>
      <w:bookmarkStart w:id="1346" w:name="_Toc230339002"/>
      <w:r w:rsidRPr="00A502A3">
        <w:rPr>
          <w:rFonts w:eastAsia="Times New Roman" w:cstheme="minorHAnsi"/>
          <w:b/>
          <w:bCs/>
          <w:sz w:val="24"/>
          <w:szCs w:val="24"/>
        </w:rPr>
        <w:lastRenderedPageBreak/>
        <w:t>Podaci, izvori i metode izračuna</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14:paraId="66EB8652" w14:textId="758BD29F" w:rsidR="00BA667A" w:rsidRPr="00A502A3" w:rsidRDefault="00BA667A">
      <w:pPr>
        <w:numPr>
          <w:ilvl w:val="0"/>
          <w:numId w:val="26"/>
        </w:numPr>
        <w:spacing w:after="0" w:line="276" w:lineRule="auto"/>
        <w:ind w:left="714" w:hanging="357"/>
        <w:jc w:val="both"/>
        <w:rPr>
          <w:rFonts w:eastAsia="Calibri" w:cstheme="minorHAnsi"/>
          <w:sz w:val="24"/>
          <w:szCs w:val="24"/>
          <w:lang w:eastAsia="zh-CN"/>
        </w:rPr>
      </w:pPr>
      <w:r w:rsidRPr="00A502A3">
        <w:rPr>
          <w:rFonts w:eastAsia="Calibri" w:cstheme="minorHAnsi"/>
          <w:sz w:val="24"/>
          <w:szCs w:val="24"/>
          <w:lang w:eastAsia="zh-CN"/>
        </w:rPr>
        <w:t>Popis stanovništva 20</w:t>
      </w:r>
      <w:r w:rsidR="006461A4" w:rsidRPr="00A502A3">
        <w:rPr>
          <w:rFonts w:eastAsia="Calibri" w:cstheme="minorHAnsi"/>
          <w:sz w:val="24"/>
          <w:szCs w:val="24"/>
          <w:lang w:eastAsia="zh-CN"/>
        </w:rPr>
        <w:t>2</w:t>
      </w:r>
      <w:r w:rsidRPr="00A502A3">
        <w:rPr>
          <w:rFonts w:eastAsia="Calibri" w:cstheme="minorHAnsi"/>
          <w:sz w:val="24"/>
          <w:szCs w:val="24"/>
          <w:lang w:eastAsia="zh-CN"/>
        </w:rPr>
        <w:t xml:space="preserve">1.godinu, Državni zavod za statistiku; </w:t>
      </w:r>
    </w:p>
    <w:p w14:paraId="748CEE8C" w14:textId="1B3348FF" w:rsidR="00BA667A" w:rsidRPr="00A502A3" w:rsidRDefault="009A55A6">
      <w:pPr>
        <w:numPr>
          <w:ilvl w:val="0"/>
          <w:numId w:val="26"/>
        </w:numPr>
        <w:spacing w:after="0" w:line="276" w:lineRule="auto"/>
        <w:ind w:left="714" w:hanging="357"/>
        <w:jc w:val="both"/>
        <w:rPr>
          <w:rFonts w:eastAsia="Calibri" w:cstheme="minorHAnsi"/>
          <w:sz w:val="24"/>
          <w:szCs w:val="24"/>
          <w:lang w:val="pl-PL" w:eastAsia="zh-CN"/>
        </w:rPr>
      </w:pPr>
      <w:r w:rsidRPr="00A502A3">
        <w:rPr>
          <w:rFonts w:cstheme="minorHAnsi"/>
          <w:sz w:val="24"/>
          <w:szCs w:val="24"/>
          <w:lang w:val="pl-PL"/>
        </w:rPr>
        <w:t>Procjena rizika od katastrofa za Republiku Hrvatsku, studeni 2019. godina, 2024. godine</w:t>
      </w:r>
      <w:r w:rsidR="00BA667A" w:rsidRPr="00A502A3">
        <w:rPr>
          <w:rFonts w:eastAsia="Calibri" w:cstheme="minorHAnsi"/>
          <w:sz w:val="24"/>
          <w:szCs w:val="24"/>
          <w:lang w:val="pl-PL" w:eastAsia="zh-CN"/>
        </w:rPr>
        <w:t>;</w:t>
      </w:r>
    </w:p>
    <w:p w14:paraId="5DA86D3D" w14:textId="2F681900" w:rsidR="00EA5D3E" w:rsidRPr="00A502A3" w:rsidRDefault="009A55A6">
      <w:pPr>
        <w:numPr>
          <w:ilvl w:val="0"/>
          <w:numId w:val="43"/>
        </w:numPr>
        <w:spacing w:after="0" w:line="276" w:lineRule="auto"/>
        <w:jc w:val="both"/>
        <w:rPr>
          <w:rFonts w:eastAsia="Calibri" w:cstheme="minorHAnsi"/>
          <w:sz w:val="24"/>
          <w:szCs w:val="24"/>
          <w:lang w:eastAsia="zh-CN"/>
        </w:rPr>
      </w:pPr>
      <w:r w:rsidRPr="00A502A3">
        <w:rPr>
          <w:rFonts w:cstheme="minorHAnsi"/>
          <w:sz w:val="24"/>
          <w:szCs w:val="24"/>
        </w:rPr>
        <w:t>Procjena rizika od velikih nesreća za Općinu Donji Kukuruzari, 2018.godine</w:t>
      </w:r>
      <w:r w:rsidR="00EA5D3E" w:rsidRPr="00A502A3">
        <w:rPr>
          <w:rFonts w:eastAsia="Calibri" w:cstheme="minorHAnsi"/>
          <w:sz w:val="24"/>
          <w:szCs w:val="24"/>
        </w:rPr>
        <w:t>;</w:t>
      </w:r>
    </w:p>
    <w:p w14:paraId="2173AB15" w14:textId="77777777" w:rsidR="00EA5D3E" w:rsidRPr="00A502A3" w:rsidRDefault="00EA5D3E">
      <w:pPr>
        <w:numPr>
          <w:ilvl w:val="0"/>
          <w:numId w:val="43"/>
        </w:numPr>
        <w:spacing w:after="200" w:line="276" w:lineRule="auto"/>
        <w:contextualSpacing/>
        <w:jc w:val="both"/>
        <w:rPr>
          <w:rFonts w:eastAsia="Calibri" w:cstheme="minorHAnsi"/>
          <w:sz w:val="24"/>
          <w:szCs w:val="24"/>
          <w:lang w:eastAsia="zh-CN"/>
        </w:rPr>
      </w:pPr>
      <w:r w:rsidRPr="00A502A3">
        <w:rPr>
          <w:rFonts w:eastAsia="Calibri" w:cstheme="minorHAnsi"/>
          <w:sz w:val="24"/>
          <w:szCs w:val="24"/>
          <w:lang w:eastAsia="zh-CN"/>
        </w:rPr>
        <w:t>Smjernice za izradu procjena rizika od velikih nesreća na području Sisačko</w:t>
      </w:r>
      <w:r w:rsidRPr="00A502A3">
        <w:rPr>
          <w:rFonts w:eastAsia="Calibri" w:cstheme="minorHAnsi"/>
          <w:sz w:val="24"/>
          <w:szCs w:val="24"/>
          <w:lang w:eastAsia="zh-CN"/>
        </w:rPr>
        <w:sym w:font="Symbol" w:char="F02D"/>
      </w:r>
      <w:r w:rsidRPr="00A502A3">
        <w:rPr>
          <w:rFonts w:eastAsia="Calibri" w:cstheme="minorHAnsi"/>
          <w:sz w:val="24"/>
          <w:szCs w:val="24"/>
          <w:lang w:eastAsia="zh-CN"/>
        </w:rPr>
        <w:t>moslavačke županije, siječanj 2017. godine.</w:t>
      </w:r>
    </w:p>
    <w:p w14:paraId="6D770A03" w14:textId="19872D24" w:rsidR="00BA667A" w:rsidRPr="00A502A3" w:rsidRDefault="00BA667A">
      <w:pPr>
        <w:numPr>
          <w:ilvl w:val="0"/>
          <w:numId w:val="26"/>
        </w:numPr>
        <w:spacing w:after="0" w:line="276" w:lineRule="auto"/>
        <w:ind w:left="714" w:hanging="357"/>
        <w:jc w:val="both"/>
        <w:rPr>
          <w:rFonts w:eastAsia="Calibri" w:cstheme="minorHAnsi"/>
          <w:sz w:val="24"/>
          <w:szCs w:val="24"/>
        </w:rPr>
      </w:pPr>
      <w:r w:rsidRPr="00A502A3">
        <w:rPr>
          <w:rFonts w:eastAsia="Calibri" w:cstheme="minorHAnsi"/>
          <w:sz w:val="24"/>
          <w:szCs w:val="24"/>
        </w:rPr>
        <w:t>Zavod za javno zdravstvo Sisačko−moslavačke županije</w:t>
      </w:r>
      <w:r w:rsidR="00A502A3" w:rsidRPr="00A502A3">
        <w:rPr>
          <w:rFonts w:eastAsia="Calibri" w:cstheme="minorHAnsi"/>
          <w:sz w:val="24"/>
          <w:szCs w:val="24"/>
        </w:rPr>
        <w:t>,</w:t>
      </w:r>
    </w:p>
    <w:p w14:paraId="2E612BDA" w14:textId="77777777" w:rsidR="00A502A3" w:rsidRPr="00A502A3" w:rsidRDefault="00A502A3" w:rsidP="00A502A3">
      <w:pPr>
        <w:numPr>
          <w:ilvl w:val="0"/>
          <w:numId w:val="26"/>
        </w:numPr>
        <w:spacing w:after="0" w:line="276" w:lineRule="auto"/>
        <w:jc w:val="both"/>
        <w:rPr>
          <w:rFonts w:cstheme="minorHAnsi"/>
          <w:sz w:val="24"/>
          <w:szCs w:val="24"/>
        </w:rPr>
      </w:pPr>
      <w:r w:rsidRPr="00A502A3">
        <w:rPr>
          <w:rFonts w:cstheme="minorHAnsi"/>
          <w:sz w:val="24"/>
          <w:szCs w:val="24"/>
        </w:rPr>
        <w:t>Hrvatski zavod za javno zdravstvo,</w:t>
      </w:r>
    </w:p>
    <w:p w14:paraId="0F1832CA" w14:textId="193CE421" w:rsidR="00A502A3" w:rsidRPr="00A502A3" w:rsidRDefault="00A502A3" w:rsidP="00A502A3">
      <w:pPr>
        <w:numPr>
          <w:ilvl w:val="0"/>
          <w:numId w:val="26"/>
        </w:numPr>
        <w:spacing w:after="0" w:line="276" w:lineRule="auto"/>
        <w:jc w:val="both"/>
        <w:rPr>
          <w:rFonts w:eastAsia="Calibri" w:cstheme="minorHAnsi"/>
          <w:sz w:val="24"/>
          <w:szCs w:val="24"/>
        </w:rPr>
      </w:pPr>
      <w:r w:rsidRPr="00A502A3">
        <w:rPr>
          <w:rFonts w:cstheme="minorHAnsi"/>
          <w:sz w:val="24"/>
          <w:szCs w:val="24"/>
        </w:rPr>
        <w:t>MUP, Ravnateljstvo civilne zaštite.</w:t>
      </w:r>
    </w:p>
    <w:p w14:paraId="0AC7F693" w14:textId="77777777" w:rsidR="00BA667A" w:rsidRPr="00BA667A" w:rsidRDefault="00BA667A" w:rsidP="00BA667A">
      <w:pPr>
        <w:spacing w:after="200" w:line="276" w:lineRule="auto"/>
        <w:rPr>
          <w:rFonts w:ascii="Arial" w:eastAsia="Calibri" w:hAnsi="Arial" w:cs="Arial"/>
        </w:rPr>
      </w:pPr>
    </w:p>
    <w:p w14:paraId="344B2504" w14:textId="77777777" w:rsidR="00BA667A" w:rsidRPr="00BA667A" w:rsidRDefault="00BA667A" w:rsidP="00BA667A">
      <w:pPr>
        <w:spacing w:after="200" w:line="276" w:lineRule="auto"/>
        <w:rPr>
          <w:rFonts w:ascii="Arial" w:eastAsia="Calibri" w:hAnsi="Arial" w:cs="Arial"/>
        </w:rPr>
      </w:pPr>
    </w:p>
    <w:p w14:paraId="41D7EC76" w14:textId="77777777" w:rsidR="00BA667A" w:rsidRDefault="00BA667A" w:rsidP="00BA667A">
      <w:pPr>
        <w:spacing w:after="200" w:line="276" w:lineRule="auto"/>
        <w:rPr>
          <w:rFonts w:ascii="Arial" w:eastAsia="Calibri" w:hAnsi="Arial" w:cs="Arial"/>
        </w:rPr>
      </w:pPr>
    </w:p>
    <w:p w14:paraId="68790578" w14:textId="77777777" w:rsidR="009964E6" w:rsidRDefault="009964E6" w:rsidP="00BA667A">
      <w:pPr>
        <w:spacing w:after="200" w:line="276" w:lineRule="auto"/>
        <w:rPr>
          <w:rFonts w:ascii="Arial" w:eastAsia="Calibri" w:hAnsi="Arial" w:cs="Arial"/>
        </w:rPr>
      </w:pPr>
    </w:p>
    <w:p w14:paraId="240F1D37" w14:textId="77777777" w:rsidR="009964E6" w:rsidRDefault="009964E6" w:rsidP="00BA667A">
      <w:pPr>
        <w:spacing w:after="200" w:line="276" w:lineRule="auto"/>
        <w:rPr>
          <w:rFonts w:ascii="Arial" w:eastAsia="Calibri" w:hAnsi="Arial" w:cs="Arial"/>
        </w:rPr>
      </w:pPr>
    </w:p>
    <w:p w14:paraId="28DACB46" w14:textId="77777777" w:rsidR="009964E6" w:rsidRPr="00BA667A" w:rsidRDefault="009964E6" w:rsidP="00BA667A">
      <w:pPr>
        <w:spacing w:after="200" w:line="276" w:lineRule="auto"/>
        <w:rPr>
          <w:rFonts w:ascii="Arial" w:eastAsia="Calibri" w:hAnsi="Arial" w:cs="Arial"/>
        </w:rPr>
      </w:pPr>
    </w:p>
    <w:p w14:paraId="139734D3" w14:textId="77777777" w:rsidR="00BA667A" w:rsidRPr="00BA667A" w:rsidRDefault="00BA667A" w:rsidP="00BA667A">
      <w:pPr>
        <w:spacing w:after="200" w:line="276" w:lineRule="auto"/>
        <w:rPr>
          <w:rFonts w:ascii="Arial" w:eastAsia="Calibri" w:hAnsi="Arial" w:cs="Arial"/>
        </w:rPr>
      </w:pPr>
    </w:p>
    <w:p w14:paraId="2AD240D8" w14:textId="77777777" w:rsidR="00BA667A" w:rsidRPr="00BA667A" w:rsidRDefault="00BA667A" w:rsidP="00BA667A">
      <w:pPr>
        <w:spacing w:after="200" w:line="276" w:lineRule="auto"/>
        <w:rPr>
          <w:rFonts w:ascii="Arial" w:eastAsia="Calibri" w:hAnsi="Arial" w:cs="Arial"/>
        </w:rPr>
      </w:pPr>
    </w:p>
    <w:p w14:paraId="5F0E6F2A" w14:textId="77777777" w:rsidR="00BA667A" w:rsidRPr="00BA667A" w:rsidRDefault="00BA667A" w:rsidP="00BA667A">
      <w:pPr>
        <w:spacing w:after="200" w:line="276" w:lineRule="auto"/>
        <w:rPr>
          <w:rFonts w:ascii="Arial" w:eastAsia="Calibri" w:hAnsi="Arial" w:cs="Arial"/>
        </w:rPr>
      </w:pPr>
    </w:p>
    <w:p w14:paraId="47CB9026" w14:textId="77777777" w:rsidR="00BA667A" w:rsidRPr="00BA667A" w:rsidRDefault="00BA667A" w:rsidP="00BA667A">
      <w:pPr>
        <w:spacing w:after="200" w:line="276" w:lineRule="auto"/>
        <w:rPr>
          <w:rFonts w:ascii="Arial" w:eastAsia="Calibri" w:hAnsi="Arial" w:cs="Arial"/>
        </w:rPr>
      </w:pPr>
    </w:p>
    <w:p w14:paraId="6765DF3D" w14:textId="77777777" w:rsidR="00BA667A" w:rsidRPr="00BA667A" w:rsidRDefault="00BA667A" w:rsidP="00BA667A">
      <w:pPr>
        <w:spacing w:after="200" w:line="276" w:lineRule="auto"/>
        <w:rPr>
          <w:rFonts w:ascii="Arial" w:eastAsia="Calibri" w:hAnsi="Arial" w:cs="Arial"/>
        </w:rPr>
      </w:pPr>
    </w:p>
    <w:p w14:paraId="4A321468" w14:textId="77777777" w:rsidR="00BA667A" w:rsidRPr="00BA667A" w:rsidRDefault="00BA667A" w:rsidP="00BA667A">
      <w:pPr>
        <w:spacing w:after="200" w:line="276" w:lineRule="auto"/>
        <w:rPr>
          <w:rFonts w:ascii="Arial" w:eastAsia="Calibri" w:hAnsi="Arial" w:cs="Arial"/>
        </w:rPr>
      </w:pPr>
    </w:p>
    <w:p w14:paraId="7E45AD2C" w14:textId="77777777" w:rsidR="00BA667A" w:rsidRPr="00BA667A" w:rsidRDefault="00BA667A" w:rsidP="00BA667A">
      <w:pPr>
        <w:spacing w:after="200" w:line="276" w:lineRule="auto"/>
        <w:rPr>
          <w:rFonts w:ascii="Arial" w:eastAsia="Calibri" w:hAnsi="Arial" w:cs="Arial"/>
        </w:rPr>
      </w:pPr>
    </w:p>
    <w:p w14:paraId="5211778E" w14:textId="77777777" w:rsidR="00BA667A" w:rsidRPr="00BA667A" w:rsidRDefault="00BA667A" w:rsidP="00BA667A">
      <w:pPr>
        <w:spacing w:after="200" w:line="276" w:lineRule="auto"/>
        <w:rPr>
          <w:rFonts w:ascii="Arial" w:eastAsia="Calibri" w:hAnsi="Arial" w:cs="Arial"/>
        </w:rPr>
      </w:pPr>
    </w:p>
    <w:p w14:paraId="0324651F" w14:textId="77777777" w:rsidR="00BA667A" w:rsidRPr="00BA667A" w:rsidRDefault="00BA667A" w:rsidP="00BA667A">
      <w:pPr>
        <w:spacing w:after="200" w:line="276" w:lineRule="auto"/>
        <w:rPr>
          <w:rFonts w:ascii="Arial" w:eastAsia="Calibri" w:hAnsi="Arial" w:cs="Arial"/>
        </w:rPr>
      </w:pPr>
    </w:p>
    <w:p w14:paraId="26480445" w14:textId="77777777" w:rsidR="00BA667A" w:rsidRPr="00BA667A" w:rsidRDefault="00BA667A" w:rsidP="00BA667A">
      <w:pPr>
        <w:spacing w:after="200" w:line="276" w:lineRule="auto"/>
        <w:rPr>
          <w:rFonts w:ascii="Arial" w:eastAsia="Calibri" w:hAnsi="Arial" w:cs="Arial"/>
        </w:rPr>
      </w:pPr>
    </w:p>
    <w:p w14:paraId="33D892C7" w14:textId="26F72E39" w:rsidR="00BA667A" w:rsidRPr="00A502A3"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347" w:name="_Toc484426836"/>
      <w:bookmarkStart w:id="1348" w:name="_Toc484499545"/>
      <w:bookmarkStart w:id="1349" w:name="_Toc484499971"/>
      <w:bookmarkStart w:id="1350" w:name="_Toc485122443"/>
      <w:bookmarkStart w:id="1351" w:name="_Toc485122580"/>
      <w:bookmarkStart w:id="1352" w:name="_Toc485122692"/>
      <w:bookmarkStart w:id="1353" w:name="_Toc485122878"/>
      <w:bookmarkStart w:id="1354" w:name="_Toc488180938"/>
      <w:bookmarkStart w:id="1355" w:name="_Toc510786366"/>
      <w:bookmarkStart w:id="1356" w:name="_Toc516640314"/>
      <w:bookmarkStart w:id="1357" w:name="_Toc230339003"/>
      <w:bookmarkStart w:id="1358" w:name="_Toc486592805"/>
      <w:bookmarkStart w:id="1359" w:name="_Toc523128729"/>
      <w:bookmarkStart w:id="1360" w:name="_Toc527031900"/>
      <w:bookmarkStart w:id="1361" w:name="_Hlk515016310"/>
      <w:r w:rsidRPr="00A502A3">
        <w:rPr>
          <w:rFonts w:eastAsia="Times New Roman" w:cstheme="minorHAnsi"/>
          <w:b/>
          <w:bCs/>
          <w:sz w:val="24"/>
          <w:szCs w:val="24"/>
          <w:lang w:eastAsia="zh-CN"/>
        </w:rPr>
        <w:lastRenderedPageBreak/>
        <w:t>Matrice rizika</w:t>
      </w:r>
      <w:bookmarkEnd w:id="1347"/>
      <w:bookmarkEnd w:id="1348"/>
      <w:bookmarkEnd w:id="1349"/>
      <w:bookmarkEnd w:id="1350"/>
      <w:bookmarkEnd w:id="1351"/>
      <w:bookmarkEnd w:id="1352"/>
      <w:bookmarkEnd w:id="1353"/>
      <w:bookmarkEnd w:id="1354"/>
      <w:bookmarkEnd w:id="1355"/>
      <w:bookmarkEnd w:id="1356"/>
      <w:bookmarkEnd w:id="1357"/>
      <w:r w:rsidRPr="00A502A3">
        <w:rPr>
          <w:rFonts w:eastAsia="Times New Roman" w:cstheme="minorHAnsi"/>
          <w:b/>
          <w:bCs/>
          <w:sz w:val="24"/>
          <w:szCs w:val="24"/>
          <w:lang w:eastAsia="zh-CN"/>
        </w:rPr>
        <w:t xml:space="preserve"> </w:t>
      </w:r>
      <w:bookmarkEnd w:id="1358"/>
      <w:bookmarkEnd w:id="1359"/>
      <w:bookmarkEnd w:id="1360"/>
    </w:p>
    <w:p w14:paraId="51C2BCFE" w14:textId="2E6AAD33" w:rsidR="00BA667A" w:rsidRPr="00BA667A" w:rsidRDefault="009964E6" w:rsidP="00BA667A">
      <w:pPr>
        <w:rPr>
          <w:lang w:eastAsia="zh-CN"/>
        </w:rPr>
      </w:pPr>
      <w:bookmarkStart w:id="1362" w:name="_Toc515018568"/>
      <w:bookmarkStart w:id="1363" w:name="_Toc516582050"/>
      <w:bookmarkStart w:id="1364" w:name="_Toc516640315"/>
      <w:bookmarkStart w:id="1365" w:name="_Toc519685405"/>
      <w:bookmarkStart w:id="1366" w:name="_Toc519685406"/>
      <w:r w:rsidRPr="00A502A3">
        <w:rPr>
          <w:rFonts w:eastAsia="Times New Roman" w:cstheme="minorHAnsi"/>
          <w:b/>
          <w:bCs/>
          <w:noProof/>
          <w:sz w:val="24"/>
          <w:szCs w:val="24"/>
          <w:lang w:eastAsia="zh-CN"/>
        </w:rPr>
        <w:t xml:space="preserve"> </w:t>
      </w:r>
      <w:r w:rsidR="00A502A3" w:rsidRPr="00A502A3">
        <w:rPr>
          <w:rFonts w:eastAsia="Times New Roman" w:cstheme="minorHAnsi"/>
          <w:b/>
          <w:bCs/>
          <w:noProof/>
          <w:sz w:val="24"/>
          <w:szCs w:val="24"/>
          <w:lang w:eastAsia="zh-CN"/>
        </w:rPr>
        <mc:AlternateContent>
          <mc:Choice Requires="wps">
            <w:drawing>
              <wp:anchor distT="45720" distB="45720" distL="114300" distR="114300" simplePos="0" relativeHeight="251661312" behindDoc="0" locked="0" layoutInCell="1" allowOverlap="1" wp14:anchorId="5449DE3C" wp14:editId="44B9D98F">
                <wp:simplePos x="0" y="0"/>
                <wp:positionH relativeFrom="margin">
                  <wp:posOffset>-635</wp:posOffset>
                </wp:positionH>
                <wp:positionV relativeFrom="paragraph">
                  <wp:posOffset>153035</wp:posOffset>
                </wp:positionV>
                <wp:extent cx="1883410" cy="1404620"/>
                <wp:effectExtent l="0" t="0" r="21590" b="21590"/>
                <wp:wrapSquare wrapText="bothSides"/>
                <wp:docPr id="6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1404620"/>
                        </a:xfrm>
                        <a:prstGeom prst="rect">
                          <a:avLst/>
                        </a:prstGeom>
                        <a:solidFill>
                          <a:srgbClr val="FFFFFF"/>
                        </a:solidFill>
                        <a:ln w="9525">
                          <a:solidFill>
                            <a:sysClr val="window" lastClr="FFFFFF"/>
                          </a:solidFill>
                          <a:miter lim="800000"/>
                          <a:headEnd/>
                          <a:tailEnd/>
                        </a:ln>
                      </wps:spPr>
                      <wps:txbx>
                        <w:txbxContent>
                          <w:p w14:paraId="64814540" w14:textId="77777777" w:rsidR="00FA392E" w:rsidRPr="00BA5777" w:rsidRDefault="00FA392E" w:rsidP="00BA667A">
                            <w:pPr>
                              <w:keepNext/>
                              <w:spacing w:after="0"/>
                              <w:rPr>
                                <w:rFonts w:cstheme="minorHAnsi"/>
                                <w:b/>
                                <w:sz w:val="24"/>
                                <w:szCs w:val="24"/>
                              </w:rPr>
                            </w:pPr>
                            <w:r w:rsidRPr="00BA5777">
                              <w:rPr>
                                <w:rFonts w:cstheme="minorHAnsi"/>
                                <w:b/>
                                <w:sz w:val="24"/>
                                <w:szCs w:val="24"/>
                              </w:rPr>
                              <w:t xml:space="preserve">RIZIK: </w:t>
                            </w:r>
                            <w:r w:rsidRPr="00BA5777">
                              <w:rPr>
                                <w:rFonts w:cstheme="minorHAnsi"/>
                                <w:sz w:val="24"/>
                                <w:szCs w:val="24"/>
                              </w:rPr>
                              <w:t>Epidemije i pandemije</w:t>
                            </w:r>
                          </w:p>
                          <w:p w14:paraId="4E4AA468" w14:textId="77777777" w:rsidR="00FA392E" w:rsidRPr="00BA5777" w:rsidRDefault="00FA392E" w:rsidP="00BA667A">
                            <w:pPr>
                              <w:contextualSpacing/>
                              <w:rPr>
                                <w:rFonts w:cstheme="minorHAnsi"/>
                                <w:sz w:val="24"/>
                                <w:szCs w:val="24"/>
                              </w:rPr>
                            </w:pPr>
                            <w:r w:rsidRPr="00BA5777">
                              <w:rPr>
                                <w:rFonts w:cstheme="minorHAnsi"/>
                                <w:b/>
                                <w:sz w:val="24"/>
                                <w:szCs w:val="24"/>
                                <w:lang w:val="en-US"/>
                              </w:rPr>
                              <w:t>NAZIV</w:t>
                            </w:r>
                            <w:r w:rsidRPr="00BA5777">
                              <w:rPr>
                                <w:rFonts w:cstheme="minorHAnsi"/>
                                <w:b/>
                                <w:sz w:val="24"/>
                                <w:szCs w:val="24"/>
                              </w:rPr>
                              <w:t xml:space="preserve"> </w:t>
                            </w:r>
                            <w:r w:rsidRPr="00BA5777">
                              <w:rPr>
                                <w:rFonts w:cstheme="minorHAnsi"/>
                                <w:b/>
                                <w:sz w:val="24"/>
                                <w:szCs w:val="24"/>
                                <w:lang w:val="en-US"/>
                              </w:rPr>
                              <w:t>SCENARIJA</w:t>
                            </w:r>
                            <w:r w:rsidRPr="00BA5777">
                              <w:rPr>
                                <w:rFonts w:cstheme="minorHAnsi"/>
                                <w:b/>
                                <w:sz w:val="24"/>
                                <w:szCs w:val="24"/>
                              </w:rPr>
                              <w:t xml:space="preserve">: </w:t>
                            </w:r>
                            <w:r w:rsidRPr="00BA5777">
                              <w:rPr>
                                <w:rFonts w:cstheme="minorHAnsi"/>
                                <w:sz w:val="24"/>
                                <w:szCs w:val="24"/>
                                <w:lang w:val="en-US"/>
                              </w:rPr>
                              <w:t>Epidemija</w:t>
                            </w:r>
                            <w:r w:rsidRPr="00BA5777">
                              <w:rPr>
                                <w:rFonts w:cstheme="minorHAnsi"/>
                                <w:sz w:val="24"/>
                                <w:szCs w:val="24"/>
                              </w:rPr>
                              <w:t xml:space="preserve"> </w:t>
                            </w:r>
                            <w:r w:rsidRPr="00BA5777">
                              <w:rPr>
                                <w:rFonts w:cstheme="minorHAnsi"/>
                                <w:sz w:val="24"/>
                                <w:szCs w:val="24"/>
                                <w:lang w:val="en-US"/>
                              </w:rPr>
                              <w:t>influence</w:t>
                            </w:r>
                            <w:r w:rsidRPr="00BA5777">
                              <w:rPr>
                                <w:rFonts w:cstheme="minorHAnsi"/>
                                <w:sz w:val="24"/>
                                <w:szCs w:val="24"/>
                              </w:rPr>
                              <w:t xml:space="preserve"> </w:t>
                            </w:r>
                            <w:r w:rsidRPr="00BA5777">
                              <w:rPr>
                                <w:rFonts w:cstheme="minorHAnsi"/>
                                <w:sz w:val="24"/>
                                <w:szCs w:val="24"/>
                                <w:lang w:val="en-US"/>
                              </w:rPr>
                              <w:t>na</w:t>
                            </w:r>
                            <w:r w:rsidRPr="00BA5777">
                              <w:rPr>
                                <w:rFonts w:cstheme="minorHAnsi"/>
                                <w:sz w:val="24"/>
                                <w:szCs w:val="24"/>
                              </w:rPr>
                              <w:t xml:space="preserve"> </w:t>
                            </w:r>
                            <w:r w:rsidRPr="00BA5777">
                              <w:rPr>
                                <w:rFonts w:cstheme="minorHAnsi"/>
                                <w:sz w:val="24"/>
                                <w:szCs w:val="24"/>
                                <w:lang w:val="en-US"/>
                              </w:rPr>
                              <w:t>podru</w:t>
                            </w:r>
                            <w:r w:rsidRPr="00BA5777">
                              <w:rPr>
                                <w:rFonts w:cstheme="minorHAnsi"/>
                                <w:sz w:val="24"/>
                                <w:szCs w:val="24"/>
                              </w:rPr>
                              <w:t>č</w:t>
                            </w:r>
                            <w:r w:rsidRPr="00BA5777">
                              <w:rPr>
                                <w:rFonts w:cstheme="minorHAnsi"/>
                                <w:sz w:val="24"/>
                                <w:szCs w:val="24"/>
                                <w:lang w:val="en-US"/>
                              </w:rPr>
                              <w:t>ju</w:t>
                            </w:r>
                            <w:r w:rsidRPr="00BA5777">
                              <w:rPr>
                                <w:rFonts w:cstheme="minorHAnsi"/>
                                <w:sz w:val="24"/>
                                <w:szCs w:val="24"/>
                              </w:rPr>
                              <w:t xml:space="preserve"> </w:t>
                            </w:r>
                            <w:r w:rsidRPr="00BA5777">
                              <w:rPr>
                                <w:rFonts w:cstheme="minorHAnsi"/>
                                <w:sz w:val="24"/>
                                <w:szCs w:val="24"/>
                                <w:lang w:val="en-US"/>
                              </w:rPr>
                              <w:t>Općine Donji Kukurzari</w:t>
                            </w:r>
                          </w:p>
                          <w:p w14:paraId="209202CC" w14:textId="77777777" w:rsidR="00FA392E" w:rsidRDefault="00FA392E" w:rsidP="00BA667A"/>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5449DE3C" id="_x0000_s1030" type="#_x0000_t202" style="position:absolute;margin-left:-.05pt;margin-top:12.05pt;width:148.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" strokecolor="window">
                <v:textbox style="mso-fit-shape-to-text:t">
                  <w:txbxContent>
                    <w:p w14:paraId="64814540" w14:textId="77777777" w:rsidR="00FA392E" w:rsidRPr="00BA5777" w:rsidRDefault="00FA392E" w:rsidP="00BA667A">
                      <w:pPr>
                        <w:keepNext/>
                        <w:spacing w:after="0"/>
                        <w:rPr>
                          <w:rFonts w:cstheme="minorHAnsi"/>
                          <w:b/>
                          <w:sz w:val="24"/>
                          <w:szCs w:val="24"/>
                        </w:rPr>
                      </w:pPr>
                      <w:r w:rsidRPr="00BA5777">
                        <w:rPr>
                          <w:rFonts w:cstheme="minorHAnsi"/>
                          <w:b/>
                          <w:sz w:val="24"/>
                          <w:szCs w:val="24"/>
                        </w:rPr>
                        <w:t xml:space="preserve">RIZIK: </w:t>
                      </w:r>
                      <w:r w:rsidRPr="00BA5777">
                        <w:rPr>
                          <w:rFonts w:cstheme="minorHAnsi"/>
                          <w:sz w:val="24"/>
                          <w:szCs w:val="24"/>
                        </w:rPr>
                        <w:t>Epidemije i pandemije</w:t>
                      </w:r>
                    </w:p>
                    <w:p w14:paraId="4E4AA468" w14:textId="77777777" w:rsidR="00FA392E" w:rsidRPr="00BA5777" w:rsidRDefault="00FA392E" w:rsidP="00BA667A">
                      <w:pPr>
                        <w:contextualSpacing/>
                        <w:rPr>
                          <w:rFonts w:cstheme="minorHAnsi"/>
                          <w:sz w:val="24"/>
                          <w:szCs w:val="24"/>
                        </w:rPr>
                      </w:pPr>
                      <w:r w:rsidRPr="00BA5777">
                        <w:rPr>
                          <w:rFonts w:cstheme="minorHAnsi"/>
                          <w:b/>
                          <w:sz w:val="24"/>
                          <w:szCs w:val="24"/>
                          <w:lang w:val="en-US"/>
                        </w:rPr>
                        <w:t>NAZIV</w:t>
                      </w:r>
                      <w:r w:rsidRPr="00BA5777">
                        <w:rPr>
                          <w:rFonts w:cstheme="minorHAnsi"/>
                          <w:b/>
                          <w:sz w:val="24"/>
                          <w:szCs w:val="24"/>
                        </w:rPr>
                        <w:t xml:space="preserve"> </w:t>
                      </w:r>
                      <w:r w:rsidRPr="00BA5777">
                        <w:rPr>
                          <w:rFonts w:cstheme="minorHAnsi"/>
                          <w:b/>
                          <w:sz w:val="24"/>
                          <w:szCs w:val="24"/>
                          <w:lang w:val="en-US"/>
                        </w:rPr>
                        <w:t>SCENARIJA</w:t>
                      </w:r>
                      <w:r w:rsidRPr="00BA5777">
                        <w:rPr>
                          <w:rFonts w:cstheme="minorHAnsi"/>
                          <w:b/>
                          <w:sz w:val="24"/>
                          <w:szCs w:val="24"/>
                        </w:rPr>
                        <w:t xml:space="preserve">: </w:t>
                      </w:r>
                      <w:r w:rsidRPr="00BA5777">
                        <w:rPr>
                          <w:rFonts w:cstheme="minorHAnsi"/>
                          <w:sz w:val="24"/>
                          <w:szCs w:val="24"/>
                          <w:lang w:val="en-US"/>
                        </w:rPr>
                        <w:t>Epidemija</w:t>
                      </w:r>
                      <w:r w:rsidRPr="00BA5777">
                        <w:rPr>
                          <w:rFonts w:cstheme="minorHAnsi"/>
                          <w:sz w:val="24"/>
                          <w:szCs w:val="24"/>
                        </w:rPr>
                        <w:t xml:space="preserve"> </w:t>
                      </w:r>
                      <w:r w:rsidRPr="00BA5777">
                        <w:rPr>
                          <w:rFonts w:cstheme="minorHAnsi"/>
                          <w:sz w:val="24"/>
                          <w:szCs w:val="24"/>
                          <w:lang w:val="en-US"/>
                        </w:rPr>
                        <w:t>influence</w:t>
                      </w:r>
                      <w:r w:rsidRPr="00BA5777">
                        <w:rPr>
                          <w:rFonts w:cstheme="minorHAnsi"/>
                          <w:sz w:val="24"/>
                          <w:szCs w:val="24"/>
                        </w:rPr>
                        <w:t xml:space="preserve"> </w:t>
                      </w:r>
                      <w:r w:rsidRPr="00BA5777">
                        <w:rPr>
                          <w:rFonts w:cstheme="minorHAnsi"/>
                          <w:sz w:val="24"/>
                          <w:szCs w:val="24"/>
                          <w:lang w:val="en-US"/>
                        </w:rPr>
                        <w:t>na</w:t>
                      </w:r>
                      <w:r w:rsidRPr="00BA5777">
                        <w:rPr>
                          <w:rFonts w:cstheme="minorHAnsi"/>
                          <w:sz w:val="24"/>
                          <w:szCs w:val="24"/>
                        </w:rPr>
                        <w:t xml:space="preserve"> </w:t>
                      </w:r>
                      <w:r w:rsidRPr="00BA5777">
                        <w:rPr>
                          <w:rFonts w:cstheme="minorHAnsi"/>
                          <w:sz w:val="24"/>
                          <w:szCs w:val="24"/>
                          <w:lang w:val="en-US"/>
                        </w:rPr>
                        <w:t>podru</w:t>
                      </w:r>
                      <w:r w:rsidRPr="00BA5777">
                        <w:rPr>
                          <w:rFonts w:cstheme="minorHAnsi"/>
                          <w:sz w:val="24"/>
                          <w:szCs w:val="24"/>
                        </w:rPr>
                        <w:t>č</w:t>
                      </w:r>
                      <w:r w:rsidRPr="00BA5777">
                        <w:rPr>
                          <w:rFonts w:cstheme="minorHAnsi"/>
                          <w:sz w:val="24"/>
                          <w:szCs w:val="24"/>
                          <w:lang w:val="en-US"/>
                        </w:rPr>
                        <w:t>ju</w:t>
                      </w:r>
                      <w:r w:rsidRPr="00BA5777">
                        <w:rPr>
                          <w:rFonts w:cstheme="minorHAnsi"/>
                          <w:sz w:val="24"/>
                          <w:szCs w:val="24"/>
                        </w:rPr>
                        <w:t xml:space="preserve"> </w:t>
                      </w:r>
                      <w:r w:rsidRPr="00BA5777">
                        <w:rPr>
                          <w:rFonts w:cstheme="minorHAnsi"/>
                          <w:sz w:val="24"/>
                          <w:szCs w:val="24"/>
                          <w:lang w:val="en-US"/>
                        </w:rPr>
                        <w:t>Općine Donji Kukurzari</w:t>
                      </w:r>
                    </w:p>
                    <w:p w14:paraId="209202CC" w14:textId="77777777" w:rsidR="00FA392E" w:rsidRDefault="00FA392E" w:rsidP="00BA667A"/>
                  </w:txbxContent>
                </v:textbox>
                <w10:wrap type="square" anchorx="margin"/>
              </v:shape>
            </w:pict>
          </mc:Fallback>
        </mc:AlternateContent>
      </w:r>
      <w:bookmarkEnd w:id="1362"/>
      <w:bookmarkEnd w:id="1363"/>
      <w:bookmarkEnd w:id="1364"/>
      <w:bookmarkEnd w:id="1365"/>
      <w:r w:rsidR="00BA667A" w:rsidRPr="00BA667A">
        <w:rPr>
          <w:noProof/>
          <w:lang w:eastAsia="zh-CN"/>
        </w:rPr>
        <w:drawing>
          <wp:inline distT="0" distB="0" distL="0" distR="0" wp14:anchorId="08AFEA38" wp14:editId="5FB916D2">
            <wp:extent cx="3452729" cy="2847975"/>
            <wp:effectExtent l="0" t="0" r="0" b="0"/>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61865" cy="2855510"/>
                    </a:xfrm>
                    <a:prstGeom prst="rect">
                      <a:avLst/>
                    </a:prstGeom>
                    <a:noFill/>
                  </pic:spPr>
                </pic:pic>
              </a:graphicData>
            </a:graphic>
          </wp:inline>
        </w:drawing>
      </w:r>
      <w:bookmarkEnd w:id="1366"/>
    </w:p>
    <w:p w14:paraId="36D93956" w14:textId="5BC8628D" w:rsidR="00BA667A" w:rsidRPr="00BA667A" w:rsidRDefault="00BA667A" w:rsidP="00BA667A">
      <w:pPr>
        <w:spacing w:after="200" w:line="276" w:lineRule="auto"/>
        <w:contextualSpacing/>
        <w:jc w:val="both"/>
        <w:rPr>
          <w:rFonts w:ascii="Calibri" w:eastAsia="Calibri" w:hAnsi="Calibri" w:cs="Times New Roman"/>
          <w:lang w:val="pl-PL"/>
        </w:rPr>
      </w:pPr>
    </w:p>
    <w:tbl>
      <w:tblPr>
        <w:tblpPr w:leftFromText="180" w:rightFromText="180" w:vertAnchor="page" w:horzAnchor="margin" w:tblpXSpec="right" w:tblpY="639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6804"/>
      </w:tblGrid>
      <w:tr w:rsidR="009964E6" w:rsidRPr="00BA667A" w14:paraId="77FF9491" w14:textId="77777777" w:rsidTr="009964E6">
        <w:trPr>
          <w:trHeight w:val="193"/>
        </w:trPr>
        <w:tc>
          <w:tcPr>
            <w:tcW w:w="1413" w:type="dxa"/>
          </w:tcPr>
          <w:p w14:paraId="70F4AE57" w14:textId="77777777" w:rsidR="009964E6" w:rsidRPr="00A502A3" w:rsidRDefault="009964E6" w:rsidP="009964E6">
            <w:pPr>
              <w:spacing w:after="0" w:line="276" w:lineRule="auto"/>
              <w:jc w:val="center"/>
              <w:rPr>
                <w:rFonts w:eastAsia="Calibri" w:cstheme="minorHAnsi"/>
                <w:b/>
                <w:sz w:val="20"/>
                <w:szCs w:val="20"/>
                <w:lang w:eastAsia="hr-HR"/>
              </w:rPr>
            </w:pPr>
            <w:bookmarkStart w:id="1367" w:name="_Hlk519512140"/>
            <w:r w:rsidRPr="00A502A3">
              <w:rPr>
                <w:rFonts w:eastAsia="Calibri" w:cstheme="minorHAnsi"/>
                <w:b/>
                <w:sz w:val="20"/>
                <w:szCs w:val="20"/>
                <w:lang w:eastAsia="hr-HR"/>
              </w:rPr>
              <w:t>VRSTA RIZIKA</w:t>
            </w:r>
          </w:p>
        </w:tc>
        <w:tc>
          <w:tcPr>
            <w:tcW w:w="6804" w:type="dxa"/>
          </w:tcPr>
          <w:p w14:paraId="75D142E0" w14:textId="77777777" w:rsidR="009964E6" w:rsidRPr="00A502A3" w:rsidRDefault="009964E6" w:rsidP="009964E6">
            <w:pPr>
              <w:spacing w:after="0" w:line="276" w:lineRule="auto"/>
              <w:jc w:val="center"/>
              <w:rPr>
                <w:rFonts w:eastAsia="Calibri" w:cstheme="minorHAnsi"/>
                <w:b/>
                <w:sz w:val="20"/>
                <w:szCs w:val="20"/>
                <w:lang w:eastAsia="hr-HR"/>
              </w:rPr>
            </w:pPr>
            <w:r w:rsidRPr="00A502A3">
              <w:rPr>
                <w:rFonts w:eastAsia="Calibri" w:cstheme="minorHAnsi"/>
                <w:b/>
                <w:sz w:val="20"/>
                <w:szCs w:val="20"/>
                <w:lang w:eastAsia="hr-HR"/>
              </w:rPr>
              <w:t>OPIS RIZIKA</w:t>
            </w:r>
          </w:p>
        </w:tc>
      </w:tr>
      <w:tr w:rsidR="009964E6" w:rsidRPr="00BA667A" w14:paraId="48417795" w14:textId="77777777" w:rsidTr="009964E6">
        <w:trPr>
          <w:trHeight w:val="172"/>
        </w:trPr>
        <w:tc>
          <w:tcPr>
            <w:tcW w:w="1413" w:type="dxa"/>
            <w:shd w:val="clear" w:color="auto" w:fill="A8D08D"/>
          </w:tcPr>
          <w:p w14:paraId="22F36EFF" w14:textId="77777777" w:rsidR="009964E6" w:rsidRPr="00A502A3" w:rsidRDefault="009964E6" w:rsidP="009964E6">
            <w:pPr>
              <w:spacing w:after="0" w:line="276" w:lineRule="auto"/>
              <w:rPr>
                <w:rFonts w:eastAsia="Calibri" w:cstheme="minorHAnsi"/>
                <w:sz w:val="20"/>
                <w:szCs w:val="20"/>
                <w:lang w:eastAsia="hr-HR"/>
              </w:rPr>
            </w:pPr>
            <w:r w:rsidRPr="00A502A3">
              <w:rPr>
                <w:rFonts w:eastAsia="Calibri" w:cstheme="minorHAnsi"/>
                <w:sz w:val="20"/>
                <w:szCs w:val="20"/>
                <w:lang w:eastAsia="hr-HR"/>
              </w:rPr>
              <w:t>Nizak rizik</w:t>
            </w:r>
          </w:p>
        </w:tc>
        <w:tc>
          <w:tcPr>
            <w:tcW w:w="6804" w:type="dxa"/>
            <w:shd w:val="clear" w:color="auto" w:fill="FFFFFF"/>
          </w:tcPr>
          <w:p w14:paraId="6FF5EAE6" w14:textId="77777777" w:rsidR="009964E6" w:rsidRPr="00A502A3" w:rsidRDefault="009964E6" w:rsidP="009964E6">
            <w:pPr>
              <w:spacing w:after="0" w:line="276" w:lineRule="auto"/>
              <w:rPr>
                <w:rFonts w:eastAsia="Calibri" w:cstheme="minorHAnsi"/>
                <w:sz w:val="20"/>
                <w:szCs w:val="20"/>
                <w:lang w:eastAsia="hr-HR"/>
              </w:rPr>
            </w:pPr>
            <w:r w:rsidRPr="00A502A3">
              <w:rPr>
                <w:rFonts w:eastAsia="Calibri" w:cstheme="minorHAnsi"/>
                <w:sz w:val="20"/>
                <w:szCs w:val="20"/>
                <w:lang w:eastAsia="hr-HR"/>
              </w:rPr>
              <w:t>Dodatne mjere nisu potrebne, osim uobičajenih.</w:t>
            </w:r>
          </w:p>
        </w:tc>
      </w:tr>
      <w:tr w:rsidR="009964E6" w:rsidRPr="00BA667A" w14:paraId="5661EA4A" w14:textId="77777777" w:rsidTr="009964E6">
        <w:trPr>
          <w:trHeight w:val="172"/>
        </w:trPr>
        <w:tc>
          <w:tcPr>
            <w:tcW w:w="1413" w:type="dxa"/>
            <w:shd w:val="clear" w:color="auto" w:fill="FFFF00"/>
          </w:tcPr>
          <w:p w14:paraId="12957D0D" w14:textId="77777777" w:rsidR="009964E6" w:rsidRPr="00A502A3" w:rsidRDefault="009964E6" w:rsidP="009964E6">
            <w:pPr>
              <w:spacing w:after="0" w:line="276" w:lineRule="auto"/>
              <w:rPr>
                <w:rFonts w:eastAsia="Calibri" w:cstheme="minorHAnsi"/>
                <w:sz w:val="20"/>
                <w:szCs w:val="20"/>
                <w:lang w:eastAsia="hr-HR"/>
              </w:rPr>
            </w:pPr>
            <w:r w:rsidRPr="00A502A3">
              <w:rPr>
                <w:rFonts w:eastAsia="Calibri" w:cstheme="minorHAnsi"/>
                <w:sz w:val="20"/>
                <w:szCs w:val="20"/>
                <w:lang w:eastAsia="hr-HR"/>
              </w:rPr>
              <w:t>Umjeren rizik</w:t>
            </w:r>
          </w:p>
        </w:tc>
        <w:tc>
          <w:tcPr>
            <w:tcW w:w="6804" w:type="dxa"/>
            <w:shd w:val="clear" w:color="auto" w:fill="FFFFFF"/>
          </w:tcPr>
          <w:p w14:paraId="0BEB211C" w14:textId="77777777" w:rsidR="009964E6" w:rsidRPr="00A502A3" w:rsidRDefault="009964E6" w:rsidP="009964E6">
            <w:pPr>
              <w:spacing w:after="0" w:line="276" w:lineRule="auto"/>
              <w:rPr>
                <w:rFonts w:eastAsia="Calibri" w:cstheme="minorHAnsi"/>
                <w:sz w:val="20"/>
                <w:szCs w:val="20"/>
                <w:lang w:eastAsia="hr-HR"/>
              </w:rPr>
            </w:pPr>
            <w:r w:rsidRPr="00A502A3">
              <w:rPr>
                <w:rFonts w:eastAsia="Calibri" w:cstheme="minorHAnsi"/>
                <w:sz w:val="20"/>
                <w:szCs w:val="20"/>
                <w:lang w:eastAsia="hr-HR"/>
              </w:rPr>
              <w:t>Rizik se može prihvatiti ukoliko troškovi premašuju dobit.</w:t>
            </w:r>
          </w:p>
        </w:tc>
      </w:tr>
      <w:tr w:rsidR="009964E6" w:rsidRPr="00BA667A" w14:paraId="66624D86" w14:textId="77777777" w:rsidTr="009964E6">
        <w:trPr>
          <w:trHeight w:val="176"/>
        </w:trPr>
        <w:tc>
          <w:tcPr>
            <w:tcW w:w="1413" w:type="dxa"/>
            <w:shd w:val="clear" w:color="auto" w:fill="ED7D31"/>
          </w:tcPr>
          <w:p w14:paraId="0565FECA" w14:textId="77777777" w:rsidR="009964E6" w:rsidRPr="00A502A3" w:rsidRDefault="009964E6" w:rsidP="009964E6">
            <w:pPr>
              <w:spacing w:after="0" w:line="276" w:lineRule="auto"/>
              <w:rPr>
                <w:rFonts w:eastAsia="Calibri" w:cstheme="minorHAnsi"/>
                <w:sz w:val="20"/>
                <w:szCs w:val="20"/>
                <w:lang w:eastAsia="hr-HR"/>
              </w:rPr>
            </w:pPr>
            <w:r w:rsidRPr="00A502A3">
              <w:rPr>
                <w:rFonts w:eastAsia="Calibri" w:cstheme="minorHAnsi"/>
                <w:sz w:val="20"/>
                <w:szCs w:val="20"/>
                <w:lang w:eastAsia="hr-HR"/>
              </w:rPr>
              <w:t>Visok rizik</w:t>
            </w:r>
          </w:p>
        </w:tc>
        <w:tc>
          <w:tcPr>
            <w:tcW w:w="6804" w:type="dxa"/>
            <w:shd w:val="clear" w:color="auto" w:fill="FFFFFF"/>
          </w:tcPr>
          <w:p w14:paraId="34EC400F" w14:textId="77777777" w:rsidR="009964E6" w:rsidRPr="00A502A3" w:rsidRDefault="009964E6" w:rsidP="009964E6">
            <w:pPr>
              <w:spacing w:after="0" w:line="276" w:lineRule="auto"/>
              <w:rPr>
                <w:rFonts w:eastAsia="Calibri" w:cstheme="minorHAnsi"/>
                <w:sz w:val="20"/>
                <w:szCs w:val="20"/>
                <w:lang w:eastAsia="hr-HR"/>
              </w:rPr>
            </w:pPr>
            <w:r w:rsidRPr="00A502A3">
              <w:rPr>
                <w:rFonts w:eastAsia="Calibri" w:cstheme="minorHAnsi"/>
                <w:sz w:val="20"/>
                <w:szCs w:val="20"/>
                <w:lang w:eastAsia="hr-HR"/>
              </w:rPr>
              <w:t>Rizik se može prihvatiti ukoliko je smanjenje nepraktično ili troškovi uvelike premašuju dobit.</w:t>
            </w:r>
          </w:p>
        </w:tc>
      </w:tr>
      <w:tr w:rsidR="009964E6" w:rsidRPr="00BA667A" w14:paraId="360B9A36" w14:textId="77777777" w:rsidTr="009964E6">
        <w:trPr>
          <w:trHeight w:val="70"/>
        </w:trPr>
        <w:tc>
          <w:tcPr>
            <w:tcW w:w="1413" w:type="dxa"/>
            <w:shd w:val="clear" w:color="auto" w:fill="FF0000"/>
          </w:tcPr>
          <w:p w14:paraId="6444F1DB" w14:textId="77777777" w:rsidR="009964E6" w:rsidRPr="00A502A3" w:rsidRDefault="009964E6" w:rsidP="009964E6">
            <w:pPr>
              <w:spacing w:after="0" w:line="276" w:lineRule="auto"/>
              <w:rPr>
                <w:rFonts w:eastAsia="Calibri" w:cstheme="minorHAnsi"/>
                <w:sz w:val="20"/>
                <w:szCs w:val="20"/>
                <w:lang w:eastAsia="hr-HR"/>
              </w:rPr>
            </w:pPr>
            <w:r w:rsidRPr="00A502A3">
              <w:rPr>
                <w:rFonts w:eastAsia="Calibri" w:cstheme="minorHAnsi"/>
                <w:sz w:val="20"/>
                <w:szCs w:val="20"/>
                <w:lang w:eastAsia="hr-HR"/>
              </w:rPr>
              <w:t>Vrlo visok rizik</w:t>
            </w:r>
          </w:p>
        </w:tc>
        <w:tc>
          <w:tcPr>
            <w:tcW w:w="6804" w:type="dxa"/>
            <w:shd w:val="clear" w:color="auto" w:fill="FFFFFF"/>
          </w:tcPr>
          <w:p w14:paraId="43FF5924" w14:textId="77777777" w:rsidR="009964E6" w:rsidRPr="00A502A3" w:rsidRDefault="009964E6" w:rsidP="009964E6">
            <w:pPr>
              <w:spacing w:after="0" w:line="276" w:lineRule="auto"/>
              <w:rPr>
                <w:rFonts w:eastAsia="Calibri" w:cstheme="minorHAnsi"/>
                <w:sz w:val="20"/>
                <w:szCs w:val="20"/>
                <w:lang w:eastAsia="hr-HR"/>
              </w:rPr>
            </w:pPr>
            <w:r w:rsidRPr="00A502A3">
              <w:rPr>
                <w:rFonts w:eastAsia="Calibri" w:cstheme="minorHAnsi"/>
                <w:sz w:val="20"/>
                <w:szCs w:val="20"/>
                <w:lang w:eastAsia="hr-HR"/>
              </w:rPr>
              <w:t>Rizik se ne može prihvatiti, izuzev u iznimnim situacijama.</w:t>
            </w:r>
          </w:p>
        </w:tc>
      </w:tr>
    </w:tbl>
    <w:bookmarkEnd w:id="1367"/>
    <w:p w14:paraId="467962A5" w14:textId="70D0354D" w:rsidR="00BA667A" w:rsidRPr="00BA667A" w:rsidRDefault="009964E6" w:rsidP="00BA667A">
      <w:pPr>
        <w:spacing w:after="200" w:line="276" w:lineRule="auto"/>
        <w:contextualSpacing/>
        <w:jc w:val="both"/>
        <w:rPr>
          <w:rFonts w:ascii="Calibri" w:eastAsia="Calibri" w:hAnsi="Calibri" w:cs="Times New Roman"/>
          <w:lang w:val="pl-PL"/>
        </w:rPr>
      </w:pPr>
      <w:r w:rsidRPr="00BA667A">
        <w:rPr>
          <w:rFonts w:ascii="Calibri" w:eastAsia="Calibri" w:hAnsi="Calibri" w:cs="Times New Roman"/>
          <w:noProof/>
          <w:lang w:val="pl-PL"/>
        </w:rPr>
        <w:t xml:space="preserve"> </w:t>
      </w:r>
    </w:p>
    <w:p w14:paraId="39CA3BF1" w14:textId="6BAFE430" w:rsidR="00BA667A" w:rsidRPr="00BA667A" w:rsidRDefault="00BA667A" w:rsidP="00BA667A">
      <w:pPr>
        <w:spacing w:after="200" w:line="276" w:lineRule="auto"/>
        <w:contextualSpacing/>
        <w:jc w:val="both"/>
        <w:rPr>
          <w:rFonts w:ascii="Calibri" w:eastAsia="Calibri" w:hAnsi="Calibri" w:cs="Times New Roman"/>
          <w:lang w:val="pl-PL"/>
        </w:rPr>
      </w:pPr>
    </w:p>
    <w:p w14:paraId="1E6A6AE3" w14:textId="04DBBD83" w:rsidR="00BA667A" w:rsidRPr="00BA667A" w:rsidRDefault="00BA667A" w:rsidP="00BA667A">
      <w:pPr>
        <w:spacing w:after="200" w:line="276" w:lineRule="auto"/>
        <w:contextualSpacing/>
        <w:jc w:val="both"/>
        <w:rPr>
          <w:rFonts w:ascii="Calibri" w:eastAsia="Calibri" w:hAnsi="Calibri" w:cs="Times New Roman"/>
          <w:lang w:val="pl-PL"/>
        </w:rPr>
      </w:pPr>
    </w:p>
    <w:p w14:paraId="7393543D" w14:textId="0C873048" w:rsidR="00BA667A" w:rsidRPr="00BA667A" w:rsidRDefault="00BA667A" w:rsidP="00BA667A">
      <w:pPr>
        <w:spacing w:after="200" w:line="276" w:lineRule="auto"/>
        <w:contextualSpacing/>
        <w:jc w:val="both"/>
        <w:rPr>
          <w:rFonts w:ascii="Calibri" w:eastAsia="Calibri" w:hAnsi="Calibri" w:cs="Times New Roman"/>
          <w:lang w:val="pl-PL"/>
        </w:rPr>
      </w:pPr>
    </w:p>
    <w:p w14:paraId="761396D4" w14:textId="282781EC" w:rsidR="00BA667A" w:rsidRPr="00BA667A" w:rsidRDefault="00BA667A" w:rsidP="00BA667A">
      <w:pPr>
        <w:spacing w:after="200" w:line="276" w:lineRule="auto"/>
        <w:contextualSpacing/>
        <w:jc w:val="center"/>
        <w:rPr>
          <w:rFonts w:ascii="Calibri" w:eastAsia="Calibri" w:hAnsi="Calibri" w:cs="Times New Roman"/>
          <w:lang w:val="pl-PL"/>
        </w:rPr>
      </w:pPr>
    </w:p>
    <w:bookmarkEnd w:id="1361"/>
    <w:p w14:paraId="05DD1E92" w14:textId="7E99C793" w:rsidR="00BA667A" w:rsidRDefault="009964E6" w:rsidP="00A502A3">
      <w:pPr>
        <w:spacing w:after="120" w:line="276" w:lineRule="auto"/>
        <w:jc w:val="both"/>
        <w:rPr>
          <w:rFonts w:ascii="Arial" w:eastAsia="Calibri" w:hAnsi="Arial" w:cs="Times New Roman"/>
          <w:lang w:eastAsia="zh-CN"/>
        </w:rPr>
      </w:pPr>
      <w:r w:rsidRPr="00BA667A">
        <w:rPr>
          <w:rFonts w:ascii="Calibri" w:eastAsia="Calibri" w:hAnsi="Calibri" w:cs="Times New Roman"/>
          <w:noProof/>
          <w:lang w:val="pl-PL"/>
        </w:rPr>
        <w:drawing>
          <wp:anchor distT="0" distB="0" distL="114300" distR="114300" simplePos="0" relativeHeight="251678720" behindDoc="0" locked="0" layoutInCell="1" allowOverlap="1" wp14:anchorId="5AAD6422" wp14:editId="2DEBF15C">
            <wp:simplePos x="0" y="0"/>
            <wp:positionH relativeFrom="column">
              <wp:posOffset>1183640</wp:posOffset>
            </wp:positionH>
            <wp:positionV relativeFrom="paragraph">
              <wp:posOffset>304165</wp:posOffset>
            </wp:positionV>
            <wp:extent cx="3848100" cy="2632911"/>
            <wp:effectExtent l="0" t="0" r="0" b="0"/>
            <wp:wrapTopAndBottom/>
            <wp:docPr id="43" name="Slika 43" descr="KART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ARTA_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48100" cy="2632911"/>
                    </a:xfrm>
                    <a:prstGeom prst="rect">
                      <a:avLst/>
                    </a:prstGeom>
                    <a:noFill/>
                    <a:ln>
                      <a:noFill/>
                    </a:ln>
                  </pic:spPr>
                </pic:pic>
              </a:graphicData>
            </a:graphic>
          </wp:anchor>
        </w:drawing>
      </w:r>
    </w:p>
    <w:p w14:paraId="5DB92920" w14:textId="15F84CB7" w:rsidR="003B092A" w:rsidRDefault="003B092A" w:rsidP="00A502A3">
      <w:pPr>
        <w:spacing w:after="120" w:line="276" w:lineRule="auto"/>
        <w:jc w:val="both"/>
        <w:rPr>
          <w:rFonts w:ascii="Arial" w:eastAsia="Calibri" w:hAnsi="Arial" w:cs="Times New Roman"/>
          <w:lang w:eastAsia="zh-CN"/>
        </w:rPr>
      </w:pPr>
    </w:p>
    <w:p w14:paraId="706C603C" w14:textId="7B13C2B8" w:rsidR="003B092A" w:rsidRDefault="003B092A" w:rsidP="00A502A3">
      <w:pPr>
        <w:spacing w:after="120" w:line="276" w:lineRule="auto"/>
        <w:jc w:val="both"/>
        <w:rPr>
          <w:rFonts w:ascii="Arial" w:eastAsia="Calibri" w:hAnsi="Arial" w:cs="Times New Roman"/>
          <w:lang w:eastAsia="zh-CN"/>
        </w:rPr>
      </w:pPr>
    </w:p>
    <w:p w14:paraId="708CBFF2" w14:textId="7F16759E" w:rsidR="003B092A" w:rsidRDefault="003B092A" w:rsidP="00A502A3">
      <w:pPr>
        <w:spacing w:after="120" w:line="276" w:lineRule="auto"/>
        <w:jc w:val="both"/>
        <w:rPr>
          <w:rFonts w:ascii="Arial" w:eastAsia="Calibri" w:hAnsi="Arial" w:cs="Times New Roman"/>
          <w:lang w:eastAsia="zh-CN"/>
        </w:rPr>
      </w:pPr>
    </w:p>
    <w:p w14:paraId="6706150C" w14:textId="77777777" w:rsidR="003B092A" w:rsidRPr="00BA667A" w:rsidRDefault="003B092A" w:rsidP="00A502A3">
      <w:pPr>
        <w:spacing w:after="120" w:line="276" w:lineRule="auto"/>
        <w:jc w:val="both"/>
        <w:rPr>
          <w:rFonts w:ascii="Arial" w:eastAsia="Calibri" w:hAnsi="Arial" w:cs="Times New Roman"/>
          <w:lang w:eastAsia="zh-CN"/>
        </w:rPr>
      </w:pPr>
    </w:p>
    <w:p w14:paraId="0EEA7F77" w14:textId="77777777" w:rsidR="00BA667A" w:rsidRPr="00843DFC" w:rsidRDefault="00BA667A" w:rsidP="00BA667A">
      <w:pPr>
        <w:keepNext/>
        <w:keepLines/>
        <w:numPr>
          <w:ilvl w:val="1"/>
          <w:numId w:val="1"/>
        </w:numPr>
        <w:spacing w:before="360" w:after="240" w:line="276" w:lineRule="auto"/>
        <w:jc w:val="both"/>
        <w:outlineLvl w:val="1"/>
        <w:rPr>
          <w:rFonts w:eastAsia="Times New Roman" w:cstheme="minorHAnsi"/>
          <w:b/>
          <w:bCs/>
          <w:sz w:val="24"/>
          <w:szCs w:val="24"/>
        </w:rPr>
      </w:pPr>
      <w:bookmarkStart w:id="1368" w:name="_Toc508883326"/>
      <w:bookmarkStart w:id="1369" w:name="_Toc508886301"/>
      <w:bookmarkStart w:id="1370" w:name="_Toc523128738"/>
      <w:bookmarkStart w:id="1371" w:name="_Toc527031901"/>
      <w:bookmarkStart w:id="1372" w:name="_Toc230339004"/>
      <w:r w:rsidRPr="00843DFC">
        <w:rPr>
          <w:rFonts w:eastAsia="Times New Roman" w:cstheme="minorHAnsi"/>
          <w:b/>
          <w:bCs/>
          <w:sz w:val="24"/>
          <w:szCs w:val="24"/>
        </w:rPr>
        <w:lastRenderedPageBreak/>
        <w:t>POŽAR OTVORENOG TIPA</w:t>
      </w:r>
      <w:bookmarkEnd w:id="1368"/>
      <w:bookmarkEnd w:id="1369"/>
      <w:bookmarkEnd w:id="1370"/>
      <w:bookmarkEnd w:id="1371"/>
      <w:bookmarkEnd w:id="1372"/>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780"/>
      </w:tblGrid>
      <w:tr w:rsidR="00BA667A" w:rsidRPr="00BA667A" w14:paraId="13057F4D" w14:textId="77777777" w:rsidTr="00BA667A">
        <w:trPr>
          <w:trHeight w:val="242"/>
          <w:jc w:val="center"/>
        </w:trPr>
        <w:tc>
          <w:tcPr>
            <w:tcW w:w="8780" w:type="dxa"/>
            <w:tcMar>
              <w:top w:w="0" w:type="dxa"/>
              <w:left w:w="108" w:type="dxa"/>
              <w:bottom w:w="0" w:type="dxa"/>
              <w:right w:w="108" w:type="dxa"/>
            </w:tcMar>
          </w:tcPr>
          <w:p w14:paraId="5528A317" w14:textId="77777777" w:rsidR="00BA667A" w:rsidRPr="00843DFC" w:rsidRDefault="00BA667A" w:rsidP="00BA667A">
            <w:pPr>
              <w:spacing w:after="0" w:line="276" w:lineRule="auto"/>
              <w:jc w:val="both"/>
              <w:rPr>
                <w:rFonts w:eastAsia="Calibri" w:cstheme="minorHAnsi"/>
                <w:b/>
                <w:sz w:val="20"/>
              </w:rPr>
            </w:pPr>
            <w:r w:rsidRPr="00843DFC">
              <w:rPr>
                <w:rFonts w:eastAsia="Calibri" w:cstheme="minorHAnsi"/>
                <w:b/>
                <w:sz w:val="20"/>
              </w:rPr>
              <w:t>Naziv scenarija</w:t>
            </w:r>
          </w:p>
        </w:tc>
      </w:tr>
      <w:tr w:rsidR="00BA667A" w:rsidRPr="00BA667A" w14:paraId="4D04F6D1" w14:textId="77777777" w:rsidTr="00BA667A">
        <w:trPr>
          <w:trHeight w:val="242"/>
          <w:jc w:val="center"/>
        </w:trPr>
        <w:tc>
          <w:tcPr>
            <w:tcW w:w="8780" w:type="dxa"/>
            <w:tcMar>
              <w:top w:w="0" w:type="dxa"/>
              <w:left w:w="108" w:type="dxa"/>
              <w:bottom w:w="0" w:type="dxa"/>
              <w:right w:w="108" w:type="dxa"/>
            </w:tcMar>
          </w:tcPr>
          <w:p w14:paraId="54F16D8F" w14:textId="77777777" w:rsidR="00BA667A" w:rsidRPr="00843DFC" w:rsidRDefault="00BA667A" w:rsidP="00BA667A">
            <w:pPr>
              <w:spacing w:after="0" w:line="276" w:lineRule="auto"/>
              <w:jc w:val="both"/>
              <w:rPr>
                <w:rFonts w:eastAsia="Calibri" w:cstheme="minorHAnsi"/>
                <w:sz w:val="24"/>
              </w:rPr>
            </w:pPr>
            <w:r w:rsidRPr="00843DFC">
              <w:rPr>
                <w:rFonts w:eastAsia="Calibri" w:cstheme="minorHAnsi"/>
                <w:sz w:val="20"/>
              </w:rPr>
              <w:t xml:space="preserve">Požar otvorenog tipa na području Općine </w:t>
            </w:r>
            <w:r w:rsidR="00EA5D3E" w:rsidRPr="00843DFC">
              <w:rPr>
                <w:rFonts w:eastAsia="Calibri" w:cstheme="minorHAnsi"/>
                <w:sz w:val="20"/>
              </w:rPr>
              <w:t>Donji Kukuruzari</w:t>
            </w:r>
          </w:p>
        </w:tc>
      </w:tr>
      <w:tr w:rsidR="00BA667A" w:rsidRPr="00BA667A" w14:paraId="3631C955" w14:textId="77777777" w:rsidTr="00BA667A">
        <w:trPr>
          <w:trHeight w:val="248"/>
          <w:jc w:val="center"/>
        </w:trPr>
        <w:tc>
          <w:tcPr>
            <w:tcW w:w="8780" w:type="dxa"/>
            <w:tcMar>
              <w:top w:w="0" w:type="dxa"/>
              <w:left w:w="108" w:type="dxa"/>
              <w:bottom w:w="0" w:type="dxa"/>
              <w:right w:w="108" w:type="dxa"/>
            </w:tcMar>
          </w:tcPr>
          <w:p w14:paraId="527D9108" w14:textId="77777777" w:rsidR="00BA667A" w:rsidRPr="00843DFC" w:rsidRDefault="00BA667A" w:rsidP="00BA667A">
            <w:pPr>
              <w:spacing w:after="0" w:line="276" w:lineRule="auto"/>
              <w:jc w:val="both"/>
              <w:rPr>
                <w:rFonts w:eastAsia="Calibri" w:cstheme="minorHAnsi"/>
                <w:b/>
                <w:sz w:val="20"/>
              </w:rPr>
            </w:pPr>
            <w:r w:rsidRPr="00843DFC">
              <w:rPr>
                <w:rFonts w:eastAsia="Calibri" w:cstheme="minorHAnsi"/>
                <w:b/>
                <w:sz w:val="20"/>
              </w:rPr>
              <w:t>Grupa rizika</w:t>
            </w:r>
          </w:p>
        </w:tc>
      </w:tr>
      <w:tr w:rsidR="00BA667A" w:rsidRPr="00BA667A" w14:paraId="02B8701A" w14:textId="77777777" w:rsidTr="00BA667A">
        <w:trPr>
          <w:trHeight w:val="242"/>
          <w:jc w:val="center"/>
        </w:trPr>
        <w:tc>
          <w:tcPr>
            <w:tcW w:w="8780" w:type="dxa"/>
            <w:tcMar>
              <w:top w:w="0" w:type="dxa"/>
              <w:left w:w="108" w:type="dxa"/>
              <w:bottom w:w="0" w:type="dxa"/>
              <w:right w:w="108" w:type="dxa"/>
            </w:tcMar>
          </w:tcPr>
          <w:p w14:paraId="2F058B29" w14:textId="77777777" w:rsidR="00BA667A" w:rsidRPr="00843DFC" w:rsidRDefault="00BA667A" w:rsidP="00BA667A">
            <w:pPr>
              <w:spacing w:after="0" w:line="276" w:lineRule="auto"/>
              <w:jc w:val="both"/>
              <w:rPr>
                <w:rFonts w:eastAsia="Calibri" w:cstheme="minorHAnsi"/>
                <w:sz w:val="20"/>
              </w:rPr>
            </w:pPr>
            <w:r w:rsidRPr="00843DFC">
              <w:rPr>
                <w:rFonts w:eastAsia="Calibri" w:cstheme="minorHAnsi"/>
                <w:sz w:val="20"/>
              </w:rPr>
              <w:t>Požari otvorenog tipa</w:t>
            </w:r>
          </w:p>
        </w:tc>
      </w:tr>
      <w:tr w:rsidR="00BA667A" w:rsidRPr="00BA667A" w14:paraId="42B7C963" w14:textId="77777777" w:rsidTr="00BA667A">
        <w:trPr>
          <w:trHeight w:val="242"/>
          <w:jc w:val="center"/>
        </w:trPr>
        <w:tc>
          <w:tcPr>
            <w:tcW w:w="8780" w:type="dxa"/>
            <w:tcMar>
              <w:top w:w="0" w:type="dxa"/>
              <w:left w:w="108" w:type="dxa"/>
              <w:bottom w:w="0" w:type="dxa"/>
              <w:right w:w="108" w:type="dxa"/>
            </w:tcMar>
          </w:tcPr>
          <w:p w14:paraId="78B13E81" w14:textId="77777777" w:rsidR="00BA667A" w:rsidRPr="00843DFC" w:rsidRDefault="00BA667A" w:rsidP="00BA667A">
            <w:pPr>
              <w:spacing w:after="0" w:line="276" w:lineRule="auto"/>
              <w:jc w:val="both"/>
              <w:rPr>
                <w:rFonts w:eastAsia="Calibri" w:cstheme="minorHAnsi"/>
                <w:b/>
                <w:sz w:val="20"/>
              </w:rPr>
            </w:pPr>
            <w:r w:rsidRPr="00843DFC">
              <w:rPr>
                <w:rFonts w:eastAsia="Calibri" w:cstheme="minorHAnsi"/>
                <w:b/>
                <w:sz w:val="20"/>
              </w:rPr>
              <w:t>Rizik</w:t>
            </w:r>
          </w:p>
        </w:tc>
      </w:tr>
      <w:tr w:rsidR="00BA667A" w:rsidRPr="00BA667A" w14:paraId="1622F453" w14:textId="77777777" w:rsidTr="00BA667A">
        <w:trPr>
          <w:trHeight w:val="242"/>
          <w:jc w:val="center"/>
        </w:trPr>
        <w:tc>
          <w:tcPr>
            <w:tcW w:w="8780" w:type="dxa"/>
            <w:tcMar>
              <w:top w:w="0" w:type="dxa"/>
              <w:left w:w="108" w:type="dxa"/>
              <w:bottom w:w="0" w:type="dxa"/>
              <w:right w:w="108" w:type="dxa"/>
            </w:tcMar>
          </w:tcPr>
          <w:p w14:paraId="1FB5A260" w14:textId="77777777" w:rsidR="00BA667A" w:rsidRPr="00843DFC" w:rsidRDefault="00BA667A" w:rsidP="00BA667A">
            <w:pPr>
              <w:spacing w:after="0" w:line="276" w:lineRule="auto"/>
              <w:jc w:val="both"/>
              <w:rPr>
                <w:rFonts w:eastAsia="Calibri" w:cstheme="minorHAnsi"/>
                <w:sz w:val="20"/>
              </w:rPr>
            </w:pPr>
            <w:r w:rsidRPr="00843DFC">
              <w:rPr>
                <w:rFonts w:eastAsia="Calibri" w:cstheme="minorHAnsi"/>
                <w:sz w:val="20"/>
              </w:rPr>
              <w:t>Požari otvorenog tipa</w:t>
            </w:r>
          </w:p>
        </w:tc>
      </w:tr>
      <w:tr w:rsidR="00BA667A" w:rsidRPr="00BA667A" w14:paraId="6C6FA1BE" w14:textId="77777777" w:rsidTr="00BA667A">
        <w:trPr>
          <w:trHeight w:val="242"/>
          <w:jc w:val="center"/>
        </w:trPr>
        <w:tc>
          <w:tcPr>
            <w:tcW w:w="8780" w:type="dxa"/>
            <w:tcMar>
              <w:top w:w="0" w:type="dxa"/>
              <w:left w:w="108" w:type="dxa"/>
              <w:bottom w:w="0" w:type="dxa"/>
              <w:right w:w="108" w:type="dxa"/>
            </w:tcMar>
          </w:tcPr>
          <w:p w14:paraId="5603D783" w14:textId="77777777" w:rsidR="00BA667A" w:rsidRPr="00843DFC" w:rsidRDefault="00BA667A" w:rsidP="00BA667A">
            <w:pPr>
              <w:spacing w:after="0" w:line="276" w:lineRule="auto"/>
              <w:jc w:val="both"/>
              <w:rPr>
                <w:rFonts w:eastAsia="Calibri" w:cstheme="minorHAnsi"/>
                <w:b/>
                <w:sz w:val="20"/>
              </w:rPr>
            </w:pPr>
            <w:r w:rsidRPr="00843DFC">
              <w:rPr>
                <w:rFonts w:eastAsia="Calibri" w:cstheme="minorHAnsi"/>
                <w:b/>
                <w:sz w:val="20"/>
              </w:rPr>
              <w:t>Radna skupina</w:t>
            </w:r>
          </w:p>
        </w:tc>
      </w:tr>
      <w:tr w:rsidR="00BA667A" w:rsidRPr="00BA667A" w14:paraId="491B54CE" w14:textId="77777777" w:rsidTr="00BA667A">
        <w:trPr>
          <w:trHeight w:val="248"/>
          <w:jc w:val="center"/>
        </w:trPr>
        <w:tc>
          <w:tcPr>
            <w:tcW w:w="8780" w:type="dxa"/>
            <w:tcMar>
              <w:top w:w="0" w:type="dxa"/>
              <w:left w:w="108" w:type="dxa"/>
              <w:bottom w:w="0" w:type="dxa"/>
              <w:right w:w="108" w:type="dxa"/>
            </w:tcMar>
          </w:tcPr>
          <w:p w14:paraId="119CD81C" w14:textId="77777777" w:rsidR="00BA667A" w:rsidRPr="00843DFC" w:rsidRDefault="00BA667A" w:rsidP="00BA667A">
            <w:pPr>
              <w:spacing w:after="0" w:line="276" w:lineRule="auto"/>
              <w:jc w:val="both"/>
              <w:rPr>
                <w:rFonts w:eastAsia="Calibri" w:cstheme="minorHAnsi"/>
                <w:sz w:val="24"/>
              </w:rPr>
            </w:pPr>
            <w:r w:rsidRPr="00843DFC">
              <w:rPr>
                <w:rFonts w:eastAsia="Calibri" w:cstheme="minorHAnsi"/>
                <w:b/>
                <w:sz w:val="20"/>
              </w:rPr>
              <w:t xml:space="preserve">Koordinator: </w:t>
            </w:r>
          </w:p>
        </w:tc>
      </w:tr>
      <w:tr w:rsidR="00BA667A" w:rsidRPr="00BA667A" w14:paraId="38D9D31D" w14:textId="77777777" w:rsidTr="00BA667A">
        <w:trPr>
          <w:trHeight w:val="248"/>
          <w:jc w:val="center"/>
        </w:trPr>
        <w:tc>
          <w:tcPr>
            <w:tcW w:w="8780" w:type="dxa"/>
            <w:tcMar>
              <w:top w:w="0" w:type="dxa"/>
              <w:left w:w="108" w:type="dxa"/>
              <w:bottom w:w="0" w:type="dxa"/>
              <w:right w:w="108" w:type="dxa"/>
            </w:tcMar>
          </w:tcPr>
          <w:p w14:paraId="38914A3D" w14:textId="77777777" w:rsidR="00BA667A" w:rsidRPr="00843DFC" w:rsidRDefault="00BA667A" w:rsidP="00BA667A">
            <w:pPr>
              <w:spacing w:after="0" w:line="276" w:lineRule="auto"/>
              <w:jc w:val="both"/>
              <w:rPr>
                <w:rFonts w:eastAsia="Calibri" w:cstheme="minorHAnsi"/>
                <w:sz w:val="20"/>
              </w:rPr>
            </w:pPr>
            <w:r w:rsidRPr="00843DFC">
              <w:rPr>
                <w:rFonts w:eastAsia="Calibri" w:cstheme="minorHAnsi"/>
                <w:sz w:val="20"/>
              </w:rPr>
              <w:t>Načelnik Stožera civilne zaštite</w:t>
            </w:r>
          </w:p>
        </w:tc>
      </w:tr>
      <w:tr w:rsidR="00BA667A" w:rsidRPr="00BA667A" w14:paraId="5BF647AE" w14:textId="77777777" w:rsidTr="00BA667A">
        <w:trPr>
          <w:trHeight w:val="248"/>
          <w:jc w:val="center"/>
        </w:trPr>
        <w:tc>
          <w:tcPr>
            <w:tcW w:w="8780" w:type="dxa"/>
            <w:tcMar>
              <w:top w:w="0" w:type="dxa"/>
              <w:left w:w="108" w:type="dxa"/>
              <w:bottom w:w="0" w:type="dxa"/>
              <w:right w:w="108" w:type="dxa"/>
            </w:tcMar>
          </w:tcPr>
          <w:p w14:paraId="1784C7EB" w14:textId="77777777" w:rsidR="00BA667A" w:rsidRPr="00843DFC" w:rsidRDefault="00BA667A" w:rsidP="00BA667A">
            <w:pPr>
              <w:spacing w:after="0" w:line="276" w:lineRule="auto"/>
              <w:jc w:val="both"/>
              <w:rPr>
                <w:rFonts w:eastAsia="Calibri" w:cstheme="minorHAnsi"/>
                <w:b/>
                <w:sz w:val="20"/>
              </w:rPr>
            </w:pPr>
            <w:r w:rsidRPr="00843DFC">
              <w:rPr>
                <w:rFonts w:eastAsia="Calibri" w:cstheme="minorHAnsi"/>
                <w:b/>
                <w:sz w:val="20"/>
              </w:rPr>
              <w:t xml:space="preserve">Nositelj: </w:t>
            </w:r>
          </w:p>
        </w:tc>
      </w:tr>
      <w:tr w:rsidR="00BA667A" w:rsidRPr="00BA667A" w14:paraId="3F437B3B" w14:textId="77777777" w:rsidTr="00BA667A">
        <w:trPr>
          <w:trHeight w:val="248"/>
          <w:jc w:val="center"/>
        </w:trPr>
        <w:tc>
          <w:tcPr>
            <w:tcW w:w="8780" w:type="dxa"/>
            <w:tcMar>
              <w:top w:w="0" w:type="dxa"/>
              <w:left w:w="108" w:type="dxa"/>
              <w:bottom w:w="0" w:type="dxa"/>
              <w:right w:w="108" w:type="dxa"/>
            </w:tcMar>
          </w:tcPr>
          <w:p w14:paraId="1228B8BA" w14:textId="24E7173A" w:rsidR="00BA667A" w:rsidRPr="00843DFC" w:rsidRDefault="00843DFC" w:rsidP="00BA667A">
            <w:pPr>
              <w:spacing w:after="0" w:line="276" w:lineRule="auto"/>
              <w:jc w:val="both"/>
              <w:rPr>
                <w:rFonts w:eastAsia="Calibri" w:cstheme="minorHAnsi"/>
                <w:sz w:val="20"/>
              </w:rPr>
            </w:pPr>
            <w:r w:rsidRPr="00843DFC">
              <w:rPr>
                <w:rFonts w:eastAsia="Calibri" w:cstheme="minorHAnsi"/>
                <w:sz w:val="20"/>
              </w:rPr>
              <w:t>Petar Prpić</w:t>
            </w:r>
          </w:p>
        </w:tc>
      </w:tr>
      <w:tr w:rsidR="00BA667A" w:rsidRPr="00BA667A" w14:paraId="6D28CDAD" w14:textId="77777777" w:rsidTr="00BA667A">
        <w:trPr>
          <w:trHeight w:val="270"/>
          <w:jc w:val="center"/>
        </w:trPr>
        <w:tc>
          <w:tcPr>
            <w:tcW w:w="8780" w:type="dxa"/>
            <w:tcMar>
              <w:top w:w="0" w:type="dxa"/>
              <w:left w:w="108" w:type="dxa"/>
              <w:bottom w:w="0" w:type="dxa"/>
              <w:right w:w="108" w:type="dxa"/>
            </w:tcMar>
          </w:tcPr>
          <w:p w14:paraId="1ADB6119" w14:textId="77777777" w:rsidR="00BA667A" w:rsidRPr="00843DFC" w:rsidRDefault="00BA667A" w:rsidP="00BA667A">
            <w:pPr>
              <w:spacing w:after="0" w:line="276" w:lineRule="auto"/>
              <w:jc w:val="both"/>
              <w:rPr>
                <w:rFonts w:eastAsia="Calibri" w:cstheme="minorHAnsi"/>
                <w:sz w:val="20"/>
              </w:rPr>
            </w:pPr>
            <w:r w:rsidRPr="00843DFC">
              <w:rPr>
                <w:rFonts w:eastAsia="Calibri" w:cstheme="minorHAnsi"/>
                <w:b/>
                <w:sz w:val="20"/>
              </w:rPr>
              <w:t xml:space="preserve">Izvršitelj: </w:t>
            </w:r>
          </w:p>
        </w:tc>
      </w:tr>
      <w:tr w:rsidR="00BA667A" w:rsidRPr="00BA667A" w14:paraId="05A63F34" w14:textId="77777777" w:rsidTr="00BA667A">
        <w:trPr>
          <w:trHeight w:val="244"/>
          <w:jc w:val="center"/>
        </w:trPr>
        <w:tc>
          <w:tcPr>
            <w:tcW w:w="8780" w:type="dxa"/>
            <w:tcMar>
              <w:top w:w="0" w:type="dxa"/>
              <w:left w:w="108" w:type="dxa"/>
              <w:bottom w:w="0" w:type="dxa"/>
              <w:right w:w="108" w:type="dxa"/>
            </w:tcMar>
          </w:tcPr>
          <w:p w14:paraId="51675EA2" w14:textId="46390B6C" w:rsidR="00BA667A" w:rsidRPr="00843DFC" w:rsidRDefault="00843DFC" w:rsidP="00BA667A">
            <w:pPr>
              <w:spacing w:after="0" w:line="276" w:lineRule="auto"/>
              <w:jc w:val="both"/>
              <w:rPr>
                <w:rFonts w:eastAsia="Calibri" w:cstheme="minorHAnsi"/>
                <w:bCs/>
                <w:sz w:val="20"/>
              </w:rPr>
            </w:pPr>
            <w:r w:rsidRPr="00843DFC">
              <w:rPr>
                <w:rFonts w:eastAsia="Calibri" w:cstheme="minorHAnsi"/>
                <w:bCs/>
                <w:sz w:val="20"/>
              </w:rPr>
              <w:t>Petar Prpić</w:t>
            </w:r>
          </w:p>
        </w:tc>
      </w:tr>
    </w:tbl>
    <w:p w14:paraId="55D352E7" w14:textId="77777777" w:rsidR="00BA667A" w:rsidRPr="00BA667A" w:rsidRDefault="00BA667A" w:rsidP="00BA667A">
      <w:pPr>
        <w:keepNext/>
        <w:keepLines/>
        <w:numPr>
          <w:ilvl w:val="2"/>
          <w:numId w:val="1"/>
        </w:numPr>
        <w:tabs>
          <w:tab w:val="left" w:pos="357"/>
        </w:tabs>
        <w:spacing w:before="240" w:after="120" w:line="276" w:lineRule="auto"/>
        <w:jc w:val="both"/>
        <w:outlineLvl w:val="2"/>
        <w:rPr>
          <w:rFonts w:ascii="Arial" w:eastAsia="Times New Roman" w:hAnsi="Arial" w:cs="Times New Roman"/>
          <w:b/>
          <w:bCs/>
        </w:rPr>
      </w:pPr>
      <w:bookmarkStart w:id="1373" w:name="_Toc508883327"/>
      <w:bookmarkStart w:id="1374" w:name="_Toc508886302"/>
      <w:bookmarkStart w:id="1375" w:name="_Toc523128739"/>
      <w:bookmarkStart w:id="1376" w:name="_Toc527031902"/>
      <w:bookmarkStart w:id="1377" w:name="_Toc230339005"/>
      <w:r w:rsidRPr="00BA667A">
        <w:rPr>
          <w:rFonts w:ascii="Arial" w:eastAsia="Times New Roman" w:hAnsi="Arial" w:cs="Times New Roman"/>
          <w:b/>
          <w:bCs/>
        </w:rPr>
        <w:t>Uvod</w:t>
      </w:r>
      <w:bookmarkEnd w:id="1373"/>
      <w:bookmarkEnd w:id="1374"/>
      <w:bookmarkEnd w:id="1375"/>
      <w:bookmarkEnd w:id="1376"/>
      <w:bookmarkEnd w:id="1377"/>
    </w:p>
    <w:p w14:paraId="27205DC8" w14:textId="77777777" w:rsidR="00906E29" w:rsidRPr="001575DD" w:rsidRDefault="00BA667A" w:rsidP="005B49D1">
      <w:pPr>
        <w:spacing w:after="120" w:line="276" w:lineRule="auto"/>
        <w:jc w:val="both"/>
        <w:rPr>
          <w:rFonts w:eastAsia="Calibri" w:cstheme="minorHAnsi"/>
          <w:sz w:val="24"/>
          <w:szCs w:val="24"/>
          <w:lang w:eastAsia="zh-CN"/>
        </w:rPr>
      </w:pPr>
      <w:r w:rsidRPr="001575DD">
        <w:rPr>
          <w:rFonts w:eastAsia="Calibri" w:cstheme="minorHAnsi"/>
          <w:sz w:val="24"/>
          <w:szCs w:val="24"/>
          <w:lang w:eastAsia="zh-CN"/>
        </w:rPr>
        <w:t xml:space="preserve">Požari se mogu svrstati u najjače prirodne sile koje uništavaju ljude, dobra i prirodne resurse. Šumski požar ili požar otvorenog prostora prirodna je nepogoda, odnosno pojava stihijskog, nekontroliranog </w:t>
      </w:r>
      <w:proofErr w:type="spellStart"/>
      <w:r w:rsidRPr="001575DD">
        <w:rPr>
          <w:rFonts w:eastAsia="Calibri" w:cstheme="minorHAnsi"/>
          <w:sz w:val="24"/>
          <w:szCs w:val="24"/>
          <w:lang w:eastAsia="zh-CN"/>
        </w:rPr>
        <w:t>rasprostranjenja</w:t>
      </w:r>
      <w:proofErr w:type="spellEnd"/>
      <w:r w:rsidRPr="001575DD">
        <w:rPr>
          <w:rFonts w:eastAsia="Calibri" w:cstheme="minorHAnsi"/>
          <w:sz w:val="24"/>
          <w:szCs w:val="24"/>
          <w:lang w:eastAsia="zh-CN"/>
        </w:rPr>
        <w:t xml:space="preserve"> vatre po šumskoj površini, bez obzira na njen intenzitet. Osim šumskih požara na otvorenom prostoru mogu biti i sljedeći požari: požari pašnjaka i livada, požari u ratarskim kulturama te požari voćnjaka, maslinika i sl. </w:t>
      </w:r>
    </w:p>
    <w:p w14:paraId="1FBA90C8" w14:textId="77777777" w:rsidR="006762EB" w:rsidRPr="001575DD" w:rsidRDefault="002356B5" w:rsidP="00906E29">
      <w:pPr>
        <w:spacing w:after="120" w:line="276" w:lineRule="auto"/>
        <w:jc w:val="both"/>
        <w:rPr>
          <w:rFonts w:eastAsia="Arial" w:cstheme="minorHAnsi"/>
          <w:color w:val="000000"/>
          <w:sz w:val="24"/>
          <w:szCs w:val="24"/>
          <w:lang w:eastAsia="zh-CN"/>
        </w:rPr>
      </w:pPr>
      <w:r w:rsidRPr="001575DD">
        <w:rPr>
          <w:rFonts w:eastAsia="Arial" w:cstheme="minorHAnsi"/>
          <w:color w:val="000000"/>
          <w:sz w:val="24"/>
          <w:szCs w:val="24"/>
          <w:lang w:eastAsia="zh-CN"/>
        </w:rPr>
        <w:t xml:space="preserve">Od ukupnog broja evidentiranih požara na području </w:t>
      </w:r>
      <w:r w:rsidR="00CE55D0" w:rsidRPr="001575DD">
        <w:rPr>
          <w:rFonts w:eastAsia="Arial" w:cstheme="minorHAnsi"/>
          <w:color w:val="000000"/>
          <w:sz w:val="24"/>
          <w:szCs w:val="24"/>
          <w:lang w:eastAsia="zh-CN"/>
        </w:rPr>
        <w:t>O</w:t>
      </w:r>
      <w:r w:rsidRPr="001575DD">
        <w:rPr>
          <w:rFonts w:eastAsia="Arial" w:cstheme="minorHAnsi"/>
          <w:color w:val="000000"/>
          <w:sz w:val="24"/>
          <w:szCs w:val="24"/>
          <w:lang w:eastAsia="zh-CN"/>
        </w:rPr>
        <w:t>pćine Donji Kukuruzari</w:t>
      </w:r>
      <w:r w:rsidR="006303E5" w:rsidRPr="001575DD">
        <w:rPr>
          <w:rFonts w:eastAsia="Arial" w:cstheme="minorHAnsi"/>
          <w:color w:val="000000"/>
          <w:sz w:val="24"/>
          <w:szCs w:val="24"/>
          <w:lang w:eastAsia="zh-CN"/>
        </w:rPr>
        <w:t>, najveći broj čine požari otvorenog prostora</w:t>
      </w:r>
      <w:r w:rsidR="006762EB" w:rsidRPr="001575DD">
        <w:rPr>
          <w:rFonts w:eastAsia="Arial" w:cstheme="minorHAnsi"/>
          <w:color w:val="000000"/>
          <w:sz w:val="24"/>
          <w:szCs w:val="24"/>
          <w:lang w:eastAsia="zh-CN"/>
        </w:rPr>
        <w:t xml:space="preserve"> koji se javljaju uslijed nekontroliranog i nepažljivog spaljivanja otpada na otvorenim poljoprivrednim površinama</w:t>
      </w:r>
      <w:r w:rsidR="00D55C24" w:rsidRPr="001575DD">
        <w:rPr>
          <w:rFonts w:eastAsia="Calibri" w:cstheme="minorHAnsi"/>
          <w:sz w:val="24"/>
          <w:szCs w:val="24"/>
          <w:lang w:eastAsia="zh-CN"/>
        </w:rPr>
        <w:t xml:space="preserve"> </w:t>
      </w:r>
      <w:r w:rsidR="00D55C24" w:rsidRPr="001575DD">
        <w:rPr>
          <w:rFonts w:eastAsia="Arial" w:cstheme="minorHAnsi"/>
          <w:color w:val="000000"/>
          <w:sz w:val="24"/>
          <w:szCs w:val="24"/>
          <w:lang w:eastAsia="zh-CN"/>
        </w:rPr>
        <w:t>u periodu od siječnja do travnja, dok u ljetnom razdoblju najveći broj požara nastao je nepažnjom (opušak, spaljivanje otpada i sl.).</w:t>
      </w:r>
    </w:p>
    <w:p w14:paraId="53511B4D" w14:textId="77777777" w:rsidR="00BA667A" w:rsidRPr="001575DD" w:rsidRDefault="00BA667A" w:rsidP="00BA667A">
      <w:pPr>
        <w:keepNext/>
        <w:keepLines/>
        <w:numPr>
          <w:ilvl w:val="2"/>
          <w:numId w:val="1"/>
        </w:numPr>
        <w:tabs>
          <w:tab w:val="left" w:pos="357"/>
        </w:tabs>
        <w:spacing w:before="240" w:after="120" w:line="276" w:lineRule="auto"/>
        <w:jc w:val="both"/>
        <w:outlineLvl w:val="2"/>
        <w:rPr>
          <w:rFonts w:eastAsia="PMingLiU" w:cstheme="minorHAnsi"/>
          <w:b/>
          <w:bCs/>
          <w:sz w:val="24"/>
          <w:szCs w:val="24"/>
        </w:rPr>
      </w:pPr>
      <w:bookmarkStart w:id="1378" w:name="_Toc508883328"/>
      <w:bookmarkStart w:id="1379" w:name="_Toc508886303"/>
      <w:bookmarkStart w:id="1380" w:name="_Toc523128740"/>
      <w:bookmarkStart w:id="1381" w:name="_Toc527031903"/>
      <w:bookmarkStart w:id="1382" w:name="_Toc230339006"/>
      <w:r w:rsidRPr="001575DD">
        <w:rPr>
          <w:rFonts w:eastAsia="PMingLiU" w:cstheme="minorHAnsi"/>
          <w:b/>
          <w:bCs/>
          <w:sz w:val="24"/>
          <w:szCs w:val="24"/>
        </w:rPr>
        <w:t>Prikaz na kritičnu infrastrukturu</w:t>
      </w:r>
      <w:bookmarkEnd w:id="1378"/>
      <w:bookmarkEnd w:id="1379"/>
      <w:bookmarkEnd w:id="1380"/>
      <w:bookmarkEnd w:id="1381"/>
      <w:bookmarkEnd w:id="1382"/>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2"/>
        <w:gridCol w:w="8028"/>
      </w:tblGrid>
      <w:tr w:rsidR="00BA667A" w:rsidRPr="00BA667A" w14:paraId="7FC50C9D" w14:textId="77777777" w:rsidTr="00BA667A">
        <w:trPr>
          <w:trHeight w:val="384"/>
          <w:tblHeader/>
          <w:jc w:val="center"/>
        </w:trPr>
        <w:tc>
          <w:tcPr>
            <w:tcW w:w="802" w:type="dxa"/>
            <w:tcMar>
              <w:top w:w="0" w:type="dxa"/>
              <w:left w:w="108" w:type="dxa"/>
              <w:bottom w:w="0" w:type="dxa"/>
              <w:right w:w="108" w:type="dxa"/>
            </w:tcMar>
            <w:vAlign w:val="center"/>
          </w:tcPr>
          <w:p w14:paraId="69914039" w14:textId="77777777" w:rsidR="00BA667A" w:rsidRPr="001575DD" w:rsidRDefault="00BA667A" w:rsidP="00BA667A">
            <w:pPr>
              <w:spacing w:after="0" w:line="240" w:lineRule="auto"/>
              <w:jc w:val="center"/>
              <w:rPr>
                <w:rFonts w:eastAsia="Calibri" w:cstheme="minorHAnsi"/>
                <w:b/>
                <w:sz w:val="20"/>
                <w:szCs w:val="20"/>
              </w:rPr>
            </w:pPr>
            <w:r w:rsidRPr="001575DD">
              <w:rPr>
                <w:rFonts w:eastAsia="Calibri" w:cstheme="minorHAnsi"/>
                <w:b/>
                <w:sz w:val="20"/>
                <w:szCs w:val="20"/>
              </w:rPr>
              <w:t>Utjecaj</w:t>
            </w:r>
          </w:p>
        </w:tc>
        <w:tc>
          <w:tcPr>
            <w:tcW w:w="8028" w:type="dxa"/>
            <w:tcMar>
              <w:top w:w="0" w:type="dxa"/>
              <w:left w:w="108" w:type="dxa"/>
              <w:bottom w:w="0" w:type="dxa"/>
              <w:right w:w="108" w:type="dxa"/>
            </w:tcMar>
            <w:vAlign w:val="center"/>
          </w:tcPr>
          <w:p w14:paraId="0459B017" w14:textId="77777777" w:rsidR="00BA667A" w:rsidRPr="001575DD" w:rsidRDefault="00BA667A" w:rsidP="00BA667A">
            <w:pPr>
              <w:spacing w:after="0" w:line="240" w:lineRule="auto"/>
              <w:jc w:val="center"/>
              <w:rPr>
                <w:rFonts w:eastAsia="Calibri" w:cstheme="minorHAnsi"/>
                <w:b/>
                <w:sz w:val="20"/>
                <w:szCs w:val="20"/>
              </w:rPr>
            </w:pPr>
            <w:r w:rsidRPr="001575DD">
              <w:rPr>
                <w:rFonts w:eastAsia="Calibri" w:cstheme="minorHAnsi"/>
                <w:b/>
                <w:sz w:val="20"/>
                <w:szCs w:val="20"/>
              </w:rPr>
              <w:t>Sektor</w:t>
            </w:r>
          </w:p>
        </w:tc>
      </w:tr>
      <w:tr w:rsidR="00BA667A" w:rsidRPr="00BA667A" w14:paraId="32FC67B1" w14:textId="77777777" w:rsidTr="00BA667A">
        <w:trPr>
          <w:trHeight w:val="384"/>
          <w:jc w:val="center"/>
        </w:trPr>
        <w:tc>
          <w:tcPr>
            <w:tcW w:w="802" w:type="dxa"/>
            <w:tcMar>
              <w:top w:w="0" w:type="dxa"/>
              <w:left w:w="108" w:type="dxa"/>
              <w:bottom w:w="0" w:type="dxa"/>
              <w:right w:w="108" w:type="dxa"/>
            </w:tcMar>
            <w:vAlign w:val="center"/>
          </w:tcPr>
          <w:p w14:paraId="4581CDF5" w14:textId="77777777" w:rsidR="00BA667A" w:rsidRPr="001575DD" w:rsidRDefault="00BA667A" w:rsidP="00BA667A">
            <w:pPr>
              <w:spacing w:after="0" w:line="240" w:lineRule="auto"/>
              <w:jc w:val="center"/>
              <w:rPr>
                <w:rFonts w:eastAsia="Calibri" w:cstheme="minorHAnsi"/>
                <w:b/>
                <w:sz w:val="20"/>
                <w:szCs w:val="20"/>
              </w:rPr>
            </w:pPr>
          </w:p>
        </w:tc>
        <w:tc>
          <w:tcPr>
            <w:tcW w:w="8028" w:type="dxa"/>
            <w:tcMar>
              <w:top w:w="0" w:type="dxa"/>
              <w:left w:w="108" w:type="dxa"/>
              <w:bottom w:w="0" w:type="dxa"/>
              <w:right w:w="108" w:type="dxa"/>
            </w:tcMar>
            <w:vAlign w:val="center"/>
          </w:tcPr>
          <w:p w14:paraId="1FC711A3" w14:textId="77777777" w:rsidR="00BA667A" w:rsidRPr="001575DD" w:rsidRDefault="00BA667A" w:rsidP="00BA667A">
            <w:pPr>
              <w:spacing w:after="0" w:line="240" w:lineRule="auto"/>
              <w:jc w:val="both"/>
              <w:rPr>
                <w:rFonts w:eastAsia="Calibri" w:cstheme="minorHAnsi"/>
                <w:sz w:val="20"/>
                <w:szCs w:val="20"/>
              </w:rPr>
            </w:pPr>
            <w:r w:rsidRPr="001575DD">
              <w:rPr>
                <w:rFonts w:eastAsia="Calibri" w:cstheme="minorHAnsi"/>
                <w:sz w:val="20"/>
                <w:szCs w:val="20"/>
              </w:rPr>
              <w:t>Komunikacijska i informacijska tehnologija (elektroničke komunikacije, prijenos podataka, informacijski sustavi, pružanje audio i audiovizualnih medijskih usluga)</w:t>
            </w:r>
          </w:p>
        </w:tc>
      </w:tr>
      <w:tr w:rsidR="00BA667A" w:rsidRPr="00BA667A" w14:paraId="3F20BE6B" w14:textId="77777777" w:rsidTr="00BA667A">
        <w:trPr>
          <w:trHeight w:val="394"/>
          <w:jc w:val="center"/>
        </w:trPr>
        <w:tc>
          <w:tcPr>
            <w:tcW w:w="802" w:type="dxa"/>
            <w:tcMar>
              <w:top w:w="0" w:type="dxa"/>
              <w:left w:w="108" w:type="dxa"/>
              <w:bottom w:w="0" w:type="dxa"/>
              <w:right w:w="108" w:type="dxa"/>
            </w:tcMar>
            <w:vAlign w:val="center"/>
          </w:tcPr>
          <w:p w14:paraId="1822C419" w14:textId="77777777" w:rsidR="00BA667A" w:rsidRPr="001575DD" w:rsidRDefault="00BA667A" w:rsidP="00BA667A">
            <w:pPr>
              <w:spacing w:after="0" w:line="240" w:lineRule="auto"/>
              <w:jc w:val="center"/>
              <w:rPr>
                <w:rFonts w:eastAsia="Calibri" w:cstheme="minorHAnsi"/>
                <w:b/>
                <w:sz w:val="20"/>
                <w:szCs w:val="20"/>
              </w:rPr>
            </w:pPr>
            <w:r w:rsidRPr="001575DD">
              <w:rPr>
                <w:rFonts w:eastAsia="Calibri" w:cstheme="minorHAnsi"/>
                <w:b/>
                <w:sz w:val="20"/>
                <w:szCs w:val="20"/>
              </w:rPr>
              <w:t>X</w:t>
            </w:r>
          </w:p>
        </w:tc>
        <w:tc>
          <w:tcPr>
            <w:tcW w:w="8028" w:type="dxa"/>
            <w:tcMar>
              <w:top w:w="0" w:type="dxa"/>
              <w:left w:w="108" w:type="dxa"/>
              <w:bottom w:w="0" w:type="dxa"/>
              <w:right w:w="108" w:type="dxa"/>
            </w:tcMar>
            <w:vAlign w:val="center"/>
          </w:tcPr>
          <w:p w14:paraId="08C9C1E9" w14:textId="77777777" w:rsidR="00BA667A" w:rsidRPr="001575DD" w:rsidRDefault="00BA667A" w:rsidP="00BA667A">
            <w:pPr>
              <w:spacing w:after="0" w:line="240" w:lineRule="auto"/>
              <w:jc w:val="both"/>
              <w:rPr>
                <w:rFonts w:eastAsia="Calibri" w:cstheme="minorHAnsi"/>
                <w:sz w:val="20"/>
                <w:szCs w:val="20"/>
              </w:rPr>
            </w:pPr>
            <w:r w:rsidRPr="001575DD">
              <w:rPr>
                <w:rFonts w:eastAsia="Calibri" w:cstheme="minorHAnsi"/>
                <w:sz w:val="20"/>
                <w:szCs w:val="20"/>
              </w:rPr>
              <w:t>Promet (cestovni, željeznički, zračni, pomorski i promet unutarnjim plovnim putevima)</w:t>
            </w:r>
          </w:p>
        </w:tc>
      </w:tr>
      <w:tr w:rsidR="00BA667A" w:rsidRPr="00BA667A" w14:paraId="63ABE420" w14:textId="77777777" w:rsidTr="00BA667A">
        <w:trPr>
          <w:trHeight w:val="384"/>
          <w:jc w:val="center"/>
        </w:trPr>
        <w:tc>
          <w:tcPr>
            <w:tcW w:w="802" w:type="dxa"/>
            <w:tcMar>
              <w:top w:w="0" w:type="dxa"/>
              <w:left w:w="108" w:type="dxa"/>
              <w:bottom w:w="0" w:type="dxa"/>
              <w:right w:w="108" w:type="dxa"/>
            </w:tcMar>
            <w:vAlign w:val="center"/>
          </w:tcPr>
          <w:p w14:paraId="6635E03E" w14:textId="77777777" w:rsidR="00BA667A" w:rsidRPr="001575DD" w:rsidRDefault="00BA667A" w:rsidP="00BA667A">
            <w:pPr>
              <w:spacing w:after="0" w:line="240" w:lineRule="auto"/>
              <w:jc w:val="center"/>
              <w:rPr>
                <w:rFonts w:eastAsia="Calibri" w:cstheme="minorHAnsi"/>
                <w:b/>
                <w:sz w:val="20"/>
                <w:szCs w:val="20"/>
              </w:rPr>
            </w:pPr>
            <w:r w:rsidRPr="001575DD">
              <w:rPr>
                <w:rFonts w:eastAsia="Calibri" w:cstheme="minorHAnsi"/>
                <w:b/>
                <w:sz w:val="20"/>
                <w:szCs w:val="20"/>
              </w:rPr>
              <w:t>X</w:t>
            </w:r>
          </w:p>
        </w:tc>
        <w:tc>
          <w:tcPr>
            <w:tcW w:w="8028" w:type="dxa"/>
            <w:tcMar>
              <w:top w:w="0" w:type="dxa"/>
              <w:left w:w="108" w:type="dxa"/>
              <w:bottom w:w="0" w:type="dxa"/>
              <w:right w:w="108" w:type="dxa"/>
            </w:tcMar>
            <w:vAlign w:val="center"/>
          </w:tcPr>
          <w:p w14:paraId="3BE88E67" w14:textId="77777777" w:rsidR="00BA667A" w:rsidRPr="001575DD" w:rsidRDefault="00BA667A" w:rsidP="00BA667A">
            <w:pPr>
              <w:spacing w:after="0" w:line="240" w:lineRule="auto"/>
              <w:jc w:val="both"/>
              <w:rPr>
                <w:rFonts w:eastAsia="Calibri" w:cstheme="minorHAnsi"/>
                <w:sz w:val="20"/>
                <w:szCs w:val="20"/>
              </w:rPr>
            </w:pPr>
            <w:r w:rsidRPr="001575DD">
              <w:rPr>
                <w:rFonts w:eastAsia="Calibri" w:cstheme="minorHAnsi"/>
                <w:sz w:val="20"/>
                <w:szCs w:val="20"/>
              </w:rPr>
              <w:t>Zdravstvo (zdravstvena zaštita, proizvodnja, promet i nadzor nad lijekovima)</w:t>
            </w:r>
          </w:p>
        </w:tc>
      </w:tr>
      <w:tr w:rsidR="00BA667A" w:rsidRPr="00BA667A" w14:paraId="00BA8513" w14:textId="77777777" w:rsidTr="00BA667A">
        <w:trPr>
          <w:trHeight w:val="384"/>
          <w:jc w:val="center"/>
        </w:trPr>
        <w:tc>
          <w:tcPr>
            <w:tcW w:w="802" w:type="dxa"/>
            <w:tcMar>
              <w:top w:w="0" w:type="dxa"/>
              <w:left w:w="108" w:type="dxa"/>
              <w:bottom w:w="0" w:type="dxa"/>
              <w:right w:w="108" w:type="dxa"/>
            </w:tcMar>
            <w:vAlign w:val="center"/>
          </w:tcPr>
          <w:p w14:paraId="545B903E" w14:textId="77777777" w:rsidR="00BA667A" w:rsidRPr="001575DD" w:rsidRDefault="00BA667A" w:rsidP="00BA667A">
            <w:pPr>
              <w:spacing w:after="0" w:line="240" w:lineRule="auto"/>
              <w:jc w:val="center"/>
              <w:rPr>
                <w:rFonts w:eastAsia="Calibri" w:cstheme="minorHAnsi"/>
                <w:b/>
                <w:sz w:val="20"/>
                <w:szCs w:val="20"/>
              </w:rPr>
            </w:pPr>
            <w:r w:rsidRPr="001575DD">
              <w:rPr>
                <w:rFonts w:eastAsia="Calibri" w:cstheme="minorHAnsi"/>
                <w:b/>
                <w:sz w:val="20"/>
                <w:szCs w:val="20"/>
              </w:rPr>
              <w:t>X</w:t>
            </w:r>
          </w:p>
        </w:tc>
        <w:tc>
          <w:tcPr>
            <w:tcW w:w="8028" w:type="dxa"/>
            <w:tcMar>
              <w:top w:w="0" w:type="dxa"/>
              <w:left w:w="108" w:type="dxa"/>
              <w:bottom w:w="0" w:type="dxa"/>
              <w:right w:w="108" w:type="dxa"/>
            </w:tcMar>
            <w:vAlign w:val="center"/>
          </w:tcPr>
          <w:p w14:paraId="57B97496" w14:textId="77777777" w:rsidR="00BA667A" w:rsidRPr="001575DD" w:rsidRDefault="00BA667A" w:rsidP="00BA667A">
            <w:pPr>
              <w:spacing w:after="0" w:line="240" w:lineRule="auto"/>
              <w:jc w:val="both"/>
              <w:rPr>
                <w:rFonts w:eastAsia="Calibri" w:cstheme="minorHAnsi"/>
                <w:sz w:val="20"/>
                <w:szCs w:val="20"/>
              </w:rPr>
            </w:pPr>
            <w:r w:rsidRPr="001575DD">
              <w:rPr>
                <w:rFonts w:eastAsia="Calibri" w:cstheme="minorHAnsi"/>
                <w:sz w:val="20"/>
                <w:szCs w:val="20"/>
              </w:rPr>
              <w:t>Vodno gospodarstvo (regulacijske i zaštitne vodne građevine i komunalne vodne građevine)</w:t>
            </w:r>
          </w:p>
        </w:tc>
      </w:tr>
      <w:tr w:rsidR="00BA667A" w:rsidRPr="00BA667A" w14:paraId="62904B3B" w14:textId="77777777" w:rsidTr="00BA667A">
        <w:trPr>
          <w:trHeight w:val="394"/>
          <w:jc w:val="center"/>
        </w:trPr>
        <w:tc>
          <w:tcPr>
            <w:tcW w:w="802" w:type="dxa"/>
            <w:tcMar>
              <w:top w:w="0" w:type="dxa"/>
              <w:left w:w="108" w:type="dxa"/>
              <w:bottom w:w="0" w:type="dxa"/>
              <w:right w:w="108" w:type="dxa"/>
            </w:tcMar>
            <w:vAlign w:val="center"/>
          </w:tcPr>
          <w:p w14:paraId="0E8FD092" w14:textId="77777777" w:rsidR="00BA667A" w:rsidRPr="001575DD" w:rsidRDefault="00BA667A" w:rsidP="00BA667A">
            <w:pPr>
              <w:spacing w:after="0" w:line="240" w:lineRule="auto"/>
              <w:jc w:val="center"/>
              <w:rPr>
                <w:rFonts w:eastAsia="Calibri" w:cstheme="minorHAnsi"/>
                <w:b/>
                <w:sz w:val="20"/>
                <w:szCs w:val="20"/>
              </w:rPr>
            </w:pPr>
            <w:r w:rsidRPr="001575DD">
              <w:rPr>
                <w:rFonts w:eastAsia="Calibri" w:cstheme="minorHAnsi"/>
                <w:b/>
                <w:sz w:val="20"/>
                <w:szCs w:val="20"/>
              </w:rPr>
              <w:t>X</w:t>
            </w:r>
          </w:p>
        </w:tc>
        <w:tc>
          <w:tcPr>
            <w:tcW w:w="8028" w:type="dxa"/>
            <w:tcMar>
              <w:top w:w="0" w:type="dxa"/>
              <w:left w:w="108" w:type="dxa"/>
              <w:bottom w:w="0" w:type="dxa"/>
              <w:right w:w="108" w:type="dxa"/>
            </w:tcMar>
            <w:vAlign w:val="center"/>
          </w:tcPr>
          <w:p w14:paraId="3E411A07" w14:textId="77777777" w:rsidR="00BA667A" w:rsidRPr="001575DD" w:rsidRDefault="00BA667A" w:rsidP="00BA667A">
            <w:pPr>
              <w:spacing w:after="0" w:line="240" w:lineRule="auto"/>
              <w:jc w:val="both"/>
              <w:rPr>
                <w:rFonts w:eastAsia="Calibri" w:cstheme="minorHAnsi"/>
                <w:sz w:val="20"/>
                <w:szCs w:val="20"/>
              </w:rPr>
            </w:pPr>
            <w:r w:rsidRPr="001575DD">
              <w:rPr>
                <w:rFonts w:eastAsia="Calibri" w:cstheme="minorHAnsi"/>
                <w:sz w:val="20"/>
                <w:szCs w:val="20"/>
              </w:rPr>
              <w:t xml:space="preserve">Hrana (proizvodnja i opskrba hranom i sustav sigurnosti hrane, robne zalihe) </w:t>
            </w:r>
          </w:p>
        </w:tc>
      </w:tr>
      <w:tr w:rsidR="00BA667A" w:rsidRPr="00BA667A" w14:paraId="3EDD54FC" w14:textId="77777777" w:rsidTr="00BA667A">
        <w:trPr>
          <w:trHeight w:val="394"/>
          <w:jc w:val="center"/>
        </w:trPr>
        <w:tc>
          <w:tcPr>
            <w:tcW w:w="802" w:type="dxa"/>
            <w:tcMar>
              <w:top w:w="0" w:type="dxa"/>
              <w:left w:w="108" w:type="dxa"/>
              <w:bottom w:w="0" w:type="dxa"/>
              <w:right w:w="108" w:type="dxa"/>
            </w:tcMar>
            <w:vAlign w:val="center"/>
          </w:tcPr>
          <w:p w14:paraId="54A2FFEF" w14:textId="77777777" w:rsidR="00BA667A" w:rsidRPr="001575DD" w:rsidRDefault="00BA667A" w:rsidP="00BA667A">
            <w:pPr>
              <w:spacing w:after="0" w:line="240" w:lineRule="auto"/>
              <w:jc w:val="center"/>
              <w:rPr>
                <w:rFonts w:eastAsia="Calibri" w:cstheme="minorHAnsi"/>
                <w:b/>
                <w:sz w:val="20"/>
                <w:szCs w:val="20"/>
              </w:rPr>
            </w:pPr>
          </w:p>
        </w:tc>
        <w:tc>
          <w:tcPr>
            <w:tcW w:w="8028" w:type="dxa"/>
            <w:tcMar>
              <w:top w:w="0" w:type="dxa"/>
              <w:left w:w="108" w:type="dxa"/>
              <w:bottom w:w="0" w:type="dxa"/>
              <w:right w:w="108" w:type="dxa"/>
            </w:tcMar>
            <w:vAlign w:val="center"/>
          </w:tcPr>
          <w:p w14:paraId="0C414413" w14:textId="77777777" w:rsidR="00BA667A" w:rsidRPr="001575DD" w:rsidRDefault="00BA667A" w:rsidP="00BA667A">
            <w:pPr>
              <w:spacing w:after="0" w:line="240" w:lineRule="auto"/>
              <w:jc w:val="both"/>
              <w:rPr>
                <w:rFonts w:eastAsia="Calibri" w:cstheme="minorHAnsi"/>
                <w:sz w:val="20"/>
                <w:szCs w:val="20"/>
              </w:rPr>
            </w:pPr>
            <w:r w:rsidRPr="001575DD">
              <w:rPr>
                <w:rFonts w:eastAsia="Calibri" w:cstheme="minorHAnsi"/>
                <w:sz w:val="20"/>
                <w:szCs w:val="20"/>
              </w:rPr>
              <w:t>Financije (bankarstvo, burze, investicije, sustavi osiguranja i plaćanja)</w:t>
            </w:r>
          </w:p>
        </w:tc>
      </w:tr>
      <w:tr w:rsidR="00BA667A" w:rsidRPr="00BA667A" w14:paraId="11B86D42" w14:textId="77777777" w:rsidTr="00BA667A">
        <w:trPr>
          <w:trHeight w:val="394"/>
          <w:jc w:val="center"/>
        </w:trPr>
        <w:tc>
          <w:tcPr>
            <w:tcW w:w="802" w:type="dxa"/>
            <w:tcMar>
              <w:top w:w="0" w:type="dxa"/>
              <w:left w:w="108" w:type="dxa"/>
              <w:bottom w:w="0" w:type="dxa"/>
              <w:right w:w="108" w:type="dxa"/>
            </w:tcMar>
            <w:vAlign w:val="center"/>
          </w:tcPr>
          <w:p w14:paraId="4C121758" w14:textId="77777777" w:rsidR="00BA667A" w:rsidRPr="001575DD" w:rsidRDefault="00BA667A" w:rsidP="00BA667A">
            <w:pPr>
              <w:spacing w:after="0" w:line="240" w:lineRule="auto"/>
              <w:jc w:val="center"/>
              <w:rPr>
                <w:rFonts w:eastAsia="Calibri" w:cstheme="minorHAnsi"/>
                <w:b/>
                <w:sz w:val="20"/>
                <w:szCs w:val="20"/>
              </w:rPr>
            </w:pPr>
            <w:r w:rsidRPr="001575DD">
              <w:rPr>
                <w:rFonts w:eastAsia="Calibri" w:cstheme="minorHAnsi"/>
                <w:b/>
                <w:sz w:val="20"/>
                <w:szCs w:val="20"/>
              </w:rPr>
              <w:t>X</w:t>
            </w:r>
          </w:p>
        </w:tc>
        <w:tc>
          <w:tcPr>
            <w:tcW w:w="8028" w:type="dxa"/>
            <w:tcMar>
              <w:top w:w="0" w:type="dxa"/>
              <w:left w:w="108" w:type="dxa"/>
              <w:bottom w:w="0" w:type="dxa"/>
              <w:right w:w="108" w:type="dxa"/>
            </w:tcMar>
            <w:vAlign w:val="center"/>
          </w:tcPr>
          <w:p w14:paraId="6D1675F7" w14:textId="77777777" w:rsidR="00BA667A" w:rsidRPr="001575DD" w:rsidRDefault="00BA667A" w:rsidP="00BA667A">
            <w:pPr>
              <w:spacing w:after="0" w:line="240" w:lineRule="auto"/>
              <w:jc w:val="both"/>
              <w:rPr>
                <w:rFonts w:eastAsia="Calibri" w:cstheme="minorHAnsi"/>
                <w:sz w:val="20"/>
                <w:szCs w:val="20"/>
              </w:rPr>
            </w:pPr>
            <w:r w:rsidRPr="001575DD">
              <w:rPr>
                <w:rFonts w:eastAsia="Calibri" w:cstheme="minorHAnsi"/>
                <w:sz w:val="20"/>
                <w:szCs w:val="20"/>
              </w:rPr>
              <w:t>Proizvodnja, skladištenje i prijevoz opasnih tvari (kemijski, biološki, radiološki i nuklearni materijali)</w:t>
            </w:r>
          </w:p>
        </w:tc>
      </w:tr>
      <w:tr w:rsidR="00BA667A" w:rsidRPr="00BA667A" w14:paraId="77B2F63B" w14:textId="77777777" w:rsidTr="00BA667A">
        <w:trPr>
          <w:trHeight w:val="394"/>
          <w:jc w:val="center"/>
        </w:trPr>
        <w:tc>
          <w:tcPr>
            <w:tcW w:w="802" w:type="dxa"/>
            <w:tcMar>
              <w:top w:w="0" w:type="dxa"/>
              <w:left w:w="108" w:type="dxa"/>
              <w:bottom w:w="0" w:type="dxa"/>
              <w:right w:w="108" w:type="dxa"/>
            </w:tcMar>
            <w:vAlign w:val="center"/>
          </w:tcPr>
          <w:p w14:paraId="6B443F70" w14:textId="77777777" w:rsidR="00BA667A" w:rsidRPr="001575DD" w:rsidRDefault="00BA667A" w:rsidP="00BA667A">
            <w:pPr>
              <w:spacing w:after="0" w:line="240" w:lineRule="auto"/>
              <w:jc w:val="center"/>
              <w:rPr>
                <w:rFonts w:eastAsia="Calibri" w:cstheme="minorHAnsi"/>
                <w:b/>
                <w:sz w:val="20"/>
                <w:szCs w:val="20"/>
              </w:rPr>
            </w:pPr>
          </w:p>
        </w:tc>
        <w:tc>
          <w:tcPr>
            <w:tcW w:w="8028" w:type="dxa"/>
            <w:tcMar>
              <w:top w:w="0" w:type="dxa"/>
              <w:left w:w="108" w:type="dxa"/>
              <w:bottom w:w="0" w:type="dxa"/>
              <w:right w:w="108" w:type="dxa"/>
            </w:tcMar>
            <w:vAlign w:val="center"/>
          </w:tcPr>
          <w:p w14:paraId="344289F3" w14:textId="77777777" w:rsidR="00BA667A" w:rsidRPr="001575DD" w:rsidRDefault="00BA667A" w:rsidP="00BA667A">
            <w:pPr>
              <w:spacing w:after="0" w:line="240" w:lineRule="auto"/>
              <w:jc w:val="both"/>
              <w:rPr>
                <w:rFonts w:eastAsia="Calibri" w:cstheme="minorHAnsi"/>
                <w:sz w:val="20"/>
                <w:szCs w:val="20"/>
              </w:rPr>
            </w:pPr>
            <w:r w:rsidRPr="001575DD">
              <w:rPr>
                <w:rFonts w:eastAsia="Calibri" w:cstheme="minorHAnsi"/>
                <w:sz w:val="20"/>
                <w:szCs w:val="20"/>
              </w:rPr>
              <w:t>Javne službe (osiguranje javnog reda i mira, zaštita i spašavanje, hitna medicinska pomoć)</w:t>
            </w:r>
          </w:p>
        </w:tc>
      </w:tr>
      <w:tr w:rsidR="00BA667A" w:rsidRPr="00BA667A" w14:paraId="386CA5D5" w14:textId="77777777" w:rsidTr="00BA667A">
        <w:trPr>
          <w:trHeight w:val="394"/>
          <w:jc w:val="center"/>
        </w:trPr>
        <w:tc>
          <w:tcPr>
            <w:tcW w:w="802" w:type="dxa"/>
            <w:tcMar>
              <w:top w:w="0" w:type="dxa"/>
              <w:left w:w="108" w:type="dxa"/>
              <w:bottom w:w="0" w:type="dxa"/>
              <w:right w:w="108" w:type="dxa"/>
            </w:tcMar>
            <w:vAlign w:val="center"/>
          </w:tcPr>
          <w:p w14:paraId="279D362A" w14:textId="77777777" w:rsidR="00BA667A" w:rsidRPr="001575DD" w:rsidRDefault="00BA667A" w:rsidP="00BA667A">
            <w:pPr>
              <w:spacing w:after="0" w:line="240" w:lineRule="auto"/>
              <w:jc w:val="center"/>
              <w:rPr>
                <w:rFonts w:eastAsia="Calibri" w:cstheme="minorHAnsi"/>
                <w:b/>
                <w:sz w:val="20"/>
                <w:szCs w:val="20"/>
              </w:rPr>
            </w:pPr>
            <w:r w:rsidRPr="001575DD">
              <w:rPr>
                <w:rFonts w:eastAsia="Calibri" w:cstheme="minorHAnsi"/>
                <w:b/>
                <w:sz w:val="20"/>
                <w:szCs w:val="20"/>
              </w:rPr>
              <w:t>X</w:t>
            </w:r>
          </w:p>
        </w:tc>
        <w:tc>
          <w:tcPr>
            <w:tcW w:w="8028" w:type="dxa"/>
            <w:tcMar>
              <w:top w:w="0" w:type="dxa"/>
              <w:left w:w="108" w:type="dxa"/>
              <w:bottom w:w="0" w:type="dxa"/>
              <w:right w:w="108" w:type="dxa"/>
            </w:tcMar>
            <w:vAlign w:val="center"/>
          </w:tcPr>
          <w:p w14:paraId="55339F21" w14:textId="77777777" w:rsidR="00BA667A" w:rsidRPr="001575DD" w:rsidRDefault="00BA667A" w:rsidP="00BA667A">
            <w:pPr>
              <w:spacing w:after="0" w:line="240" w:lineRule="auto"/>
              <w:jc w:val="both"/>
              <w:rPr>
                <w:rFonts w:eastAsia="Calibri" w:cstheme="minorHAnsi"/>
                <w:sz w:val="20"/>
                <w:szCs w:val="20"/>
              </w:rPr>
            </w:pPr>
            <w:r w:rsidRPr="001575DD">
              <w:rPr>
                <w:rFonts w:eastAsia="Calibri" w:cstheme="minorHAnsi"/>
                <w:sz w:val="20"/>
                <w:szCs w:val="20"/>
              </w:rPr>
              <w:t>Nacionalni spomenici i vrijednosti</w:t>
            </w:r>
          </w:p>
        </w:tc>
      </w:tr>
    </w:tbl>
    <w:p w14:paraId="3B22A4FC" w14:textId="77777777" w:rsidR="00BA667A" w:rsidRPr="001575DD"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rPr>
      </w:pPr>
      <w:bookmarkStart w:id="1383" w:name="_Toc508883329"/>
      <w:bookmarkStart w:id="1384" w:name="_Toc508886304"/>
      <w:bookmarkStart w:id="1385" w:name="_Toc523128741"/>
      <w:bookmarkStart w:id="1386" w:name="_Toc527031904"/>
      <w:bookmarkStart w:id="1387" w:name="_Toc230339007"/>
      <w:r w:rsidRPr="001575DD">
        <w:rPr>
          <w:rFonts w:eastAsia="Times New Roman" w:cstheme="minorHAnsi"/>
          <w:b/>
          <w:bCs/>
          <w:sz w:val="24"/>
          <w:szCs w:val="24"/>
        </w:rPr>
        <w:lastRenderedPageBreak/>
        <w:t>Kontekst</w:t>
      </w:r>
      <w:bookmarkEnd w:id="1383"/>
      <w:bookmarkEnd w:id="1384"/>
      <w:bookmarkEnd w:id="1385"/>
      <w:bookmarkEnd w:id="1386"/>
      <w:bookmarkEnd w:id="1387"/>
    </w:p>
    <w:p w14:paraId="3B2031C3" w14:textId="77777777" w:rsidR="00FD21EF" w:rsidRPr="00E11893" w:rsidRDefault="000C096F" w:rsidP="00E11893">
      <w:pPr>
        <w:spacing w:after="120" w:line="276" w:lineRule="auto"/>
        <w:jc w:val="both"/>
        <w:rPr>
          <w:rFonts w:eastAsia="Calibri" w:cstheme="minorHAnsi"/>
          <w:sz w:val="24"/>
          <w:szCs w:val="24"/>
        </w:rPr>
      </w:pPr>
      <w:r w:rsidRPr="00E11893">
        <w:rPr>
          <w:rFonts w:eastAsia="Calibri" w:cstheme="minorHAnsi"/>
          <w:sz w:val="24"/>
          <w:szCs w:val="24"/>
        </w:rPr>
        <w:t>Od ukupne površine Općine Donji Kukuruzari, poljoprivredno i šumsko zemljište zauzima</w:t>
      </w:r>
      <w:r w:rsidR="00FD21EF" w:rsidRPr="00E11893">
        <w:rPr>
          <w:rFonts w:eastAsia="Calibri" w:cstheme="minorHAnsi"/>
          <w:sz w:val="24"/>
          <w:szCs w:val="24"/>
        </w:rPr>
        <w:t>ju</w:t>
      </w:r>
      <w:r w:rsidRPr="00E11893">
        <w:rPr>
          <w:rFonts w:eastAsia="Calibri" w:cstheme="minorHAnsi"/>
          <w:sz w:val="24"/>
          <w:szCs w:val="24"/>
        </w:rPr>
        <w:t xml:space="preserve"> udio od 89,27%</w:t>
      </w:r>
      <w:r w:rsidR="00FD21EF" w:rsidRPr="00E11893">
        <w:rPr>
          <w:rFonts w:eastAsia="Calibri" w:cstheme="minorHAnsi"/>
          <w:sz w:val="24"/>
          <w:szCs w:val="24"/>
        </w:rPr>
        <w:t xml:space="preserve">. </w:t>
      </w:r>
    </w:p>
    <w:p w14:paraId="5D21D3FD" w14:textId="77777777" w:rsidR="00487350" w:rsidRPr="00E11893" w:rsidRDefault="00487350" w:rsidP="00E11893">
      <w:pPr>
        <w:spacing w:after="120" w:line="276" w:lineRule="auto"/>
        <w:jc w:val="both"/>
        <w:rPr>
          <w:rFonts w:eastAsia="Calibri" w:cstheme="minorHAnsi"/>
          <w:sz w:val="24"/>
          <w:szCs w:val="24"/>
        </w:rPr>
      </w:pPr>
      <w:r w:rsidRPr="00E11893">
        <w:rPr>
          <w:rFonts w:eastAsia="Calibri" w:cstheme="minorHAnsi"/>
          <w:sz w:val="24"/>
          <w:szCs w:val="24"/>
        </w:rPr>
        <w:t>Poljoprivredne površine zauzimaju cca 5</w:t>
      </w:r>
      <w:r w:rsidR="00590A7B" w:rsidRPr="00E11893">
        <w:rPr>
          <w:rFonts w:eastAsia="Calibri" w:cstheme="minorHAnsi"/>
          <w:sz w:val="24"/>
          <w:szCs w:val="24"/>
        </w:rPr>
        <w:t>.</w:t>
      </w:r>
      <w:r w:rsidRPr="00E11893">
        <w:rPr>
          <w:rFonts w:eastAsia="Calibri" w:cstheme="minorHAnsi"/>
          <w:sz w:val="24"/>
          <w:szCs w:val="24"/>
        </w:rPr>
        <w:t>007,2 ha tj. 44,4%. Od toga su 27,8% oranice i vrtovi</w:t>
      </w:r>
      <w:r w:rsidR="00CB2971" w:rsidRPr="00E11893">
        <w:rPr>
          <w:rFonts w:eastAsia="Calibri" w:cstheme="minorHAnsi"/>
          <w:sz w:val="24"/>
          <w:szCs w:val="24"/>
        </w:rPr>
        <w:t>,</w:t>
      </w:r>
      <w:r w:rsidRPr="00E11893">
        <w:rPr>
          <w:rFonts w:eastAsia="Calibri" w:cstheme="minorHAnsi"/>
          <w:sz w:val="24"/>
          <w:szCs w:val="24"/>
        </w:rPr>
        <w:t xml:space="preserve"> 0,7% voćnjaci</w:t>
      </w:r>
      <w:r w:rsidR="00CB2971" w:rsidRPr="00E11893">
        <w:rPr>
          <w:rFonts w:eastAsia="Calibri" w:cstheme="minorHAnsi"/>
          <w:sz w:val="24"/>
          <w:szCs w:val="24"/>
        </w:rPr>
        <w:t>,</w:t>
      </w:r>
      <w:r w:rsidRPr="00E11893">
        <w:rPr>
          <w:rFonts w:eastAsia="Calibri" w:cstheme="minorHAnsi"/>
          <w:sz w:val="24"/>
          <w:szCs w:val="24"/>
        </w:rPr>
        <w:t xml:space="preserve"> 0,06% vinogradi</w:t>
      </w:r>
      <w:r w:rsidR="00CB2971" w:rsidRPr="00E11893">
        <w:rPr>
          <w:rFonts w:eastAsia="Calibri" w:cstheme="minorHAnsi"/>
          <w:sz w:val="24"/>
          <w:szCs w:val="24"/>
        </w:rPr>
        <w:t>,</w:t>
      </w:r>
      <w:r w:rsidRPr="00E11893">
        <w:rPr>
          <w:rFonts w:eastAsia="Calibri" w:cstheme="minorHAnsi"/>
          <w:sz w:val="24"/>
          <w:szCs w:val="24"/>
        </w:rPr>
        <w:t xml:space="preserve"> 8,1% livade i 7,6% ostalo poljoprivredno zemljište. </w:t>
      </w:r>
      <w:r w:rsidR="00590A7B" w:rsidRPr="00E11893">
        <w:rPr>
          <w:rFonts w:eastAsia="Calibri" w:cstheme="minorHAnsi"/>
          <w:sz w:val="24"/>
          <w:szCs w:val="24"/>
        </w:rPr>
        <w:t>Najvećim djelom su u privatnom vlasništvu, dok su male površine oranica, voćnjaka i livada u državnom vlasništvu. Poljoprivredne površine su uglavnom usitnjene i raštrkane. Dio poljoprivrednih površina je napušten, te su izmiješane sa travnatim površinama.</w:t>
      </w:r>
    </w:p>
    <w:p w14:paraId="75CE7C0E" w14:textId="77777777" w:rsidR="00590A7B" w:rsidRPr="00E11893" w:rsidRDefault="00487350" w:rsidP="00E11893">
      <w:pPr>
        <w:spacing w:after="120" w:line="276" w:lineRule="auto"/>
        <w:jc w:val="both"/>
        <w:rPr>
          <w:rFonts w:eastAsia="Calibri" w:cstheme="minorHAnsi"/>
          <w:sz w:val="24"/>
          <w:szCs w:val="24"/>
        </w:rPr>
      </w:pPr>
      <w:r w:rsidRPr="00E11893">
        <w:rPr>
          <w:rFonts w:eastAsia="Calibri" w:cstheme="minorHAnsi"/>
          <w:sz w:val="24"/>
          <w:szCs w:val="24"/>
        </w:rPr>
        <w:t>Šumskog zemljišta je oko 4</w:t>
      </w:r>
      <w:r w:rsidR="00590A7B" w:rsidRPr="00E11893">
        <w:rPr>
          <w:rFonts w:eastAsia="Calibri" w:cstheme="minorHAnsi"/>
          <w:sz w:val="24"/>
          <w:szCs w:val="24"/>
        </w:rPr>
        <w:t>.</w:t>
      </w:r>
      <w:r w:rsidRPr="00E11893">
        <w:rPr>
          <w:rFonts w:eastAsia="Calibri" w:cstheme="minorHAnsi"/>
          <w:sz w:val="24"/>
          <w:szCs w:val="24"/>
        </w:rPr>
        <w:t>346,76 ha, od čega je obraslo 4</w:t>
      </w:r>
      <w:r w:rsidR="00590A7B" w:rsidRPr="00E11893">
        <w:rPr>
          <w:rFonts w:eastAsia="Calibri" w:cstheme="minorHAnsi"/>
          <w:sz w:val="24"/>
          <w:szCs w:val="24"/>
        </w:rPr>
        <w:t>.</w:t>
      </w:r>
      <w:r w:rsidRPr="00E11893">
        <w:rPr>
          <w:rFonts w:eastAsia="Calibri" w:cstheme="minorHAnsi"/>
          <w:sz w:val="24"/>
          <w:szCs w:val="24"/>
        </w:rPr>
        <w:t xml:space="preserve">267,80 ha, odnosno pod šumama je cca 37,5% površina. </w:t>
      </w:r>
      <w:r w:rsidR="00590A7B" w:rsidRPr="00E11893">
        <w:rPr>
          <w:rFonts w:eastAsia="Calibri" w:cstheme="minorHAnsi"/>
          <w:sz w:val="24"/>
          <w:szCs w:val="24"/>
        </w:rPr>
        <w:t>Na prostoru Općine Donji Kukuruzari najrasprostranjenije su šume hrasta, bukve, graba i kestena</w:t>
      </w:r>
      <w:r w:rsidR="00FA0D86" w:rsidRPr="00E11893">
        <w:rPr>
          <w:rFonts w:eastAsia="Calibri" w:cstheme="minorHAnsi"/>
          <w:sz w:val="24"/>
          <w:szCs w:val="24"/>
        </w:rPr>
        <w:t>.</w:t>
      </w:r>
      <w:r w:rsidR="00906E29" w:rsidRPr="00E11893">
        <w:rPr>
          <w:rFonts w:eastAsia="Calibri" w:cstheme="minorHAnsi"/>
          <w:sz w:val="24"/>
          <w:szCs w:val="24"/>
        </w:rPr>
        <w:t xml:space="preserve"> U brdskom pojasu prisutne su acidofilne zajednice hrasta kitnjaka, pitomog kestena, hrastove šume, graba. Nizinski pojas i doline obrasli su šumom lužnjaka, jasena i vrbe.</w:t>
      </w:r>
    </w:p>
    <w:p w14:paraId="0D7A1B8D" w14:textId="77777777" w:rsidR="00BA667A" w:rsidRPr="00E11893"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rPr>
      </w:pPr>
      <w:bookmarkStart w:id="1388" w:name="_Toc508883330"/>
      <w:bookmarkStart w:id="1389" w:name="_Toc508886305"/>
      <w:bookmarkStart w:id="1390" w:name="_Toc523128742"/>
      <w:bookmarkStart w:id="1391" w:name="_Toc527031905"/>
      <w:bookmarkStart w:id="1392" w:name="_Toc230339008"/>
      <w:r w:rsidRPr="00E11893">
        <w:rPr>
          <w:rFonts w:eastAsia="Times New Roman" w:cstheme="minorHAnsi"/>
          <w:b/>
          <w:bCs/>
          <w:sz w:val="24"/>
          <w:szCs w:val="24"/>
        </w:rPr>
        <w:t>Uzrok</w:t>
      </w:r>
      <w:bookmarkEnd w:id="1388"/>
      <w:bookmarkEnd w:id="1389"/>
      <w:bookmarkEnd w:id="1390"/>
      <w:bookmarkEnd w:id="1391"/>
      <w:bookmarkEnd w:id="1392"/>
    </w:p>
    <w:p w14:paraId="207FAA72" w14:textId="77777777" w:rsidR="00BA667A" w:rsidRPr="00E11893" w:rsidRDefault="00BA667A" w:rsidP="00E11893">
      <w:pPr>
        <w:spacing w:after="200" w:line="276" w:lineRule="auto"/>
        <w:jc w:val="both"/>
        <w:rPr>
          <w:rFonts w:eastAsia="Calibri" w:cstheme="minorHAnsi"/>
          <w:sz w:val="24"/>
          <w:szCs w:val="24"/>
        </w:rPr>
      </w:pPr>
      <w:r w:rsidRPr="00E11893">
        <w:rPr>
          <w:rFonts w:eastAsia="Calibri" w:cstheme="minorHAnsi"/>
          <w:sz w:val="24"/>
          <w:szCs w:val="24"/>
        </w:rPr>
        <w:t xml:space="preserve">Požare mogu uzrokovati prirodni čimbenici kao što su visoke temperature u ljetnim mjesecima ili udar groma, ipak većina požara rezultat su ljudske nepažnje ili namjernog podmetanja požara. </w:t>
      </w:r>
    </w:p>
    <w:p w14:paraId="5CBA900F" w14:textId="77777777" w:rsidR="00BA667A" w:rsidRPr="0071056F"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rPr>
      </w:pPr>
      <w:bookmarkStart w:id="1393" w:name="_Toc508883331"/>
      <w:bookmarkStart w:id="1394" w:name="_Toc508886306"/>
      <w:r w:rsidRPr="0071056F">
        <w:rPr>
          <w:rFonts w:eastAsia="Times New Roman" w:cstheme="minorHAnsi"/>
          <w:bCs/>
          <w:iCs/>
          <w:sz w:val="24"/>
          <w:szCs w:val="24"/>
          <w:u w:val="single"/>
        </w:rPr>
        <w:t>Razvoj događaja koji prethodi velikoj nesreći</w:t>
      </w:r>
      <w:bookmarkEnd w:id="1393"/>
      <w:bookmarkEnd w:id="1394"/>
    </w:p>
    <w:p w14:paraId="7C357593" w14:textId="77777777" w:rsidR="00BA667A" w:rsidRPr="007E6EAC" w:rsidRDefault="00BA667A" w:rsidP="0071056F">
      <w:pPr>
        <w:spacing w:after="200" w:line="276" w:lineRule="auto"/>
        <w:jc w:val="both"/>
        <w:rPr>
          <w:rFonts w:eastAsia="Calibri" w:cstheme="minorHAnsi"/>
          <w:sz w:val="24"/>
          <w:szCs w:val="24"/>
        </w:rPr>
      </w:pPr>
      <w:r w:rsidRPr="007E6EAC">
        <w:rPr>
          <w:rFonts w:eastAsia="Calibri" w:cstheme="minorHAnsi"/>
          <w:sz w:val="24"/>
          <w:szCs w:val="24"/>
          <w:lang w:eastAsia="zh-CN"/>
        </w:rPr>
        <w:t xml:space="preserve">Vremenski čimbenici u velikoj mjeri određuju podložnost pojedinog područja prema požarima. Najvažniji čimbenici koji utječu na pojavu požara su temperatura, vlažnost, brzina vjetra i količina oborina. Ovi čimbenici definiraju brzinu i postotak isušivanja zapaljivih materijala, a samim time i na zapaljivost šume. Brzina i smjer vjetra utječu na brzinu isušivanja i raspiruju šumske požare uslijed većeg priliva kisika. Faktori koji utječu na širenje požara raslinja su goriva materija, meteorološki parametri, vjetar i topografija. </w:t>
      </w:r>
    </w:p>
    <w:p w14:paraId="29EC7859" w14:textId="77777777" w:rsidR="00BA667A" w:rsidRPr="007E6EAC"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rPr>
      </w:pPr>
      <w:bookmarkStart w:id="1395" w:name="_Toc508883332"/>
      <w:bookmarkStart w:id="1396" w:name="_Toc508886307"/>
      <w:r w:rsidRPr="007E6EAC">
        <w:rPr>
          <w:rFonts w:eastAsia="Times New Roman" w:cstheme="minorHAnsi"/>
          <w:bCs/>
          <w:iCs/>
          <w:sz w:val="24"/>
          <w:szCs w:val="24"/>
          <w:u w:val="single"/>
        </w:rPr>
        <w:t>Okidač koji je uzrokovao veliku nesreću</w:t>
      </w:r>
      <w:bookmarkEnd w:id="1395"/>
      <w:bookmarkEnd w:id="1396"/>
    </w:p>
    <w:p w14:paraId="6FD1B031" w14:textId="77777777" w:rsidR="00BA667A" w:rsidRPr="007E6EAC" w:rsidRDefault="00BA667A" w:rsidP="007E6EAC">
      <w:pPr>
        <w:spacing w:after="200" w:line="276" w:lineRule="auto"/>
        <w:jc w:val="both"/>
        <w:rPr>
          <w:rFonts w:eastAsia="Calibri" w:cstheme="minorHAnsi"/>
          <w:sz w:val="24"/>
          <w:szCs w:val="24"/>
          <w:lang w:eastAsia="zh-CN"/>
        </w:rPr>
      </w:pPr>
      <w:r w:rsidRPr="007E6EAC">
        <w:rPr>
          <w:rFonts w:eastAsia="Calibri" w:cstheme="minorHAnsi"/>
          <w:sz w:val="24"/>
          <w:szCs w:val="24"/>
          <w:lang w:eastAsia="zh-CN"/>
        </w:rPr>
        <w:t xml:space="preserve">Kada govorimo o uzrocima nastanka požara, za 60-70% požara uzrok nastanka ostaje nepoznat. Od poznatih uzroka samo je 10% nastalo prirodno (visoke temperature u ljetnim mjesecima ili udar groma), a 90% je posljedica slučajnog ili namjernog djelovanja čovjeka (nepažnja, paljenje poljoprivrednog otpada, namjerno paljenje, promet, električni vodovi, mine i ostalo). </w:t>
      </w:r>
    </w:p>
    <w:p w14:paraId="5A613B0A" w14:textId="77777777" w:rsidR="00BA667A" w:rsidRPr="000035AE"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1397" w:name="_Toc508883333"/>
      <w:bookmarkStart w:id="1398" w:name="_Toc508886308"/>
      <w:bookmarkStart w:id="1399" w:name="_Toc523128743"/>
      <w:bookmarkStart w:id="1400" w:name="_Toc527031906"/>
      <w:bookmarkStart w:id="1401" w:name="_Toc230339009"/>
      <w:r w:rsidRPr="000035AE">
        <w:rPr>
          <w:rFonts w:eastAsia="Times New Roman" w:cstheme="minorHAnsi"/>
          <w:b/>
          <w:bCs/>
          <w:sz w:val="24"/>
          <w:szCs w:val="24"/>
          <w:lang w:eastAsia="zh-CN"/>
        </w:rPr>
        <w:t>Opis događaja</w:t>
      </w:r>
      <w:bookmarkEnd w:id="1397"/>
      <w:bookmarkEnd w:id="1398"/>
      <w:bookmarkEnd w:id="1399"/>
      <w:bookmarkEnd w:id="1400"/>
      <w:bookmarkEnd w:id="1401"/>
    </w:p>
    <w:p w14:paraId="5F22D68F" w14:textId="77777777" w:rsidR="00BA667A" w:rsidRPr="000035AE" w:rsidRDefault="00BA667A" w:rsidP="000035AE">
      <w:pPr>
        <w:spacing w:after="200" w:line="276" w:lineRule="auto"/>
        <w:jc w:val="both"/>
        <w:rPr>
          <w:rFonts w:eastAsia="Calibri" w:cstheme="minorHAnsi"/>
          <w:sz w:val="24"/>
          <w:szCs w:val="24"/>
          <w:lang w:eastAsia="zh-CN"/>
        </w:rPr>
      </w:pPr>
      <w:r w:rsidRPr="000035AE">
        <w:rPr>
          <w:rFonts w:eastAsia="Calibri" w:cstheme="minorHAnsi"/>
          <w:sz w:val="24"/>
          <w:szCs w:val="24"/>
        </w:rPr>
        <w:t xml:space="preserve">S obzirom na dinamiku požara, postoje dva kritična razdoblja. Prvo kritično razdoblje javlja se u kasnu zimu i rano proljeće (II, III, IV mjesec) i vezano je uz poljodjelske radove spaljivanja korova i ostalog biootpada zaostalog nakon čišćenja poljoprivrednih i šumskih površina, a udio broja požara tog razdoblja iznosi više od 30% od ukupnog godišnjeg broja požara. Drugo </w:t>
      </w:r>
      <w:r w:rsidRPr="000035AE">
        <w:rPr>
          <w:rFonts w:eastAsia="Calibri" w:cstheme="minorHAnsi"/>
          <w:sz w:val="24"/>
          <w:szCs w:val="24"/>
        </w:rPr>
        <w:lastRenderedPageBreak/>
        <w:t xml:space="preserve">kritično razdoblje je u ljetnim mjesecima (VII,VIII, IX mjesec), kada nastane oko 50% godišnjeg broja požara. </w:t>
      </w:r>
      <w:r w:rsidRPr="000035AE">
        <w:rPr>
          <w:rFonts w:eastAsia="Calibri" w:cstheme="minorHAnsi"/>
          <w:sz w:val="24"/>
          <w:szCs w:val="24"/>
          <w:lang w:eastAsia="zh-CN"/>
        </w:rPr>
        <w:t>Žestina takvih požara osobito je pojačana ukoliko se poklopi i sušno razdoblje te ostali ekstremni meteorološki uvjeti (jak vjetar, visoka temperatura i suhoća zraka, udari groma).</w:t>
      </w:r>
    </w:p>
    <w:p w14:paraId="568E0351" w14:textId="77777777" w:rsidR="00BA667A" w:rsidRPr="000035AE" w:rsidRDefault="00BA667A" w:rsidP="00BA667A">
      <w:pPr>
        <w:keepNext/>
        <w:keepLines/>
        <w:numPr>
          <w:ilvl w:val="3"/>
          <w:numId w:val="1"/>
        </w:numPr>
        <w:spacing w:before="360" w:after="240" w:line="276" w:lineRule="auto"/>
        <w:jc w:val="both"/>
        <w:outlineLvl w:val="3"/>
        <w:rPr>
          <w:rFonts w:eastAsia="Times New Roman" w:cstheme="minorHAnsi"/>
          <w:bCs/>
          <w:iCs/>
          <w:sz w:val="24"/>
          <w:szCs w:val="24"/>
          <w:u w:val="single"/>
        </w:rPr>
      </w:pPr>
      <w:bookmarkStart w:id="1402" w:name="_Toc508883336"/>
      <w:bookmarkStart w:id="1403" w:name="_Toc508886311"/>
      <w:r w:rsidRPr="000035AE">
        <w:rPr>
          <w:rFonts w:eastAsia="Times New Roman" w:cstheme="minorHAnsi"/>
          <w:bCs/>
          <w:iCs/>
          <w:sz w:val="24"/>
          <w:szCs w:val="24"/>
          <w:u w:val="single"/>
        </w:rPr>
        <w:t>Događaj s najgorim mogućim posljedicama</w:t>
      </w:r>
      <w:bookmarkEnd w:id="1402"/>
      <w:bookmarkEnd w:id="1403"/>
    </w:p>
    <w:p w14:paraId="21220C53" w14:textId="77777777" w:rsidR="00BA667A" w:rsidRPr="000035AE" w:rsidRDefault="00D55C24" w:rsidP="000035AE">
      <w:pPr>
        <w:spacing w:after="0" w:line="276" w:lineRule="auto"/>
        <w:jc w:val="both"/>
        <w:rPr>
          <w:rFonts w:eastAsia="Calibri" w:cstheme="minorHAnsi"/>
          <w:sz w:val="24"/>
          <w:szCs w:val="24"/>
          <w:lang w:eastAsia="zh-CN"/>
        </w:rPr>
      </w:pPr>
      <w:r w:rsidRPr="000035AE">
        <w:rPr>
          <w:rFonts w:eastAsia="Calibri" w:cstheme="minorHAnsi"/>
          <w:sz w:val="24"/>
          <w:szCs w:val="24"/>
          <w:lang w:eastAsia="zh-CN"/>
        </w:rPr>
        <w:t>Scenarij događaja s najgorim mogućim posljedicama podrazumijeva više istovremenih požara šumskih i poljoprivrednih površina uslijed ekstremnih meteoroloških uvjeta (jak vjetar, visoka temperatura zraka, suša, udari groma). Kod nepovoljnih meteoroloških uvjeta požare nije moguće staviti pod nadzor, a opožarena površina se povećava. Moguć je nastanak štete na građevinama, pokretninama kao i određeni broj stradalih osoba te kratkotrajni prekid opskrbe energijom ili zastoji u prometu</w:t>
      </w:r>
      <w:r w:rsidR="00BA667A" w:rsidRPr="000035AE">
        <w:rPr>
          <w:rFonts w:eastAsia="Calibri" w:cstheme="minorHAnsi"/>
          <w:sz w:val="24"/>
          <w:szCs w:val="24"/>
          <w:lang w:eastAsia="zh-CN"/>
        </w:rPr>
        <w:t xml:space="preserve">. </w:t>
      </w:r>
    </w:p>
    <w:p w14:paraId="323F9416" w14:textId="77777777" w:rsidR="00BA667A" w:rsidRPr="00AC6A5A" w:rsidRDefault="00BA667A" w:rsidP="006762EB">
      <w:pPr>
        <w:pStyle w:val="Naslov5"/>
        <w:rPr>
          <w:rFonts w:asciiTheme="minorHAnsi" w:hAnsiTheme="minorHAnsi" w:cstheme="minorHAnsi"/>
          <w:sz w:val="24"/>
          <w:szCs w:val="24"/>
        </w:rPr>
      </w:pPr>
      <w:r w:rsidRPr="00AC6A5A">
        <w:rPr>
          <w:rFonts w:asciiTheme="minorHAnsi" w:hAnsiTheme="minorHAnsi" w:cstheme="minorHAnsi"/>
          <w:sz w:val="24"/>
          <w:szCs w:val="24"/>
        </w:rPr>
        <w:t>Procjena posljedica na život i zdravlje ljudi</w:t>
      </w:r>
    </w:p>
    <w:p w14:paraId="4C20D1DB" w14:textId="77777777" w:rsidR="00D55C24" w:rsidRPr="00AC6A5A" w:rsidRDefault="00BA667A" w:rsidP="00AC6A5A">
      <w:pPr>
        <w:spacing w:after="120" w:line="276" w:lineRule="auto"/>
        <w:jc w:val="both"/>
        <w:rPr>
          <w:rFonts w:eastAsia="Calibri" w:cstheme="minorHAnsi"/>
          <w:sz w:val="24"/>
          <w:szCs w:val="24"/>
          <w:lang w:eastAsia="zh-CN"/>
        </w:rPr>
      </w:pPr>
      <w:r w:rsidRPr="00AC6A5A">
        <w:rPr>
          <w:rFonts w:eastAsia="Calibri" w:cstheme="minorHAnsi"/>
          <w:sz w:val="24"/>
          <w:szCs w:val="24"/>
          <w:lang w:eastAsia="zh-CN"/>
        </w:rPr>
        <w:t xml:space="preserve">Posljedice na život i zdravlje ljudi prikazuju se ukupnim brojem ljudi za koje se procjenjuje kako mogu biti u sastavu od nekog od procesa nastalih kao posljedica događaja opisanih scenarijem – poginuli, ozlijeđeni, oboljeli, evakuirani i sklonjeni. </w:t>
      </w:r>
      <w:r w:rsidR="00D55C24" w:rsidRPr="00AC6A5A">
        <w:rPr>
          <w:rFonts w:eastAsia="Calibri" w:cstheme="minorHAnsi"/>
          <w:sz w:val="24"/>
          <w:szCs w:val="24"/>
          <w:lang w:eastAsia="zh-CN"/>
        </w:rPr>
        <w:t>Požari mjestimično mogu ugroziti veći broj ljudi i imovine čime se javlja potreba za evakuacijom stanovništva na sigurna područja.</w:t>
      </w:r>
    </w:p>
    <w:p w14:paraId="221F8B70" w14:textId="3A97E488" w:rsidR="00BA667A" w:rsidRPr="00AC6A5A" w:rsidRDefault="00BA667A" w:rsidP="00AC6A5A">
      <w:pPr>
        <w:spacing w:after="0" w:line="276" w:lineRule="auto"/>
        <w:jc w:val="center"/>
        <w:rPr>
          <w:rFonts w:eastAsia="Calibri" w:cstheme="minorHAnsi"/>
          <w:b/>
          <w:bCs/>
          <w:sz w:val="20"/>
          <w:szCs w:val="20"/>
        </w:rPr>
      </w:pPr>
      <w:bookmarkStart w:id="1404" w:name="_Toc519685536"/>
      <w:bookmarkStart w:id="1405" w:name="_Toc509905346"/>
      <w:bookmarkStart w:id="1406" w:name="_Toc230339237"/>
      <w:r w:rsidRPr="00AC6A5A">
        <w:rPr>
          <w:rFonts w:eastAsia="Calibri" w:cstheme="minorHAnsi"/>
          <w:b/>
          <w:bCs/>
          <w:sz w:val="20"/>
          <w:szCs w:val="20"/>
          <w:lang w:eastAsia="zh-CN"/>
        </w:rPr>
        <w:t xml:space="preserve">Tablica </w:t>
      </w:r>
      <w:r w:rsidRPr="00AC6A5A">
        <w:rPr>
          <w:rFonts w:eastAsia="Calibri" w:cstheme="minorHAnsi"/>
          <w:b/>
          <w:bCs/>
          <w:sz w:val="20"/>
          <w:szCs w:val="20"/>
          <w:lang w:eastAsia="zh-CN"/>
        </w:rPr>
        <w:fldChar w:fldCharType="begin"/>
      </w:r>
      <w:r w:rsidRPr="00AC6A5A">
        <w:rPr>
          <w:rFonts w:eastAsia="Calibri" w:cstheme="minorHAnsi"/>
          <w:b/>
          <w:bCs/>
          <w:sz w:val="20"/>
          <w:szCs w:val="20"/>
          <w:lang w:eastAsia="zh-CN"/>
        </w:rPr>
        <w:instrText xml:space="preserve"> SEQ Tablica \* ARABIC </w:instrText>
      </w:r>
      <w:r w:rsidRPr="00AC6A5A">
        <w:rPr>
          <w:rFonts w:eastAsia="Calibri" w:cstheme="minorHAnsi"/>
          <w:b/>
          <w:bCs/>
          <w:sz w:val="20"/>
          <w:szCs w:val="20"/>
          <w:lang w:eastAsia="zh-CN"/>
        </w:rPr>
        <w:fldChar w:fldCharType="separate"/>
      </w:r>
      <w:r w:rsidR="0085757A" w:rsidRPr="00AC6A5A">
        <w:rPr>
          <w:rFonts w:eastAsia="Calibri" w:cstheme="minorHAnsi"/>
          <w:b/>
          <w:bCs/>
          <w:noProof/>
          <w:sz w:val="20"/>
          <w:szCs w:val="20"/>
          <w:lang w:eastAsia="zh-CN"/>
        </w:rPr>
        <w:t>35</w:t>
      </w:r>
      <w:r w:rsidRPr="00AC6A5A">
        <w:rPr>
          <w:rFonts w:eastAsia="Calibri" w:cstheme="minorHAnsi"/>
          <w:b/>
          <w:bCs/>
          <w:sz w:val="20"/>
          <w:szCs w:val="20"/>
          <w:lang w:eastAsia="zh-CN"/>
        </w:rPr>
        <w:fldChar w:fldCharType="end"/>
      </w:r>
      <w:r w:rsidRPr="00AC6A5A">
        <w:rPr>
          <w:rFonts w:eastAsia="Calibri" w:cstheme="minorHAnsi"/>
          <w:b/>
          <w:bCs/>
          <w:sz w:val="20"/>
          <w:szCs w:val="20"/>
          <w:lang w:eastAsia="zh-CN"/>
        </w:rPr>
        <w:t xml:space="preserve">. Posljedice na život i zdravlje ljudi – </w:t>
      </w:r>
      <w:r w:rsidRPr="00AC6A5A">
        <w:rPr>
          <w:rFonts w:eastAsia="Calibri" w:cstheme="minorHAnsi"/>
          <w:b/>
          <w:bCs/>
          <w:sz w:val="20"/>
          <w:szCs w:val="20"/>
        </w:rPr>
        <w:t>požar otvorenog tipa</w:t>
      </w:r>
      <w:bookmarkEnd w:id="1404"/>
      <w:bookmarkEnd w:id="1405"/>
      <w:bookmarkEnd w:id="1406"/>
    </w:p>
    <w:tbl>
      <w:tblPr>
        <w:tblW w:w="7471" w:type="dxa"/>
        <w:jc w:val="center"/>
        <w:tblCellMar>
          <w:left w:w="10" w:type="dxa"/>
          <w:right w:w="10" w:type="dxa"/>
        </w:tblCellMar>
        <w:tblLook w:val="00A0" w:firstRow="1" w:lastRow="0" w:firstColumn="1" w:lastColumn="0" w:noHBand="0" w:noVBand="0"/>
      </w:tblPr>
      <w:tblGrid>
        <w:gridCol w:w="1752"/>
        <w:gridCol w:w="2152"/>
        <w:gridCol w:w="2021"/>
        <w:gridCol w:w="1546"/>
      </w:tblGrid>
      <w:tr w:rsidR="00AC6A5A" w:rsidRPr="00802486" w14:paraId="52BF03E7" w14:textId="77777777" w:rsidTr="00ED63A1">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03CF2" w14:textId="77777777" w:rsidR="00AC6A5A" w:rsidRPr="00802486" w:rsidRDefault="00AC6A5A" w:rsidP="00ED63A1">
            <w:pPr>
              <w:spacing w:after="0" w:line="240" w:lineRule="auto"/>
              <w:jc w:val="center"/>
              <w:rPr>
                <w:b/>
                <w:sz w:val="20"/>
                <w:szCs w:val="20"/>
              </w:rPr>
            </w:pPr>
            <w:r w:rsidRPr="00802486">
              <w:rPr>
                <w:b/>
                <w:sz w:val="20"/>
                <w:szCs w:val="20"/>
              </w:rPr>
              <w:t>Život i zdravlje ljudi</w:t>
            </w:r>
          </w:p>
        </w:tc>
      </w:tr>
      <w:tr w:rsidR="00AC6A5A" w:rsidRPr="00802486" w14:paraId="415B4F07"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595A8" w14:textId="77777777" w:rsidR="00AC6A5A" w:rsidRPr="00802486" w:rsidRDefault="00AC6A5A" w:rsidP="00ED63A1">
            <w:pPr>
              <w:spacing w:after="0" w:line="240" w:lineRule="auto"/>
              <w:jc w:val="center"/>
              <w:rPr>
                <w:b/>
                <w:sz w:val="20"/>
                <w:szCs w:val="20"/>
              </w:rPr>
            </w:pPr>
            <w:r w:rsidRPr="00802486">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AEE40" w14:textId="77777777" w:rsidR="00AC6A5A" w:rsidRPr="00802486" w:rsidRDefault="00AC6A5A" w:rsidP="00ED63A1">
            <w:pPr>
              <w:spacing w:after="0" w:line="240" w:lineRule="auto"/>
              <w:jc w:val="center"/>
              <w:rPr>
                <w:b/>
                <w:sz w:val="20"/>
                <w:szCs w:val="20"/>
              </w:rPr>
            </w:pPr>
            <w:r w:rsidRPr="00802486">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2EB22" w14:textId="77777777" w:rsidR="00AC6A5A" w:rsidRPr="00802486" w:rsidRDefault="00AC6A5A" w:rsidP="00ED63A1">
            <w:pPr>
              <w:spacing w:after="0" w:line="240" w:lineRule="auto"/>
              <w:jc w:val="center"/>
              <w:rPr>
                <w:b/>
                <w:sz w:val="20"/>
                <w:szCs w:val="20"/>
              </w:rPr>
            </w:pPr>
            <w:r w:rsidRPr="00802486">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3680B" w14:textId="77777777" w:rsidR="00AC6A5A" w:rsidRPr="00802486" w:rsidRDefault="00AC6A5A" w:rsidP="00ED63A1">
            <w:pPr>
              <w:spacing w:after="0" w:line="240" w:lineRule="auto"/>
              <w:jc w:val="center"/>
              <w:rPr>
                <w:b/>
                <w:sz w:val="20"/>
                <w:szCs w:val="20"/>
              </w:rPr>
            </w:pPr>
            <w:r w:rsidRPr="00802486">
              <w:rPr>
                <w:b/>
                <w:sz w:val="20"/>
                <w:szCs w:val="20"/>
              </w:rPr>
              <w:t>Odabrano</w:t>
            </w:r>
          </w:p>
        </w:tc>
      </w:tr>
      <w:tr w:rsidR="00AC6A5A" w:rsidRPr="00802486" w14:paraId="376BB524"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3A1FF" w14:textId="77777777" w:rsidR="00AC6A5A" w:rsidRPr="00802486" w:rsidRDefault="00AC6A5A" w:rsidP="00ED63A1">
            <w:pPr>
              <w:spacing w:after="0" w:line="240" w:lineRule="auto"/>
              <w:jc w:val="center"/>
              <w:rPr>
                <w:b/>
                <w:sz w:val="20"/>
                <w:szCs w:val="20"/>
              </w:rPr>
            </w:pPr>
            <w:r w:rsidRPr="00802486">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AA767" w14:textId="77777777" w:rsidR="00AC6A5A" w:rsidRPr="00802486" w:rsidRDefault="00AC6A5A" w:rsidP="00ED63A1">
            <w:pPr>
              <w:spacing w:after="0" w:line="240" w:lineRule="auto"/>
              <w:jc w:val="center"/>
              <w:rPr>
                <w:sz w:val="20"/>
                <w:szCs w:val="20"/>
              </w:rPr>
            </w:pPr>
            <w:r w:rsidRPr="00802486">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4E63E" w14:textId="77777777" w:rsidR="00AC6A5A" w:rsidRPr="00802486" w:rsidRDefault="00AC6A5A" w:rsidP="00ED63A1">
            <w:pPr>
              <w:spacing w:after="0" w:line="240" w:lineRule="auto"/>
              <w:jc w:val="center"/>
              <w:rPr>
                <w:sz w:val="20"/>
                <w:szCs w:val="20"/>
              </w:rPr>
            </w:pPr>
            <w:r w:rsidRPr="00802486">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1D1D6" w14:textId="77777777" w:rsidR="00AC6A5A" w:rsidRPr="00802486" w:rsidRDefault="00AC6A5A" w:rsidP="00ED63A1">
            <w:pPr>
              <w:spacing w:after="0" w:line="240" w:lineRule="auto"/>
              <w:jc w:val="center"/>
              <w:rPr>
                <w:b/>
                <w:sz w:val="20"/>
                <w:szCs w:val="20"/>
              </w:rPr>
            </w:pPr>
          </w:p>
        </w:tc>
      </w:tr>
      <w:tr w:rsidR="00AC6A5A" w:rsidRPr="00802486" w14:paraId="24954434"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0FAF9" w14:textId="77777777" w:rsidR="00AC6A5A" w:rsidRPr="00802486" w:rsidRDefault="00AC6A5A" w:rsidP="00ED63A1">
            <w:pPr>
              <w:spacing w:after="0" w:line="240" w:lineRule="auto"/>
              <w:jc w:val="center"/>
              <w:rPr>
                <w:b/>
                <w:sz w:val="20"/>
                <w:szCs w:val="20"/>
              </w:rPr>
            </w:pPr>
            <w:r w:rsidRPr="00802486">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8F494" w14:textId="77777777" w:rsidR="00AC6A5A" w:rsidRPr="00802486" w:rsidRDefault="00AC6A5A" w:rsidP="00ED63A1">
            <w:pPr>
              <w:spacing w:after="0" w:line="240" w:lineRule="auto"/>
              <w:jc w:val="center"/>
              <w:rPr>
                <w:sz w:val="20"/>
                <w:szCs w:val="20"/>
              </w:rPr>
            </w:pPr>
            <w:r w:rsidRPr="00802486">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BAE9B" w14:textId="77777777" w:rsidR="00AC6A5A" w:rsidRPr="00802486" w:rsidRDefault="00AC6A5A" w:rsidP="00ED63A1">
            <w:pPr>
              <w:spacing w:after="0" w:line="240" w:lineRule="auto"/>
              <w:jc w:val="center"/>
              <w:rPr>
                <w:sz w:val="20"/>
                <w:szCs w:val="20"/>
              </w:rPr>
            </w:pPr>
            <w:r w:rsidRPr="00802486">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625CE" w14:textId="77777777" w:rsidR="00AC6A5A" w:rsidRPr="00802486" w:rsidRDefault="00AC6A5A" w:rsidP="00ED63A1">
            <w:pPr>
              <w:spacing w:after="0" w:line="240" w:lineRule="auto"/>
              <w:jc w:val="center"/>
              <w:rPr>
                <w:b/>
                <w:bCs/>
                <w:sz w:val="20"/>
                <w:szCs w:val="20"/>
              </w:rPr>
            </w:pPr>
          </w:p>
        </w:tc>
      </w:tr>
      <w:tr w:rsidR="00AC6A5A" w:rsidRPr="00802486" w14:paraId="240D1B0C"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635BE" w14:textId="77777777" w:rsidR="00AC6A5A" w:rsidRPr="00802486" w:rsidRDefault="00AC6A5A" w:rsidP="00ED63A1">
            <w:pPr>
              <w:spacing w:after="0" w:line="240" w:lineRule="auto"/>
              <w:jc w:val="center"/>
              <w:rPr>
                <w:b/>
                <w:sz w:val="20"/>
                <w:szCs w:val="20"/>
              </w:rPr>
            </w:pPr>
            <w:r w:rsidRPr="00802486">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86C01" w14:textId="77777777" w:rsidR="00AC6A5A" w:rsidRPr="00802486" w:rsidRDefault="00AC6A5A" w:rsidP="00ED63A1">
            <w:pPr>
              <w:spacing w:after="0" w:line="240" w:lineRule="auto"/>
              <w:jc w:val="center"/>
              <w:rPr>
                <w:sz w:val="20"/>
                <w:szCs w:val="20"/>
              </w:rPr>
            </w:pPr>
            <w:r w:rsidRPr="00802486">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41BC3" w14:textId="77777777" w:rsidR="00AC6A5A" w:rsidRPr="00802486" w:rsidRDefault="00AC6A5A" w:rsidP="00ED63A1">
            <w:pPr>
              <w:spacing w:after="0" w:line="240" w:lineRule="auto"/>
              <w:jc w:val="center"/>
              <w:rPr>
                <w:sz w:val="20"/>
                <w:szCs w:val="20"/>
              </w:rPr>
            </w:pPr>
            <w:r w:rsidRPr="00802486">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9C08F" w14:textId="2075C5A1" w:rsidR="00AC6A5A" w:rsidRPr="00802486" w:rsidRDefault="00AC6A5A" w:rsidP="00ED63A1">
            <w:pPr>
              <w:spacing w:after="0" w:line="240" w:lineRule="auto"/>
              <w:jc w:val="center"/>
              <w:rPr>
                <w:b/>
                <w:bCs/>
                <w:sz w:val="20"/>
                <w:szCs w:val="20"/>
              </w:rPr>
            </w:pPr>
          </w:p>
        </w:tc>
      </w:tr>
      <w:tr w:rsidR="00AC6A5A" w:rsidRPr="00802486" w14:paraId="1319ADF9" w14:textId="77777777" w:rsidTr="00ED63A1">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360D2" w14:textId="77777777" w:rsidR="00AC6A5A" w:rsidRPr="00802486" w:rsidRDefault="00AC6A5A" w:rsidP="00ED63A1">
            <w:pPr>
              <w:spacing w:after="0" w:line="240" w:lineRule="auto"/>
              <w:jc w:val="center"/>
              <w:rPr>
                <w:b/>
                <w:sz w:val="20"/>
                <w:szCs w:val="20"/>
              </w:rPr>
            </w:pPr>
            <w:r w:rsidRPr="00802486">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61A60" w14:textId="77777777" w:rsidR="00AC6A5A" w:rsidRPr="00802486" w:rsidRDefault="00AC6A5A" w:rsidP="00ED63A1">
            <w:pPr>
              <w:spacing w:after="0" w:line="240" w:lineRule="auto"/>
              <w:jc w:val="center"/>
              <w:rPr>
                <w:sz w:val="20"/>
                <w:szCs w:val="20"/>
              </w:rPr>
            </w:pPr>
            <w:r w:rsidRPr="00802486">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EB6A7" w14:textId="77777777" w:rsidR="00AC6A5A" w:rsidRPr="00802486" w:rsidRDefault="00AC6A5A" w:rsidP="00ED63A1">
            <w:pPr>
              <w:spacing w:after="0" w:line="240" w:lineRule="auto"/>
              <w:jc w:val="center"/>
              <w:rPr>
                <w:sz w:val="20"/>
                <w:szCs w:val="20"/>
              </w:rPr>
            </w:pPr>
            <w:r w:rsidRPr="00802486">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22672" w14:textId="77777777" w:rsidR="00AC6A5A" w:rsidRPr="00802486" w:rsidRDefault="00AC6A5A" w:rsidP="00ED63A1">
            <w:pPr>
              <w:spacing w:after="0" w:line="240" w:lineRule="auto"/>
              <w:jc w:val="center"/>
              <w:rPr>
                <w:sz w:val="20"/>
                <w:szCs w:val="20"/>
              </w:rPr>
            </w:pPr>
          </w:p>
        </w:tc>
      </w:tr>
      <w:tr w:rsidR="00AC6A5A" w:rsidRPr="00802486" w14:paraId="64DC9544" w14:textId="77777777" w:rsidTr="00ED63A1">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3D2AB" w14:textId="77777777" w:rsidR="00AC6A5A" w:rsidRPr="00802486" w:rsidRDefault="00AC6A5A" w:rsidP="00ED63A1">
            <w:pPr>
              <w:spacing w:after="0" w:line="240" w:lineRule="auto"/>
              <w:jc w:val="center"/>
              <w:rPr>
                <w:b/>
                <w:sz w:val="20"/>
                <w:szCs w:val="20"/>
              </w:rPr>
            </w:pPr>
            <w:r w:rsidRPr="00802486">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5C036" w14:textId="77777777" w:rsidR="00AC6A5A" w:rsidRPr="00802486" w:rsidRDefault="00AC6A5A" w:rsidP="00ED63A1">
            <w:pPr>
              <w:spacing w:after="0" w:line="240" w:lineRule="auto"/>
              <w:jc w:val="center"/>
              <w:rPr>
                <w:sz w:val="20"/>
                <w:szCs w:val="20"/>
              </w:rPr>
            </w:pPr>
            <w:r w:rsidRPr="00802486">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BCC82" w14:textId="77777777" w:rsidR="00AC6A5A" w:rsidRPr="00802486" w:rsidRDefault="00AC6A5A" w:rsidP="00ED63A1">
            <w:pPr>
              <w:spacing w:after="0" w:line="240" w:lineRule="auto"/>
              <w:ind w:left="720"/>
              <w:contextualSpacing/>
              <w:rPr>
                <w:sz w:val="20"/>
                <w:szCs w:val="20"/>
                <w:lang w:val="en-US"/>
              </w:rPr>
            </w:pPr>
            <w:r w:rsidRPr="00802486">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1587E" w14:textId="612B6F9A" w:rsidR="00AC6A5A" w:rsidRPr="00802486" w:rsidRDefault="00AC6A5A" w:rsidP="00ED63A1">
            <w:pPr>
              <w:spacing w:after="0" w:line="240" w:lineRule="auto"/>
              <w:jc w:val="center"/>
              <w:rPr>
                <w:b/>
                <w:sz w:val="20"/>
                <w:szCs w:val="20"/>
              </w:rPr>
            </w:pPr>
            <w:r>
              <w:rPr>
                <w:b/>
                <w:sz w:val="20"/>
                <w:szCs w:val="20"/>
              </w:rPr>
              <w:t>X</w:t>
            </w:r>
          </w:p>
        </w:tc>
      </w:tr>
    </w:tbl>
    <w:p w14:paraId="19A44E11" w14:textId="51931C0C" w:rsidR="00BA667A" w:rsidRPr="00BA667A" w:rsidRDefault="00BA667A" w:rsidP="00BA667A">
      <w:pPr>
        <w:rPr>
          <w:rFonts w:ascii="Arial" w:eastAsia="Times New Roman" w:hAnsi="Arial" w:cs="Arial"/>
          <w:b/>
          <w:bCs/>
          <w:sz w:val="16"/>
          <w:szCs w:val="16"/>
          <w:lang w:eastAsia="zh-CN"/>
        </w:rPr>
      </w:pPr>
    </w:p>
    <w:p w14:paraId="4F539799" w14:textId="77777777" w:rsidR="00BA667A" w:rsidRPr="00AC6A5A" w:rsidRDefault="00BA667A" w:rsidP="00D55C24">
      <w:pPr>
        <w:pStyle w:val="Naslov5"/>
        <w:rPr>
          <w:rFonts w:asciiTheme="minorHAnsi" w:hAnsiTheme="minorHAnsi" w:cstheme="minorHAnsi"/>
          <w:sz w:val="24"/>
          <w:szCs w:val="24"/>
        </w:rPr>
      </w:pPr>
      <w:r w:rsidRPr="00AC6A5A">
        <w:rPr>
          <w:rFonts w:asciiTheme="minorHAnsi" w:hAnsiTheme="minorHAnsi" w:cstheme="minorHAnsi"/>
          <w:sz w:val="24"/>
          <w:szCs w:val="24"/>
        </w:rPr>
        <w:t>Procjena posljedica na gospodarstvo</w:t>
      </w:r>
    </w:p>
    <w:p w14:paraId="54EBB5FA" w14:textId="36EB0D8D" w:rsidR="00BA667A" w:rsidRPr="00BA667A" w:rsidRDefault="00BA667A" w:rsidP="00A57D57">
      <w:pPr>
        <w:spacing w:after="120" w:line="276" w:lineRule="auto"/>
        <w:jc w:val="both"/>
        <w:rPr>
          <w:rFonts w:ascii="Arial" w:eastAsia="Calibri" w:hAnsi="Arial" w:cs="Arial"/>
          <w:lang w:eastAsia="zh-CN"/>
        </w:rPr>
      </w:pPr>
      <w:r w:rsidRPr="00A57D57">
        <w:rPr>
          <w:rFonts w:eastAsia="Calibri" w:cstheme="minorHAnsi"/>
          <w:sz w:val="24"/>
          <w:szCs w:val="24"/>
          <w:lang w:eastAsia="zh-CN"/>
        </w:rPr>
        <w:t>Posljedice na gospodarstvo odnose se na ukupnu materijalnu i financijsku štetu u gospodarstvu nastalu utjecajem prijetnje. Očituju se u vidu štete na pokretnoj i nepokretnoj imovini, troškova spašavanja, troškova sanacije i dr. Materijalna šteta s posljedicama po gospodarstvo prikazuje se u odnosu na proračun Općine</w:t>
      </w:r>
      <w:r w:rsidRPr="00BA667A">
        <w:rPr>
          <w:rFonts w:ascii="Arial" w:eastAsia="Calibri" w:hAnsi="Arial" w:cs="Arial"/>
          <w:lang w:eastAsia="zh-CN"/>
        </w:rPr>
        <w:t>.</w:t>
      </w:r>
    </w:p>
    <w:p w14:paraId="71B11926" w14:textId="77777777" w:rsidR="00BA667A" w:rsidRPr="00A57D57" w:rsidRDefault="00BA667A" w:rsidP="00A57D57">
      <w:pPr>
        <w:keepNext/>
        <w:spacing w:after="0" w:line="276" w:lineRule="auto"/>
        <w:jc w:val="center"/>
        <w:rPr>
          <w:rFonts w:eastAsia="Calibri" w:cstheme="minorHAnsi"/>
          <w:b/>
          <w:bCs/>
          <w:sz w:val="20"/>
          <w:szCs w:val="20"/>
          <w:lang w:eastAsia="zh-CN"/>
        </w:rPr>
      </w:pPr>
      <w:bookmarkStart w:id="1407" w:name="_Toc519685537"/>
      <w:bookmarkStart w:id="1408" w:name="_Toc509905347"/>
      <w:bookmarkStart w:id="1409" w:name="_Toc230339238"/>
      <w:r w:rsidRPr="00A57D57">
        <w:rPr>
          <w:rFonts w:eastAsia="Calibri" w:cstheme="minorHAnsi"/>
          <w:b/>
          <w:bCs/>
          <w:sz w:val="20"/>
          <w:szCs w:val="20"/>
          <w:lang w:eastAsia="zh-CN"/>
        </w:rPr>
        <w:t xml:space="preserve">Tablica </w:t>
      </w:r>
      <w:r w:rsidRPr="00A57D57">
        <w:rPr>
          <w:rFonts w:eastAsia="Calibri" w:cstheme="minorHAnsi"/>
          <w:b/>
          <w:bCs/>
          <w:sz w:val="20"/>
          <w:szCs w:val="20"/>
          <w:lang w:eastAsia="zh-CN"/>
        </w:rPr>
        <w:fldChar w:fldCharType="begin"/>
      </w:r>
      <w:r w:rsidRPr="00A57D57">
        <w:rPr>
          <w:rFonts w:eastAsia="Calibri" w:cstheme="minorHAnsi"/>
          <w:b/>
          <w:bCs/>
          <w:sz w:val="20"/>
          <w:szCs w:val="20"/>
          <w:lang w:eastAsia="zh-CN"/>
        </w:rPr>
        <w:instrText xml:space="preserve"> SEQ Tablica \* ARABIC </w:instrText>
      </w:r>
      <w:r w:rsidRPr="00A57D57">
        <w:rPr>
          <w:rFonts w:eastAsia="Calibri" w:cstheme="minorHAnsi"/>
          <w:b/>
          <w:bCs/>
          <w:sz w:val="20"/>
          <w:szCs w:val="20"/>
          <w:lang w:eastAsia="zh-CN"/>
        </w:rPr>
        <w:fldChar w:fldCharType="separate"/>
      </w:r>
      <w:r w:rsidR="0085757A" w:rsidRPr="00A57D57">
        <w:rPr>
          <w:rFonts w:eastAsia="Calibri" w:cstheme="minorHAnsi"/>
          <w:b/>
          <w:bCs/>
          <w:noProof/>
          <w:sz w:val="20"/>
          <w:szCs w:val="20"/>
          <w:lang w:eastAsia="zh-CN"/>
        </w:rPr>
        <w:t>36</w:t>
      </w:r>
      <w:r w:rsidRPr="00A57D57">
        <w:rPr>
          <w:rFonts w:eastAsia="Calibri" w:cstheme="minorHAnsi"/>
          <w:b/>
          <w:bCs/>
          <w:sz w:val="20"/>
          <w:szCs w:val="20"/>
          <w:lang w:eastAsia="zh-CN"/>
        </w:rPr>
        <w:fldChar w:fldCharType="end"/>
      </w:r>
      <w:r w:rsidRPr="00A57D57">
        <w:rPr>
          <w:rFonts w:eastAsia="Calibri" w:cstheme="minorHAnsi"/>
          <w:b/>
          <w:bCs/>
          <w:sz w:val="20"/>
          <w:szCs w:val="20"/>
          <w:lang w:eastAsia="zh-CN"/>
        </w:rPr>
        <w:t>. Posljedice na gospodarstvo – požar otvorenog</w:t>
      </w:r>
      <w:bookmarkEnd w:id="1407"/>
      <w:r w:rsidRPr="00A57D57">
        <w:rPr>
          <w:rFonts w:eastAsia="Calibri" w:cstheme="minorHAnsi"/>
          <w:b/>
          <w:bCs/>
          <w:sz w:val="20"/>
          <w:szCs w:val="20"/>
          <w:lang w:eastAsia="zh-CN"/>
        </w:rPr>
        <w:t xml:space="preserve"> </w:t>
      </w:r>
      <w:bookmarkEnd w:id="1408"/>
      <w:r w:rsidR="00D55C24" w:rsidRPr="00A57D57">
        <w:rPr>
          <w:rFonts w:eastAsia="Calibri" w:cstheme="minorHAnsi"/>
          <w:b/>
          <w:bCs/>
          <w:sz w:val="20"/>
          <w:szCs w:val="20"/>
          <w:lang w:eastAsia="zh-CN"/>
        </w:rPr>
        <w:t>t</w:t>
      </w:r>
      <w:r w:rsidR="00CB2971" w:rsidRPr="00A57D57">
        <w:rPr>
          <w:rFonts w:eastAsia="Calibri" w:cstheme="minorHAnsi"/>
          <w:b/>
          <w:bCs/>
          <w:sz w:val="20"/>
          <w:szCs w:val="20"/>
          <w:lang w:eastAsia="zh-CN"/>
        </w:rPr>
        <w:t>i</w:t>
      </w:r>
      <w:r w:rsidR="00D55C24" w:rsidRPr="00A57D57">
        <w:rPr>
          <w:rFonts w:eastAsia="Calibri" w:cstheme="minorHAnsi"/>
          <w:b/>
          <w:bCs/>
          <w:sz w:val="20"/>
          <w:szCs w:val="20"/>
          <w:lang w:eastAsia="zh-CN"/>
        </w:rPr>
        <w:t>pa</w:t>
      </w:r>
      <w:bookmarkEnd w:id="1409"/>
    </w:p>
    <w:tbl>
      <w:tblPr>
        <w:tblW w:w="7100" w:type="dxa"/>
        <w:jc w:val="center"/>
        <w:tblCellMar>
          <w:left w:w="10" w:type="dxa"/>
          <w:right w:w="10" w:type="dxa"/>
        </w:tblCellMar>
        <w:tblLook w:val="00A0" w:firstRow="1" w:lastRow="0" w:firstColumn="1" w:lastColumn="0" w:noHBand="0" w:noVBand="0"/>
      </w:tblPr>
      <w:tblGrid>
        <w:gridCol w:w="1476"/>
        <w:gridCol w:w="1638"/>
        <w:gridCol w:w="2835"/>
        <w:gridCol w:w="1151"/>
      </w:tblGrid>
      <w:tr w:rsidR="00A57D57" w:rsidRPr="00802486" w14:paraId="2A12B890" w14:textId="77777777" w:rsidTr="00ED63A1">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40BB9" w14:textId="77777777" w:rsidR="00A57D57" w:rsidRPr="00802486" w:rsidRDefault="00A57D57" w:rsidP="00ED63A1">
            <w:pPr>
              <w:spacing w:after="0" w:line="240" w:lineRule="auto"/>
              <w:jc w:val="center"/>
              <w:rPr>
                <w:b/>
                <w:sz w:val="20"/>
                <w:szCs w:val="20"/>
              </w:rPr>
            </w:pPr>
            <w:r w:rsidRPr="00802486">
              <w:rPr>
                <w:b/>
                <w:sz w:val="20"/>
                <w:szCs w:val="20"/>
              </w:rPr>
              <w:t>Gospodarstvo</w:t>
            </w:r>
          </w:p>
        </w:tc>
      </w:tr>
      <w:tr w:rsidR="00A57D57" w:rsidRPr="00802486" w14:paraId="21485007"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F258F" w14:textId="77777777" w:rsidR="00A57D57" w:rsidRPr="00802486" w:rsidRDefault="00A57D57" w:rsidP="00ED63A1">
            <w:pPr>
              <w:spacing w:after="0" w:line="240" w:lineRule="auto"/>
              <w:jc w:val="center"/>
              <w:rPr>
                <w:b/>
                <w:sz w:val="20"/>
                <w:szCs w:val="20"/>
              </w:rPr>
            </w:pPr>
            <w:r w:rsidRPr="00802486">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0B019" w14:textId="77777777" w:rsidR="00A57D57" w:rsidRPr="00802486" w:rsidRDefault="00A57D57" w:rsidP="00ED63A1">
            <w:pPr>
              <w:spacing w:after="0" w:line="240" w:lineRule="auto"/>
              <w:jc w:val="center"/>
              <w:rPr>
                <w:b/>
                <w:sz w:val="20"/>
                <w:szCs w:val="20"/>
              </w:rPr>
            </w:pPr>
            <w:r w:rsidRPr="00802486">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07E0F" w14:textId="77777777" w:rsidR="00A57D57" w:rsidRPr="00802486" w:rsidRDefault="00A57D57" w:rsidP="00ED63A1">
            <w:pPr>
              <w:spacing w:after="0" w:line="240" w:lineRule="auto"/>
              <w:jc w:val="center"/>
              <w:rPr>
                <w:b/>
                <w:sz w:val="20"/>
                <w:szCs w:val="20"/>
              </w:rPr>
            </w:pPr>
            <w:r w:rsidRPr="00802486">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0CA29" w14:textId="77777777" w:rsidR="00A57D57" w:rsidRPr="00802486" w:rsidRDefault="00A57D57" w:rsidP="00ED63A1">
            <w:pPr>
              <w:spacing w:after="0" w:line="240" w:lineRule="auto"/>
              <w:jc w:val="center"/>
              <w:rPr>
                <w:b/>
                <w:sz w:val="20"/>
                <w:szCs w:val="20"/>
              </w:rPr>
            </w:pPr>
            <w:r w:rsidRPr="00802486">
              <w:rPr>
                <w:b/>
                <w:sz w:val="20"/>
                <w:szCs w:val="20"/>
              </w:rPr>
              <w:t>Odabrano</w:t>
            </w:r>
          </w:p>
        </w:tc>
      </w:tr>
      <w:tr w:rsidR="00A57D57" w:rsidRPr="00802486" w14:paraId="1BA81EB3"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2DACE" w14:textId="77777777" w:rsidR="00A57D57" w:rsidRPr="00802486" w:rsidRDefault="00A57D57" w:rsidP="00ED63A1">
            <w:pPr>
              <w:spacing w:after="0" w:line="240" w:lineRule="auto"/>
              <w:jc w:val="center"/>
              <w:rPr>
                <w:b/>
                <w:sz w:val="20"/>
                <w:szCs w:val="20"/>
              </w:rPr>
            </w:pPr>
            <w:r w:rsidRPr="00802486">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10EDE" w14:textId="77777777" w:rsidR="00A57D57" w:rsidRPr="00802486" w:rsidRDefault="00A57D57" w:rsidP="00ED63A1">
            <w:pPr>
              <w:spacing w:after="0" w:line="240" w:lineRule="auto"/>
              <w:jc w:val="center"/>
              <w:rPr>
                <w:sz w:val="20"/>
                <w:szCs w:val="20"/>
              </w:rPr>
            </w:pPr>
            <w:r w:rsidRPr="00802486">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42235" w14:textId="77777777" w:rsidR="00A57D57" w:rsidRPr="00802486" w:rsidRDefault="00A57D57" w:rsidP="00ED63A1">
            <w:pPr>
              <w:spacing w:after="0" w:line="240" w:lineRule="auto"/>
              <w:jc w:val="center"/>
              <w:rPr>
                <w:sz w:val="20"/>
                <w:szCs w:val="20"/>
              </w:rPr>
            </w:pPr>
            <w:r w:rsidRPr="00802486">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110A3" w14:textId="77777777" w:rsidR="00A57D57" w:rsidRPr="00802486" w:rsidRDefault="00A57D57" w:rsidP="00ED63A1">
            <w:pPr>
              <w:spacing w:after="0" w:line="240" w:lineRule="auto"/>
              <w:jc w:val="center"/>
              <w:rPr>
                <w:sz w:val="20"/>
                <w:szCs w:val="20"/>
              </w:rPr>
            </w:pPr>
          </w:p>
        </w:tc>
      </w:tr>
      <w:tr w:rsidR="00A57D57" w:rsidRPr="00802486" w14:paraId="7B2A3D6B"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E7892" w14:textId="77777777" w:rsidR="00A57D57" w:rsidRPr="00802486" w:rsidRDefault="00A57D57" w:rsidP="00ED63A1">
            <w:pPr>
              <w:spacing w:after="0" w:line="240" w:lineRule="auto"/>
              <w:jc w:val="center"/>
              <w:rPr>
                <w:b/>
                <w:sz w:val="20"/>
                <w:szCs w:val="20"/>
              </w:rPr>
            </w:pPr>
            <w:r w:rsidRPr="00802486">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42DB8" w14:textId="77777777" w:rsidR="00A57D57" w:rsidRPr="00802486" w:rsidRDefault="00A57D57" w:rsidP="00ED63A1">
            <w:pPr>
              <w:spacing w:after="0" w:line="240" w:lineRule="auto"/>
              <w:jc w:val="center"/>
              <w:rPr>
                <w:sz w:val="20"/>
                <w:szCs w:val="20"/>
              </w:rPr>
            </w:pPr>
            <w:r w:rsidRPr="0080248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A938F" w14:textId="77777777" w:rsidR="00A57D57" w:rsidRPr="00802486" w:rsidRDefault="00A57D57" w:rsidP="00ED63A1">
            <w:pPr>
              <w:spacing w:after="0" w:line="240" w:lineRule="auto"/>
              <w:jc w:val="center"/>
              <w:rPr>
                <w:sz w:val="20"/>
                <w:szCs w:val="20"/>
              </w:rPr>
            </w:pPr>
            <w:r w:rsidRPr="00802486">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B92C4" w14:textId="77777777" w:rsidR="00A57D57" w:rsidRPr="00802486" w:rsidRDefault="00A57D57" w:rsidP="00ED63A1">
            <w:pPr>
              <w:spacing w:after="0" w:line="240" w:lineRule="auto"/>
              <w:jc w:val="center"/>
              <w:rPr>
                <w:b/>
                <w:sz w:val="20"/>
                <w:szCs w:val="20"/>
              </w:rPr>
            </w:pPr>
          </w:p>
        </w:tc>
      </w:tr>
      <w:tr w:rsidR="00A57D57" w:rsidRPr="00802486" w14:paraId="1688D069"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3385F" w14:textId="77777777" w:rsidR="00A57D57" w:rsidRPr="00802486" w:rsidRDefault="00A57D57" w:rsidP="00ED63A1">
            <w:pPr>
              <w:spacing w:after="0" w:line="240" w:lineRule="auto"/>
              <w:jc w:val="center"/>
              <w:rPr>
                <w:b/>
                <w:sz w:val="20"/>
                <w:szCs w:val="20"/>
              </w:rPr>
            </w:pPr>
            <w:r w:rsidRPr="00802486">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649CA" w14:textId="77777777" w:rsidR="00A57D57" w:rsidRPr="00802486" w:rsidRDefault="00A57D57" w:rsidP="00ED63A1">
            <w:pPr>
              <w:spacing w:after="0" w:line="240" w:lineRule="auto"/>
              <w:jc w:val="center"/>
              <w:rPr>
                <w:sz w:val="20"/>
                <w:szCs w:val="20"/>
              </w:rPr>
            </w:pPr>
            <w:r w:rsidRPr="0080248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9837B" w14:textId="77777777" w:rsidR="00A57D57" w:rsidRPr="00802486" w:rsidRDefault="00A57D57" w:rsidP="00ED63A1">
            <w:pPr>
              <w:spacing w:after="0" w:line="240" w:lineRule="auto"/>
              <w:jc w:val="center"/>
              <w:rPr>
                <w:sz w:val="20"/>
                <w:szCs w:val="20"/>
              </w:rPr>
            </w:pPr>
            <w:r w:rsidRPr="00802486">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5C8E6" w14:textId="77777777" w:rsidR="00A57D57" w:rsidRPr="00802486" w:rsidRDefault="00A57D57" w:rsidP="00ED63A1">
            <w:pPr>
              <w:spacing w:after="0" w:line="240" w:lineRule="auto"/>
              <w:jc w:val="center"/>
              <w:rPr>
                <w:b/>
                <w:sz w:val="20"/>
                <w:szCs w:val="20"/>
              </w:rPr>
            </w:pPr>
          </w:p>
        </w:tc>
      </w:tr>
      <w:tr w:rsidR="00A57D57" w:rsidRPr="00802486" w14:paraId="46760DAF"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0101B" w14:textId="77777777" w:rsidR="00A57D57" w:rsidRPr="00802486" w:rsidRDefault="00A57D57" w:rsidP="00ED63A1">
            <w:pPr>
              <w:spacing w:after="0" w:line="240" w:lineRule="auto"/>
              <w:jc w:val="center"/>
              <w:rPr>
                <w:b/>
                <w:sz w:val="20"/>
                <w:szCs w:val="20"/>
              </w:rPr>
            </w:pPr>
            <w:r w:rsidRPr="00802486">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6ABFC" w14:textId="77777777" w:rsidR="00A57D57" w:rsidRPr="00802486" w:rsidRDefault="00A57D57" w:rsidP="00ED63A1">
            <w:pPr>
              <w:spacing w:after="0" w:line="240" w:lineRule="auto"/>
              <w:jc w:val="center"/>
              <w:rPr>
                <w:sz w:val="20"/>
                <w:szCs w:val="20"/>
              </w:rPr>
            </w:pPr>
            <w:r w:rsidRPr="0080248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0A3AA" w14:textId="77777777" w:rsidR="00A57D57" w:rsidRPr="00802486" w:rsidRDefault="00A57D57" w:rsidP="00ED63A1">
            <w:pPr>
              <w:spacing w:after="0" w:line="240" w:lineRule="auto"/>
              <w:jc w:val="center"/>
              <w:rPr>
                <w:sz w:val="20"/>
                <w:szCs w:val="20"/>
              </w:rPr>
            </w:pPr>
            <w:r w:rsidRPr="00802486">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35E50" w14:textId="77777777" w:rsidR="00A57D57" w:rsidRPr="00802486" w:rsidRDefault="00A57D57" w:rsidP="00ED63A1">
            <w:pPr>
              <w:spacing w:after="0" w:line="240" w:lineRule="auto"/>
              <w:jc w:val="center"/>
              <w:rPr>
                <w:b/>
                <w:sz w:val="20"/>
                <w:szCs w:val="20"/>
              </w:rPr>
            </w:pPr>
            <w:r w:rsidRPr="00802486">
              <w:rPr>
                <w:b/>
                <w:sz w:val="20"/>
                <w:szCs w:val="20"/>
              </w:rPr>
              <w:t>X</w:t>
            </w:r>
          </w:p>
        </w:tc>
      </w:tr>
      <w:tr w:rsidR="00A57D57" w:rsidRPr="00802486" w14:paraId="23CD45E8"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7DE9F" w14:textId="77777777" w:rsidR="00A57D57" w:rsidRPr="00802486" w:rsidRDefault="00A57D57" w:rsidP="00ED63A1">
            <w:pPr>
              <w:spacing w:after="0" w:line="240" w:lineRule="auto"/>
              <w:jc w:val="center"/>
              <w:rPr>
                <w:b/>
                <w:sz w:val="20"/>
                <w:szCs w:val="20"/>
              </w:rPr>
            </w:pPr>
            <w:r w:rsidRPr="00802486">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450C0" w14:textId="77777777" w:rsidR="00A57D57" w:rsidRPr="00802486" w:rsidRDefault="00A57D57" w:rsidP="00ED63A1">
            <w:pPr>
              <w:spacing w:after="0" w:line="240" w:lineRule="auto"/>
              <w:jc w:val="center"/>
              <w:rPr>
                <w:sz w:val="20"/>
                <w:szCs w:val="20"/>
              </w:rPr>
            </w:pPr>
            <w:r w:rsidRPr="0080248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AD189" w14:textId="77777777" w:rsidR="00A57D57" w:rsidRPr="00802486" w:rsidRDefault="00A57D57" w:rsidP="00ED63A1">
            <w:pPr>
              <w:spacing w:after="0" w:line="240" w:lineRule="auto"/>
              <w:jc w:val="center"/>
              <w:rPr>
                <w:sz w:val="20"/>
                <w:szCs w:val="20"/>
              </w:rPr>
            </w:pPr>
            <w:r w:rsidRPr="00802486">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52AF2" w14:textId="77777777" w:rsidR="00A57D57" w:rsidRPr="00802486" w:rsidRDefault="00A57D57" w:rsidP="00ED63A1">
            <w:pPr>
              <w:spacing w:after="0" w:line="240" w:lineRule="auto"/>
              <w:jc w:val="center"/>
              <w:rPr>
                <w:b/>
                <w:sz w:val="20"/>
                <w:szCs w:val="20"/>
              </w:rPr>
            </w:pPr>
          </w:p>
        </w:tc>
      </w:tr>
    </w:tbl>
    <w:p w14:paraId="797C2024" w14:textId="77777777" w:rsidR="00BA667A" w:rsidRPr="00527A7A" w:rsidRDefault="00BA667A" w:rsidP="00D55C24">
      <w:pPr>
        <w:pStyle w:val="Naslov5"/>
        <w:rPr>
          <w:rFonts w:asciiTheme="minorHAnsi" w:hAnsiTheme="minorHAnsi" w:cstheme="minorHAnsi"/>
          <w:sz w:val="24"/>
          <w:szCs w:val="24"/>
        </w:rPr>
      </w:pPr>
      <w:r w:rsidRPr="00527A7A">
        <w:rPr>
          <w:rFonts w:asciiTheme="minorHAnsi" w:hAnsiTheme="minorHAnsi" w:cstheme="minorHAnsi"/>
          <w:sz w:val="24"/>
          <w:szCs w:val="24"/>
        </w:rPr>
        <w:t>Procjena posljedica  na društvenu stabilnost i politiku</w:t>
      </w:r>
    </w:p>
    <w:p w14:paraId="29E9F0FA" w14:textId="77777777" w:rsidR="00BA667A" w:rsidRPr="00527A7A" w:rsidRDefault="00BA667A" w:rsidP="00527A7A">
      <w:pPr>
        <w:spacing w:after="200" w:line="276" w:lineRule="auto"/>
        <w:jc w:val="both"/>
        <w:rPr>
          <w:rFonts w:eastAsia="Calibri" w:cstheme="minorHAnsi"/>
          <w:sz w:val="24"/>
          <w:szCs w:val="24"/>
          <w:lang w:eastAsia="zh-CN"/>
        </w:rPr>
      </w:pPr>
      <w:r w:rsidRPr="00527A7A">
        <w:rPr>
          <w:rFonts w:eastAsia="Calibri" w:cstheme="minorHAnsi"/>
          <w:sz w:val="24"/>
          <w:szCs w:val="24"/>
          <w:lang w:eastAsia="zh-CN"/>
        </w:rPr>
        <w:lastRenderedPageBreak/>
        <w:t xml:space="preserve">Posljedice društvene stabilnosti i politike iskazuju se u materijalnoj šteti i to za štetu na kritičnoj infrastrukturi i šteti na građevinama od javnog i društvenog značaja. </w:t>
      </w:r>
    </w:p>
    <w:p w14:paraId="0ECE6FE1" w14:textId="77777777" w:rsidR="00BA667A" w:rsidRPr="00527A7A" w:rsidRDefault="00BA667A" w:rsidP="00527A7A">
      <w:pPr>
        <w:spacing w:after="200" w:line="276" w:lineRule="auto"/>
        <w:jc w:val="both"/>
        <w:rPr>
          <w:rFonts w:eastAsia="Calibri" w:cstheme="minorHAnsi"/>
          <w:sz w:val="24"/>
          <w:szCs w:val="24"/>
          <w:lang w:eastAsia="zh-CN"/>
        </w:rPr>
      </w:pPr>
      <w:r w:rsidRPr="00527A7A">
        <w:rPr>
          <w:rFonts w:eastAsia="Calibri" w:cstheme="minorHAnsi"/>
          <w:sz w:val="24"/>
          <w:szCs w:val="24"/>
          <w:lang w:eastAsia="zh-CN"/>
        </w:rPr>
        <w:t>Na području Općine mjestimično su ugrožene prometnice te su mogući zastoji u prometu. Zbog oštećenja električnih vodova može doći do prekida opskrbe stanovništva električnom energijom. Pretpostavlja se da građevine od javnog i društvenog značaja neće biti ugrožene, prema tome podaci neće biti prikazani tablično niti putem matrica.</w:t>
      </w:r>
    </w:p>
    <w:p w14:paraId="20A6C20A" w14:textId="77777777" w:rsidR="00BA667A" w:rsidRDefault="00BA667A" w:rsidP="00527A7A">
      <w:pPr>
        <w:keepNext/>
        <w:spacing w:after="0" w:line="276" w:lineRule="auto"/>
        <w:jc w:val="center"/>
        <w:rPr>
          <w:rFonts w:eastAsia="Calibri" w:cstheme="minorHAnsi"/>
          <w:b/>
          <w:bCs/>
          <w:sz w:val="20"/>
          <w:szCs w:val="20"/>
        </w:rPr>
      </w:pPr>
      <w:bookmarkStart w:id="1410" w:name="_Toc509905348"/>
      <w:bookmarkStart w:id="1411" w:name="_Toc519685538"/>
      <w:bookmarkStart w:id="1412" w:name="_Toc230339239"/>
      <w:r w:rsidRPr="00527A7A">
        <w:rPr>
          <w:rFonts w:eastAsia="Calibri" w:cstheme="minorHAnsi"/>
          <w:b/>
          <w:bCs/>
          <w:sz w:val="20"/>
          <w:szCs w:val="20"/>
          <w:lang w:eastAsia="zh-CN"/>
        </w:rPr>
        <w:t xml:space="preserve">Tablica </w:t>
      </w:r>
      <w:r w:rsidRPr="00527A7A">
        <w:rPr>
          <w:rFonts w:eastAsia="Calibri" w:cstheme="minorHAnsi"/>
          <w:b/>
          <w:bCs/>
          <w:sz w:val="20"/>
          <w:szCs w:val="20"/>
          <w:lang w:eastAsia="zh-CN"/>
        </w:rPr>
        <w:fldChar w:fldCharType="begin"/>
      </w:r>
      <w:r w:rsidRPr="00527A7A">
        <w:rPr>
          <w:rFonts w:eastAsia="Calibri" w:cstheme="minorHAnsi"/>
          <w:b/>
          <w:bCs/>
          <w:sz w:val="20"/>
          <w:szCs w:val="20"/>
          <w:lang w:eastAsia="zh-CN"/>
        </w:rPr>
        <w:instrText xml:space="preserve"> SEQ Tablica \* ARABIC </w:instrText>
      </w:r>
      <w:r w:rsidRPr="00527A7A">
        <w:rPr>
          <w:rFonts w:eastAsia="Calibri" w:cstheme="minorHAnsi"/>
          <w:b/>
          <w:bCs/>
          <w:sz w:val="20"/>
          <w:szCs w:val="20"/>
          <w:lang w:eastAsia="zh-CN"/>
        </w:rPr>
        <w:fldChar w:fldCharType="separate"/>
      </w:r>
      <w:r w:rsidR="0085757A" w:rsidRPr="00527A7A">
        <w:rPr>
          <w:rFonts w:eastAsia="Calibri" w:cstheme="minorHAnsi"/>
          <w:b/>
          <w:bCs/>
          <w:noProof/>
          <w:sz w:val="20"/>
          <w:szCs w:val="20"/>
          <w:lang w:eastAsia="zh-CN"/>
        </w:rPr>
        <w:t>37</w:t>
      </w:r>
      <w:r w:rsidRPr="00527A7A">
        <w:rPr>
          <w:rFonts w:eastAsia="Calibri" w:cstheme="minorHAnsi"/>
          <w:b/>
          <w:bCs/>
          <w:sz w:val="20"/>
          <w:szCs w:val="20"/>
          <w:lang w:eastAsia="zh-CN"/>
        </w:rPr>
        <w:fldChar w:fldCharType="end"/>
      </w:r>
      <w:r w:rsidRPr="00527A7A">
        <w:rPr>
          <w:rFonts w:eastAsia="Calibri" w:cstheme="minorHAnsi"/>
          <w:b/>
          <w:bCs/>
          <w:sz w:val="20"/>
          <w:szCs w:val="20"/>
          <w:lang w:eastAsia="zh-CN"/>
        </w:rPr>
        <w:t xml:space="preserve">. Posljedice na kritični infrastrukturu – </w:t>
      </w:r>
      <w:r w:rsidRPr="00527A7A">
        <w:rPr>
          <w:rFonts w:eastAsia="Calibri" w:cstheme="minorHAnsi"/>
          <w:b/>
          <w:bCs/>
          <w:sz w:val="20"/>
          <w:szCs w:val="20"/>
        </w:rPr>
        <w:t>požar otvorenog tipa</w:t>
      </w:r>
      <w:bookmarkEnd w:id="1410"/>
      <w:bookmarkEnd w:id="1411"/>
      <w:bookmarkEnd w:id="1412"/>
    </w:p>
    <w:tbl>
      <w:tblPr>
        <w:tblW w:w="7182" w:type="dxa"/>
        <w:jc w:val="center"/>
        <w:tblCellMar>
          <w:left w:w="10" w:type="dxa"/>
          <w:right w:w="10" w:type="dxa"/>
        </w:tblCellMar>
        <w:tblLook w:val="00A0" w:firstRow="1" w:lastRow="0" w:firstColumn="1" w:lastColumn="0" w:noHBand="0" w:noVBand="0"/>
      </w:tblPr>
      <w:tblGrid>
        <w:gridCol w:w="1588"/>
        <w:gridCol w:w="1526"/>
        <w:gridCol w:w="2835"/>
        <w:gridCol w:w="1233"/>
      </w:tblGrid>
      <w:tr w:rsidR="00527A7A" w:rsidRPr="00802486" w14:paraId="2BFCA206" w14:textId="77777777" w:rsidTr="00ED63A1">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1EBB6" w14:textId="77777777" w:rsidR="00527A7A" w:rsidRPr="00802486" w:rsidRDefault="00527A7A" w:rsidP="00ED63A1">
            <w:pPr>
              <w:spacing w:after="0" w:line="240" w:lineRule="auto"/>
              <w:jc w:val="center"/>
              <w:rPr>
                <w:b/>
                <w:sz w:val="20"/>
                <w:szCs w:val="20"/>
              </w:rPr>
            </w:pPr>
            <w:r w:rsidRPr="00802486">
              <w:rPr>
                <w:b/>
                <w:sz w:val="20"/>
                <w:szCs w:val="20"/>
              </w:rPr>
              <w:t>Društvena stabilnost i politika</w:t>
            </w:r>
          </w:p>
        </w:tc>
      </w:tr>
      <w:tr w:rsidR="00527A7A" w:rsidRPr="00802486" w14:paraId="635690F0" w14:textId="77777777" w:rsidTr="00ED63A1">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0923B" w14:textId="77777777" w:rsidR="00527A7A" w:rsidRPr="00802486" w:rsidRDefault="00527A7A" w:rsidP="00ED63A1">
            <w:pPr>
              <w:spacing w:after="0" w:line="240" w:lineRule="auto"/>
              <w:jc w:val="center"/>
              <w:rPr>
                <w:b/>
                <w:sz w:val="20"/>
                <w:szCs w:val="20"/>
              </w:rPr>
            </w:pPr>
            <w:r w:rsidRPr="00802486">
              <w:rPr>
                <w:b/>
                <w:sz w:val="20"/>
                <w:szCs w:val="20"/>
              </w:rPr>
              <w:t>Štete/gubici na kritičnoj infrastrukturi</w:t>
            </w:r>
          </w:p>
        </w:tc>
      </w:tr>
      <w:tr w:rsidR="00527A7A" w:rsidRPr="00802486" w14:paraId="4C1112AB"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3272D" w14:textId="77777777" w:rsidR="00527A7A" w:rsidRPr="00802486" w:rsidRDefault="00527A7A" w:rsidP="00ED63A1">
            <w:pPr>
              <w:spacing w:after="0" w:line="240" w:lineRule="auto"/>
              <w:jc w:val="center"/>
              <w:rPr>
                <w:b/>
                <w:sz w:val="20"/>
                <w:szCs w:val="20"/>
              </w:rPr>
            </w:pPr>
            <w:r w:rsidRPr="00802486">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2909D" w14:textId="77777777" w:rsidR="00527A7A" w:rsidRPr="00802486" w:rsidRDefault="00527A7A" w:rsidP="00ED63A1">
            <w:pPr>
              <w:spacing w:after="0" w:line="240" w:lineRule="auto"/>
              <w:jc w:val="center"/>
              <w:rPr>
                <w:b/>
                <w:sz w:val="20"/>
                <w:szCs w:val="20"/>
              </w:rPr>
            </w:pPr>
            <w:r w:rsidRPr="00802486">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29167" w14:textId="77777777" w:rsidR="00527A7A" w:rsidRPr="00802486" w:rsidRDefault="00527A7A" w:rsidP="00ED63A1">
            <w:pPr>
              <w:spacing w:after="0" w:line="240" w:lineRule="auto"/>
              <w:jc w:val="center"/>
              <w:rPr>
                <w:b/>
                <w:sz w:val="20"/>
                <w:szCs w:val="20"/>
              </w:rPr>
            </w:pPr>
            <w:r w:rsidRPr="00802486">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1095E" w14:textId="77777777" w:rsidR="00527A7A" w:rsidRPr="00802486" w:rsidRDefault="00527A7A" w:rsidP="00ED63A1">
            <w:pPr>
              <w:spacing w:after="0" w:line="240" w:lineRule="auto"/>
              <w:jc w:val="center"/>
              <w:rPr>
                <w:b/>
                <w:sz w:val="20"/>
                <w:szCs w:val="20"/>
              </w:rPr>
            </w:pPr>
            <w:r w:rsidRPr="00802486">
              <w:rPr>
                <w:b/>
                <w:sz w:val="20"/>
                <w:szCs w:val="20"/>
              </w:rPr>
              <w:t>Odabrano</w:t>
            </w:r>
          </w:p>
        </w:tc>
      </w:tr>
      <w:tr w:rsidR="00527A7A" w:rsidRPr="00802486" w14:paraId="263BDBD2"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61AD0" w14:textId="77777777" w:rsidR="00527A7A" w:rsidRPr="00802486" w:rsidRDefault="00527A7A" w:rsidP="00ED63A1">
            <w:pPr>
              <w:spacing w:after="0" w:line="240" w:lineRule="auto"/>
              <w:jc w:val="center"/>
              <w:rPr>
                <w:b/>
                <w:sz w:val="20"/>
                <w:szCs w:val="20"/>
              </w:rPr>
            </w:pPr>
            <w:r w:rsidRPr="00802486">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F7E98" w14:textId="77777777" w:rsidR="00527A7A" w:rsidRPr="00802486" w:rsidRDefault="00527A7A" w:rsidP="00ED63A1">
            <w:pPr>
              <w:spacing w:after="0" w:line="240" w:lineRule="auto"/>
              <w:jc w:val="center"/>
              <w:rPr>
                <w:sz w:val="20"/>
                <w:szCs w:val="20"/>
              </w:rPr>
            </w:pPr>
            <w:r w:rsidRPr="00802486">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86FAC" w14:textId="77777777" w:rsidR="00527A7A" w:rsidRPr="00802486" w:rsidRDefault="00527A7A" w:rsidP="00ED63A1">
            <w:pPr>
              <w:spacing w:after="0" w:line="240" w:lineRule="auto"/>
              <w:jc w:val="center"/>
              <w:rPr>
                <w:sz w:val="20"/>
                <w:szCs w:val="20"/>
              </w:rPr>
            </w:pPr>
            <w:r w:rsidRPr="00802486">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10D67" w14:textId="77777777" w:rsidR="00527A7A" w:rsidRPr="00802486" w:rsidRDefault="00527A7A" w:rsidP="00ED63A1">
            <w:pPr>
              <w:spacing w:after="0" w:line="240" w:lineRule="auto"/>
              <w:jc w:val="center"/>
              <w:rPr>
                <w:b/>
                <w:sz w:val="20"/>
                <w:szCs w:val="20"/>
              </w:rPr>
            </w:pPr>
          </w:p>
        </w:tc>
      </w:tr>
      <w:tr w:rsidR="00527A7A" w:rsidRPr="00802486" w14:paraId="0A82711B"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CD1FE" w14:textId="77777777" w:rsidR="00527A7A" w:rsidRPr="00802486" w:rsidRDefault="00527A7A" w:rsidP="00ED63A1">
            <w:pPr>
              <w:spacing w:after="0" w:line="240" w:lineRule="auto"/>
              <w:jc w:val="center"/>
              <w:rPr>
                <w:b/>
                <w:sz w:val="20"/>
                <w:szCs w:val="20"/>
              </w:rPr>
            </w:pPr>
            <w:r w:rsidRPr="00802486">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0DAC9" w14:textId="77777777" w:rsidR="00527A7A" w:rsidRPr="00802486" w:rsidRDefault="00527A7A" w:rsidP="00ED63A1">
            <w:pPr>
              <w:spacing w:after="0" w:line="240" w:lineRule="auto"/>
              <w:jc w:val="center"/>
              <w:rPr>
                <w:sz w:val="20"/>
                <w:szCs w:val="20"/>
              </w:rPr>
            </w:pPr>
            <w:r w:rsidRPr="0080248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61EDF" w14:textId="77777777" w:rsidR="00527A7A" w:rsidRPr="00802486" w:rsidRDefault="00527A7A" w:rsidP="00ED63A1">
            <w:pPr>
              <w:spacing w:after="0" w:line="240" w:lineRule="auto"/>
              <w:jc w:val="center"/>
              <w:rPr>
                <w:sz w:val="20"/>
                <w:szCs w:val="20"/>
              </w:rPr>
            </w:pPr>
            <w:r w:rsidRPr="00802486">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B2049" w14:textId="77777777" w:rsidR="00527A7A" w:rsidRPr="00802486" w:rsidRDefault="00527A7A" w:rsidP="00ED63A1">
            <w:pPr>
              <w:spacing w:after="0" w:line="240" w:lineRule="auto"/>
              <w:jc w:val="center"/>
              <w:rPr>
                <w:b/>
                <w:sz w:val="20"/>
                <w:szCs w:val="20"/>
              </w:rPr>
            </w:pPr>
          </w:p>
        </w:tc>
      </w:tr>
      <w:tr w:rsidR="00527A7A" w:rsidRPr="00802486" w14:paraId="78AF81C1"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9D174" w14:textId="77777777" w:rsidR="00527A7A" w:rsidRPr="00802486" w:rsidRDefault="00527A7A" w:rsidP="00ED63A1">
            <w:pPr>
              <w:spacing w:after="0" w:line="240" w:lineRule="auto"/>
              <w:jc w:val="center"/>
              <w:rPr>
                <w:b/>
                <w:sz w:val="20"/>
                <w:szCs w:val="20"/>
              </w:rPr>
            </w:pPr>
            <w:r w:rsidRPr="00802486">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53545" w14:textId="77777777" w:rsidR="00527A7A" w:rsidRPr="00802486" w:rsidRDefault="00527A7A" w:rsidP="00ED63A1">
            <w:pPr>
              <w:spacing w:after="0" w:line="240" w:lineRule="auto"/>
              <w:jc w:val="center"/>
              <w:rPr>
                <w:sz w:val="20"/>
                <w:szCs w:val="20"/>
              </w:rPr>
            </w:pPr>
            <w:r w:rsidRPr="0080248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961A6" w14:textId="77777777" w:rsidR="00527A7A" w:rsidRPr="00802486" w:rsidRDefault="00527A7A" w:rsidP="00ED63A1">
            <w:pPr>
              <w:spacing w:after="0" w:line="240" w:lineRule="auto"/>
              <w:jc w:val="center"/>
              <w:rPr>
                <w:sz w:val="20"/>
                <w:szCs w:val="20"/>
              </w:rPr>
            </w:pPr>
            <w:r w:rsidRPr="00802486">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3DF05" w14:textId="77777777" w:rsidR="00527A7A" w:rsidRPr="00802486" w:rsidRDefault="00527A7A" w:rsidP="00ED63A1">
            <w:pPr>
              <w:spacing w:after="0" w:line="240" w:lineRule="auto"/>
              <w:jc w:val="center"/>
              <w:rPr>
                <w:b/>
                <w:sz w:val="20"/>
                <w:szCs w:val="20"/>
              </w:rPr>
            </w:pPr>
            <w:r w:rsidRPr="00802486">
              <w:rPr>
                <w:b/>
                <w:sz w:val="20"/>
                <w:szCs w:val="20"/>
              </w:rPr>
              <w:t>X</w:t>
            </w:r>
          </w:p>
        </w:tc>
      </w:tr>
      <w:tr w:rsidR="00527A7A" w:rsidRPr="00802486" w14:paraId="2F1B01CA"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1B923" w14:textId="77777777" w:rsidR="00527A7A" w:rsidRPr="00802486" w:rsidRDefault="00527A7A" w:rsidP="00ED63A1">
            <w:pPr>
              <w:spacing w:after="0" w:line="240" w:lineRule="auto"/>
              <w:jc w:val="center"/>
              <w:rPr>
                <w:b/>
                <w:sz w:val="20"/>
                <w:szCs w:val="20"/>
              </w:rPr>
            </w:pPr>
            <w:r w:rsidRPr="00802486">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8161B" w14:textId="77777777" w:rsidR="00527A7A" w:rsidRPr="00802486" w:rsidRDefault="00527A7A" w:rsidP="00ED63A1">
            <w:pPr>
              <w:spacing w:after="0" w:line="240" w:lineRule="auto"/>
              <w:jc w:val="center"/>
              <w:rPr>
                <w:sz w:val="20"/>
                <w:szCs w:val="20"/>
              </w:rPr>
            </w:pPr>
            <w:r w:rsidRPr="0080248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4F1F6" w14:textId="77777777" w:rsidR="00527A7A" w:rsidRPr="00802486" w:rsidRDefault="00527A7A" w:rsidP="00ED63A1">
            <w:pPr>
              <w:spacing w:after="0" w:line="240" w:lineRule="auto"/>
              <w:jc w:val="center"/>
              <w:rPr>
                <w:sz w:val="20"/>
                <w:szCs w:val="20"/>
              </w:rPr>
            </w:pPr>
            <w:r w:rsidRPr="00802486">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33DEA" w14:textId="77777777" w:rsidR="00527A7A" w:rsidRPr="00802486" w:rsidRDefault="00527A7A" w:rsidP="00ED63A1">
            <w:pPr>
              <w:spacing w:after="0" w:line="240" w:lineRule="auto"/>
              <w:jc w:val="center"/>
              <w:rPr>
                <w:b/>
                <w:sz w:val="20"/>
                <w:szCs w:val="20"/>
              </w:rPr>
            </w:pPr>
          </w:p>
        </w:tc>
      </w:tr>
      <w:tr w:rsidR="00527A7A" w:rsidRPr="00802486" w14:paraId="4A39B472"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07CAC" w14:textId="77777777" w:rsidR="00527A7A" w:rsidRPr="00802486" w:rsidRDefault="00527A7A" w:rsidP="00ED63A1">
            <w:pPr>
              <w:spacing w:after="0" w:line="240" w:lineRule="auto"/>
              <w:jc w:val="center"/>
              <w:rPr>
                <w:b/>
                <w:sz w:val="20"/>
                <w:szCs w:val="20"/>
              </w:rPr>
            </w:pPr>
            <w:r w:rsidRPr="00802486">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BA79B" w14:textId="77777777" w:rsidR="00527A7A" w:rsidRPr="00802486" w:rsidRDefault="00527A7A" w:rsidP="00ED63A1">
            <w:pPr>
              <w:spacing w:after="0" w:line="240" w:lineRule="auto"/>
              <w:jc w:val="center"/>
              <w:rPr>
                <w:sz w:val="20"/>
                <w:szCs w:val="20"/>
              </w:rPr>
            </w:pPr>
            <w:r w:rsidRPr="0080248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9A5F8" w14:textId="77777777" w:rsidR="00527A7A" w:rsidRPr="00802486" w:rsidRDefault="00527A7A" w:rsidP="00ED63A1">
            <w:pPr>
              <w:spacing w:after="0" w:line="240" w:lineRule="auto"/>
              <w:jc w:val="center"/>
              <w:rPr>
                <w:sz w:val="20"/>
                <w:szCs w:val="20"/>
              </w:rPr>
            </w:pPr>
            <w:r w:rsidRPr="00802486">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111ED" w14:textId="77777777" w:rsidR="00527A7A" w:rsidRPr="00802486" w:rsidRDefault="00527A7A" w:rsidP="00ED63A1">
            <w:pPr>
              <w:spacing w:after="0" w:line="240" w:lineRule="auto"/>
              <w:jc w:val="center"/>
              <w:rPr>
                <w:b/>
                <w:sz w:val="20"/>
                <w:szCs w:val="20"/>
              </w:rPr>
            </w:pPr>
          </w:p>
        </w:tc>
      </w:tr>
    </w:tbl>
    <w:p w14:paraId="18AD0AD9" w14:textId="77777777" w:rsidR="00BA667A" w:rsidRPr="00291B98" w:rsidRDefault="00BA667A" w:rsidP="00D55C24">
      <w:pPr>
        <w:pStyle w:val="Naslov5"/>
        <w:rPr>
          <w:rFonts w:asciiTheme="minorHAnsi" w:hAnsiTheme="minorHAnsi" w:cstheme="minorHAnsi"/>
          <w:sz w:val="24"/>
          <w:szCs w:val="24"/>
        </w:rPr>
      </w:pPr>
      <w:r w:rsidRPr="00291B98">
        <w:rPr>
          <w:rFonts w:asciiTheme="minorHAnsi" w:hAnsiTheme="minorHAnsi" w:cstheme="minorHAnsi"/>
          <w:sz w:val="24"/>
          <w:szCs w:val="24"/>
        </w:rPr>
        <w:t>Vjerojatnost događaja</w:t>
      </w:r>
    </w:p>
    <w:p w14:paraId="4185EADE" w14:textId="77777777" w:rsidR="00BA667A" w:rsidRPr="00291B98" w:rsidRDefault="009B0C7E" w:rsidP="00291B98">
      <w:pPr>
        <w:spacing w:before="240" w:after="120" w:line="276" w:lineRule="auto"/>
        <w:jc w:val="both"/>
        <w:rPr>
          <w:rFonts w:eastAsia="Calibri" w:cstheme="minorHAnsi"/>
          <w:sz w:val="24"/>
          <w:szCs w:val="24"/>
        </w:rPr>
      </w:pPr>
      <w:r w:rsidRPr="00291B98">
        <w:rPr>
          <w:rFonts w:eastAsia="Calibri" w:cstheme="minorHAnsi"/>
          <w:sz w:val="24"/>
          <w:szCs w:val="24"/>
        </w:rPr>
        <w:t xml:space="preserve">Vjerojatnost nastanka požara otvorenog tipa na predmetnom području u slučaju navedenog scenarija okarakterizirana je kao umjerena. </w:t>
      </w:r>
    </w:p>
    <w:p w14:paraId="49901DCA" w14:textId="77777777" w:rsidR="00BA667A" w:rsidRDefault="00BA667A" w:rsidP="009A1A4E">
      <w:pPr>
        <w:spacing w:after="0" w:line="276" w:lineRule="auto"/>
        <w:jc w:val="center"/>
        <w:rPr>
          <w:rFonts w:eastAsia="Calibri" w:cstheme="minorHAnsi"/>
          <w:b/>
          <w:bCs/>
          <w:sz w:val="20"/>
          <w:szCs w:val="20"/>
        </w:rPr>
      </w:pPr>
      <w:bookmarkStart w:id="1413" w:name="_Toc509905349"/>
      <w:bookmarkStart w:id="1414" w:name="_Toc519685539"/>
      <w:bookmarkStart w:id="1415" w:name="_Toc230339240"/>
      <w:r w:rsidRPr="009A1A4E">
        <w:rPr>
          <w:rFonts w:eastAsia="Calibri" w:cstheme="minorHAnsi"/>
          <w:b/>
          <w:bCs/>
          <w:sz w:val="20"/>
          <w:szCs w:val="20"/>
          <w:lang w:eastAsia="zh-CN"/>
        </w:rPr>
        <w:t xml:space="preserve">Tablica </w:t>
      </w:r>
      <w:r w:rsidRPr="009A1A4E">
        <w:rPr>
          <w:rFonts w:eastAsia="Calibri" w:cstheme="minorHAnsi"/>
          <w:b/>
          <w:bCs/>
          <w:sz w:val="20"/>
          <w:szCs w:val="20"/>
          <w:lang w:eastAsia="zh-CN"/>
        </w:rPr>
        <w:fldChar w:fldCharType="begin"/>
      </w:r>
      <w:r w:rsidRPr="009A1A4E">
        <w:rPr>
          <w:rFonts w:eastAsia="Calibri" w:cstheme="minorHAnsi"/>
          <w:b/>
          <w:bCs/>
          <w:sz w:val="20"/>
          <w:szCs w:val="20"/>
          <w:lang w:eastAsia="zh-CN"/>
        </w:rPr>
        <w:instrText xml:space="preserve"> SEQ Tablica \* ARABIC </w:instrText>
      </w:r>
      <w:r w:rsidRPr="009A1A4E">
        <w:rPr>
          <w:rFonts w:eastAsia="Calibri" w:cstheme="minorHAnsi"/>
          <w:b/>
          <w:bCs/>
          <w:sz w:val="20"/>
          <w:szCs w:val="20"/>
          <w:lang w:eastAsia="zh-CN"/>
        </w:rPr>
        <w:fldChar w:fldCharType="separate"/>
      </w:r>
      <w:r w:rsidR="0085757A" w:rsidRPr="009A1A4E">
        <w:rPr>
          <w:rFonts w:eastAsia="Calibri" w:cstheme="minorHAnsi"/>
          <w:b/>
          <w:bCs/>
          <w:noProof/>
          <w:sz w:val="20"/>
          <w:szCs w:val="20"/>
          <w:lang w:eastAsia="zh-CN"/>
        </w:rPr>
        <w:t>38</w:t>
      </w:r>
      <w:r w:rsidRPr="009A1A4E">
        <w:rPr>
          <w:rFonts w:eastAsia="Calibri" w:cstheme="minorHAnsi"/>
          <w:b/>
          <w:bCs/>
          <w:sz w:val="20"/>
          <w:szCs w:val="20"/>
          <w:lang w:eastAsia="zh-CN"/>
        </w:rPr>
        <w:fldChar w:fldCharType="end"/>
      </w:r>
      <w:r w:rsidRPr="009A1A4E">
        <w:rPr>
          <w:rFonts w:eastAsia="Calibri" w:cstheme="minorHAnsi"/>
          <w:b/>
          <w:bCs/>
          <w:sz w:val="20"/>
          <w:szCs w:val="20"/>
          <w:lang w:eastAsia="zh-CN"/>
        </w:rPr>
        <w:t xml:space="preserve">. Vjerojatnosti/frekvencija – </w:t>
      </w:r>
      <w:bookmarkEnd w:id="1413"/>
      <w:bookmarkEnd w:id="1414"/>
      <w:r w:rsidRPr="009A1A4E">
        <w:rPr>
          <w:rFonts w:eastAsia="Calibri" w:cstheme="minorHAnsi"/>
          <w:b/>
          <w:bCs/>
          <w:sz w:val="20"/>
          <w:szCs w:val="20"/>
        </w:rPr>
        <w:t>požar otvorenog tipa</w:t>
      </w:r>
      <w:bookmarkEnd w:id="1415"/>
    </w:p>
    <w:tbl>
      <w:tblPr>
        <w:tblW w:w="9214" w:type="dxa"/>
        <w:tblInd w:w="-5" w:type="dxa"/>
        <w:tblLayout w:type="fixed"/>
        <w:tblCellMar>
          <w:left w:w="10" w:type="dxa"/>
          <w:right w:w="10" w:type="dxa"/>
        </w:tblCellMar>
        <w:tblLook w:val="00A0" w:firstRow="1" w:lastRow="0" w:firstColumn="1" w:lastColumn="0" w:noHBand="0" w:noVBand="0"/>
      </w:tblPr>
      <w:tblGrid>
        <w:gridCol w:w="1276"/>
        <w:gridCol w:w="1418"/>
        <w:gridCol w:w="1417"/>
        <w:gridCol w:w="1276"/>
        <w:gridCol w:w="2693"/>
        <w:gridCol w:w="1134"/>
      </w:tblGrid>
      <w:tr w:rsidR="009A1A4E" w:rsidRPr="00802486" w14:paraId="517D5E4A" w14:textId="77777777" w:rsidTr="00ED63A1">
        <w:trPr>
          <w:trHeight w:val="257"/>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2377E" w14:textId="77777777" w:rsidR="009A1A4E" w:rsidRPr="00802486" w:rsidRDefault="009A1A4E" w:rsidP="00ED63A1">
            <w:pPr>
              <w:spacing w:after="0" w:line="240" w:lineRule="auto"/>
              <w:jc w:val="center"/>
              <w:rPr>
                <w:b/>
                <w:sz w:val="20"/>
                <w:szCs w:val="20"/>
              </w:rPr>
            </w:pPr>
            <w:r w:rsidRPr="00802486">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7B1D0" w14:textId="77777777" w:rsidR="009A1A4E" w:rsidRPr="00802486" w:rsidRDefault="009A1A4E" w:rsidP="00ED63A1">
            <w:pPr>
              <w:spacing w:after="0" w:line="240" w:lineRule="auto"/>
              <w:jc w:val="center"/>
              <w:rPr>
                <w:b/>
                <w:sz w:val="20"/>
                <w:szCs w:val="20"/>
              </w:rPr>
            </w:pPr>
            <w:r w:rsidRPr="00802486">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D7EFD" w14:textId="77777777" w:rsidR="009A1A4E" w:rsidRPr="00802486" w:rsidRDefault="009A1A4E" w:rsidP="00ED63A1">
            <w:pPr>
              <w:spacing w:after="0" w:line="240" w:lineRule="auto"/>
              <w:jc w:val="center"/>
              <w:rPr>
                <w:b/>
                <w:sz w:val="20"/>
                <w:szCs w:val="20"/>
              </w:rPr>
            </w:pPr>
            <w:r w:rsidRPr="00802486">
              <w:rPr>
                <w:b/>
                <w:sz w:val="20"/>
                <w:szCs w:val="20"/>
              </w:rPr>
              <w:t>Vjerojatnost/frekvencija</w:t>
            </w:r>
          </w:p>
        </w:tc>
      </w:tr>
      <w:tr w:rsidR="009A1A4E" w:rsidRPr="00802486" w14:paraId="573AF2C1" w14:textId="77777777" w:rsidTr="00ED63A1">
        <w:trPr>
          <w:trHeight w:val="154"/>
        </w:trPr>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7276E" w14:textId="77777777" w:rsidR="009A1A4E" w:rsidRPr="00802486" w:rsidRDefault="009A1A4E" w:rsidP="00ED63A1">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08C0A" w14:textId="77777777" w:rsidR="009A1A4E" w:rsidRPr="00802486" w:rsidRDefault="009A1A4E" w:rsidP="00ED63A1">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936C0" w14:textId="77777777" w:rsidR="009A1A4E" w:rsidRPr="00802486" w:rsidRDefault="009A1A4E" w:rsidP="00ED63A1">
            <w:pPr>
              <w:spacing w:after="0" w:line="240" w:lineRule="auto"/>
              <w:jc w:val="center"/>
              <w:rPr>
                <w:b/>
                <w:sz w:val="20"/>
                <w:szCs w:val="20"/>
              </w:rPr>
            </w:pPr>
            <w:r w:rsidRPr="00802486">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6126E" w14:textId="77777777" w:rsidR="009A1A4E" w:rsidRPr="00802486" w:rsidRDefault="009A1A4E" w:rsidP="00ED63A1">
            <w:pPr>
              <w:spacing w:after="0" w:line="240" w:lineRule="auto"/>
              <w:jc w:val="center"/>
              <w:rPr>
                <w:b/>
                <w:sz w:val="20"/>
                <w:szCs w:val="20"/>
              </w:rPr>
            </w:pPr>
            <w:r w:rsidRPr="00802486">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DE605" w14:textId="77777777" w:rsidR="009A1A4E" w:rsidRPr="00802486" w:rsidRDefault="009A1A4E" w:rsidP="00ED63A1">
            <w:pPr>
              <w:spacing w:after="0" w:line="240" w:lineRule="auto"/>
              <w:jc w:val="center"/>
              <w:rPr>
                <w:b/>
                <w:sz w:val="20"/>
                <w:szCs w:val="20"/>
              </w:rPr>
            </w:pPr>
            <w:r w:rsidRPr="00802486">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E2269" w14:textId="77777777" w:rsidR="009A1A4E" w:rsidRPr="00802486" w:rsidRDefault="009A1A4E" w:rsidP="00ED63A1">
            <w:pPr>
              <w:spacing w:after="0" w:line="240" w:lineRule="auto"/>
              <w:jc w:val="center"/>
              <w:rPr>
                <w:b/>
                <w:sz w:val="20"/>
                <w:szCs w:val="20"/>
              </w:rPr>
            </w:pPr>
            <w:r w:rsidRPr="00802486">
              <w:rPr>
                <w:b/>
                <w:sz w:val="20"/>
                <w:szCs w:val="20"/>
              </w:rPr>
              <w:t>Odabrano</w:t>
            </w:r>
          </w:p>
        </w:tc>
      </w:tr>
      <w:tr w:rsidR="009A1A4E" w:rsidRPr="00802486" w14:paraId="65189F61" w14:textId="77777777" w:rsidTr="00ED63A1">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FC370" w14:textId="77777777" w:rsidR="009A1A4E" w:rsidRPr="00802486" w:rsidRDefault="009A1A4E" w:rsidP="00ED63A1">
            <w:pPr>
              <w:spacing w:after="0" w:line="240" w:lineRule="auto"/>
              <w:jc w:val="center"/>
              <w:rPr>
                <w:b/>
                <w:sz w:val="20"/>
                <w:szCs w:val="20"/>
              </w:rPr>
            </w:pPr>
            <w:r w:rsidRPr="00802486">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953B0" w14:textId="77777777" w:rsidR="009A1A4E" w:rsidRPr="00802486" w:rsidRDefault="009A1A4E" w:rsidP="00ED63A1">
            <w:pPr>
              <w:spacing w:after="0" w:line="240" w:lineRule="auto"/>
              <w:jc w:val="center"/>
              <w:rPr>
                <w:sz w:val="20"/>
                <w:szCs w:val="20"/>
              </w:rPr>
            </w:pPr>
            <w:r w:rsidRPr="00802486">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C6307" w14:textId="77777777" w:rsidR="009A1A4E" w:rsidRPr="00802486" w:rsidRDefault="009A1A4E" w:rsidP="00ED63A1">
            <w:pPr>
              <w:spacing w:after="0" w:line="240" w:lineRule="auto"/>
              <w:jc w:val="center"/>
              <w:rPr>
                <w:sz w:val="20"/>
                <w:szCs w:val="20"/>
              </w:rPr>
            </w:pPr>
            <w:r w:rsidRPr="00802486">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FC016" w14:textId="77777777" w:rsidR="009A1A4E" w:rsidRPr="00802486" w:rsidRDefault="009A1A4E" w:rsidP="00ED63A1">
            <w:pPr>
              <w:spacing w:after="0" w:line="240" w:lineRule="auto"/>
              <w:jc w:val="center"/>
              <w:rPr>
                <w:sz w:val="20"/>
                <w:szCs w:val="20"/>
              </w:rPr>
            </w:pPr>
            <w:r w:rsidRPr="00802486">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8DCD6" w14:textId="77777777" w:rsidR="009A1A4E" w:rsidRPr="00802486" w:rsidRDefault="009A1A4E" w:rsidP="00ED63A1">
            <w:pPr>
              <w:spacing w:after="0" w:line="240" w:lineRule="auto"/>
              <w:jc w:val="center"/>
              <w:rPr>
                <w:sz w:val="20"/>
                <w:szCs w:val="20"/>
              </w:rPr>
            </w:pPr>
            <w:r w:rsidRPr="00802486">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CFD92" w14:textId="77777777" w:rsidR="009A1A4E" w:rsidRPr="00802486" w:rsidRDefault="009A1A4E" w:rsidP="00ED63A1">
            <w:pPr>
              <w:spacing w:after="0" w:line="240" w:lineRule="auto"/>
              <w:jc w:val="center"/>
              <w:rPr>
                <w:b/>
                <w:sz w:val="20"/>
                <w:szCs w:val="20"/>
              </w:rPr>
            </w:pPr>
          </w:p>
        </w:tc>
      </w:tr>
      <w:tr w:rsidR="009A1A4E" w:rsidRPr="00802486" w14:paraId="27FC5DD9" w14:textId="77777777" w:rsidTr="00ED63A1">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7482B" w14:textId="77777777" w:rsidR="009A1A4E" w:rsidRPr="00802486" w:rsidRDefault="009A1A4E" w:rsidP="00ED63A1">
            <w:pPr>
              <w:spacing w:after="0" w:line="240" w:lineRule="auto"/>
              <w:jc w:val="center"/>
              <w:rPr>
                <w:b/>
                <w:sz w:val="20"/>
                <w:szCs w:val="20"/>
              </w:rPr>
            </w:pPr>
            <w:r w:rsidRPr="00802486">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8418" w14:textId="77777777" w:rsidR="009A1A4E" w:rsidRPr="00802486" w:rsidRDefault="009A1A4E" w:rsidP="00ED63A1">
            <w:pPr>
              <w:spacing w:after="0" w:line="240" w:lineRule="auto"/>
              <w:jc w:val="center"/>
              <w:rPr>
                <w:sz w:val="20"/>
                <w:szCs w:val="20"/>
              </w:rPr>
            </w:pPr>
            <w:r w:rsidRPr="00802486">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06AE7" w14:textId="77777777" w:rsidR="009A1A4E" w:rsidRPr="00802486" w:rsidRDefault="009A1A4E" w:rsidP="00ED63A1">
            <w:pPr>
              <w:spacing w:after="0" w:line="240" w:lineRule="auto"/>
              <w:jc w:val="center"/>
              <w:rPr>
                <w:sz w:val="20"/>
                <w:szCs w:val="20"/>
              </w:rPr>
            </w:pPr>
            <w:r w:rsidRPr="00802486">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20620" w14:textId="77777777" w:rsidR="009A1A4E" w:rsidRPr="00802486" w:rsidRDefault="009A1A4E" w:rsidP="00ED63A1">
            <w:pPr>
              <w:spacing w:after="0" w:line="240" w:lineRule="auto"/>
              <w:jc w:val="center"/>
              <w:rPr>
                <w:sz w:val="20"/>
                <w:szCs w:val="20"/>
              </w:rPr>
            </w:pPr>
            <w:r w:rsidRPr="00802486">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1A3D0" w14:textId="77777777" w:rsidR="009A1A4E" w:rsidRPr="00802486" w:rsidRDefault="009A1A4E" w:rsidP="00ED63A1">
            <w:pPr>
              <w:spacing w:after="0" w:line="240" w:lineRule="auto"/>
              <w:jc w:val="center"/>
              <w:rPr>
                <w:sz w:val="20"/>
                <w:szCs w:val="20"/>
              </w:rPr>
            </w:pPr>
            <w:r w:rsidRPr="00802486">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62028" w14:textId="69989002" w:rsidR="009A1A4E" w:rsidRPr="00802486" w:rsidRDefault="009A1A4E" w:rsidP="00ED63A1">
            <w:pPr>
              <w:spacing w:after="0" w:line="240" w:lineRule="auto"/>
              <w:jc w:val="center"/>
              <w:rPr>
                <w:b/>
                <w:sz w:val="20"/>
                <w:szCs w:val="20"/>
              </w:rPr>
            </w:pPr>
          </w:p>
        </w:tc>
      </w:tr>
      <w:tr w:rsidR="009A1A4E" w:rsidRPr="00802486" w14:paraId="13E4A950" w14:textId="77777777" w:rsidTr="00ED63A1">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913F8" w14:textId="77777777" w:rsidR="009A1A4E" w:rsidRPr="00802486" w:rsidRDefault="009A1A4E" w:rsidP="00ED63A1">
            <w:pPr>
              <w:spacing w:after="0" w:line="240" w:lineRule="auto"/>
              <w:jc w:val="center"/>
              <w:rPr>
                <w:b/>
                <w:sz w:val="20"/>
                <w:szCs w:val="20"/>
              </w:rPr>
            </w:pPr>
            <w:r w:rsidRPr="00802486">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FC52B" w14:textId="77777777" w:rsidR="009A1A4E" w:rsidRPr="00802486" w:rsidRDefault="009A1A4E" w:rsidP="00ED63A1">
            <w:pPr>
              <w:spacing w:after="0" w:line="240" w:lineRule="auto"/>
              <w:jc w:val="center"/>
              <w:rPr>
                <w:sz w:val="20"/>
                <w:szCs w:val="20"/>
              </w:rPr>
            </w:pPr>
            <w:r w:rsidRPr="00802486">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BE5AC" w14:textId="77777777" w:rsidR="009A1A4E" w:rsidRPr="00802486" w:rsidRDefault="009A1A4E" w:rsidP="00ED63A1">
            <w:pPr>
              <w:spacing w:after="0" w:line="240" w:lineRule="auto"/>
              <w:jc w:val="center"/>
              <w:rPr>
                <w:sz w:val="20"/>
                <w:szCs w:val="20"/>
              </w:rPr>
            </w:pPr>
            <w:r w:rsidRPr="00802486">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6FCA2" w14:textId="77777777" w:rsidR="009A1A4E" w:rsidRPr="00802486" w:rsidRDefault="009A1A4E" w:rsidP="00ED63A1">
            <w:pPr>
              <w:spacing w:after="0" w:line="240" w:lineRule="auto"/>
              <w:jc w:val="center"/>
              <w:rPr>
                <w:sz w:val="20"/>
                <w:szCs w:val="20"/>
              </w:rPr>
            </w:pPr>
            <w:r w:rsidRPr="00802486">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6A427" w14:textId="77777777" w:rsidR="009A1A4E" w:rsidRPr="00802486" w:rsidRDefault="009A1A4E" w:rsidP="00ED63A1">
            <w:pPr>
              <w:spacing w:after="0" w:line="240" w:lineRule="auto"/>
              <w:jc w:val="center"/>
              <w:rPr>
                <w:sz w:val="20"/>
                <w:szCs w:val="20"/>
              </w:rPr>
            </w:pPr>
            <w:r w:rsidRPr="00802486">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422B7" w14:textId="1CD9912B" w:rsidR="009A1A4E" w:rsidRPr="00802486" w:rsidRDefault="009A1A4E" w:rsidP="00ED63A1">
            <w:pPr>
              <w:spacing w:after="0" w:line="240" w:lineRule="auto"/>
              <w:jc w:val="center"/>
              <w:rPr>
                <w:b/>
                <w:sz w:val="20"/>
                <w:szCs w:val="20"/>
              </w:rPr>
            </w:pPr>
            <w:r>
              <w:rPr>
                <w:b/>
                <w:sz w:val="20"/>
                <w:szCs w:val="20"/>
              </w:rPr>
              <w:t>X</w:t>
            </w:r>
          </w:p>
        </w:tc>
      </w:tr>
      <w:tr w:rsidR="009A1A4E" w:rsidRPr="00802486" w14:paraId="0383B0E9" w14:textId="77777777" w:rsidTr="00ED63A1">
        <w:trPr>
          <w:trHeight w:val="257"/>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02BF1" w14:textId="77777777" w:rsidR="009A1A4E" w:rsidRPr="00802486" w:rsidRDefault="009A1A4E" w:rsidP="00ED63A1">
            <w:pPr>
              <w:spacing w:after="0" w:line="240" w:lineRule="auto"/>
              <w:jc w:val="center"/>
              <w:rPr>
                <w:b/>
                <w:sz w:val="20"/>
                <w:szCs w:val="20"/>
              </w:rPr>
            </w:pPr>
            <w:r w:rsidRPr="00802486">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29A23" w14:textId="77777777" w:rsidR="009A1A4E" w:rsidRPr="00802486" w:rsidRDefault="009A1A4E" w:rsidP="00ED63A1">
            <w:pPr>
              <w:spacing w:after="0" w:line="240" w:lineRule="auto"/>
              <w:jc w:val="center"/>
              <w:rPr>
                <w:sz w:val="20"/>
                <w:szCs w:val="20"/>
              </w:rPr>
            </w:pPr>
            <w:r w:rsidRPr="00802486">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00588" w14:textId="77777777" w:rsidR="009A1A4E" w:rsidRPr="00802486" w:rsidRDefault="009A1A4E" w:rsidP="00ED63A1">
            <w:pPr>
              <w:spacing w:after="0" w:line="240" w:lineRule="auto"/>
              <w:jc w:val="center"/>
              <w:rPr>
                <w:sz w:val="20"/>
                <w:szCs w:val="20"/>
              </w:rPr>
            </w:pPr>
            <w:r w:rsidRPr="00802486">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123EC" w14:textId="77777777" w:rsidR="009A1A4E" w:rsidRPr="00802486" w:rsidRDefault="009A1A4E" w:rsidP="00ED63A1">
            <w:pPr>
              <w:spacing w:after="0" w:line="240" w:lineRule="auto"/>
              <w:jc w:val="center"/>
              <w:rPr>
                <w:sz w:val="20"/>
                <w:szCs w:val="20"/>
              </w:rPr>
            </w:pPr>
            <w:r w:rsidRPr="00802486">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BF5B1" w14:textId="77777777" w:rsidR="009A1A4E" w:rsidRPr="00802486" w:rsidRDefault="009A1A4E" w:rsidP="00ED63A1">
            <w:pPr>
              <w:spacing w:after="0" w:line="240" w:lineRule="auto"/>
              <w:jc w:val="center"/>
              <w:rPr>
                <w:sz w:val="20"/>
                <w:szCs w:val="20"/>
              </w:rPr>
            </w:pPr>
            <w:r w:rsidRPr="00802486">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D62CA" w14:textId="77777777" w:rsidR="009A1A4E" w:rsidRPr="00802486" w:rsidRDefault="009A1A4E" w:rsidP="00ED63A1">
            <w:pPr>
              <w:spacing w:after="0" w:line="240" w:lineRule="auto"/>
              <w:jc w:val="center"/>
              <w:rPr>
                <w:b/>
                <w:sz w:val="20"/>
                <w:szCs w:val="20"/>
              </w:rPr>
            </w:pPr>
          </w:p>
        </w:tc>
      </w:tr>
      <w:tr w:rsidR="009A1A4E" w:rsidRPr="00802486" w14:paraId="08DCAA5C" w14:textId="77777777" w:rsidTr="00ED63A1">
        <w:trPr>
          <w:trHeight w:val="27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67FBB" w14:textId="77777777" w:rsidR="009A1A4E" w:rsidRPr="00802486" w:rsidRDefault="009A1A4E" w:rsidP="00ED63A1">
            <w:pPr>
              <w:spacing w:after="0" w:line="240" w:lineRule="auto"/>
              <w:jc w:val="center"/>
              <w:rPr>
                <w:b/>
                <w:sz w:val="20"/>
                <w:szCs w:val="20"/>
              </w:rPr>
            </w:pPr>
            <w:r w:rsidRPr="00802486">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F25C3" w14:textId="77777777" w:rsidR="009A1A4E" w:rsidRPr="00802486" w:rsidRDefault="009A1A4E" w:rsidP="00ED63A1">
            <w:pPr>
              <w:spacing w:after="0" w:line="240" w:lineRule="auto"/>
              <w:jc w:val="center"/>
              <w:rPr>
                <w:sz w:val="20"/>
                <w:szCs w:val="20"/>
              </w:rPr>
            </w:pPr>
            <w:r w:rsidRPr="00802486">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89B5B" w14:textId="77777777" w:rsidR="009A1A4E" w:rsidRPr="00802486" w:rsidRDefault="009A1A4E" w:rsidP="00ED63A1">
            <w:pPr>
              <w:spacing w:after="0" w:line="240" w:lineRule="auto"/>
              <w:jc w:val="center"/>
              <w:rPr>
                <w:sz w:val="20"/>
                <w:szCs w:val="20"/>
              </w:rPr>
            </w:pPr>
            <w:r w:rsidRPr="00802486">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CD304" w14:textId="77777777" w:rsidR="009A1A4E" w:rsidRPr="00802486" w:rsidRDefault="009A1A4E" w:rsidP="00ED63A1">
            <w:pPr>
              <w:spacing w:after="0" w:line="240" w:lineRule="auto"/>
              <w:jc w:val="center"/>
              <w:rPr>
                <w:sz w:val="20"/>
                <w:szCs w:val="20"/>
              </w:rPr>
            </w:pPr>
            <w:r w:rsidRPr="00802486">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81BF1" w14:textId="77777777" w:rsidR="009A1A4E" w:rsidRPr="00802486" w:rsidRDefault="009A1A4E" w:rsidP="00ED63A1">
            <w:pPr>
              <w:spacing w:after="0" w:line="240" w:lineRule="auto"/>
              <w:jc w:val="center"/>
              <w:rPr>
                <w:sz w:val="20"/>
                <w:szCs w:val="20"/>
              </w:rPr>
            </w:pPr>
            <w:r w:rsidRPr="00802486">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4BE12" w14:textId="77777777" w:rsidR="009A1A4E" w:rsidRPr="00802486" w:rsidRDefault="009A1A4E" w:rsidP="00ED63A1">
            <w:pPr>
              <w:spacing w:after="0" w:line="240" w:lineRule="auto"/>
              <w:jc w:val="center"/>
              <w:rPr>
                <w:b/>
                <w:sz w:val="20"/>
                <w:szCs w:val="20"/>
              </w:rPr>
            </w:pPr>
          </w:p>
        </w:tc>
      </w:tr>
    </w:tbl>
    <w:p w14:paraId="10E650ED" w14:textId="77777777" w:rsidR="009A1A4E" w:rsidRPr="009A1A4E" w:rsidRDefault="009A1A4E" w:rsidP="009A1A4E">
      <w:pPr>
        <w:spacing w:after="0" w:line="276" w:lineRule="auto"/>
        <w:jc w:val="center"/>
        <w:rPr>
          <w:rFonts w:eastAsia="Calibri" w:cstheme="minorHAnsi"/>
          <w:b/>
          <w:bCs/>
          <w:sz w:val="20"/>
          <w:szCs w:val="20"/>
        </w:rPr>
      </w:pPr>
    </w:p>
    <w:p w14:paraId="4714E1D1" w14:textId="1662065C" w:rsidR="009B0C7E" w:rsidRPr="00DE4CAD" w:rsidRDefault="00BA667A" w:rsidP="00DE4CAD">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1416" w:name="_Toc508883338"/>
      <w:bookmarkStart w:id="1417" w:name="_Toc508886313"/>
      <w:bookmarkStart w:id="1418" w:name="_Toc523128744"/>
      <w:bookmarkStart w:id="1419" w:name="_Toc527031907"/>
      <w:bookmarkStart w:id="1420" w:name="_Toc230339010"/>
      <w:r w:rsidRPr="00DE4CAD">
        <w:rPr>
          <w:rFonts w:eastAsia="Times New Roman" w:cstheme="minorHAnsi"/>
          <w:b/>
          <w:bCs/>
          <w:sz w:val="24"/>
          <w:szCs w:val="24"/>
          <w:lang w:eastAsia="zh-CN"/>
        </w:rPr>
        <w:t>Podaci, izvori i metode izračuna</w:t>
      </w:r>
      <w:bookmarkEnd w:id="1416"/>
      <w:bookmarkEnd w:id="1417"/>
      <w:bookmarkEnd w:id="1418"/>
      <w:bookmarkEnd w:id="1419"/>
      <w:bookmarkEnd w:id="1420"/>
    </w:p>
    <w:p w14:paraId="57B0B3BC" w14:textId="77777777" w:rsidR="00DE4CAD" w:rsidRPr="00DE4CAD" w:rsidRDefault="00DE4CAD">
      <w:pPr>
        <w:numPr>
          <w:ilvl w:val="0"/>
          <w:numId w:val="65"/>
        </w:numPr>
        <w:spacing w:after="0" w:line="276" w:lineRule="auto"/>
        <w:jc w:val="both"/>
        <w:rPr>
          <w:rFonts w:eastAsia="Calibri" w:cstheme="minorHAnsi"/>
          <w:sz w:val="24"/>
          <w:szCs w:val="24"/>
          <w:lang w:eastAsia="zh-CN"/>
        </w:rPr>
      </w:pPr>
      <w:r w:rsidRPr="00DE4CAD">
        <w:rPr>
          <w:rFonts w:eastAsia="Calibri" w:cstheme="minorHAnsi"/>
          <w:sz w:val="24"/>
          <w:szCs w:val="24"/>
        </w:rPr>
        <w:t xml:space="preserve">Procjena rizika od velikih nesreća za Općinu </w:t>
      </w:r>
      <w:r w:rsidR="009B0C7E" w:rsidRPr="00DE4CAD">
        <w:rPr>
          <w:rFonts w:eastAsia="Calibri" w:cstheme="minorHAnsi"/>
          <w:sz w:val="24"/>
          <w:szCs w:val="24"/>
        </w:rPr>
        <w:t>Donji Kukuruzari, 201</w:t>
      </w:r>
      <w:r w:rsidRPr="00DE4CAD">
        <w:rPr>
          <w:rFonts w:eastAsia="Calibri" w:cstheme="minorHAnsi"/>
          <w:sz w:val="24"/>
          <w:szCs w:val="24"/>
        </w:rPr>
        <w:t>8</w:t>
      </w:r>
      <w:r w:rsidR="009B0C7E" w:rsidRPr="00DE4CAD">
        <w:rPr>
          <w:rFonts w:eastAsia="Calibri" w:cstheme="minorHAnsi"/>
          <w:sz w:val="24"/>
          <w:szCs w:val="24"/>
        </w:rPr>
        <w:t>. godine;</w:t>
      </w:r>
    </w:p>
    <w:p w14:paraId="7BB02BEC" w14:textId="7807A0CC" w:rsidR="00DE4CAD" w:rsidRPr="00DE4CAD" w:rsidRDefault="009B0C7E">
      <w:pPr>
        <w:numPr>
          <w:ilvl w:val="0"/>
          <w:numId w:val="65"/>
        </w:numPr>
        <w:spacing w:after="0" w:line="276" w:lineRule="auto"/>
        <w:jc w:val="both"/>
        <w:rPr>
          <w:rFonts w:eastAsia="Calibri" w:cstheme="minorHAnsi"/>
          <w:sz w:val="24"/>
          <w:szCs w:val="24"/>
          <w:lang w:eastAsia="zh-CN"/>
        </w:rPr>
      </w:pPr>
      <w:r w:rsidRPr="00DE4CAD">
        <w:rPr>
          <w:rFonts w:eastAsia="Calibri" w:cstheme="minorHAnsi"/>
          <w:sz w:val="24"/>
          <w:szCs w:val="24"/>
          <w:lang w:eastAsia="zh-CN"/>
        </w:rPr>
        <w:t>Smjernice za izradu procjena rizika od velikih nesreća na području Sisačko</w:t>
      </w:r>
      <w:r w:rsidRPr="00DE4CAD">
        <w:rPr>
          <w:rFonts w:eastAsia="Calibri" w:cstheme="minorHAnsi"/>
          <w:sz w:val="24"/>
          <w:szCs w:val="24"/>
          <w:lang w:eastAsia="zh-CN"/>
        </w:rPr>
        <w:sym w:font="Symbol" w:char="F02D"/>
      </w:r>
      <w:r w:rsidRPr="00DE4CAD">
        <w:rPr>
          <w:rFonts w:eastAsia="Calibri" w:cstheme="minorHAnsi"/>
          <w:sz w:val="24"/>
          <w:szCs w:val="24"/>
          <w:lang w:eastAsia="zh-CN"/>
        </w:rPr>
        <w:t>moslavačke županije, siječanj 2017. godine</w:t>
      </w:r>
      <w:bookmarkStart w:id="1421" w:name="_Hlk527115025"/>
      <w:r w:rsidR="00DE4CAD" w:rsidRPr="00DE4CAD">
        <w:rPr>
          <w:rFonts w:eastAsia="Calibri" w:cstheme="minorHAnsi"/>
          <w:sz w:val="24"/>
          <w:szCs w:val="24"/>
          <w:lang w:eastAsia="zh-CN"/>
        </w:rPr>
        <w:t>,</w:t>
      </w:r>
    </w:p>
    <w:p w14:paraId="39DB4E6E" w14:textId="77777777" w:rsidR="00DE4CAD" w:rsidRPr="00DE4CAD" w:rsidRDefault="00DE4CAD">
      <w:pPr>
        <w:numPr>
          <w:ilvl w:val="0"/>
          <w:numId w:val="65"/>
        </w:numPr>
        <w:spacing w:after="0" w:line="276" w:lineRule="auto"/>
        <w:jc w:val="both"/>
        <w:rPr>
          <w:rFonts w:eastAsia="Calibri" w:cstheme="minorHAnsi"/>
          <w:sz w:val="24"/>
          <w:szCs w:val="24"/>
          <w:lang w:eastAsia="zh-CN"/>
        </w:rPr>
      </w:pPr>
      <w:r w:rsidRPr="00DE4CAD">
        <w:rPr>
          <w:rFonts w:cstheme="minorHAnsi"/>
          <w:sz w:val="24"/>
          <w:szCs w:val="24"/>
        </w:rPr>
        <w:t>Popis stanovništva 2021. godina, Državni zavod za statistiku,</w:t>
      </w:r>
    </w:p>
    <w:p w14:paraId="610AF59F" w14:textId="4F99649F" w:rsidR="00DE4CAD" w:rsidRPr="00DE4CAD" w:rsidRDefault="00DE4CAD">
      <w:pPr>
        <w:numPr>
          <w:ilvl w:val="0"/>
          <w:numId w:val="65"/>
        </w:numPr>
        <w:spacing w:after="0" w:line="276" w:lineRule="auto"/>
        <w:jc w:val="both"/>
        <w:rPr>
          <w:rFonts w:eastAsia="Calibri" w:cstheme="minorHAnsi"/>
          <w:sz w:val="24"/>
          <w:szCs w:val="24"/>
          <w:lang w:eastAsia="zh-CN"/>
        </w:rPr>
        <w:sectPr w:rsidR="00DE4CAD" w:rsidRPr="00DE4CAD" w:rsidSect="00A424B2">
          <w:footerReference w:type="default" r:id="rId81"/>
          <w:pgSz w:w="11906" w:h="16838"/>
          <w:pgMar w:top="1418" w:right="1418" w:bottom="1418" w:left="1418" w:header="709" w:footer="709" w:gutter="0"/>
          <w:cols w:space="708"/>
          <w:docGrid w:linePitch="360"/>
        </w:sectPr>
      </w:pPr>
      <w:r w:rsidRPr="00DE4CAD">
        <w:rPr>
          <w:rFonts w:cstheme="minorHAnsi"/>
          <w:sz w:val="24"/>
          <w:szCs w:val="24"/>
        </w:rPr>
        <w:t>Procjena rizika od katastrofa za Republiku Hrvatsku, studeni 2019. godina, 2024. godine.</w:t>
      </w:r>
    </w:p>
    <w:p w14:paraId="7C7DC6E0" w14:textId="77777777" w:rsidR="00BA667A" w:rsidRPr="00CC64F1" w:rsidRDefault="00BA667A">
      <w:pPr>
        <w:keepNext/>
        <w:keepLines/>
        <w:numPr>
          <w:ilvl w:val="2"/>
          <w:numId w:val="8"/>
        </w:numPr>
        <w:spacing w:before="240" w:after="120" w:line="276" w:lineRule="auto"/>
        <w:jc w:val="both"/>
        <w:outlineLvl w:val="2"/>
        <w:rPr>
          <w:rFonts w:eastAsia="Times New Roman" w:cstheme="minorHAnsi"/>
          <w:b/>
          <w:bCs/>
          <w:sz w:val="24"/>
          <w:szCs w:val="24"/>
          <w:lang w:eastAsia="zh-CN"/>
        </w:rPr>
      </w:pPr>
      <w:bookmarkStart w:id="1422" w:name="_Toc508883339"/>
      <w:bookmarkStart w:id="1423" w:name="_Toc508886314"/>
      <w:bookmarkStart w:id="1424" w:name="_Toc523128745"/>
      <w:bookmarkStart w:id="1425" w:name="_Toc527031908"/>
      <w:bookmarkStart w:id="1426" w:name="_Toc230339011"/>
      <w:bookmarkEnd w:id="1421"/>
      <w:r w:rsidRPr="00CC64F1">
        <w:rPr>
          <w:rFonts w:eastAsia="Times New Roman" w:cstheme="minorHAnsi"/>
          <w:b/>
          <w:bCs/>
          <w:sz w:val="24"/>
          <w:szCs w:val="24"/>
          <w:lang w:eastAsia="zh-CN"/>
        </w:rPr>
        <w:lastRenderedPageBreak/>
        <w:t>Matrice rizika</w:t>
      </w:r>
      <w:bookmarkEnd w:id="1422"/>
      <w:bookmarkEnd w:id="1423"/>
      <w:bookmarkEnd w:id="1424"/>
      <w:bookmarkEnd w:id="1425"/>
      <w:bookmarkEnd w:id="1426"/>
    </w:p>
    <w:p w14:paraId="004371B8" w14:textId="77777777" w:rsidR="00BA667A" w:rsidRPr="00BA667A" w:rsidRDefault="00BA667A" w:rsidP="00BA667A">
      <w:pPr>
        <w:spacing w:after="200" w:line="276" w:lineRule="auto"/>
        <w:jc w:val="both"/>
        <w:rPr>
          <w:rFonts w:ascii="Arial" w:eastAsia="Calibri" w:hAnsi="Arial" w:cs="Arial"/>
        </w:rPr>
      </w:pPr>
      <w:r w:rsidRPr="00BA667A">
        <w:rPr>
          <w:rFonts w:ascii="Arial" w:eastAsia="Calibri" w:hAnsi="Arial" w:cs="Arial"/>
          <w:noProof/>
        </w:rPr>
        <mc:AlternateContent>
          <mc:Choice Requires="wps">
            <w:drawing>
              <wp:anchor distT="45720" distB="45720" distL="114300" distR="114300" simplePos="0" relativeHeight="251664384" behindDoc="0" locked="0" layoutInCell="1" allowOverlap="1" wp14:anchorId="66AEB52C" wp14:editId="65FAFFFF">
                <wp:simplePos x="0" y="0"/>
                <wp:positionH relativeFrom="column">
                  <wp:posOffset>68580</wp:posOffset>
                </wp:positionH>
                <wp:positionV relativeFrom="paragraph">
                  <wp:posOffset>283210</wp:posOffset>
                </wp:positionV>
                <wp:extent cx="1938655" cy="1404620"/>
                <wp:effectExtent l="0" t="0" r="23495" b="15240"/>
                <wp:wrapSquare wrapText="bothSides"/>
                <wp:docPr id="4"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655" cy="1404620"/>
                        </a:xfrm>
                        <a:prstGeom prst="rect">
                          <a:avLst/>
                        </a:prstGeom>
                        <a:solidFill>
                          <a:sysClr val="window" lastClr="FFFFFF"/>
                        </a:solidFill>
                        <a:ln w="9525">
                          <a:solidFill>
                            <a:sysClr val="window" lastClr="FFFFFF"/>
                          </a:solidFill>
                          <a:miter lim="800000"/>
                          <a:headEnd/>
                          <a:tailEnd/>
                        </a:ln>
                      </wps:spPr>
                      <wps:txbx>
                        <w:txbxContent>
                          <w:p w14:paraId="46C03AEB" w14:textId="77777777" w:rsidR="00FA392E" w:rsidRPr="00CC64F1" w:rsidRDefault="00FA392E" w:rsidP="00BA667A">
                            <w:pPr>
                              <w:keepNext/>
                              <w:spacing w:after="0" w:line="276" w:lineRule="auto"/>
                              <w:rPr>
                                <w:rFonts w:eastAsia="Calibri" w:cstheme="minorHAnsi"/>
                                <w:b/>
                                <w:sz w:val="24"/>
                                <w:szCs w:val="24"/>
                                <w:lang w:eastAsia="zh-CN"/>
                              </w:rPr>
                            </w:pPr>
                            <w:r w:rsidRPr="00CC64F1">
                              <w:rPr>
                                <w:rFonts w:eastAsia="Calibri" w:cstheme="minorHAnsi"/>
                                <w:b/>
                                <w:sz w:val="24"/>
                                <w:szCs w:val="24"/>
                                <w:lang w:eastAsia="zh-CN"/>
                              </w:rPr>
                              <w:t xml:space="preserve">RIZIK: </w:t>
                            </w:r>
                            <w:r w:rsidRPr="00CC64F1">
                              <w:rPr>
                                <w:rFonts w:eastAsia="Calibri" w:cstheme="minorHAnsi"/>
                                <w:sz w:val="24"/>
                                <w:szCs w:val="24"/>
                                <w:lang w:eastAsia="zh-CN"/>
                              </w:rPr>
                              <w:t>Požari otvorenog tipa</w:t>
                            </w:r>
                          </w:p>
                          <w:p w14:paraId="57A11379" w14:textId="77777777" w:rsidR="00FA392E" w:rsidRPr="00CC64F1" w:rsidRDefault="00FA392E" w:rsidP="00BA667A">
                            <w:pPr>
                              <w:keepNext/>
                              <w:spacing w:after="0" w:line="276" w:lineRule="auto"/>
                              <w:rPr>
                                <w:rFonts w:cstheme="minorHAnsi"/>
                                <w:sz w:val="24"/>
                                <w:szCs w:val="24"/>
                              </w:rPr>
                            </w:pPr>
                            <w:r w:rsidRPr="00CC64F1">
                              <w:rPr>
                                <w:rFonts w:eastAsia="Calibri" w:cstheme="minorHAnsi"/>
                                <w:b/>
                                <w:sz w:val="24"/>
                                <w:szCs w:val="24"/>
                                <w:lang w:eastAsia="zh-CN"/>
                              </w:rPr>
                              <w:t xml:space="preserve">NAZIV SCENARIJA: </w:t>
                            </w:r>
                            <w:r w:rsidRPr="00CC64F1">
                              <w:rPr>
                                <w:rFonts w:eastAsia="Calibri" w:cstheme="minorHAnsi"/>
                                <w:sz w:val="24"/>
                                <w:szCs w:val="24"/>
                                <w:lang w:eastAsia="zh-CN"/>
                              </w:rPr>
                              <w:t>Požar otvorenog tipa na području Općine Donji Kukuruzari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AEB52C" id="_x0000_s1031" type="#_x0000_t202" style="position:absolute;left:0;text-align:left;margin-left:5.4pt;margin-top:22.3pt;width:152.6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" fillcolor="window" strokecolor="window">
                <v:textbox style="mso-fit-shape-to-text:t">
                  <w:txbxContent>
                    <w:p w14:paraId="46C03AEB" w14:textId="77777777" w:rsidR="00FA392E" w:rsidRPr="00CC64F1" w:rsidRDefault="00FA392E" w:rsidP="00BA667A">
                      <w:pPr>
                        <w:keepNext/>
                        <w:spacing w:after="0" w:line="276" w:lineRule="auto"/>
                        <w:rPr>
                          <w:rFonts w:eastAsia="Calibri" w:cstheme="minorHAnsi"/>
                          <w:b/>
                          <w:sz w:val="24"/>
                          <w:szCs w:val="24"/>
                          <w:lang w:eastAsia="zh-CN"/>
                        </w:rPr>
                      </w:pPr>
                      <w:r w:rsidRPr="00CC64F1">
                        <w:rPr>
                          <w:rFonts w:eastAsia="Calibri" w:cstheme="minorHAnsi"/>
                          <w:b/>
                          <w:sz w:val="24"/>
                          <w:szCs w:val="24"/>
                          <w:lang w:eastAsia="zh-CN"/>
                        </w:rPr>
                        <w:t xml:space="preserve">RIZIK: </w:t>
                      </w:r>
                      <w:r w:rsidRPr="00CC64F1">
                        <w:rPr>
                          <w:rFonts w:eastAsia="Calibri" w:cstheme="minorHAnsi"/>
                          <w:sz w:val="24"/>
                          <w:szCs w:val="24"/>
                          <w:lang w:eastAsia="zh-CN"/>
                        </w:rPr>
                        <w:t>Požari otvorenog tipa</w:t>
                      </w:r>
                    </w:p>
                    <w:p w14:paraId="57A11379" w14:textId="77777777" w:rsidR="00FA392E" w:rsidRPr="00CC64F1" w:rsidRDefault="00FA392E" w:rsidP="00BA667A">
                      <w:pPr>
                        <w:keepNext/>
                        <w:spacing w:after="0" w:line="276" w:lineRule="auto"/>
                        <w:rPr>
                          <w:rFonts w:cstheme="minorHAnsi"/>
                          <w:sz w:val="24"/>
                          <w:szCs w:val="24"/>
                        </w:rPr>
                      </w:pPr>
                      <w:r w:rsidRPr="00CC64F1">
                        <w:rPr>
                          <w:rFonts w:eastAsia="Calibri" w:cstheme="minorHAnsi"/>
                          <w:b/>
                          <w:sz w:val="24"/>
                          <w:szCs w:val="24"/>
                          <w:lang w:eastAsia="zh-CN"/>
                        </w:rPr>
                        <w:t xml:space="preserve">NAZIV SCENARIJA: </w:t>
                      </w:r>
                      <w:r w:rsidRPr="00CC64F1">
                        <w:rPr>
                          <w:rFonts w:eastAsia="Calibri" w:cstheme="minorHAnsi"/>
                          <w:sz w:val="24"/>
                          <w:szCs w:val="24"/>
                          <w:lang w:eastAsia="zh-CN"/>
                        </w:rPr>
                        <w:t>Požar otvorenog tipa na području Općine Donji Kukuruzari</w:t>
                      </w:r>
                    </w:p>
                  </w:txbxContent>
                </v:textbox>
                <w10:wrap type="square"/>
              </v:shape>
            </w:pict>
          </mc:Fallback>
        </mc:AlternateContent>
      </w:r>
    </w:p>
    <w:p w14:paraId="366E5A83" w14:textId="77777777" w:rsidR="00BA667A" w:rsidRPr="00BA667A" w:rsidRDefault="009B0C7E" w:rsidP="00BA667A">
      <w:pPr>
        <w:spacing w:after="200" w:line="276" w:lineRule="auto"/>
        <w:jc w:val="both"/>
        <w:rPr>
          <w:rFonts w:ascii="Arial" w:eastAsia="Calibri" w:hAnsi="Arial" w:cs="Arial"/>
        </w:rPr>
      </w:pPr>
      <w:r>
        <w:rPr>
          <w:noProof/>
        </w:rPr>
        <w:drawing>
          <wp:inline distT="0" distB="0" distL="0" distR="0" wp14:anchorId="3FF6835C" wp14:editId="6F1A2953">
            <wp:extent cx="3420075" cy="2724150"/>
            <wp:effectExtent l="0" t="0" r="9525" b="0"/>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25107" cy="2728158"/>
                    </a:xfrm>
                    <a:prstGeom prst="rect">
                      <a:avLst/>
                    </a:prstGeom>
                    <a:noFill/>
                    <a:ln>
                      <a:noFill/>
                    </a:ln>
                  </pic:spPr>
                </pic:pic>
              </a:graphicData>
            </a:graphic>
          </wp:inline>
        </w:drawing>
      </w:r>
    </w:p>
    <w:p w14:paraId="4293360C" w14:textId="77777777" w:rsidR="00BA667A" w:rsidRDefault="00BA667A" w:rsidP="00BA667A">
      <w:pPr>
        <w:spacing w:after="200" w:line="276" w:lineRule="auto"/>
        <w:jc w:val="both"/>
        <w:rPr>
          <w:rFonts w:ascii="Arial" w:eastAsia="Calibri" w:hAnsi="Arial" w:cs="Arial"/>
        </w:rPr>
      </w:pPr>
    </w:p>
    <w:p w14:paraId="248D4626" w14:textId="77777777" w:rsidR="009B0C7E" w:rsidRPr="00BA667A" w:rsidRDefault="009B0C7E" w:rsidP="00BA667A">
      <w:pPr>
        <w:spacing w:after="200" w:line="276" w:lineRule="auto"/>
        <w:jc w:val="both"/>
        <w:rPr>
          <w:rFonts w:ascii="Arial" w:eastAsia="Calibri" w:hAnsi="Arial" w:cs="Arial"/>
        </w:rPr>
      </w:pPr>
    </w:p>
    <w:tbl>
      <w:tblPr>
        <w:tblpPr w:leftFromText="180" w:rightFromText="180" w:vertAnchor="page" w:horzAnchor="margin" w:tblpXSpec="center" w:tblpY="723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6804"/>
      </w:tblGrid>
      <w:tr w:rsidR="00BA667A" w:rsidRPr="00BA667A" w14:paraId="5A008DDE" w14:textId="77777777" w:rsidTr="00BA667A">
        <w:trPr>
          <w:trHeight w:val="193"/>
        </w:trPr>
        <w:tc>
          <w:tcPr>
            <w:tcW w:w="1413" w:type="dxa"/>
          </w:tcPr>
          <w:p w14:paraId="5AC8E6D6" w14:textId="77777777" w:rsidR="00BA667A" w:rsidRPr="009D6BCF" w:rsidRDefault="00BA667A" w:rsidP="00BA667A">
            <w:pPr>
              <w:spacing w:after="0" w:line="276" w:lineRule="auto"/>
              <w:jc w:val="center"/>
              <w:rPr>
                <w:rFonts w:eastAsia="Calibri" w:cstheme="minorHAnsi"/>
                <w:b/>
                <w:sz w:val="20"/>
                <w:szCs w:val="20"/>
                <w:lang w:eastAsia="hr-HR"/>
              </w:rPr>
            </w:pPr>
            <w:r w:rsidRPr="009D6BCF">
              <w:rPr>
                <w:rFonts w:eastAsia="Calibri" w:cstheme="minorHAnsi"/>
                <w:b/>
                <w:sz w:val="20"/>
                <w:szCs w:val="20"/>
                <w:lang w:eastAsia="hr-HR"/>
              </w:rPr>
              <w:t>VRSTA RIZIKA</w:t>
            </w:r>
          </w:p>
        </w:tc>
        <w:tc>
          <w:tcPr>
            <w:tcW w:w="6804" w:type="dxa"/>
          </w:tcPr>
          <w:p w14:paraId="684C8112" w14:textId="77777777" w:rsidR="00BA667A" w:rsidRPr="009D6BCF" w:rsidRDefault="00BA667A" w:rsidP="00BA667A">
            <w:pPr>
              <w:spacing w:after="0" w:line="276" w:lineRule="auto"/>
              <w:jc w:val="center"/>
              <w:rPr>
                <w:rFonts w:eastAsia="Calibri" w:cstheme="minorHAnsi"/>
                <w:b/>
                <w:sz w:val="20"/>
                <w:szCs w:val="20"/>
                <w:lang w:eastAsia="hr-HR"/>
              </w:rPr>
            </w:pPr>
            <w:r w:rsidRPr="009D6BCF">
              <w:rPr>
                <w:rFonts w:eastAsia="Calibri" w:cstheme="minorHAnsi"/>
                <w:b/>
                <w:sz w:val="20"/>
                <w:szCs w:val="20"/>
                <w:lang w:eastAsia="hr-HR"/>
              </w:rPr>
              <w:t>OPIS RIZIKA</w:t>
            </w:r>
          </w:p>
        </w:tc>
      </w:tr>
      <w:tr w:rsidR="00BA667A" w:rsidRPr="00BA667A" w14:paraId="17A2A53F" w14:textId="77777777" w:rsidTr="00BA667A">
        <w:trPr>
          <w:trHeight w:val="172"/>
        </w:trPr>
        <w:tc>
          <w:tcPr>
            <w:tcW w:w="1413" w:type="dxa"/>
            <w:shd w:val="clear" w:color="auto" w:fill="A8D08D"/>
          </w:tcPr>
          <w:p w14:paraId="624F60ED" w14:textId="77777777" w:rsidR="00BA667A" w:rsidRPr="009D6BCF" w:rsidRDefault="00BA667A" w:rsidP="00BA667A">
            <w:pPr>
              <w:spacing w:after="0" w:line="276" w:lineRule="auto"/>
              <w:rPr>
                <w:rFonts w:eastAsia="Calibri" w:cstheme="minorHAnsi"/>
                <w:sz w:val="20"/>
                <w:szCs w:val="20"/>
                <w:lang w:eastAsia="hr-HR"/>
              </w:rPr>
            </w:pPr>
            <w:r w:rsidRPr="009D6BCF">
              <w:rPr>
                <w:rFonts w:eastAsia="Calibri" w:cstheme="minorHAnsi"/>
                <w:sz w:val="20"/>
                <w:szCs w:val="20"/>
                <w:lang w:eastAsia="hr-HR"/>
              </w:rPr>
              <w:t>Nizak rizik</w:t>
            </w:r>
          </w:p>
        </w:tc>
        <w:tc>
          <w:tcPr>
            <w:tcW w:w="6804" w:type="dxa"/>
            <w:shd w:val="clear" w:color="auto" w:fill="FFFFFF"/>
          </w:tcPr>
          <w:p w14:paraId="1A4657CA" w14:textId="77777777" w:rsidR="00BA667A" w:rsidRPr="009D6BCF" w:rsidRDefault="00BA667A" w:rsidP="00BA667A">
            <w:pPr>
              <w:spacing w:after="0" w:line="276" w:lineRule="auto"/>
              <w:rPr>
                <w:rFonts w:eastAsia="Calibri" w:cstheme="minorHAnsi"/>
                <w:sz w:val="20"/>
                <w:szCs w:val="20"/>
                <w:lang w:eastAsia="hr-HR"/>
              </w:rPr>
            </w:pPr>
            <w:r w:rsidRPr="009D6BCF">
              <w:rPr>
                <w:rFonts w:eastAsia="Calibri" w:cstheme="minorHAnsi"/>
                <w:sz w:val="20"/>
                <w:szCs w:val="20"/>
                <w:lang w:eastAsia="hr-HR"/>
              </w:rPr>
              <w:t>Dodatne mjere nisu potrebne, osim uobičajenih.</w:t>
            </w:r>
          </w:p>
        </w:tc>
      </w:tr>
      <w:tr w:rsidR="00BA667A" w:rsidRPr="00BA667A" w14:paraId="7B5AADEF" w14:textId="77777777" w:rsidTr="00BA667A">
        <w:trPr>
          <w:trHeight w:val="172"/>
        </w:trPr>
        <w:tc>
          <w:tcPr>
            <w:tcW w:w="1413" w:type="dxa"/>
            <w:shd w:val="clear" w:color="auto" w:fill="FFFF00"/>
          </w:tcPr>
          <w:p w14:paraId="55AA1297" w14:textId="77777777" w:rsidR="00BA667A" w:rsidRPr="009D6BCF" w:rsidRDefault="00BA667A" w:rsidP="00BA667A">
            <w:pPr>
              <w:spacing w:after="0" w:line="276" w:lineRule="auto"/>
              <w:rPr>
                <w:rFonts w:eastAsia="Calibri" w:cstheme="minorHAnsi"/>
                <w:sz w:val="20"/>
                <w:szCs w:val="20"/>
                <w:lang w:eastAsia="hr-HR"/>
              </w:rPr>
            </w:pPr>
            <w:r w:rsidRPr="009D6BCF">
              <w:rPr>
                <w:rFonts w:eastAsia="Calibri" w:cstheme="minorHAnsi"/>
                <w:sz w:val="20"/>
                <w:szCs w:val="20"/>
                <w:lang w:eastAsia="hr-HR"/>
              </w:rPr>
              <w:t>Umjeren rizik</w:t>
            </w:r>
          </w:p>
        </w:tc>
        <w:tc>
          <w:tcPr>
            <w:tcW w:w="6804" w:type="dxa"/>
            <w:shd w:val="clear" w:color="auto" w:fill="FFFFFF"/>
          </w:tcPr>
          <w:p w14:paraId="7898073D" w14:textId="77777777" w:rsidR="00BA667A" w:rsidRPr="009D6BCF" w:rsidRDefault="00BA667A" w:rsidP="00BA667A">
            <w:pPr>
              <w:spacing w:after="0" w:line="276" w:lineRule="auto"/>
              <w:rPr>
                <w:rFonts w:eastAsia="Calibri" w:cstheme="minorHAnsi"/>
                <w:sz w:val="20"/>
                <w:szCs w:val="20"/>
                <w:lang w:eastAsia="hr-HR"/>
              </w:rPr>
            </w:pPr>
            <w:r w:rsidRPr="009D6BCF">
              <w:rPr>
                <w:rFonts w:eastAsia="Calibri" w:cstheme="minorHAnsi"/>
                <w:sz w:val="20"/>
                <w:szCs w:val="20"/>
                <w:lang w:eastAsia="hr-HR"/>
              </w:rPr>
              <w:t>Rizik se može prihvatiti ukoliko troškovi premašuju dobit.</w:t>
            </w:r>
          </w:p>
        </w:tc>
      </w:tr>
      <w:tr w:rsidR="00BA667A" w:rsidRPr="00BA667A" w14:paraId="3EF33C6F" w14:textId="77777777" w:rsidTr="00BA667A">
        <w:trPr>
          <w:trHeight w:val="176"/>
        </w:trPr>
        <w:tc>
          <w:tcPr>
            <w:tcW w:w="1413" w:type="dxa"/>
            <w:shd w:val="clear" w:color="auto" w:fill="ED7D31"/>
          </w:tcPr>
          <w:p w14:paraId="60CFB6EA" w14:textId="77777777" w:rsidR="00BA667A" w:rsidRPr="009D6BCF" w:rsidRDefault="00BA667A" w:rsidP="00BA667A">
            <w:pPr>
              <w:spacing w:after="0" w:line="276" w:lineRule="auto"/>
              <w:rPr>
                <w:rFonts w:eastAsia="Calibri" w:cstheme="minorHAnsi"/>
                <w:sz w:val="20"/>
                <w:szCs w:val="20"/>
                <w:lang w:eastAsia="hr-HR"/>
              </w:rPr>
            </w:pPr>
            <w:r w:rsidRPr="009D6BCF">
              <w:rPr>
                <w:rFonts w:eastAsia="Calibri" w:cstheme="minorHAnsi"/>
                <w:sz w:val="20"/>
                <w:szCs w:val="20"/>
                <w:lang w:eastAsia="hr-HR"/>
              </w:rPr>
              <w:t>Visok rizik</w:t>
            </w:r>
          </w:p>
        </w:tc>
        <w:tc>
          <w:tcPr>
            <w:tcW w:w="6804" w:type="dxa"/>
            <w:shd w:val="clear" w:color="auto" w:fill="FFFFFF"/>
          </w:tcPr>
          <w:p w14:paraId="1BA90A0C" w14:textId="77777777" w:rsidR="00BA667A" w:rsidRPr="009D6BCF" w:rsidRDefault="00BA667A" w:rsidP="00BA667A">
            <w:pPr>
              <w:spacing w:after="0" w:line="276" w:lineRule="auto"/>
              <w:rPr>
                <w:rFonts w:eastAsia="Calibri" w:cstheme="minorHAnsi"/>
                <w:sz w:val="20"/>
                <w:szCs w:val="20"/>
                <w:lang w:eastAsia="hr-HR"/>
              </w:rPr>
            </w:pPr>
            <w:r w:rsidRPr="009D6BCF">
              <w:rPr>
                <w:rFonts w:eastAsia="Calibri" w:cstheme="minorHAnsi"/>
                <w:sz w:val="20"/>
                <w:szCs w:val="20"/>
                <w:lang w:eastAsia="hr-HR"/>
              </w:rPr>
              <w:t>Rizik se može prihvatiti ukoliko je smanjenje nepraktično ili troškovi uvelike premašuju dobit.</w:t>
            </w:r>
          </w:p>
        </w:tc>
      </w:tr>
      <w:tr w:rsidR="00BA667A" w:rsidRPr="00BA667A" w14:paraId="01914CC4" w14:textId="77777777" w:rsidTr="00BA667A">
        <w:trPr>
          <w:trHeight w:val="70"/>
        </w:trPr>
        <w:tc>
          <w:tcPr>
            <w:tcW w:w="1413" w:type="dxa"/>
            <w:shd w:val="clear" w:color="auto" w:fill="FF0000"/>
          </w:tcPr>
          <w:p w14:paraId="14625282" w14:textId="77777777" w:rsidR="00BA667A" w:rsidRPr="009D6BCF" w:rsidRDefault="00BA667A" w:rsidP="00BA667A">
            <w:pPr>
              <w:spacing w:after="0" w:line="276" w:lineRule="auto"/>
              <w:rPr>
                <w:rFonts w:eastAsia="Calibri" w:cstheme="minorHAnsi"/>
                <w:sz w:val="20"/>
                <w:szCs w:val="20"/>
                <w:lang w:eastAsia="hr-HR"/>
              </w:rPr>
            </w:pPr>
            <w:r w:rsidRPr="009D6BCF">
              <w:rPr>
                <w:rFonts w:eastAsia="Calibri" w:cstheme="minorHAnsi"/>
                <w:sz w:val="20"/>
                <w:szCs w:val="20"/>
                <w:lang w:eastAsia="hr-HR"/>
              </w:rPr>
              <w:t>Vrlo visok rizik</w:t>
            </w:r>
          </w:p>
        </w:tc>
        <w:tc>
          <w:tcPr>
            <w:tcW w:w="6804" w:type="dxa"/>
            <w:shd w:val="clear" w:color="auto" w:fill="FFFFFF"/>
          </w:tcPr>
          <w:p w14:paraId="1B03F316" w14:textId="77777777" w:rsidR="00BA667A" w:rsidRPr="009D6BCF" w:rsidRDefault="00BA667A" w:rsidP="00BA667A">
            <w:pPr>
              <w:spacing w:after="0" w:line="276" w:lineRule="auto"/>
              <w:rPr>
                <w:rFonts w:eastAsia="Calibri" w:cstheme="minorHAnsi"/>
                <w:sz w:val="20"/>
                <w:szCs w:val="20"/>
                <w:lang w:eastAsia="hr-HR"/>
              </w:rPr>
            </w:pPr>
            <w:r w:rsidRPr="009D6BCF">
              <w:rPr>
                <w:rFonts w:eastAsia="Calibri" w:cstheme="minorHAnsi"/>
                <w:sz w:val="20"/>
                <w:szCs w:val="20"/>
                <w:lang w:eastAsia="hr-HR"/>
              </w:rPr>
              <w:t>Rizik se ne može prihvatiti, izuzev u iznimnim situacijama.</w:t>
            </w:r>
          </w:p>
        </w:tc>
      </w:tr>
    </w:tbl>
    <w:p w14:paraId="3E3AB067" w14:textId="77777777" w:rsidR="009B0C7E" w:rsidRPr="00BA667A" w:rsidRDefault="009B0C7E" w:rsidP="00BA667A">
      <w:pPr>
        <w:spacing w:after="200" w:line="276" w:lineRule="auto"/>
        <w:jc w:val="both"/>
        <w:rPr>
          <w:rFonts w:ascii="Arial" w:eastAsia="Calibri" w:hAnsi="Arial" w:cs="Arial"/>
        </w:rPr>
      </w:pPr>
      <w:r>
        <w:rPr>
          <w:noProof/>
        </w:rPr>
        <w:drawing>
          <wp:inline distT="0" distB="0" distL="0" distR="0" wp14:anchorId="59B04B3D" wp14:editId="5B434730">
            <wp:extent cx="5579745" cy="2368550"/>
            <wp:effectExtent l="0" t="0" r="1905"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79745" cy="2368550"/>
                    </a:xfrm>
                    <a:prstGeom prst="rect">
                      <a:avLst/>
                    </a:prstGeom>
                    <a:noFill/>
                    <a:ln>
                      <a:noFill/>
                    </a:ln>
                  </pic:spPr>
                </pic:pic>
              </a:graphicData>
            </a:graphic>
          </wp:inline>
        </w:drawing>
      </w:r>
    </w:p>
    <w:p w14:paraId="6C8E37E8" w14:textId="77777777" w:rsidR="00043494" w:rsidRDefault="00043494" w:rsidP="00BA667A">
      <w:pPr>
        <w:spacing w:after="200" w:line="276" w:lineRule="auto"/>
        <w:jc w:val="both"/>
        <w:rPr>
          <w:rFonts w:ascii="Arial" w:eastAsia="Calibri" w:hAnsi="Arial" w:cs="Arial"/>
        </w:rPr>
      </w:pPr>
    </w:p>
    <w:p w14:paraId="2703B871" w14:textId="77777777" w:rsidR="00043494" w:rsidRDefault="00043494" w:rsidP="00BA667A">
      <w:pPr>
        <w:spacing w:after="200" w:line="276" w:lineRule="auto"/>
        <w:jc w:val="both"/>
        <w:rPr>
          <w:rFonts w:ascii="Arial" w:eastAsia="Calibri" w:hAnsi="Arial" w:cs="Arial"/>
        </w:rPr>
        <w:sectPr w:rsidR="00043494" w:rsidSect="00A424B2">
          <w:pgSz w:w="11906" w:h="16838"/>
          <w:pgMar w:top="1418" w:right="1418" w:bottom="1418" w:left="1418" w:header="709" w:footer="709" w:gutter="0"/>
          <w:cols w:space="708"/>
          <w:docGrid w:linePitch="360"/>
        </w:sectPr>
      </w:pPr>
    </w:p>
    <w:p w14:paraId="54C795F3" w14:textId="77777777" w:rsidR="00BA667A" w:rsidRPr="009F3438" w:rsidRDefault="00BA667A" w:rsidP="00BA667A">
      <w:pPr>
        <w:keepNext/>
        <w:keepLines/>
        <w:numPr>
          <w:ilvl w:val="1"/>
          <w:numId w:val="1"/>
        </w:numPr>
        <w:spacing w:after="240" w:line="276" w:lineRule="auto"/>
        <w:jc w:val="both"/>
        <w:outlineLvl w:val="1"/>
        <w:rPr>
          <w:rFonts w:eastAsia="Times New Roman" w:cstheme="minorHAnsi"/>
          <w:b/>
          <w:bCs/>
          <w:sz w:val="24"/>
          <w:szCs w:val="24"/>
          <w:lang w:eastAsia="zh-CN"/>
        </w:rPr>
      </w:pPr>
      <w:bookmarkStart w:id="1427" w:name="_Toc516655750"/>
      <w:bookmarkStart w:id="1428" w:name="_Toc523128746"/>
      <w:bookmarkStart w:id="1429" w:name="_Toc527031909"/>
      <w:bookmarkStart w:id="1430" w:name="_Toc230339012"/>
      <w:r w:rsidRPr="009F3438">
        <w:rPr>
          <w:rFonts w:eastAsia="Times New Roman" w:cstheme="minorHAnsi"/>
          <w:b/>
          <w:bCs/>
          <w:sz w:val="24"/>
          <w:szCs w:val="24"/>
          <w:lang w:eastAsia="zh-CN"/>
        </w:rPr>
        <w:lastRenderedPageBreak/>
        <w:t>SUŠA</w:t>
      </w:r>
      <w:bookmarkEnd w:id="1427"/>
      <w:bookmarkEnd w:id="1428"/>
      <w:bookmarkEnd w:id="1429"/>
      <w:bookmarkEnd w:id="1430"/>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0"/>
      </w:tblGrid>
      <w:tr w:rsidR="00BA667A" w:rsidRPr="00BA667A" w14:paraId="624DCFDA" w14:textId="77777777" w:rsidTr="00BA667A">
        <w:trPr>
          <w:trHeight w:val="241"/>
          <w:jc w:val="center"/>
        </w:trPr>
        <w:tc>
          <w:tcPr>
            <w:tcW w:w="8760" w:type="dxa"/>
          </w:tcPr>
          <w:p w14:paraId="07D06F63" w14:textId="77777777" w:rsidR="00BA667A" w:rsidRPr="009F3438" w:rsidRDefault="00BA667A" w:rsidP="00BA667A">
            <w:pPr>
              <w:spacing w:after="0" w:line="276" w:lineRule="auto"/>
              <w:jc w:val="both"/>
              <w:rPr>
                <w:rFonts w:eastAsia="Calibri" w:cstheme="minorHAnsi"/>
                <w:b/>
                <w:sz w:val="20"/>
                <w:szCs w:val="20"/>
              </w:rPr>
            </w:pPr>
            <w:bookmarkStart w:id="1431" w:name="_Hlk503800957"/>
            <w:r w:rsidRPr="009F3438">
              <w:rPr>
                <w:rFonts w:eastAsia="Calibri" w:cstheme="minorHAnsi"/>
                <w:b/>
                <w:sz w:val="20"/>
                <w:szCs w:val="20"/>
              </w:rPr>
              <w:t>Naziv scenarija</w:t>
            </w:r>
          </w:p>
        </w:tc>
      </w:tr>
      <w:tr w:rsidR="00BA667A" w:rsidRPr="00BA667A" w14:paraId="4FCF90F7" w14:textId="77777777" w:rsidTr="00BA667A">
        <w:trPr>
          <w:trHeight w:val="241"/>
          <w:jc w:val="center"/>
        </w:trPr>
        <w:tc>
          <w:tcPr>
            <w:tcW w:w="8760" w:type="dxa"/>
          </w:tcPr>
          <w:p w14:paraId="5E2BC273" w14:textId="77777777" w:rsidR="00BA667A" w:rsidRPr="009F3438" w:rsidRDefault="00BA667A" w:rsidP="00BA667A">
            <w:pPr>
              <w:spacing w:after="0" w:line="276" w:lineRule="auto"/>
              <w:jc w:val="both"/>
              <w:rPr>
                <w:rFonts w:eastAsia="Calibri" w:cstheme="minorHAnsi"/>
                <w:sz w:val="20"/>
                <w:szCs w:val="20"/>
              </w:rPr>
            </w:pPr>
            <w:r w:rsidRPr="009F3438">
              <w:rPr>
                <w:rFonts w:eastAsia="Calibri" w:cstheme="minorHAnsi"/>
                <w:sz w:val="20"/>
                <w:szCs w:val="20"/>
              </w:rPr>
              <w:t xml:space="preserve">Suša na području Općine </w:t>
            </w:r>
            <w:r w:rsidR="00043494" w:rsidRPr="009F3438">
              <w:rPr>
                <w:rFonts w:eastAsia="Calibri" w:cstheme="minorHAnsi"/>
                <w:sz w:val="20"/>
                <w:szCs w:val="20"/>
              </w:rPr>
              <w:t>Donji Kukuruzari</w:t>
            </w:r>
          </w:p>
        </w:tc>
      </w:tr>
      <w:tr w:rsidR="00BA667A" w:rsidRPr="00BA667A" w14:paraId="3AA967F6" w14:textId="77777777" w:rsidTr="00BA667A">
        <w:trPr>
          <w:trHeight w:val="247"/>
          <w:jc w:val="center"/>
        </w:trPr>
        <w:tc>
          <w:tcPr>
            <w:tcW w:w="8760" w:type="dxa"/>
          </w:tcPr>
          <w:p w14:paraId="68F92FBE" w14:textId="77777777" w:rsidR="00BA667A" w:rsidRPr="009F3438" w:rsidRDefault="00BA667A" w:rsidP="00BA667A">
            <w:pPr>
              <w:spacing w:after="0" w:line="276" w:lineRule="auto"/>
              <w:contextualSpacing/>
              <w:jc w:val="both"/>
              <w:rPr>
                <w:rFonts w:eastAsia="Calibri" w:cstheme="minorHAnsi"/>
                <w:b/>
                <w:sz w:val="20"/>
                <w:szCs w:val="20"/>
              </w:rPr>
            </w:pPr>
            <w:r w:rsidRPr="009F3438">
              <w:rPr>
                <w:rFonts w:eastAsia="Calibri" w:cstheme="minorHAnsi"/>
                <w:b/>
                <w:sz w:val="20"/>
                <w:szCs w:val="20"/>
              </w:rPr>
              <w:t>Grupa rizika</w:t>
            </w:r>
          </w:p>
        </w:tc>
      </w:tr>
      <w:tr w:rsidR="00BA667A" w:rsidRPr="00BA667A" w14:paraId="55A04555" w14:textId="77777777" w:rsidTr="00BA667A">
        <w:trPr>
          <w:trHeight w:val="241"/>
          <w:jc w:val="center"/>
        </w:trPr>
        <w:tc>
          <w:tcPr>
            <w:tcW w:w="8760" w:type="dxa"/>
          </w:tcPr>
          <w:p w14:paraId="10061D57" w14:textId="77777777" w:rsidR="00BA667A" w:rsidRPr="009F3438" w:rsidRDefault="00BA667A" w:rsidP="00BA667A">
            <w:pPr>
              <w:spacing w:after="0" w:line="276" w:lineRule="auto"/>
              <w:contextualSpacing/>
              <w:jc w:val="both"/>
              <w:rPr>
                <w:rFonts w:eastAsia="Calibri" w:cstheme="minorHAnsi"/>
                <w:sz w:val="20"/>
                <w:szCs w:val="20"/>
              </w:rPr>
            </w:pPr>
            <w:r w:rsidRPr="009F3438">
              <w:rPr>
                <w:rFonts w:eastAsia="Calibri" w:cstheme="minorHAnsi"/>
                <w:sz w:val="20"/>
                <w:szCs w:val="20"/>
              </w:rPr>
              <w:t xml:space="preserve">Suša </w:t>
            </w:r>
          </w:p>
        </w:tc>
      </w:tr>
      <w:tr w:rsidR="00BA667A" w:rsidRPr="00BA667A" w14:paraId="4853F175" w14:textId="77777777" w:rsidTr="00BA667A">
        <w:trPr>
          <w:trHeight w:val="241"/>
          <w:jc w:val="center"/>
        </w:trPr>
        <w:tc>
          <w:tcPr>
            <w:tcW w:w="8760" w:type="dxa"/>
          </w:tcPr>
          <w:p w14:paraId="0090A699" w14:textId="77777777" w:rsidR="00BA667A" w:rsidRPr="009F3438" w:rsidRDefault="00BA667A" w:rsidP="00BA667A">
            <w:pPr>
              <w:spacing w:after="0" w:line="276" w:lineRule="auto"/>
              <w:contextualSpacing/>
              <w:jc w:val="both"/>
              <w:rPr>
                <w:rFonts w:eastAsia="Calibri" w:cstheme="minorHAnsi"/>
                <w:b/>
                <w:sz w:val="20"/>
                <w:szCs w:val="20"/>
              </w:rPr>
            </w:pPr>
            <w:r w:rsidRPr="009F3438">
              <w:rPr>
                <w:rFonts w:eastAsia="Calibri" w:cstheme="minorHAnsi"/>
                <w:b/>
                <w:sz w:val="20"/>
                <w:szCs w:val="20"/>
              </w:rPr>
              <w:t>Rizik</w:t>
            </w:r>
          </w:p>
        </w:tc>
      </w:tr>
      <w:tr w:rsidR="00BA667A" w:rsidRPr="00BA667A" w14:paraId="07379A9F" w14:textId="77777777" w:rsidTr="00BA667A">
        <w:trPr>
          <w:trHeight w:val="241"/>
          <w:jc w:val="center"/>
        </w:trPr>
        <w:tc>
          <w:tcPr>
            <w:tcW w:w="8760" w:type="dxa"/>
          </w:tcPr>
          <w:p w14:paraId="5762DFFC" w14:textId="77777777" w:rsidR="00BA667A" w:rsidRPr="009F3438" w:rsidRDefault="00BA667A" w:rsidP="00BA667A">
            <w:pPr>
              <w:spacing w:after="0" w:line="276" w:lineRule="auto"/>
              <w:contextualSpacing/>
              <w:jc w:val="both"/>
              <w:rPr>
                <w:rFonts w:eastAsia="Calibri" w:cstheme="minorHAnsi"/>
                <w:sz w:val="20"/>
                <w:szCs w:val="20"/>
              </w:rPr>
            </w:pPr>
            <w:r w:rsidRPr="009F3438">
              <w:rPr>
                <w:rFonts w:eastAsia="Calibri" w:cstheme="minorHAnsi"/>
                <w:sz w:val="20"/>
                <w:szCs w:val="20"/>
              </w:rPr>
              <w:t>Suša</w:t>
            </w:r>
          </w:p>
        </w:tc>
      </w:tr>
      <w:tr w:rsidR="00BA667A" w:rsidRPr="00BA667A" w14:paraId="7F99B805" w14:textId="77777777" w:rsidTr="00BA667A">
        <w:trPr>
          <w:trHeight w:val="241"/>
          <w:jc w:val="center"/>
        </w:trPr>
        <w:tc>
          <w:tcPr>
            <w:tcW w:w="8760" w:type="dxa"/>
          </w:tcPr>
          <w:p w14:paraId="7B337197" w14:textId="77777777" w:rsidR="00BA667A" w:rsidRPr="009F3438" w:rsidRDefault="00BA667A" w:rsidP="00BA667A">
            <w:pPr>
              <w:spacing w:after="0" w:line="276" w:lineRule="auto"/>
              <w:contextualSpacing/>
              <w:jc w:val="both"/>
              <w:rPr>
                <w:rFonts w:eastAsia="Calibri" w:cstheme="minorHAnsi"/>
                <w:b/>
                <w:sz w:val="20"/>
                <w:szCs w:val="20"/>
              </w:rPr>
            </w:pPr>
            <w:r w:rsidRPr="009F3438">
              <w:rPr>
                <w:rFonts w:eastAsia="Calibri" w:cstheme="minorHAnsi"/>
                <w:b/>
                <w:sz w:val="20"/>
                <w:szCs w:val="20"/>
              </w:rPr>
              <w:t>Radna skupina</w:t>
            </w:r>
          </w:p>
        </w:tc>
      </w:tr>
      <w:tr w:rsidR="00BA667A" w:rsidRPr="00BA667A" w14:paraId="6DC54D2F" w14:textId="77777777" w:rsidTr="00BA667A">
        <w:trPr>
          <w:trHeight w:val="272"/>
          <w:jc w:val="center"/>
        </w:trPr>
        <w:tc>
          <w:tcPr>
            <w:tcW w:w="8760" w:type="dxa"/>
          </w:tcPr>
          <w:p w14:paraId="473595EC" w14:textId="77777777" w:rsidR="00BA667A" w:rsidRPr="009F3438" w:rsidRDefault="00BA667A" w:rsidP="00BA667A">
            <w:pPr>
              <w:spacing w:after="0" w:line="276" w:lineRule="auto"/>
              <w:contextualSpacing/>
              <w:jc w:val="both"/>
              <w:rPr>
                <w:rFonts w:eastAsia="Calibri" w:cstheme="minorHAnsi"/>
                <w:b/>
                <w:sz w:val="20"/>
              </w:rPr>
            </w:pPr>
            <w:r w:rsidRPr="009F3438">
              <w:rPr>
                <w:rFonts w:eastAsia="Calibri" w:cstheme="minorHAnsi"/>
                <w:b/>
                <w:sz w:val="20"/>
              </w:rPr>
              <w:t>Koordinator:</w:t>
            </w:r>
          </w:p>
        </w:tc>
      </w:tr>
      <w:tr w:rsidR="00BA667A" w:rsidRPr="00BA667A" w14:paraId="3309C010" w14:textId="77777777" w:rsidTr="00BA667A">
        <w:trPr>
          <w:trHeight w:val="272"/>
          <w:jc w:val="center"/>
        </w:trPr>
        <w:tc>
          <w:tcPr>
            <w:tcW w:w="8760" w:type="dxa"/>
          </w:tcPr>
          <w:p w14:paraId="452EE4BB" w14:textId="77777777" w:rsidR="00BA667A" w:rsidRPr="009F3438" w:rsidRDefault="00BA667A" w:rsidP="00BA667A">
            <w:pPr>
              <w:spacing w:after="0" w:line="276" w:lineRule="auto"/>
              <w:contextualSpacing/>
              <w:jc w:val="both"/>
              <w:rPr>
                <w:rFonts w:eastAsia="Calibri" w:cstheme="minorHAnsi"/>
                <w:sz w:val="20"/>
                <w:szCs w:val="20"/>
              </w:rPr>
            </w:pPr>
            <w:r w:rsidRPr="009F3438">
              <w:rPr>
                <w:rFonts w:eastAsia="Calibri" w:cstheme="minorHAnsi"/>
                <w:sz w:val="20"/>
                <w:szCs w:val="20"/>
              </w:rPr>
              <w:t>Načelnik Stožera civilne zaštite</w:t>
            </w:r>
          </w:p>
        </w:tc>
      </w:tr>
      <w:tr w:rsidR="00BA667A" w:rsidRPr="00BA667A" w14:paraId="3601B768" w14:textId="77777777" w:rsidTr="00BA667A">
        <w:trPr>
          <w:trHeight w:val="272"/>
          <w:jc w:val="center"/>
        </w:trPr>
        <w:tc>
          <w:tcPr>
            <w:tcW w:w="8760" w:type="dxa"/>
          </w:tcPr>
          <w:p w14:paraId="1819EF65" w14:textId="77777777" w:rsidR="00BA667A" w:rsidRPr="009F3438" w:rsidRDefault="00BA667A" w:rsidP="00BA667A">
            <w:pPr>
              <w:spacing w:after="0" w:line="276" w:lineRule="auto"/>
              <w:contextualSpacing/>
              <w:jc w:val="both"/>
              <w:rPr>
                <w:rFonts w:eastAsia="Calibri" w:cstheme="minorHAnsi"/>
                <w:b/>
                <w:sz w:val="20"/>
                <w:szCs w:val="20"/>
              </w:rPr>
            </w:pPr>
            <w:r w:rsidRPr="009F3438">
              <w:rPr>
                <w:rFonts w:eastAsia="Calibri" w:cstheme="minorHAnsi"/>
                <w:b/>
                <w:sz w:val="20"/>
                <w:szCs w:val="20"/>
              </w:rPr>
              <w:t>Nositelj:</w:t>
            </w:r>
          </w:p>
        </w:tc>
      </w:tr>
      <w:tr w:rsidR="00BA667A" w:rsidRPr="00BA667A" w14:paraId="5D5EB5DC" w14:textId="77777777" w:rsidTr="00BA667A">
        <w:trPr>
          <w:trHeight w:val="272"/>
          <w:jc w:val="center"/>
        </w:trPr>
        <w:tc>
          <w:tcPr>
            <w:tcW w:w="8760" w:type="dxa"/>
          </w:tcPr>
          <w:p w14:paraId="7AE5CFB8" w14:textId="776D2EDF" w:rsidR="00BA667A" w:rsidRPr="009F3438" w:rsidRDefault="000E761C" w:rsidP="00BA667A">
            <w:pPr>
              <w:spacing w:after="0" w:line="276" w:lineRule="auto"/>
              <w:contextualSpacing/>
              <w:jc w:val="both"/>
              <w:rPr>
                <w:rFonts w:eastAsia="Calibri" w:cstheme="minorHAnsi"/>
                <w:sz w:val="20"/>
                <w:szCs w:val="20"/>
              </w:rPr>
            </w:pPr>
            <w:r w:rsidRPr="009F3438">
              <w:rPr>
                <w:rFonts w:eastAsia="Calibri" w:cstheme="minorHAnsi"/>
                <w:sz w:val="20"/>
                <w:szCs w:val="20"/>
              </w:rPr>
              <w:t xml:space="preserve">Dalibor </w:t>
            </w:r>
            <w:proofErr w:type="spellStart"/>
            <w:r w:rsidRPr="009F3438">
              <w:rPr>
                <w:rFonts w:eastAsia="Calibri" w:cstheme="minorHAnsi"/>
                <w:sz w:val="20"/>
                <w:szCs w:val="20"/>
              </w:rPr>
              <w:t>Kukuruzar</w:t>
            </w:r>
            <w:proofErr w:type="spellEnd"/>
          </w:p>
        </w:tc>
      </w:tr>
      <w:tr w:rsidR="00BA667A" w:rsidRPr="00BA667A" w14:paraId="11026FC9" w14:textId="77777777" w:rsidTr="00BA667A">
        <w:trPr>
          <w:trHeight w:val="281"/>
          <w:jc w:val="center"/>
        </w:trPr>
        <w:tc>
          <w:tcPr>
            <w:tcW w:w="8760" w:type="dxa"/>
          </w:tcPr>
          <w:p w14:paraId="1573A80B" w14:textId="77777777" w:rsidR="00BA667A" w:rsidRPr="009F3438" w:rsidRDefault="00BA667A" w:rsidP="00BA667A">
            <w:pPr>
              <w:spacing w:after="0" w:line="276" w:lineRule="auto"/>
              <w:contextualSpacing/>
              <w:jc w:val="both"/>
              <w:rPr>
                <w:rFonts w:eastAsia="Calibri" w:cstheme="minorHAnsi"/>
                <w:b/>
                <w:sz w:val="20"/>
                <w:szCs w:val="20"/>
              </w:rPr>
            </w:pPr>
            <w:r w:rsidRPr="009F3438">
              <w:rPr>
                <w:rFonts w:eastAsia="Calibri" w:cstheme="minorHAnsi"/>
                <w:b/>
                <w:sz w:val="20"/>
                <w:szCs w:val="20"/>
              </w:rPr>
              <w:t>Izvršitelj:</w:t>
            </w:r>
          </w:p>
        </w:tc>
      </w:tr>
      <w:tr w:rsidR="00BA667A" w:rsidRPr="00BA667A" w14:paraId="4F796AFE" w14:textId="77777777" w:rsidTr="00BA667A">
        <w:trPr>
          <w:trHeight w:val="237"/>
          <w:jc w:val="center"/>
        </w:trPr>
        <w:tc>
          <w:tcPr>
            <w:tcW w:w="8760" w:type="dxa"/>
          </w:tcPr>
          <w:p w14:paraId="258737EE" w14:textId="1F844320" w:rsidR="00BA667A" w:rsidRPr="009F3438" w:rsidRDefault="000E761C" w:rsidP="00BA667A">
            <w:pPr>
              <w:spacing w:after="0" w:line="276" w:lineRule="auto"/>
              <w:contextualSpacing/>
              <w:jc w:val="both"/>
              <w:rPr>
                <w:rFonts w:eastAsia="Calibri" w:cstheme="minorHAnsi"/>
                <w:sz w:val="20"/>
                <w:szCs w:val="20"/>
              </w:rPr>
            </w:pPr>
            <w:r w:rsidRPr="009F3438">
              <w:rPr>
                <w:rFonts w:eastAsia="Calibri" w:cstheme="minorHAnsi"/>
                <w:sz w:val="20"/>
                <w:szCs w:val="20"/>
              </w:rPr>
              <w:t xml:space="preserve">Marko </w:t>
            </w:r>
            <w:proofErr w:type="spellStart"/>
            <w:r w:rsidRPr="009F3438">
              <w:rPr>
                <w:rFonts w:eastAsia="Calibri" w:cstheme="minorHAnsi"/>
                <w:sz w:val="20"/>
                <w:szCs w:val="20"/>
              </w:rPr>
              <w:t>Brandić</w:t>
            </w:r>
            <w:proofErr w:type="spellEnd"/>
          </w:p>
        </w:tc>
      </w:tr>
    </w:tbl>
    <w:p w14:paraId="000A81B2" w14:textId="77777777" w:rsidR="00BA667A" w:rsidRPr="00A33654"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rPr>
      </w:pPr>
      <w:bookmarkStart w:id="1432" w:name="_Toc491777822"/>
      <w:bookmarkStart w:id="1433" w:name="_Toc500481710"/>
      <w:bookmarkStart w:id="1434" w:name="_Toc510159422"/>
      <w:bookmarkStart w:id="1435" w:name="_Toc516655751"/>
      <w:bookmarkStart w:id="1436" w:name="_Toc523128747"/>
      <w:bookmarkStart w:id="1437" w:name="_Toc527031910"/>
      <w:bookmarkStart w:id="1438" w:name="_Toc230339013"/>
      <w:bookmarkEnd w:id="1431"/>
      <w:r w:rsidRPr="00A33654">
        <w:rPr>
          <w:rFonts w:eastAsia="Times New Roman" w:cstheme="minorHAnsi"/>
          <w:b/>
          <w:bCs/>
          <w:sz w:val="24"/>
          <w:szCs w:val="24"/>
        </w:rPr>
        <w:t>Uvod</w:t>
      </w:r>
      <w:bookmarkEnd w:id="1432"/>
      <w:bookmarkEnd w:id="1433"/>
      <w:bookmarkEnd w:id="1434"/>
      <w:bookmarkEnd w:id="1435"/>
      <w:bookmarkEnd w:id="1436"/>
      <w:bookmarkEnd w:id="1437"/>
      <w:bookmarkEnd w:id="1438"/>
      <w:r w:rsidRPr="00A33654">
        <w:rPr>
          <w:rFonts w:eastAsia="Times New Roman" w:cstheme="minorHAnsi"/>
          <w:b/>
          <w:bCs/>
          <w:sz w:val="24"/>
          <w:szCs w:val="24"/>
        </w:rPr>
        <w:t xml:space="preserve"> </w:t>
      </w:r>
    </w:p>
    <w:p w14:paraId="2E67DB4B" w14:textId="77777777" w:rsidR="00CD7BB6" w:rsidRPr="00CD7BB6" w:rsidRDefault="00CD7BB6" w:rsidP="00CD7BB6">
      <w:pPr>
        <w:rPr>
          <w:rFonts w:cstheme="minorHAnsi"/>
          <w:sz w:val="24"/>
          <w:szCs w:val="24"/>
          <w:lang w:val="pl-PL"/>
        </w:rPr>
      </w:pPr>
      <w:r w:rsidRPr="00CD7BB6">
        <w:rPr>
          <w:rFonts w:cstheme="minorHAnsi"/>
          <w:sz w:val="24"/>
          <w:szCs w:val="24"/>
        </w:rPr>
        <w:t xml:space="preserve">Suša je prirodna nepogoda koja je primarno vezana uz deficit oborine kroz dulje vremensko razdoblje u odnosu na prosječne oborinske prilike na određenom području. </w:t>
      </w:r>
      <w:r w:rsidRPr="00CD7BB6">
        <w:rPr>
          <w:rFonts w:cstheme="minorHAnsi"/>
          <w:sz w:val="24"/>
          <w:szCs w:val="24"/>
          <w:lang w:val="pl-PL"/>
        </w:rPr>
        <w:t>Sušu definira i povećana temperatura zraka u odnosu na prosječne temperaturne prilike na određenom području. Ona predstavlja kompleksan proces koji uključuje različite faktore za određivanje rizika i osjetljivosti na sušu.</w:t>
      </w:r>
    </w:p>
    <w:p w14:paraId="61548B7C" w14:textId="77777777" w:rsidR="00CD7BB6" w:rsidRPr="00CD7BB6" w:rsidRDefault="00CD7BB6" w:rsidP="00CD7BB6">
      <w:pPr>
        <w:rPr>
          <w:rFonts w:cstheme="minorHAnsi"/>
          <w:sz w:val="24"/>
          <w:szCs w:val="24"/>
          <w:lang w:val="pl-PL"/>
        </w:rPr>
      </w:pPr>
      <w:r w:rsidRPr="00CD7BB6">
        <w:rPr>
          <w:rFonts w:cstheme="minorHAnsi"/>
          <w:sz w:val="24"/>
          <w:szCs w:val="24"/>
          <w:lang w:val="pl-PL"/>
        </w:rPr>
        <w:t>Svjetska meteorološka organizacija (WMO, 1992) je definirala sušu kroz nekoliko pojava:</w:t>
      </w:r>
    </w:p>
    <w:p w14:paraId="0377F994" w14:textId="77777777" w:rsidR="00CD7BB6" w:rsidRPr="00CD7BB6" w:rsidRDefault="00CD7BB6">
      <w:pPr>
        <w:pStyle w:val="Odlomakpopisa"/>
        <w:numPr>
          <w:ilvl w:val="0"/>
          <w:numId w:val="66"/>
        </w:numPr>
        <w:spacing w:after="0"/>
        <w:contextualSpacing w:val="0"/>
        <w:rPr>
          <w:rFonts w:asciiTheme="minorHAnsi" w:hAnsiTheme="minorHAnsi" w:cstheme="minorHAnsi"/>
          <w:sz w:val="24"/>
          <w:szCs w:val="24"/>
        </w:rPr>
      </w:pPr>
      <w:r w:rsidRPr="00CD7BB6">
        <w:rPr>
          <w:rFonts w:asciiTheme="minorHAnsi" w:hAnsiTheme="minorHAnsi" w:cstheme="minorHAnsi"/>
          <w:sz w:val="24"/>
          <w:szCs w:val="24"/>
        </w:rPr>
        <w:t>produljeni izostanak ili naglašeni deficit oborine,</w:t>
      </w:r>
    </w:p>
    <w:p w14:paraId="2CAE5AF7" w14:textId="77777777" w:rsidR="00CD7BB6" w:rsidRPr="00CD7BB6" w:rsidRDefault="00CD7BB6">
      <w:pPr>
        <w:pStyle w:val="Odlomakpopisa"/>
        <w:numPr>
          <w:ilvl w:val="0"/>
          <w:numId w:val="66"/>
        </w:numPr>
        <w:spacing w:after="0"/>
        <w:contextualSpacing w:val="0"/>
        <w:rPr>
          <w:rFonts w:asciiTheme="minorHAnsi" w:hAnsiTheme="minorHAnsi" w:cstheme="minorHAnsi"/>
          <w:sz w:val="24"/>
          <w:szCs w:val="24"/>
          <w:lang w:val="pl-PL"/>
        </w:rPr>
      </w:pPr>
      <w:r w:rsidRPr="00CD7BB6">
        <w:rPr>
          <w:rFonts w:asciiTheme="minorHAnsi" w:hAnsiTheme="minorHAnsi" w:cstheme="minorHAnsi"/>
          <w:sz w:val="24"/>
          <w:szCs w:val="24"/>
          <w:lang w:val="pl-PL"/>
        </w:rPr>
        <w:t>period neočekivano suhog vremena u u kojem nedostatak oborine uzrokuje ozbiljnu</w:t>
      </w:r>
    </w:p>
    <w:p w14:paraId="37E4720C" w14:textId="77777777" w:rsidR="00CD7BB6" w:rsidRPr="00CD7BB6" w:rsidRDefault="00CD7BB6">
      <w:pPr>
        <w:pStyle w:val="Odlomakpopisa"/>
        <w:numPr>
          <w:ilvl w:val="0"/>
          <w:numId w:val="66"/>
        </w:numPr>
        <w:spacing w:after="0"/>
        <w:contextualSpacing w:val="0"/>
        <w:rPr>
          <w:rFonts w:asciiTheme="minorHAnsi" w:hAnsiTheme="minorHAnsi" w:cstheme="minorHAnsi"/>
          <w:sz w:val="24"/>
          <w:szCs w:val="24"/>
        </w:rPr>
      </w:pPr>
      <w:r w:rsidRPr="00CD7BB6">
        <w:rPr>
          <w:rFonts w:asciiTheme="minorHAnsi" w:hAnsiTheme="minorHAnsi" w:cstheme="minorHAnsi"/>
          <w:sz w:val="24"/>
          <w:szCs w:val="24"/>
        </w:rPr>
        <w:t>hidrološku neravnotežu,</w:t>
      </w:r>
    </w:p>
    <w:p w14:paraId="51F818AA" w14:textId="77777777" w:rsidR="00CD7BB6" w:rsidRPr="00CD7BB6" w:rsidRDefault="00CD7BB6">
      <w:pPr>
        <w:pStyle w:val="Odlomakpopisa"/>
        <w:numPr>
          <w:ilvl w:val="0"/>
          <w:numId w:val="66"/>
        </w:numPr>
        <w:spacing w:after="120"/>
        <w:contextualSpacing w:val="0"/>
        <w:rPr>
          <w:rFonts w:asciiTheme="minorHAnsi" w:hAnsiTheme="minorHAnsi" w:cstheme="minorHAnsi"/>
          <w:sz w:val="24"/>
          <w:szCs w:val="24"/>
          <w:lang w:val="pl-PL"/>
        </w:rPr>
      </w:pPr>
      <w:r w:rsidRPr="00CD7BB6">
        <w:rPr>
          <w:rFonts w:asciiTheme="minorHAnsi" w:hAnsiTheme="minorHAnsi" w:cstheme="minorHAnsi"/>
          <w:sz w:val="24"/>
          <w:szCs w:val="24"/>
          <w:lang w:val="pl-PL"/>
        </w:rPr>
        <w:t>deficit oborine koji uzrokuje manjak vode za određenu djelatnost.</w:t>
      </w:r>
    </w:p>
    <w:p w14:paraId="35D71796" w14:textId="77777777" w:rsidR="00CD7BB6" w:rsidRPr="00CD7BB6" w:rsidRDefault="00CD7BB6" w:rsidP="00CD7BB6">
      <w:pPr>
        <w:rPr>
          <w:rFonts w:cstheme="minorHAnsi"/>
          <w:sz w:val="24"/>
          <w:szCs w:val="24"/>
          <w:lang w:val="pl-PL"/>
        </w:rPr>
      </w:pPr>
      <w:r w:rsidRPr="00CD7BB6">
        <w:rPr>
          <w:rFonts w:cstheme="minorHAnsi"/>
          <w:sz w:val="24"/>
          <w:szCs w:val="24"/>
          <w:lang w:val="pl-PL"/>
        </w:rPr>
        <w:t>Suša se najčešće definira pomoću četiri glavna tipa: meteorološka, agronomska suša, hidrološka suša i socio-ekonomska suša.</w:t>
      </w:r>
    </w:p>
    <w:p w14:paraId="17B0A991" w14:textId="77777777" w:rsidR="00CD7BB6" w:rsidRPr="00CD7BB6" w:rsidRDefault="00CD7BB6" w:rsidP="00CD7BB6">
      <w:pPr>
        <w:rPr>
          <w:rFonts w:cstheme="minorHAnsi"/>
          <w:sz w:val="24"/>
          <w:szCs w:val="24"/>
          <w:lang w:val="pl-PL"/>
        </w:rPr>
      </w:pPr>
      <w:r w:rsidRPr="00CD7BB6">
        <w:rPr>
          <w:rFonts w:cstheme="minorHAnsi"/>
          <w:sz w:val="24"/>
          <w:szCs w:val="24"/>
          <w:lang w:val="pl-PL"/>
        </w:rPr>
        <w:t xml:space="preserve">Meteorološka suša uzrokovana je smanjenom količinom oborine u odnosu na višegodišnji prosjek ili potpunim izostankom oborine u određenom vremenskom razdoblju. Meteorološka suša se može naglo razviti i naglo prestati. </w:t>
      </w:r>
    </w:p>
    <w:p w14:paraId="6F65CB82" w14:textId="77777777" w:rsidR="00CD7BB6" w:rsidRPr="00CD7BB6" w:rsidRDefault="00CD7BB6" w:rsidP="00CD7BB6">
      <w:pPr>
        <w:rPr>
          <w:rFonts w:cstheme="minorHAnsi"/>
          <w:sz w:val="24"/>
          <w:szCs w:val="24"/>
          <w:lang w:val="pl-PL"/>
        </w:rPr>
      </w:pPr>
      <w:r w:rsidRPr="00CD7BB6">
        <w:rPr>
          <w:rFonts w:cstheme="minorHAnsi"/>
          <w:sz w:val="24"/>
          <w:szCs w:val="24"/>
          <w:lang w:val="pl-PL"/>
        </w:rPr>
        <w:t xml:space="preserve">Agronomska suša predstavlja kratkoročan manjak vode u razdoblju od nekoliko tjedana u površinskom sloju tla, koji se događa u kritično vrijeme za razvoj biljaka, može uzrokovati agronomsku sušu. Početak agronomske suše može zaostajati za meteorološkom sušom, ovisno o stanju površinskog sloja tla. Visoke temperature, niska relativna vlažnost zraka i vjetar pojačavaju negativne posljedice agronomske suše. </w:t>
      </w:r>
    </w:p>
    <w:p w14:paraId="2F3D1E08" w14:textId="77777777" w:rsidR="00CD7BB6" w:rsidRPr="00CD7BB6" w:rsidRDefault="00CD7BB6" w:rsidP="00CD7BB6">
      <w:pPr>
        <w:rPr>
          <w:rFonts w:cstheme="minorHAnsi"/>
          <w:sz w:val="24"/>
          <w:szCs w:val="24"/>
          <w:lang w:val="it-IT"/>
        </w:rPr>
      </w:pPr>
      <w:r w:rsidRPr="00CD7BB6">
        <w:rPr>
          <w:rFonts w:cstheme="minorHAnsi"/>
          <w:sz w:val="24"/>
          <w:szCs w:val="24"/>
          <w:lang w:val="pl-PL"/>
        </w:rPr>
        <w:t xml:space="preserve">Hidrološka suša, točnije deficit oborina u duljem vremenskom razdoblju utječe na površinske i podzemne zalihe vode: na protok vode u rijekama i potocima, na razinu vode u jezerima i na razinu podzemnih voda. </w:t>
      </w:r>
      <w:r w:rsidRPr="00CD7BB6">
        <w:rPr>
          <w:rFonts w:cstheme="minorHAnsi"/>
          <w:sz w:val="24"/>
          <w:szCs w:val="24"/>
          <w:lang w:val="it-IT"/>
        </w:rPr>
        <w:t xml:space="preserve">Kada se </w:t>
      </w:r>
      <w:proofErr w:type="spellStart"/>
      <w:r w:rsidRPr="00CD7BB6">
        <w:rPr>
          <w:rFonts w:cstheme="minorHAnsi"/>
          <w:sz w:val="24"/>
          <w:szCs w:val="24"/>
          <w:lang w:val="it-IT"/>
        </w:rPr>
        <w:t>protoci</w:t>
      </w:r>
      <w:proofErr w:type="spellEnd"/>
      <w:r w:rsidRPr="00CD7BB6">
        <w:rPr>
          <w:rFonts w:cstheme="minorHAnsi"/>
          <w:sz w:val="24"/>
          <w:szCs w:val="24"/>
          <w:lang w:val="it-IT"/>
        </w:rPr>
        <w:t xml:space="preserve"> i </w:t>
      </w:r>
      <w:proofErr w:type="spellStart"/>
      <w:r w:rsidRPr="00CD7BB6">
        <w:rPr>
          <w:rFonts w:cstheme="minorHAnsi"/>
          <w:sz w:val="24"/>
          <w:szCs w:val="24"/>
          <w:lang w:val="it-IT"/>
        </w:rPr>
        <w:t>razine</w:t>
      </w:r>
      <w:proofErr w:type="spellEnd"/>
      <w:r w:rsidRPr="00CD7BB6">
        <w:rPr>
          <w:rFonts w:cstheme="minorHAnsi"/>
          <w:sz w:val="24"/>
          <w:szCs w:val="24"/>
          <w:lang w:val="it-IT"/>
        </w:rPr>
        <w:t xml:space="preserve"> </w:t>
      </w:r>
      <w:proofErr w:type="spellStart"/>
      <w:r w:rsidRPr="00CD7BB6">
        <w:rPr>
          <w:rFonts w:cstheme="minorHAnsi"/>
          <w:sz w:val="24"/>
          <w:szCs w:val="24"/>
          <w:lang w:val="it-IT"/>
        </w:rPr>
        <w:t>smanje</w:t>
      </w:r>
      <w:proofErr w:type="spellEnd"/>
      <w:r w:rsidRPr="00CD7BB6">
        <w:rPr>
          <w:rFonts w:cstheme="minorHAnsi"/>
          <w:sz w:val="24"/>
          <w:szCs w:val="24"/>
          <w:lang w:val="it-IT"/>
        </w:rPr>
        <w:t xml:space="preserve"> </w:t>
      </w:r>
      <w:proofErr w:type="spellStart"/>
      <w:r w:rsidRPr="00CD7BB6">
        <w:rPr>
          <w:rFonts w:cstheme="minorHAnsi"/>
          <w:sz w:val="24"/>
          <w:szCs w:val="24"/>
          <w:lang w:val="it-IT"/>
        </w:rPr>
        <w:t>govori</w:t>
      </w:r>
      <w:proofErr w:type="spellEnd"/>
      <w:r w:rsidRPr="00CD7BB6">
        <w:rPr>
          <w:rFonts w:cstheme="minorHAnsi"/>
          <w:sz w:val="24"/>
          <w:szCs w:val="24"/>
          <w:lang w:val="it-IT"/>
        </w:rPr>
        <w:t xml:space="preserve"> se o </w:t>
      </w:r>
      <w:proofErr w:type="spellStart"/>
      <w:r w:rsidRPr="00CD7BB6">
        <w:rPr>
          <w:rFonts w:cstheme="minorHAnsi"/>
          <w:sz w:val="24"/>
          <w:szCs w:val="24"/>
          <w:lang w:val="it-IT"/>
        </w:rPr>
        <w:lastRenderedPageBreak/>
        <w:t>hidrološkoj</w:t>
      </w:r>
      <w:proofErr w:type="spellEnd"/>
      <w:r w:rsidRPr="00CD7BB6">
        <w:rPr>
          <w:rFonts w:cstheme="minorHAnsi"/>
          <w:sz w:val="24"/>
          <w:szCs w:val="24"/>
          <w:lang w:val="it-IT"/>
        </w:rPr>
        <w:t xml:space="preserve"> </w:t>
      </w:r>
      <w:proofErr w:type="spellStart"/>
      <w:r w:rsidRPr="00CD7BB6">
        <w:rPr>
          <w:rFonts w:cstheme="minorHAnsi"/>
          <w:sz w:val="24"/>
          <w:szCs w:val="24"/>
          <w:lang w:val="it-IT"/>
        </w:rPr>
        <w:t>suši</w:t>
      </w:r>
      <w:proofErr w:type="spellEnd"/>
      <w:r w:rsidRPr="00CD7BB6">
        <w:rPr>
          <w:rFonts w:cstheme="minorHAnsi"/>
          <w:sz w:val="24"/>
          <w:szCs w:val="24"/>
          <w:lang w:val="it-IT"/>
        </w:rPr>
        <w:t xml:space="preserve">. </w:t>
      </w:r>
      <w:proofErr w:type="spellStart"/>
      <w:r w:rsidRPr="00CD7BB6">
        <w:rPr>
          <w:rFonts w:cstheme="minorHAnsi"/>
          <w:sz w:val="24"/>
          <w:szCs w:val="24"/>
          <w:lang w:val="it-IT"/>
        </w:rPr>
        <w:t>Početak</w:t>
      </w:r>
      <w:proofErr w:type="spellEnd"/>
      <w:r w:rsidRPr="00CD7BB6">
        <w:rPr>
          <w:rFonts w:cstheme="minorHAnsi"/>
          <w:sz w:val="24"/>
          <w:szCs w:val="24"/>
          <w:lang w:val="it-IT"/>
        </w:rPr>
        <w:t xml:space="preserve"> </w:t>
      </w:r>
      <w:proofErr w:type="spellStart"/>
      <w:r w:rsidRPr="00CD7BB6">
        <w:rPr>
          <w:rFonts w:cstheme="minorHAnsi"/>
          <w:sz w:val="24"/>
          <w:szCs w:val="24"/>
          <w:lang w:val="it-IT"/>
        </w:rPr>
        <w:t>hidrološke</w:t>
      </w:r>
      <w:proofErr w:type="spellEnd"/>
      <w:r w:rsidRPr="00CD7BB6">
        <w:rPr>
          <w:rFonts w:cstheme="minorHAnsi"/>
          <w:sz w:val="24"/>
          <w:szCs w:val="24"/>
          <w:lang w:val="it-IT"/>
        </w:rPr>
        <w:t xml:space="preserve"> </w:t>
      </w:r>
      <w:proofErr w:type="spellStart"/>
      <w:r w:rsidRPr="00CD7BB6">
        <w:rPr>
          <w:rFonts w:cstheme="minorHAnsi"/>
          <w:sz w:val="24"/>
          <w:szCs w:val="24"/>
          <w:lang w:val="it-IT"/>
        </w:rPr>
        <w:t>suše</w:t>
      </w:r>
      <w:proofErr w:type="spellEnd"/>
      <w:r w:rsidRPr="00CD7BB6">
        <w:rPr>
          <w:rFonts w:cstheme="minorHAnsi"/>
          <w:sz w:val="24"/>
          <w:szCs w:val="24"/>
          <w:lang w:val="it-IT"/>
        </w:rPr>
        <w:t xml:space="preserve"> </w:t>
      </w:r>
      <w:proofErr w:type="spellStart"/>
      <w:r w:rsidRPr="00CD7BB6">
        <w:rPr>
          <w:rFonts w:cstheme="minorHAnsi"/>
          <w:sz w:val="24"/>
          <w:szCs w:val="24"/>
          <w:lang w:val="it-IT"/>
        </w:rPr>
        <w:t>može</w:t>
      </w:r>
      <w:proofErr w:type="spellEnd"/>
      <w:r w:rsidRPr="00CD7BB6">
        <w:rPr>
          <w:rFonts w:cstheme="minorHAnsi"/>
          <w:sz w:val="24"/>
          <w:szCs w:val="24"/>
          <w:lang w:val="it-IT"/>
        </w:rPr>
        <w:t xml:space="preserve"> </w:t>
      </w:r>
      <w:proofErr w:type="spellStart"/>
      <w:r w:rsidRPr="00CD7BB6">
        <w:rPr>
          <w:rFonts w:cstheme="minorHAnsi"/>
          <w:sz w:val="24"/>
          <w:szCs w:val="24"/>
          <w:lang w:val="it-IT"/>
        </w:rPr>
        <w:t>zaostajati</w:t>
      </w:r>
      <w:proofErr w:type="spellEnd"/>
      <w:r w:rsidRPr="00CD7BB6">
        <w:rPr>
          <w:rFonts w:cstheme="minorHAnsi"/>
          <w:sz w:val="24"/>
          <w:szCs w:val="24"/>
          <w:lang w:val="it-IT"/>
        </w:rPr>
        <w:t xml:space="preserve"> </w:t>
      </w:r>
      <w:proofErr w:type="spellStart"/>
      <w:r w:rsidRPr="00CD7BB6">
        <w:rPr>
          <w:rFonts w:cstheme="minorHAnsi"/>
          <w:sz w:val="24"/>
          <w:szCs w:val="24"/>
          <w:lang w:val="it-IT"/>
        </w:rPr>
        <w:t>nekoliko</w:t>
      </w:r>
      <w:proofErr w:type="spellEnd"/>
      <w:r w:rsidRPr="00CD7BB6">
        <w:rPr>
          <w:rFonts w:cstheme="minorHAnsi"/>
          <w:sz w:val="24"/>
          <w:szCs w:val="24"/>
          <w:lang w:val="it-IT"/>
        </w:rPr>
        <w:t xml:space="preserve"> </w:t>
      </w:r>
      <w:proofErr w:type="spellStart"/>
      <w:r w:rsidRPr="00CD7BB6">
        <w:rPr>
          <w:rFonts w:cstheme="minorHAnsi"/>
          <w:sz w:val="24"/>
          <w:szCs w:val="24"/>
          <w:lang w:val="it-IT"/>
        </w:rPr>
        <w:t>mjeseci</w:t>
      </w:r>
      <w:proofErr w:type="spellEnd"/>
      <w:r w:rsidRPr="00CD7BB6">
        <w:rPr>
          <w:rFonts w:cstheme="minorHAnsi"/>
          <w:sz w:val="24"/>
          <w:szCs w:val="24"/>
          <w:lang w:val="it-IT"/>
        </w:rPr>
        <w:t xml:space="preserve"> za </w:t>
      </w:r>
      <w:proofErr w:type="spellStart"/>
      <w:r w:rsidRPr="00CD7BB6">
        <w:rPr>
          <w:rFonts w:cstheme="minorHAnsi"/>
          <w:sz w:val="24"/>
          <w:szCs w:val="24"/>
          <w:lang w:val="it-IT"/>
        </w:rPr>
        <w:t>početkom</w:t>
      </w:r>
      <w:proofErr w:type="spellEnd"/>
      <w:r w:rsidRPr="00CD7BB6">
        <w:rPr>
          <w:rFonts w:cstheme="minorHAnsi"/>
          <w:sz w:val="24"/>
          <w:szCs w:val="24"/>
          <w:lang w:val="it-IT"/>
        </w:rPr>
        <w:t xml:space="preserve"> </w:t>
      </w:r>
      <w:proofErr w:type="spellStart"/>
      <w:r w:rsidRPr="00CD7BB6">
        <w:rPr>
          <w:rFonts w:cstheme="minorHAnsi"/>
          <w:sz w:val="24"/>
          <w:szCs w:val="24"/>
          <w:lang w:val="it-IT"/>
        </w:rPr>
        <w:t>meteorološke</w:t>
      </w:r>
      <w:proofErr w:type="spellEnd"/>
      <w:r w:rsidRPr="00CD7BB6">
        <w:rPr>
          <w:rFonts w:cstheme="minorHAnsi"/>
          <w:sz w:val="24"/>
          <w:szCs w:val="24"/>
          <w:lang w:val="it-IT"/>
        </w:rPr>
        <w:t xml:space="preserve"> </w:t>
      </w:r>
      <w:proofErr w:type="spellStart"/>
      <w:r w:rsidRPr="00CD7BB6">
        <w:rPr>
          <w:rFonts w:cstheme="minorHAnsi"/>
          <w:sz w:val="24"/>
          <w:szCs w:val="24"/>
          <w:lang w:val="it-IT"/>
        </w:rPr>
        <w:t>suše</w:t>
      </w:r>
      <w:proofErr w:type="spellEnd"/>
      <w:r w:rsidRPr="00CD7BB6">
        <w:rPr>
          <w:rFonts w:cstheme="minorHAnsi"/>
          <w:sz w:val="24"/>
          <w:szCs w:val="24"/>
          <w:lang w:val="it-IT"/>
        </w:rPr>
        <w:t xml:space="preserve">, no i </w:t>
      </w:r>
      <w:proofErr w:type="spellStart"/>
      <w:r w:rsidRPr="00CD7BB6">
        <w:rPr>
          <w:rFonts w:cstheme="minorHAnsi"/>
          <w:sz w:val="24"/>
          <w:szCs w:val="24"/>
          <w:lang w:val="it-IT"/>
        </w:rPr>
        <w:t>trajati</w:t>
      </w:r>
      <w:proofErr w:type="spellEnd"/>
      <w:r w:rsidRPr="00CD7BB6">
        <w:rPr>
          <w:rFonts w:cstheme="minorHAnsi"/>
          <w:sz w:val="24"/>
          <w:szCs w:val="24"/>
          <w:lang w:val="it-IT"/>
        </w:rPr>
        <w:t xml:space="preserve"> i </w:t>
      </w:r>
      <w:proofErr w:type="spellStart"/>
      <w:r w:rsidRPr="00CD7BB6">
        <w:rPr>
          <w:rFonts w:cstheme="minorHAnsi"/>
          <w:sz w:val="24"/>
          <w:szCs w:val="24"/>
          <w:lang w:val="it-IT"/>
        </w:rPr>
        <w:t>nakon</w:t>
      </w:r>
      <w:proofErr w:type="spellEnd"/>
      <w:r w:rsidRPr="00CD7BB6">
        <w:rPr>
          <w:rFonts w:cstheme="minorHAnsi"/>
          <w:sz w:val="24"/>
          <w:szCs w:val="24"/>
          <w:lang w:val="it-IT"/>
        </w:rPr>
        <w:t xml:space="preserve"> </w:t>
      </w:r>
      <w:proofErr w:type="spellStart"/>
      <w:r w:rsidRPr="00CD7BB6">
        <w:rPr>
          <w:rFonts w:cstheme="minorHAnsi"/>
          <w:sz w:val="24"/>
          <w:szCs w:val="24"/>
          <w:lang w:val="it-IT"/>
        </w:rPr>
        <w:t>završetka</w:t>
      </w:r>
      <w:proofErr w:type="spellEnd"/>
      <w:r w:rsidRPr="00CD7BB6">
        <w:rPr>
          <w:rFonts w:cstheme="minorHAnsi"/>
          <w:sz w:val="24"/>
          <w:szCs w:val="24"/>
          <w:lang w:val="it-IT"/>
        </w:rPr>
        <w:t xml:space="preserve"> </w:t>
      </w:r>
      <w:proofErr w:type="spellStart"/>
      <w:r w:rsidRPr="00CD7BB6">
        <w:rPr>
          <w:rFonts w:cstheme="minorHAnsi"/>
          <w:sz w:val="24"/>
          <w:szCs w:val="24"/>
          <w:lang w:val="it-IT"/>
        </w:rPr>
        <w:t>meteorološke</w:t>
      </w:r>
      <w:proofErr w:type="spellEnd"/>
      <w:r w:rsidRPr="00CD7BB6">
        <w:rPr>
          <w:rFonts w:cstheme="minorHAnsi"/>
          <w:sz w:val="24"/>
          <w:szCs w:val="24"/>
          <w:lang w:val="it-IT"/>
        </w:rPr>
        <w:t xml:space="preserve"> </w:t>
      </w:r>
      <w:proofErr w:type="spellStart"/>
      <w:r w:rsidRPr="00CD7BB6">
        <w:rPr>
          <w:rFonts w:cstheme="minorHAnsi"/>
          <w:sz w:val="24"/>
          <w:szCs w:val="24"/>
          <w:lang w:val="it-IT"/>
        </w:rPr>
        <w:t>suše</w:t>
      </w:r>
      <w:proofErr w:type="spellEnd"/>
      <w:r w:rsidRPr="00CD7BB6">
        <w:rPr>
          <w:rFonts w:cstheme="minorHAnsi"/>
          <w:sz w:val="24"/>
          <w:szCs w:val="24"/>
          <w:lang w:val="it-IT"/>
        </w:rPr>
        <w:t xml:space="preserve">. </w:t>
      </w:r>
    </w:p>
    <w:p w14:paraId="59AEF928" w14:textId="56B5F0A5" w:rsidR="00BA667A" w:rsidRPr="00CD7BB6" w:rsidRDefault="00CD7BB6" w:rsidP="00CD7BB6">
      <w:pPr>
        <w:spacing w:after="120" w:line="276" w:lineRule="auto"/>
        <w:jc w:val="both"/>
        <w:rPr>
          <w:rFonts w:eastAsia="Calibri" w:cstheme="minorHAnsi"/>
          <w:sz w:val="24"/>
          <w:szCs w:val="24"/>
        </w:rPr>
      </w:pPr>
      <w:r w:rsidRPr="00CD7BB6">
        <w:rPr>
          <w:rFonts w:cstheme="minorHAnsi"/>
          <w:sz w:val="24"/>
          <w:szCs w:val="24"/>
          <w:lang w:val="it-IT" w:eastAsia="zh-CN"/>
        </w:rPr>
        <w:t>Socio-</w:t>
      </w:r>
      <w:proofErr w:type="spellStart"/>
      <w:r w:rsidRPr="00CD7BB6">
        <w:rPr>
          <w:rFonts w:cstheme="minorHAnsi"/>
          <w:sz w:val="24"/>
          <w:szCs w:val="24"/>
          <w:lang w:val="it-IT" w:eastAsia="zh-CN"/>
        </w:rPr>
        <w:t>ekonomska</w:t>
      </w:r>
      <w:proofErr w:type="spellEnd"/>
      <w:r w:rsidRPr="00CD7BB6">
        <w:rPr>
          <w:rFonts w:cstheme="minorHAnsi"/>
          <w:sz w:val="24"/>
          <w:szCs w:val="24"/>
          <w:lang w:val="it-IT" w:eastAsia="zh-CN"/>
        </w:rPr>
        <w:t xml:space="preserve"> </w:t>
      </w:r>
      <w:proofErr w:type="spellStart"/>
      <w:r w:rsidRPr="00CD7BB6">
        <w:rPr>
          <w:rFonts w:cstheme="minorHAnsi"/>
          <w:sz w:val="24"/>
          <w:szCs w:val="24"/>
          <w:lang w:val="it-IT" w:eastAsia="zh-CN"/>
        </w:rPr>
        <w:t>suša</w:t>
      </w:r>
      <w:proofErr w:type="spellEnd"/>
      <w:r w:rsidRPr="00CD7BB6">
        <w:rPr>
          <w:rFonts w:cstheme="minorHAnsi"/>
          <w:sz w:val="24"/>
          <w:szCs w:val="24"/>
          <w:lang w:val="it-IT" w:eastAsia="zh-CN"/>
        </w:rPr>
        <w:t xml:space="preserve"> </w:t>
      </w:r>
      <w:proofErr w:type="spellStart"/>
      <w:r w:rsidRPr="00CD7BB6">
        <w:rPr>
          <w:rFonts w:cstheme="minorHAnsi"/>
          <w:sz w:val="24"/>
          <w:szCs w:val="24"/>
          <w:lang w:val="it-IT" w:eastAsia="zh-CN"/>
        </w:rPr>
        <w:t>povezuje</w:t>
      </w:r>
      <w:proofErr w:type="spellEnd"/>
      <w:r w:rsidRPr="00CD7BB6">
        <w:rPr>
          <w:rFonts w:cstheme="minorHAnsi"/>
          <w:sz w:val="24"/>
          <w:szCs w:val="24"/>
          <w:lang w:val="it-IT" w:eastAsia="zh-CN"/>
        </w:rPr>
        <w:t xml:space="preserve"> </w:t>
      </w:r>
      <w:proofErr w:type="spellStart"/>
      <w:r w:rsidRPr="00CD7BB6">
        <w:rPr>
          <w:rFonts w:cstheme="minorHAnsi"/>
          <w:sz w:val="24"/>
          <w:szCs w:val="24"/>
          <w:lang w:val="it-IT" w:eastAsia="zh-CN"/>
        </w:rPr>
        <w:t>potražnju</w:t>
      </w:r>
      <w:proofErr w:type="spellEnd"/>
      <w:r w:rsidRPr="00CD7BB6">
        <w:rPr>
          <w:rFonts w:cstheme="minorHAnsi"/>
          <w:sz w:val="24"/>
          <w:szCs w:val="24"/>
          <w:lang w:val="it-IT" w:eastAsia="zh-CN"/>
        </w:rPr>
        <w:t xml:space="preserve"> i </w:t>
      </w:r>
      <w:proofErr w:type="spellStart"/>
      <w:r w:rsidRPr="00CD7BB6">
        <w:rPr>
          <w:rFonts w:cstheme="minorHAnsi"/>
          <w:sz w:val="24"/>
          <w:szCs w:val="24"/>
          <w:lang w:val="it-IT" w:eastAsia="zh-CN"/>
        </w:rPr>
        <w:t>opskrbu</w:t>
      </w:r>
      <w:proofErr w:type="spellEnd"/>
      <w:r w:rsidRPr="00CD7BB6">
        <w:rPr>
          <w:rFonts w:cstheme="minorHAnsi"/>
          <w:sz w:val="24"/>
          <w:szCs w:val="24"/>
          <w:lang w:val="it-IT" w:eastAsia="zh-CN"/>
        </w:rPr>
        <w:t xml:space="preserve"> </w:t>
      </w:r>
      <w:proofErr w:type="spellStart"/>
      <w:r w:rsidRPr="00CD7BB6">
        <w:rPr>
          <w:rFonts w:cstheme="minorHAnsi"/>
          <w:sz w:val="24"/>
          <w:szCs w:val="24"/>
          <w:lang w:val="it-IT" w:eastAsia="zh-CN"/>
        </w:rPr>
        <w:t>određenog</w:t>
      </w:r>
      <w:proofErr w:type="spellEnd"/>
      <w:r w:rsidRPr="00CD7BB6">
        <w:rPr>
          <w:rFonts w:cstheme="minorHAnsi"/>
          <w:sz w:val="24"/>
          <w:szCs w:val="24"/>
          <w:lang w:val="it-IT" w:eastAsia="zh-CN"/>
        </w:rPr>
        <w:t xml:space="preserve"> </w:t>
      </w:r>
      <w:proofErr w:type="spellStart"/>
      <w:r w:rsidRPr="00CD7BB6">
        <w:rPr>
          <w:rFonts w:cstheme="minorHAnsi"/>
          <w:sz w:val="24"/>
          <w:szCs w:val="24"/>
          <w:lang w:val="it-IT" w:eastAsia="zh-CN"/>
        </w:rPr>
        <w:t>ekonomskog</w:t>
      </w:r>
      <w:proofErr w:type="spellEnd"/>
      <w:r w:rsidRPr="00CD7BB6">
        <w:rPr>
          <w:rFonts w:cstheme="minorHAnsi"/>
          <w:sz w:val="24"/>
          <w:szCs w:val="24"/>
          <w:lang w:val="it-IT" w:eastAsia="zh-CN"/>
        </w:rPr>
        <w:t xml:space="preserve"> dobra (</w:t>
      </w:r>
      <w:proofErr w:type="spellStart"/>
      <w:r w:rsidRPr="00CD7BB6">
        <w:rPr>
          <w:rFonts w:cstheme="minorHAnsi"/>
          <w:sz w:val="24"/>
          <w:szCs w:val="24"/>
          <w:lang w:val="it-IT" w:eastAsia="zh-CN"/>
        </w:rPr>
        <w:t>vrijednost</w:t>
      </w:r>
      <w:proofErr w:type="spellEnd"/>
      <w:r w:rsidRPr="00CD7BB6">
        <w:rPr>
          <w:rFonts w:cstheme="minorHAnsi"/>
          <w:sz w:val="24"/>
          <w:szCs w:val="24"/>
          <w:lang w:val="it-IT" w:eastAsia="zh-CN"/>
        </w:rPr>
        <w:t xml:space="preserve">) s </w:t>
      </w:r>
      <w:proofErr w:type="spellStart"/>
      <w:r w:rsidRPr="00CD7BB6">
        <w:rPr>
          <w:rFonts w:cstheme="minorHAnsi"/>
          <w:sz w:val="24"/>
          <w:szCs w:val="24"/>
          <w:lang w:val="it-IT" w:eastAsia="zh-CN"/>
        </w:rPr>
        <w:t>elementima</w:t>
      </w:r>
      <w:proofErr w:type="spellEnd"/>
      <w:r w:rsidRPr="00CD7BB6">
        <w:rPr>
          <w:rFonts w:cstheme="minorHAnsi"/>
          <w:sz w:val="24"/>
          <w:szCs w:val="24"/>
          <w:lang w:val="it-IT" w:eastAsia="zh-CN"/>
        </w:rPr>
        <w:t xml:space="preserve"> </w:t>
      </w:r>
      <w:proofErr w:type="spellStart"/>
      <w:r w:rsidRPr="00CD7BB6">
        <w:rPr>
          <w:rFonts w:cstheme="minorHAnsi"/>
          <w:sz w:val="24"/>
          <w:szCs w:val="24"/>
          <w:lang w:val="it-IT" w:eastAsia="zh-CN"/>
        </w:rPr>
        <w:t>meteorološke</w:t>
      </w:r>
      <w:proofErr w:type="spellEnd"/>
      <w:r w:rsidRPr="00CD7BB6">
        <w:rPr>
          <w:rFonts w:cstheme="minorHAnsi"/>
          <w:sz w:val="24"/>
          <w:szCs w:val="24"/>
          <w:lang w:val="it-IT" w:eastAsia="zh-CN"/>
        </w:rPr>
        <w:t xml:space="preserve">, </w:t>
      </w:r>
      <w:proofErr w:type="spellStart"/>
      <w:r w:rsidRPr="00CD7BB6">
        <w:rPr>
          <w:rFonts w:cstheme="minorHAnsi"/>
          <w:sz w:val="24"/>
          <w:szCs w:val="24"/>
          <w:lang w:val="it-IT" w:eastAsia="zh-CN"/>
        </w:rPr>
        <w:t>hidrološke</w:t>
      </w:r>
      <w:proofErr w:type="spellEnd"/>
      <w:r w:rsidRPr="00CD7BB6">
        <w:rPr>
          <w:rFonts w:cstheme="minorHAnsi"/>
          <w:sz w:val="24"/>
          <w:szCs w:val="24"/>
          <w:lang w:val="it-IT" w:eastAsia="zh-CN"/>
        </w:rPr>
        <w:t xml:space="preserve"> i </w:t>
      </w:r>
      <w:proofErr w:type="spellStart"/>
      <w:r w:rsidRPr="00CD7BB6">
        <w:rPr>
          <w:rFonts w:cstheme="minorHAnsi"/>
          <w:sz w:val="24"/>
          <w:szCs w:val="24"/>
          <w:lang w:val="it-IT" w:eastAsia="zh-CN"/>
        </w:rPr>
        <w:t>agronomske</w:t>
      </w:r>
      <w:proofErr w:type="spellEnd"/>
      <w:r w:rsidRPr="00CD7BB6">
        <w:rPr>
          <w:rFonts w:cstheme="minorHAnsi"/>
          <w:sz w:val="24"/>
          <w:szCs w:val="24"/>
          <w:lang w:val="it-IT" w:eastAsia="zh-CN"/>
        </w:rPr>
        <w:t xml:space="preserve"> </w:t>
      </w:r>
      <w:proofErr w:type="spellStart"/>
      <w:r w:rsidRPr="00CD7BB6">
        <w:rPr>
          <w:rFonts w:cstheme="minorHAnsi"/>
          <w:sz w:val="24"/>
          <w:szCs w:val="24"/>
          <w:lang w:val="it-IT" w:eastAsia="zh-CN"/>
        </w:rPr>
        <w:t>suše</w:t>
      </w:r>
      <w:proofErr w:type="spellEnd"/>
      <w:r w:rsidR="00BA667A" w:rsidRPr="00CD7BB6">
        <w:rPr>
          <w:rFonts w:eastAsia="Calibri" w:cstheme="minorHAnsi"/>
          <w:sz w:val="24"/>
          <w:szCs w:val="24"/>
          <w:lang w:eastAsia="zh-CN"/>
        </w:rPr>
        <w:t xml:space="preserve">. </w:t>
      </w:r>
    </w:p>
    <w:p w14:paraId="28994834" w14:textId="77777777" w:rsidR="00BA667A" w:rsidRPr="00076419"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439" w:name="_Toc491777823"/>
      <w:bookmarkStart w:id="1440" w:name="_Toc500481711"/>
      <w:bookmarkStart w:id="1441" w:name="_Toc510159423"/>
      <w:bookmarkStart w:id="1442" w:name="_Toc516655752"/>
      <w:bookmarkStart w:id="1443" w:name="_Toc523128748"/>
      <w:bookmarkStart w:id="1444" w:name="_Toc527031911"/>
      <w:bookmarkStart w:id="1445" w:name="_Toc230339014"/>
      <w:r w:rsidRPr="00076419">
        <w:rPr>
          <w:rFonts w:eastAsia="Times New Roman" w:cstheme="minorHAnsi"/>
          <w:b/>
          <w:bCs/>
          <w:sz w:val="24"/>
          <w:szCs w:val="24"/>
        </w:rPr>
        <w:t>Prikaz utjecaja na kritičnu infrastrukturu</w:t>
      </w:r>
      <w:bookmarkEnd w:id="1439"/>
      <w:bookmarkEnd w:id="1440"/>
      <w:bookmarkEnd w:id="1441"/>
      <w:bookmarkEnd w:id="1442"/>
      <w:bookmarkEnd w:id="1443"/>
      <w:bookmarkEnd w:id="1444"/>
      <w:bookmarkEnd w:id="1445"/>
      <w:r w:rsidRPr="00076419">
        <w:rPr>
          <w:rFonts w:eastAsia="Times New Roman" w:cstheme="minorHAnsi"/>
          <w:b/>
          <w:bCs/>
          <w:sz w:val="24"/>
          <w:szCs w:val="24"/>
        </w:rPr>
        <w:t xml:space="preserve"> </w:t>
      </w:r>
    </w:p>
    <w:tbl>
      <w:tblPr>
        <w:tblW w:w="8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7732"/>
      </w:tblGrid>
      <w:tr w:rsidR="00BA667A" w:rsidRPr="00BA667A" w14:paraId="3B595877" w14:textId="77777777" w:rsidTr="00BA667A">
        <w:trPr>
          <w:trHeight w:val="376"/>
          <w:tblHeader/>
          <w:jc w:val="center"/>
        </w:trPr>
        <w:tc>
          <w:tcPr>
            <w:tcW w:w="1019" w:type="dxa"/>
            <w:vAlign w:val="center"/>
          </w:tcPr>
          <w:p w14:paraId="1B73B01C" w14:textId="77777777" w:rsidR="00BA667A" w:rsidRPr="00076419" w:rsidRDefault="00BA667A" w:rsidP="00BA667A">
            <w:pPr>
              <w:spacing w:after="0" w:line="276" w:lineRule="auto"/>
              <w:jc w:val="both"/>
              <w:rPr>
                <w:rFonts w:eastAsia="Calibri" w:cstheme="minorHAnsi"/>
                <w:b/>
                <w:sz w:val="20"/>
                <w:szCs w:val="20"/>
              </w:rPr>
            </w:pPr>
            <w:r w:rsidRPr="00076419">
              <w:rPr>
                <w:rFonts w:eastAsia="Calibri" w:cstheme="minorHAnsi"/>
                <w:b/>
                <w:sz w:val="20"/>
                <w:szCs w:val="20"/>
              </w:rPr>
              <w:t>Utjecaj</w:t>
            </w:r>
          </w:p>
        </w:tc>
        <w:tc>
          <w:tcPr>
            <w:tcW w:w="7732" w:type="dxa"/>
            <w:vAlign w:val="center"/>
          </w:tcPr>
          <w:p w14:paraId="4037E502" w14:textId="77777777" w:rsidR="00BA667A" w:rsidRPr="00076419" w:rsidRDefault="00BA667A" w:rsidP="00BA667A">
            <w:pPr>
              <w:spacing w:after="0" w:line="276" w:lineRule="auto"/>
              <w:jc w:val="both"/>
              <w:rPr>
                <w:rFonts w:eastAsia="Calibri" w:cstheme="minorHAnsi"/>
                <w:b/>
                <w:sz w:val="20"/>
                <w:szCs w:val="20"/>
              </w:rPr>
            </w:pPr>
            <w:r w:rsidRPr="00076419">
              <w:rPr>
                <w:rFonts w:eastAsia="Calibri" w:cstheme="minorHAnsi"/>
                <w:b/>
                <w:sz w:val="20"/>
                <w:szCs w:val="20"/>
              </w:rPr>
              <w:t>Sektor</w:t>
            </w:r>
          </w:p>
        </w:tc>
      </w:tr>
      <w:tr w:rsidR="00BA667A" w:rsidRPr="00BA667A" w14:paraId="6B6BFBF0" w14:textId="77777777" w:rsidTr="00BA667A">
        <w:trPr>
          <w:trHeight w:val="376"/>
          <w:jc w:val="center"/>
        </w:trPr>
        <w:tc>
          <w:tcPr>
            <w:tcW w:w="1019" w:type="dxa"/>
            <w:vAlign w:val="center"/>
          </w:tcPr>
          <w:p w14:paraId="6DA3A5CB" w14:textId="77777777" w:rsidR="00BA667A" w:rsidRPr="00076419" w:rsidRDefault="00BA667A" w:rsidP="00BA667A">
            <w:pPr>
              <w:spacing w:after="0" w:line="276" w:lineRule="auto"/>
              <w:jc w:val="center"/>
              <w:rPr>
                <w:rFonts w:eastAsia="Calibri" w:cstheme="minorHAnsi"/>
                <w:b/>
                <w:sz w:val="20"/>
                <w:szCs w:val="20"/>
              </w:rPr>
            </w:pPr>
          </w:p>
        </w:tc>
        <w:tc>
          <w:tcPr>
            <w:tcW w:w="7732" w:type="dxa"/>
            <w:vAlign w:val="center"/>
          </w:tcPr>
          <w:p w14:paraId="3A1C5169" w14:textId="77777777" w:rsidR="00BA667A" w:rsidRPr="00076419" w:rsidRDefault="00BA667A" w:rsidP="00BA667A">
            <w:pPr>
              <w:spacing w:after="0" w:line="276" w:lineRule="auto"/>
              <w:jc w:val="both"/>
              <w:rPr>
                <w:rFonts w:eastAsia="Calibri" w:cstheme="minorHAnsi"/>
                <w:sz w:val="20"/>
                <w:szCs w:val="20"/>
              </w:rPr>
            </w:pPr>
            <w:r w:rsidRPr="00076419">
              <w:rPr>
                <w:rFonts w:eastAsia="Calibri" w:cstheme="minorHAnsi"/>
                <w:sz w:val="20"/>
                <w:szCs w:val="20"/>
              </w:rPr>
              <w:t>Komunikacijska i informacijska tehnologija (elektroničke komunikacije, prijenos podataka, informacijski sustavi, pružanje audio i audiovizualnih medijskih usluga)</w:t>
            </w:r>
          </w:p>
        </w:tc>
      </w:tr>
      <w:tr w:rsidR="00BA667A" w:rsidRPr="00BA667A" w14:paraId="614CB776" w14:textId="77777777" w:rsidTr="00BA667A">
        <w:trPr>
          <w:trHeight w:val="386"/>
          <w:jc w:val="center"/>
        </w:trPr>
        <w:tc>
          <w:tcPr>
            <w:tcW w:w="1019" w:type="dxa"/>
            <w:vAlign w:val="center"/>
          </w:tcPr>
          <w:p w14:paraId="28AD1B61" w14:textId="77777777" w:rsidR="00BA667A" w:rsidRPr="00076419" w:rsidRDefault="00BA667A" w:rsidP="00BA667A">
            <w:pPr>
              <w:spacing w:after="0" w:line="276" w:lineRule="auto"/>
              <w:jc w:val="center"/>
              <w:rPr>
                <w:rFonts w:eastAsia="Calibri" w:cstheme="minorHAnsi"/>
                <w:b/>
                <w:sz w:val="20"/>
                <w:szCs w:val="20"/>
              </w:rPr>
            </w:pPr>
          </w:p>
        </w:tc>
        <w:tc>
          <w:tcPr>
            <w:tcW w:w="7732" w:type="dxa"/>
            <w:vAlign w:val="center"/>
          </w:tcPr>
          <w:p w14:paraId="14000F04" w14:textId="77777777" w:rsidR="00BA667A" w:rsidRPr="00076419" w:rsidRDefault="00BA667A" w:rsidP="00BA667A">
            <w:pPr>
              <w:spacing w:after="0" w:line="276" w:lineRule="auto"/>
              <w:jc w:val="both"/>
              <w:rPr>
                <w:rFonts w:eastAsia="Calibri" w:cstheme="minorHAnsi"/>
                <w:sz w:val="20"/>
                <w:szCs w:val="20"/>
              </w:rPr>
            </w:pPr>
            <w:r w:rsidRPr="00076419">
              <w:rPr>
                <w:rFonts w:eastAsia="Calibri" w:cstheme="minorHAnsi"/>
                <w:sz w:val="20"/>
                <w:szCs w:val="20"/>
              </w:rPr>
              <w:t>Promet (cestovni, željeznički, zračni, pomorski i promet unutarnjim plovnim putovima)</w:t>
            </w:r>
          </w:p>
        </w:tc>
      </w:tr>
      <w:tr w:rsidR="00BA667A" w:rsidRPr="00BA667A" w14:paraId="17198457" w14:textId="77777777" w:rsidTr="00BA667A">
        <w:trPr>
          <w:trHeight w:val="376"/>
          <w:jc w:val="center"/>
        </w:trPr>
        <w:tc>
          <w:tcPr>
            <w:tcW w:w="1019" w:type="dxa"/>
            <w:vAlign w:val="center"/>
          </w:tcPr>
          <w:p w14:paraId="57270DBF" w14:textId="77777777" w:rsidR="00BA667A" w:rsidRPr="00076419" w:rsidRDefault="00BA667A" w:rsidP="00BA667A">
            <w:pPr>
              <w:spacing w:after="0" w:line="276" w:lineRule="auto"/>
              <w:jc w:val="center"/>
              <w:rPr>
                <w:rFonts w:eastAsia="Calibri" w:cstheme="minorHAnsi"/>
                <w:b/>
                <w:sz w:val="20"/>
                <w:szCs w:val="20"/>
              </w:rPr>
            </w:pPr>
          </w:p>
        </w:tc>
        <w:tc>
          <w:tcPr>
            <w:tcW w:w="7732" w:type="dxa"/>
            <w:vAlign w:val="center"/>
          </w:tcPr>
          <w:p w14:paraId="10473719" w14:textId="77777777" w:rsidR="00BA667A" w:rsidRPr="00076419" w:rsidRDefault="00BA667A" w:rsidP="00BA667A">
            <w:pPr>
              <w:spacing w:after="0" w:line="276" w:lineRule="auto"/>
              <w:jc w:val="both"/>
              <w:rPr>
                <w:rFonts w:eastAsia="Calibri" w:cstheme="minorHAnsi"/>
                <w:sz w:val="20"/>
                <w:szCs w:val="20"/>
              </w:rPr>
            </w:pPr>
            <w:r w:rsidRPr="00076419">
              <w:rPr>
                <w:rFonts w:eastAsia="Calibri" w:cstheme="minorHAnsi"/>
                <w:sz w:val="20"/>
                <w:szCs w:val="20"/>
              </w:rPr>
              <w:t>Zdravstvo (zdravstvena zaštita, proizvodnja, promet i nadzor nad lijekovima)</w:t>
            </w:r>
          </w:p>
        </w:tc>
      </w:tr>
      <w:tr w:rsidR="00BA667A" w:rsidRPr="00BA667A" w14:paraId="12C0550A" w14:textId="77777777" w:rsidTr="00BA667A">
        <w:trPr>
          <w:trHeight w:val="376"/>
          <w:jc w:val="center"/>
        </w:trPr>
        <w:tc>
          <w:tcPr>
            <w:tcW w:w="1019" w:type="dxa"/>
            <w:vAlign w:val="center"/>
          </w:tcPr>
          <w:p w14:paraId="48F6B14E" w14:textId="77777777" w:rsidR="00BA667A" w:rsidRPr="00076419" w:rsidRDefault="00BA667A" w:rsidP="00BA667A">
            <w:pPr>
              <w:spacing w:after="0" w:line="276" w:lineRule="auto"/>
              <w:jc w:val="center"/>
              <w:rPr>
                <w:rFonts w:eastAsia="Calibri" w:cstheme="minorHAnsi"/>
                <w:b/>
                <w:sz w:val="20"/>
                <w:szCs w:val="20"/>
              </w:rPr>
            </w:pPr>
            <w:r w:rsidRPr="00076419">
              <w:rPr>
                <w:rFonts w:eastAsia="Calibri" w:cstheme="minorHAnsi"/>
                <w:b/>
                <w:sz w:val="20"/>
                <w:szCs w:val="20"/>
              </w:rPr>
              <w:t>x</w:t>
            </w:r>
          </w:p>
        </w:tc>
        <w:tc>
          <w:tcPr>
            <w:tcW w:w="7732" w:type="dxa"/>
            <w:vAlign w:val="center"/>
          </w:tcPr>
          <w:p w14:paraId="3AFCE3EA" w14:textId="77777777" w:rsidR="00BA667A" w:rsidRPr="00076419" w:rsidRDefault="00BA667A" w:rsidP="00BA667A">
            <w:pPr>
              <w:spacing w:after="0" w:line="276" w:lineRule="auto"/>
              <w:jc w:val="both"/>
              <w:rPr>
                <w:rFonts w:eastAsia="Calibri" w:cstheme="minorHAnsi"/>
                <w:sz w:val="20"/>
                <w:szCs w:val="20"/>
              </w:rPr>
            </w:pPr>
            <w:r w:rsidRPr="00076419">
              <w:rPr>
                <w:rFonts w:eastAsia="Calibri" w:cstheme="minorHAnsi"/>
                <w:sz w:val="20"/>
                <w:szCs w:val="20"/>
              </w:rPr>
              <w:t>Vodno gospodarstvo (regulacijske i zaštitne vodne građevine i komunalne vodne građevine)</w:t>
            </w:r>
          </w:p>
        </w:tc>
      </w:tr>
      <w:tr w:rsidR="00BA667A" w:rsidRPr="00BA667A" w14:paraId="1E421A51" w14:textId="77777777" w:rsidTr="00BA667A">
        <w:trPr>
          <w:trHeight w:val="386"/>
          <w:jc w:val="center"/>
        </w:trPr>
        <w:tc>
          <w:tcPr>
            <w:tcW w:w="1019" w:type="dxa"/>
            <w:vAlign w:val="center"/>
          </w:tcPr>
          <w:p w14:paraId="778B099E" w14:textId="77777777" w:rsidR="00BA667A" w:rsidRPr="00076419" w:rsidRDefault="00BA667A" w:rsidP="00BA667A">
            <w:pPr>
              <w:spacing w:after="0" w:line="276" w:lineRule="auto"/>
              <w:jc w:val="center"/>
              <w:rPr>
                <w:rFonts w:eastAsia="Calibri" w:cstheme="minorHAnsi"/>
                <w:b/>
                <w:sz w:val="20"/>
                <w:szCs w:val="20"/>
              </w:rPr>
            </w:pPr>
            <w:r w:rsidRPr="00076419">
              <w:rPr>
                <w:rFonts w:eastAsia="Calibri" w:cstheme="minorHAnsi"/>
                <w:b/>
                <w:sz w:val="20"/>
                <w:szCs w:val="20"/>
              </w:rPr>
              <w:t>x</w:t>
            </w:r>
          </w:p>
        </w:tc>
        <w:tc>
          <w:tcPr>
            <w:tcW w:w="7732" w:type="dxa"/>
            <w:vAlign w:val="center"/>
          </w:tcPr>
          <w:p w14:paraId="2BFCD9F3" w14:textId="77777777" w:rsidR="00BA667A" w:rsidRPr="00076419" w:rsidRDefault="00BA667A" w:rsidP="00BA667A">
            <w:pPr>
              <w:spacing w:after="0" w:line="276" w:lineRule="auto"/>
              <w:jc w:val="both"/>
              <w:rPr>
                <w:rFonts w:eastAsia="Calibri" w:cstheme="minorHAnsi"/>
                <w:sz w:val="20"/>
                <w:szCs w:val="20"/>
              </w:rPr>
            </w:pPr>
            <w:r w:rsidRPr="00076419">
              <w:rPr>
                <w:rFonts w:eastAsia="Calibri" w:cstheme="minorHAnsi"/>
                <w:sz w:val="20"/>
                <w:szCs w:val="20"/>
              </w:rPr>
              <w:t xml:space="preserve">Hrana (proizvodnja i opskrba hranom i sustav sigurnosti hrane, robne zalihe) </w:t>
            </w:r>
          </w:p>
        </w:tc>
      </w:tr>
      <w:tr w:rsidR="00BA667A" w:rsidRPr="00BA667A" w14:paraId="61962C6E" w14:textId="77777777" w:rsidTr="00BA667A">
        <w:trPr>
          <w:trHeight w:val="386"/>
          <w:jc w:val="center"/>
        </w:trPr>
        <w:tc>
          <w:tcPr>
            <w:tcW w:w="1019" w:type="dxa"/>
            <w:vAlign w:val="center"/>
          </w:tcPr>
          <w:p w14:paraId="68F86380" w14:textId="77777777" w:rsidR="00BA667A" w:rsidRPr="00076419" w:rsidRDefault="00BA667A" w:rsidP="00BA667A">
            <w:pPr>
              <w:spacing w:after="0" w:line="276" w:lineRule="auto"/>
              <w:jc w:val="center"/>
              <w:rPr>
                <w:rFonts w:eastAsia="Calibri" w:cstheme="minorHAnsi"/>
                <w:b/>
                <w:sz w:val="20"/>
                <w:szCs w:val="20"/>
              </w:rPr>
            </w:pPr>
          </w:p>
        </w:tc>
        <w:tc>
          <w:tcPr>
            <w:tcW w:w="7732" w:type="dxa"/>
            <w:vAlign w:val="center"/>
          </w:tcPr>
          <w:p w14:paraId="1C0E09AF" w14:textId="77777777" w:rsidR="00BA667A" w:rsidRPr="00076419" w:rsidRDefault="00BA667A" w:rsidP="00BA667A">
            <w:pPr>
              <w:spacing w:after="0" w:line="276" w:lineRule="auto"/>
              <w:jc w:val="both"/>
              <w:rPr>
                <w:rFonts w:eastAsia="Calibri" w:cstheme="minorHAnsi"/>
                <w:sz w:val="20"/>
                <w:szCs w:val="20"/>
              </w:rPr>
            </w:pPr>
            <w:r w:rsidRPr="00076419">
              <w:rPr>
                <w:rFonts w:eastAsia="Calibri" w:cstheme="minorHAnsi"/>
                <w:sz w:val="20"/>
                <w:szCs w:val="20"/>
              </w:rPr>
              <w:t>Financije (bankarstvo, burze, investicije, sustavi osiguranja i plaćanja)</w:t>
            </w:r>
          </w:p>
        </w:tc>
      </w:tr>
      <w:tr w:rsidR="00BA667A" w:rsidRPr="00BA667A" w14:paraId="7A91DEA5" w14:textId="77777777" w:rsidTr="00BA667A">
        <w:trPr>
          <w:trHeight w:val="386"/>
          <w:jc w:val="center"/>
        </w:trPr>
        <w:tc>
          <w:tcPr>
            <w:tcW w:w="1019" w:type="dxa"/>
            <w:vAlign w:val="center"/>
          </w:tcPr>
          <w:p w14:paraId="59335818" w14:textId="77777777" w:rsidR="00BA667A" w:rsidRPr="00076419" w:rsidRDefault="00BA667A" w:rsidP="00BA667A">
            <w:pPr>
              <w:spacing w:after="0" w:line="276" w:lineRule="auto"/>
              <w:jc w:val="center"/>
              <w:rPr>
                <w:rFonts w:eastAsia="Calibri" w:cstheme="minorHAnsi"/>
                <w:b/>
                <w:sz w:val="20"/>
                <w:szCs w:val="20"/>
              </w:rPr>
            </w:pPr>
          </w:p>
        </w:tc>
        <w:tc>
          <w:tcPr>
            <w:tcW w:w="7732" w:type="dxa"/>
            <w:vAlign w:val="center"/>
          </w:tcPr>
          <w:p w14:paraId="21C76C49" w14:textId="77777777" w:rsidR="00BA667A" w:rsidRPr="00076419" w:rsidRDefault="00BA667A" w:rsidP="00BA667A">
            <w:pPr>
              <w:spacing w:after="0" w:line="276" w:lineRule="auto"/>
              <w:jc w:val="both"/>
              <w:rPr>
                <w:rFonts w:eastAsia="Calibri" w:cstheme="minorHAnsi"/>
                <w:sz w:val="20"/>
                <w:szCs w:val="20"/>
              </w:rPr>
            </w:pPr>
            <w:r w:rsidRPr="00076419">
              <w:rPr>
                <w:rFonts w:eastAsia="Calibri" w:cstheme="minorHAnsi"/>
                <w:sz w:val="20"/>
                <w:szCs w:val="20"/>
              </w:rPr>
              <w:t>Proizvodnja, skladištenje i prijevoz opasnih tvari (kemijski, biološki, radiološki i nuklearni materijali)</w:t>
            </w:r>
          </w:p>
        </w:tc>
      </w:tr>
      <w:tr w:rsidR="00BA667A" w:rsidRPr="00BA667A" w14:paraId="09D52FEF" w14:textId="77777777" w:rsidTr="00BA667A">
        <w:trPr>
          <w:trHeight w:val="386"/>
          <w:jc w:val="center"/>
        </w:trPr>
        <w:tc>
          <w:tcPr>
            <w:tcW w:w="1019" w:type="dxa"/>
            <w:vAlign w:val="center"/>
          </w:tcPr>
          <w:p w14:paraId="49174DA3" w14:textId="77777777" w:rsidR="00BA667A" w:rsidRPr="00076419" w:rsidRDefault="00BA667A" w:rsidP="00BA667A">
            <w:pPr>
              <w:spacing w:after="0" w:line="276" w:lineRule="auto"/>
              <w:jc w:val="center"/>
              <w:rPr>
                <w:rFonts w:eastAsia="Calibri" w:cstheme="minorHAnsi"/>
                <w:b/>
                <w:sz w:val="20"/>
                <w:szCs w:val="20"/>
              </w:rPr>
            </w:pPr>
            <w:r w:rsidRPr="00076419">
              <w:rPr>
                <w:rFonts w:eastAsia="Calibri" w:cstheme="minorHAnsi"/>
                <w:b/>
                <w:sz w:val="20"/>
                <w:szCs w:val="20"/>
              </w:rPr>
              <w:t>x</w:t>
            </w:r>
          </w:p>
        </w:tc>
        <w:tc>
          <w:tcPr>
            <w:tcW w:w="7732" w:type="dxa"/>
            <w:vAlign w:val="center"/>
          </w:tcPr>
          <w:p w14:paraId="1E0A3D0F" w14:textId="77777777" w:rsidR="00BA667A" w:rsidRPr="00076419" w:rsidRDefault="00BA667A" w:rsidP="00BA667A">
            <w:pPr>
              <w:spacing w:after="0" w:line="276" w:lineRule="auto"/>
              <w:jc w:val="both"/>
              <w:rPr>
                <w:rFonts w:eastAsia="Calibri" w:cstheme="minorHAnsi"/>
                <w:sz w:val="20"/>
                <w:szCs w:val="20"/>
              </w:rPr>
            </w:pPr>
            <w:r w:rsidRPr="00076419">
              <w:rPr>
                <w:rFonts w:eastAsia="Calibri" w:cstheme="minorHAnsi"/>
                <w:sz w:val="20"/>
                <w:szCs w:val="20"/>
              </w:rPr>
              <w:t>Javne službe (osiguranje javnog reda i mira, zaštita i spašavanje, hitna medicinska pomoć)</w:t>
            </w:r>
          </w:p>
        </w:tc>
      </w:tr>
      <w:tr w:rsidR="00BA667A" w:rsidRPr="00BA667A" w14:paraId="1616955F" w14:textId="77777777" w:rsidTr="00BA667A">
        <w:trPr>
          <w:trHeight w:val="386"/>
          <w:jc w:val="center"/>
        </w:trPr>
        <w:tc>
          <w:tcPr>
            <w:tcW w:w="1019" w:type="dxa"/>
            <w:vAlign w:val="center"/>
          </w:tcPr>
          <w:p w14:paraId="529CA23D" w14:textId="77777777" w:rsidR="00BA667A" w:rsidRPr="00076419" w:rsidRDefault="00BA667A" w:rsidP="00BA667A">
            <w:pPr>
              <w:spacing w:after="0" w:line="276" w:lineRule="auto"/>
              <w:jc w:val="center"/>
              <w:rPr>
                <w:rFonts w:eastAsia="Calibri" w:cstheme="minorHAnsi"/>
                <w:b/>
                <w:sz w:val="20"/>
                <w:szCs w:val="20"/>
              </w:rPr>
            </w:pPr>
          </w:p>
        </w:tc>
        <w:tc>
          <w:tcPr>
            <w:tcW w:w="7732" w:type="dxa"/>
            <w:vAlign w:val="center"/>
          </w:tcPr>
          <w:p w14:paraId="5E08E3C3" w14:textId="77777777" w:rsidR="00BA667A" w:rsidRPr="00076419" w:rsidRDefault="00BA667A" w:rsidP="00BA667A">
            <w:pPr>
              <w:spacing w:after="0" w:line="276" w:lineRule="auto"/>
              <w:jc w:val="both"/>
              <w:rPr>
                <w:rFonts w:eastAsia="Calibri" w:cstheme="minorHAnsi"/>
                <w:sz w:val="20"/>
                <w:szCs w:val="20"/>
              </w:rPr>
            </w:pPr>
            <w:r w:rsidRPr="00076419">
              <w:rPr>
                <w:rFonts w:eastAsia="Calibri" w:cstheme="minorHAnsi"/>
                <w:sz w:val="20"/>
                <w:szCs w:val="20"/>
              </w:rPr>
              <w:t>Nacionalni spomenici i vrijednosti</w:t>
            </w:r>
          </w:p>
        </w:tc>
      </w:tr>
    </w:tbl>
    <w:p w14:paraId="7B6D15B4" w14:textId="77777777" w:rsidR="00BA667A" w:rsidRPr="00076419" w:rsidRDefault="00BA667A" w:rsidP="00BA667A">
      <w:pPr>
        <w:spacing w:before="240" w:after="200" w:line="276" w:lineRule="auto"/>
        <w:jc w:val="both"/>
        <w:rPr>
          <w:rFonts w:eastAsia="Times New Roman" w:cstheme="minorHAnsi"/>
          <w:sz w:val="24"/>
          <w:szCs w:val="24"/>
        </w:rPr>
      </w:pPr>
      <w:bookmarkStart w:id="1446" w:name="_Toc491777824"/>
      <w:bookmarkStart w:id="1447" w:name="_Toc500481712"/>
      <w:r w:rsidRPr="00076419">
        <w:rPr>
          <w:rFonts w:eastAsia="Times New Roman" w:cstheme="minorHAnsi"/>
          <w:sz w:val="24"/>
          <w:szCs w:val="24"/>
        </w:rPr>
        <w:t xml:space="preserve">Posljedice </w:t>
      </w:r>
      <w:r w:rsidRPr="00076419">
        <w:rPr>
          <w:rFonts w:eastAsia="Times New Roman" w:cstheme="minorHAnsi"/>
          <w:bCs/>
          <w:sz w:val="24"/>
          <w:szCs w:val="24"/>
        </w:rPr>
        <w:t>suše</w:t>
      </w:r>
      <w:r w:rsidRPr="00076419">
        <w:rPr>
          <w:rFonts w:eastAsia="Times New Roman" w:cstheme="minorHAnsi"/>
          <w:sz w:val="24"/>
          <w:szCs w:val="24"/>
        </w:rPr>
        <w:t xml:space="preserve"> kao elementarne nepogode se mogu negativno odraziti na infrastrukturu u dijelu koji se odnosi na opskrbu stanovništva hranom i vodom, dok nema utjecaja na ostale segmente infrastrukture ili je isti zanemariv. </w:t>
      </w:r>
      <w:r w:rsidRPr="00076419">
        <w:rPr>
          <w:rFonts w:eastAsia="Times New Roman" w:cstheme="minorHAnsi"/>
          <w:bCs/>
          <w:sz w:val="24"/>
          <w:szCs w:val="24"/>
        </w:rPr>
        <w:t>Suša</w:t>
      </w:r>
      <w:r w:rsidRPr="00076419">
        <w:rPr>
          <w:rFonts w:eastAsia="Times New Roman" w:cstheme="minorHAnsi"/>
          <w:sz w:val="24"/>
          <w:szCs w:val="24"/>
        </w:rPr>
        <w:t xml:space="preserve"> bi neminovno utjecala na vodostaje rijeka, vodocrpilišta i druge izvore vode za piće (bunari), jer bi se razina istih snizila u ovisnosti od vremenskog trajanja suše. </w:t>
      </w:r>
    </w:p>
    <w:p w14:paraId="22E6A370" w14:textId="77777777" w:rsidR="00BA667A" w:rsidRPr="0088486C"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rPr>
      </w:pPr>
      <w:bookmarkStart w:id="1448" w:name="_Toc510159424"/>
      <w:bookmarkStart w:id="1449" w:name="_Toc516655753"/>
      <w:bookmarkStart w:id="1450" w:name="_Toc523128749"/>
      <w:bookmarkStart w:id="1451" w:name="_Toc527031912"/>
      <w:bookmarkStart w:id="1452" w:name="_Toc230339015"/>
      <w:r w:rsidRPr="0088486C">
        <w:rPr>
          <w:rFonts w:eastAsia="Times New Roman" w:cstheme="minorHAnsi"/>
          <w:b/>
          <w:bCs/>
          <w:sz w:val="24"/>
          <w:szCs w:val="24"/>
        </w:rPr>
        <w:t>Kontekst</w:t>
      </w:r>
      <w:bookmarkEnd w:id="1446"/>
      <w:bookmarkEnd w:id="1447"/>
      <w:bookmarkEnd w:id="1448"/>
      <w:bookmarkEnd w:id="1449"/>
      <w:bookmarkEnd w:id="1450"/>
      <w:bookmarkEnd w:id="1451"/>
      <w:bookmarkEnd w:id="1452"/>
      <w:r w:rsidRPr="0088486C">
        <w:rPr>
          <w:rFonts w:eastAsia="Times New Roman" w:cstheme="minorHAnsi"/>
          <w:b/>
          <w:bCs/>
          <w:sz w:val="24"/>
          <w:szCs w:val="24"/>
        </w:rPr>
        <w:t xml:space="preserve"> </w:t>
      </w:r>
    </w:p>
    <w:p w14:paraId="6697ADDC" w14:textId="77777777" w:rsidR="002C5021" w:rsidRPr="002C5021" w:rsidRDefault="002C5021" w:rsidP="002C5021">
      <w:pPr>
        <w:spacing w:after="120" w:line="276" w:lineRule="auto"/>
        <w:jc w:val="both"/>
        <w:rPr>
          <w:rFonts w:eastAsia="Calibri" w:cstheme="minorHAnsi"/>
          <w:sz w:val="24"/>
          <w:szCs w:val="24"/>
          <w:lang w:eastAsia="zh-CN"/>
        </w:rPr>
      </w:pPr>
      <w:bookmarkStart w:id="1453" w:name="_Toc491777825"/>
      <w:r w:rsidRPr="002C5021">
        <w:rPr>
          <w:rFonts w:eastAsia="Calibri" w:cstheme="minorHAnsi"/>
          <w:sz w:val="24"/>
          <w:szCs w:val="24"/>
          <w:lang w:eastAsia="zh-CN"/>
        </w:rPr>
        <w:t xml:space="preserve">Sušu primarno uzrokuje deficit oborine u odnosu na prosječne oborinske prilike kroz kraće ili dulje vremensko razdoblje. </w:t>
      </w:r>
    </w:p>
    <w:p w14:paraId="63F5B626" w14:textId="77777777" w:rsidR="002C5021" w:rsidRPr="002C5021" w:rsidRDefault="002C5021" w:rsidP="002C5021">
      <w:pPr>
        <w:spacing w:after="120" w:line="276" w:lineRule="auto"/>
        <w:jc w:val="both"/>
        <w:rPr>
          <w:rFonts w:eastAsia="Calibri" w:cstheme="minorHAnsi"/>
          <w:sz w:val="24"/>
          <w:szCs w:val="24"/>
          <w:lang w:eastAsia="zh-CN"/>
        </w:rPr>
      </w:pPr>
      <w:r w:rsidRPr="002C5021">
        <w:rPr>
          <w:rFonts w:eastAsia="Calibri" w:cstheme="minorHAnsi"/>
          <w:sz w:val="24"/>
          <w:szCs w:val="24"/>
          <w:lang w:eastAsia="zh-CN"/>
        </w:rPr>
        <w:t xml:space="preserve">U sljedećoj tablici prikazani su srednji mjesečni i godišnji broj dana bez oborine s pripadnim standardnim devijacijama, te maksimalni i minimalni mjesečni i godišnji broj dana bez oborine u razdoblju 1993.–2000. na području Sisačko−moslavačke županije.  </w:t>
      </w:r>
    </w:p>
    <w:p w14:paraId="0AFA37BB" w14:textId="77777777" w:rsidR="002C5021" w:rsidRPr="002C5021" w:rsidRDefault="002C5021" w:rsidP="002C5021">
      <w:pPr>
        <w:pStyle w:val="Opisslike"/>
        <w:keepNext/>
        <w:spacing w:after="0" w:line="276" w:lineRule="auto"/>
        <w:jc w:val="center"/>
        <w:rPr>
          <w:rFonts w:asciiTheme="minorHAnsi" w:hAnsiTheme="minorHAnsi" w:cstheme="minorHAnsi"/>
          <w:b/>
          <w:bCs/>
          <w:i w:val="0"/>
          <w:iCs w:val="0"/>
          <w:color w:val="auto"/>
          <w:sz w:val="20"/>
          <w:szCs w:val="20"/>
        </w:rPr>
      </w:pPr>
      <w:bookmarkStart w:id="1454" w:name="_Toc66177246"/>
      <w:bookmarkStart w:id="1455" w:name="_Toc67486017"/>
      <w:bookmarkStart w:id="1456" w:name="_Toc88654521"/>
      <w:bookmarkStart w:id="1457" w:name="_Toc222827950"/>
      <w:bookmarkStart w:id="1458" w:name="_Toc230339241"/>
      <w:r w:rsidRPr="002C5021">
        <w:rPr>
          <w:rFonts w:asciiTheme="minorHAnsi" w:hAnsiTheme="minorHAnsi" w:cstheme="minorHAnsi"/>
          <w:b/>
          <w:bCs/>
          <w:i w:val="0"/>
          <w:iCs w:val="0"/>
          <w:color w:val="auto"/>
          <w:sz w:val="20"/>
          <w:szCs w:val="20"/>
        </w:rPr>
        <w:t xml:space="preserve">Tablica </w:t>
      </w:r>
      <w:r w:rsidRPr="002C5021">
        <w:rPr>
          <w:rFonts w:asciiTheme="minorHAnsi" w:hAnsiTheme="minorHAnsi" w:cstheme="minorHAnsi"/>
          <w:b/>
          <w:bCs/>
          <w:i w:val="0"/>
          <w:iCs w:val="0"/>
          <w:color w:val="auto"/>
          <w:sz w:val="20"/>
          <w:szCs w:val="20"/>
        </w:rPr>
        <w:fldChar w:fldCharType="begin"/>
      </w:r>
      <w:r w:rsidRPr="002C5021">
        <w:rPr>
          <w:rFonts w:asciiTheme="minorHAnsi" w:hAnsiTheme="minorHAnsi" w:cstheme="minorHAnsi"/>
          <w:b/>
          <w:bCs/>
          <w:i w:val="0"/>
          <w:iCs w:val="0"/>
          <w:color w:val="auto"/>
          <w:sz w:val="20"/>
          <w:szCs w:val="20"/>
        </w:rPr>
        <w:instrText xml:space="preserve"> SEQ Tablica \* ARABIC </w:instrText>
      </w:r>
      <w:r w:rsidRPr="002C5021">
        <w:rPr>
          <w:rFonts w:asciiTheme="minorHAnsi" w:hAnsiTheme="minorHAnsi" w:cstheme="minorHAnsi"/>
          <w:b/>
          <w:bCs/>
          <w:i w:val="0"/>
          <w:iCs w:val="0"/>
          <w:color w:val="auto"/>
          <w:sz w:val="20"/>
          <w:szCs w:val="20"/>
        </w:rPr>
        <w:fldChar w:fldCharType="separate"/>
      </w:r>
      <w:r w:rsidRPr="002C5021">
        <w:rPr>
          <w:rFonts w:asciiTheme="minorHAnsi" w:hAnsiTheme="minorHAnsi" w:cstheme="minorHAnsi"/>
          <w:b/>
          <w:bCs/>
          <w:i w:val="0"/>
          <w:iCs w:val="0"/>
          <w:noProof/>
          <w:color w:val="auto"/>
          <w:sz w:val="20"/>
          <w:szCs w:val="20"/>
        </w:rPr>
        <w:t>54</w:t>
      </w:r>
      <w:r w:rsidRPr="002C5021">
        <w:rPr>
          <w:rFonts w:asciiTheme="minorHAnsi" w:hAnsiTheme="minorHAnsi" w:cstheme="minorHAnsi"/>
          <w:b/>
          <w:bCs/>
          <w:i w:val="0"/>
          <w:iCs w:val="0"/>
          <w:color w:val="auto"/>
          <w:sz w:val="20"/>
          <w:szCs w:val="20"/>
        </w:rPr>
        <w:fldChar w:fldCharType="end"/>
      </w:r>
      <w:r w:rsidRPr="002C5021">
        <w:rPr>
          <w:rFonts w:asciiTheme="minorHAnsi" w:hAnsiTheme="minorHAnsi" w:cstheme="minorHAnsi"/>
          <w:b/>
          <w:bCs/>
          <w:i w:val="0"/>
          <w:iCs w:val="0"/>
          <w:color w:val="auto"/>
          <w:sz w:val="20"/>
          <w:szCs w:val="20"/>
        </w:rPr>
        <w:t>. Prikaz broja dana bez oborina</w:t>
      </w:r>
      <w:bookmarkEnd w:id="1454"/>
      <w:bookmarkEnd w:id="1455"/>
      <w:r w:rsidRPr="002C5021">
        <w:rPr>
          <w:rFonts w:asciiTheme="minorHAnsi" w:hAnsiTheme="minorHAnsi" w:cstheme="minorHAnsi"/>
          <w:b/>
          <w:bCs/>
          <w:i w:val="0"/>
          <w:iCs w:val="0"/>
          <w:color w:val="auto"/>
          <w:sz w:val="20"/>
          <w:szCs w:val="20"/>
        </w:rPr>
        <w:t xml:space="preserve"> na području Sisačko-moslavačke županije</w:t>
      </w:r>
      <w:bookmarkEnd w:id="1456"/>
      <w:bookmarkEnd w:id="1457"/>
      <w:bookmarkEnd w:id="1458"/>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3"/>
        <w:gridCol w:w="589"/>
        <w:gridCol w:w="589"/>
        <w:gridCol w:w="589"/>
        <w:gridCol w:w="589"/>
        <w:gridCol w:w="589"/>
        <w:gridCol w:w="589"/>
        <w:gridCol w:w="589"/>
        <w:gridCol w:w="589"/>
        <w:gridCol w:w="589"/>
        <w:gridCol w:w="589"/>
        <w:gridCol w:w="589"/>
        <w:gridCol w:w="589"/>
        <w:gridCol w:w="695"/>
      </w:tblGrid>
      <w:tr w:rsidR="002C5021" w:rsidRPr="002C5021" w14:paraId="2A8EECBF" w14:textId="77777777" w:rsidTr="00ED63A1">
        <w:trPr>
          <w:trHeight w:hRule="exact" w:val="427"/>
          <w:jc w:val="center"/>
        </w:trPr>
        <w:tc>
          <w:tcPr>
            <w:tcW w:w="963" w:type="dxa"/>
            <w:vAlign w:val="center"/>
          </w:tcPr>
          <w:p w14:paraId="3C38CAD0" w14:textId="77777777" w:rsidR="002C5021" w:rsidRPr="00335878" w:rsidRDefault="002C5021" w:rsidP="00ED63A1">
            <w:pPr>
              <w:keepNext/>
              <w:spacing w:after="0" w:line="240" w:lineRule="auto"/>
              <w:jc w:val="center"/>
              <w:rPr>
                <w:rFonts w:cstheme="minorHAnsi"/>
                <w:bCs/>
                <w:color w:val="000000"/>
                <w:sz w:val="20"/>
                <w:szCs w:val="20"/>
              </w:rPr>
            </w:pPr>
            <w:r w:rsidRPr="00335878">
              <w:rPr>
                <w:rFonts w:cstheme="minorHAnsi"/>
                <w:b/>
                <w:color w:val="000000"/>
                <w:sz w:val="20"/>
                <w:szCs w:val="20"/>
              </w:rPr>
              <w:t>MJESECI</w:t>
            </w:r>
          </w:p>
        </w:tc>
        <w:tc>
          <w:tcPr>
            <w:tcW w:w="589" w:type="dxa"/>
            <w:vAlign w:val="center"/>
          </w:tcPr>
          <w:p w14:paraId="69C96B25"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1</w:t>
            </w:r>
          </w:p>
        </w:tc>
        <w:tc>
          <w:tcPr>
            <w:tcW w:w="589" w:type="dxa"/>
            <w:vAlign w:val="center"/>
          </w:tcPr>
          <w:p w14:paraId="6F20659F"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2</w:t>
            </w:r>
          </w:p>
        </w:tc>
        <w:tc>
          <w:tcPr>
            <w:tcW w:w="589" w:type="dxa"/>
            <w:vAlign w:val="center"/>
          </w:tcPr>
          <w:p w14:paraId="48E77647"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3</w:t>
            </w:r>
          </w:p>
        </w:tc>
        <w:tc>
          <w:tcPr>
            <w:tcW w:w="589" w:type="dxa"/>
            <w:vAlign w:val="center"/>
          </w:tcPr>
          <w:p w14:paraId="72B162D3"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4</w:t>
            </w:r>
          </w:p>
        </w:tc>
        <w:tc>
          <w:tcPr>
            <w:tcW w:w="589" w:type="dxa"/>
            <w:vAlign w:val="center"/>
          </w:tcPr>
          <w:p w14:paraId="1A291B1C"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5</w:t>
            </w:r>
          </w:p>
        </w:tc>
        <w:tc>
          <w:tcPr>
            <w:tcW w:w="589" w:type="dxa"/>
            <w:vAlign w:val="center"/>
          </w:tcPr>
          <w:p w14:paraId="3601CEB9"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6</w:t>
            </w:r>
          </w:p>
        </w:tc>
        <w:tc>
          <w:tcPr>
            <w:tcW w:w="589" w:type="dxa"/>
            <w:vAlign w:val="center"/>
          </w:tcPr>
          <w:p w14:paraId="7E6468F8"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7</w:t>
            </w:r>
          </w:p>
        </w:tc>
        <w:tc>
          <w:tcPr>
            <w:tcW w:w="589" w:type="dxa"/>
            <w:vAlign w:val="center"/>
          </w:tcPr>
          <w:p w14:paraId="6D1BE328"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8</w:t>
            </w:r>
          </w:p>
        </w:tc>
        <w:tc>
          <w:tcPr>
            <w:tcW w:w="589" w:type="dxa"/>
            <w:vAlign w:val="center"/>
          </w:tcPr>
          <w:p w14:paraId="61E6797A"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9</w:t>
            </w:r>
          </w:p>
        </w:tc>
        <w:tc>
          <w:tcPr>
            <w:tcW w:w="589" w:type="dxa"/>
            <w:vAlign w:val="center"/>
          </w:tcPr>
          <w:p w14:paraId="61CF3893"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10</w:t>
            </w:r>
          </w:p>
        </w:tc>
        <w:tc>
          <w:tcPr>
            <w:tcW w:w="589" w:type="dxa"/>
            <w:vAlign w:val="center"/>
          </w:tcPr>
          <w:p w14:paraId="65BA57E3"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11</w:t>
            </w:r>
          </w:p>
        </w:tc>
        <w:tc>
          <w:tcPr>
            <w:tcW w:w="589" w:type="dxa"/>
            <w:vAlign w:val="center"/>
          </w:tcPr>
          <w:p w14:paraId="38CA7C4D"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12</w:t>
            </w:r>
          </w:p>
        </w:tc>
        <w:tc>
          <w:tcPr>
            <w:tcW w:w="695" w:type="dxa"/>
            <w:vAlign w:val="center"/>
          </w:tcPr>
          <w:p w14:paraId="4B0F71D6"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GOD</w:t>
            </w:r>
          </w:p>
        </w:tc>
      </w:tr>
      <w:tr w:rsidR="002C5021" w:rsidRPr="002C5021" w14:paraId="1E516024" w14:textId="77777777" w:rsidTr="00ED63A1">
        <w:trPr>
          <w:trHeight w:val="313"/>
          <w:jc w:val="center"/>
        </w:trPr>
        <w:tc>
          <w:tcPr>
            <w:tcW w:w="8726" w:type="dxa"/>
            <w:gridSpan w:val="14"/>
            <w:vAlign w:val="center"/>
          </w:tcPr>
          <w:p w14:paraId="481D123C"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
                <w:color w:val="000000"/>
                <w:sz w:val="20"/>
                <w:szCs w:val="20"/>
              </w:rPr>
              <w:t>BROJ DANA BEZ OBORINE</w:t>
            </w:r>
          </w:p>
        </w:tc>
      </w:tr>
      <w:tr w:rsidR="002C5021" w:rsidRPr="002C5021" w14:paraId="0B0746C0" w14:textId="77777777" w:rsidTr="00ED63A1">
        <w:trPr>
          <w:trHeight w:val="313"/>
          <w:jc w:val="center"/>
        </w:trPr>
        <w:tc>
          <w:tcPr>
            <w:tcW w:w="963" w:type="dxa"/>
            <w:vAlign w:val="center"/>
          </w:tcPr>
          <w:p w14:paraId="32E1FE79"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color w:val="000000"/>
                <w:sz w:val="20"/>
                <w:szCs w:val="20"/>
                <w:lang w:eastAsia="hr-HR"/>
              </w:rPr>
              <w:t>SRED</w:t>
            </w:r>
          </w:p>
        </w:tc>
        <w:tc>
          <w:tcPr>
            <w:tcW w:w="589" w:type="dxa"/>
            <w:vAlign w:val="center"/>
          </w:tcPr>
          <w:p w14:paraId="22EC470B"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20.9</w:t>
            </w:r>
          </w:p>
        </w:tc>
        <w:tc>
          <w:tcPr>
            <w:tcW w:w="589" w:type="dxa"/>
            <w:vAlign w:val="center"/>
          </w:tcPr>
          <w:p w14:paraId="5D6E37BA"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18.4</w:t>
            </w:r>
          </w:p>
        </w:tc>
        <w:tc>
          <w:tcPr>
            <w:tcW w:w="589" w:type="dxa"/>
            <w:vAlign w:val="center"/>
          </w:tcPr>
          <w:p w14:paraId="685CC664"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20.3</w:t>
            </w:r>
          </w:p>
        </w:tc>
        <w:tc>
          <w:tcPr>
            <w:tcW w:w="589" w:type="dxa"/>
            <w:vAlign w:val="center"/>
          </w:tcPr>
          <w:p w14:paraId="4A33D2C7"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16.6</w:t>
            </w:r>
          </w:p>
        </w:tc>
        <w:tc>
          <w:tcPr>
            <w:tcW w:w="589" w:type="dxa"/>
            <w:vAlign w:val="center"/>
          </w:tcPr>
          <w:p w14:paraId="4129FE13"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18.5</w:t>
            </w:r>
          </w:p>
        </w:tc>
        <w:tc>
          <w:tcPr>
            <w:tcW w:w="589" w:type="dxa"/>
            <w:vAlign w:val="center"/>
          </w:tcPr>
          <w:p w14:paraId="0304FA52"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16.9</w:t>
            </w:r>
          </w:p>
        </w:tc>
        <w:tc>
          <w:tcPr>
            <w:tcW w:w="589" w:type="dxa"/>
            <w:vAlign w:val="center"/>
          </w:tcPr>
          <w:p w14:paraId="7103BFFA"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26.6</w:t>
            </w:r>
          </w:p>
        </w:tc>
        <w:tc>
          <w:tcPr>
            <w:tcW w:w="589" w:type="dxa"/>
            <w:vAlign w:val="center"/>
          </w:tcPr>
          <w:p w14:paraId="37E8CFC3"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27.2</w:t>
            </w:r>
          </w:p>
        </w:tc>
        <w:tc>
          <w:tcPr>
            <w:tcW w:w="589" w:type="dxa"/>
            <w:vAlign w:val="center"/>
          </w:tcPr>
          <w:p w14:paraId="797732A5"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19.4</w:t>
            </w:r>
          </w:p>
        </w:tc>
        <w:tc>
          <w:tcPr>
            <w:tcW w:w="589" w:type="dxa"/>
            <w:vAlign w:val="center"/>
          </w:tcPr>
          <w:p w14:paraId="6CDED6BB"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19.0</w:t>
            </w:r>
          </w:p>
        </w:tc>
        <w:tc>
          <w:tcPr>
            <w:tcW w:w="589" w:type="dxa"/>
            <w:vAlign w:val="center"/>
          </w:tcPr>
          <w:p w14:paraId="3BE0A843"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18.7</w:t>
            </w:r>
          </w:p>
        </w:tc>
        <w:tc>
          <w:tcPr>
            <w:tcW w:w="589" w:type="dxa"/>
            <w:vAlign w:val="center"/>
          </w:tcPr>
          <w:p w14:paraId="34A3F492"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bCs/>
                <w:sz w:val="20"/>
                <w:szCs w:val="20"/>
              </w:rPr>
              <w:t>19.0</w:t>
            </w:r>
          </w:p>
        </w:tc>
        <w:tc>
          <w:tcPr>
            <w:tcW w:w="695" w:type="dxa"/>
            <w:vAlign w:val="center"/>
          </w:tcPr>
          <w:p w14:paraId="10EA63E7"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bCs/>
                <w:sz w:val="20"/>
                <w:szCs w:val="20"/>
              </w:rPr>
              <w:t>241.9</w:t>
            </w:r>
          </w:p>
        </w:tc>
      </w:tr>
      <w:tr w:rsidR="002C5021" w:rsidRPr="002C5021" w14:paraId="252089E9" w14:textId="77777777" w:rsidTr="00ED63A1">
        <w:trPr>
          <w:trHeight w:val="313"/>
          <w:jc w:val="center"/>
        </w:trPr>
        <w:tc>
          <w:tcPr>
            <w:tcW w:w="963" w:type="dxa"/>
            <w:vAlign w:val="center"/>
          </w:tcPr>
          <w:p w14:paraId="3131DF36"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color w:val="000000"/>
                <w:sz w:val="20"/>
                <w:szCs w:val="20"/>
                <w:lang w:eastAsia="hr-HR"/>
              </w:rPr>
              <w:t>STD</w:t>
            </w:r>
          </w:p>
        </w:tc>
        <w:tc>
          <w:tcPr>
            <w:tcW w:w="589" w:type="dxa"/>
            <w:vAlign w:val="center"/>
          </w:tcPr>
          <w:p w14:paraId="614CDB94"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4.3</w:t>
            </w:r>
          </w:p>
        </w:tc>
        <w:tc>
          <w:tcPr>
            <w:tcW w:w="589" w:type="dxa"/>
            <w:vAlign w:val="center"/>
          </w:tcPr>
          <w:p w14:paraId="5C90A91C"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4.6</w:t>
            </w:r>
          </w:p>
        </w:tc>
        <w:tc>
          <w:tcPr>
            <w:tcW w:w="589" w:type="dxa"/>
            <w:vAlign w:val="center"/>
          </w:tcPr>
          <w:p w14:paraId="34B48A0A"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3.5</w:t>
            </w:r>
          </w:p>
        </w:tc>
        <w:tc>
          <w:tcPr>
            <w:tcW w:w="589" w:type="dxa"/>
            <w:vAlign w:val="center"/>
          </w:tcPr>
          <w:p w14:paraId="0D206692"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2.3</w:t>
            </w:r>
          </w:p>
        </w:tc>
        <w:tc>
          <w:tcPr>
            <w:tcW w:w="589" w:type="dxa"/>
            <w:vAlign w:val="center"/>
          </w:tcPr>
          <w:p w14:paraId="2F0BA6B6"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3.7</w:t>
            </w:r>
          </w:p>
        </w:tc>
        <w:tc>
          <w:tcPr>
            <w:tcW w:w="589" w:type="dxa"/>
            <w:vAlign w:val="center"/>
          </w:tcPr>
          <w:p w14:paraId="6D076C61"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4.1</w:t>
            </w:r>
          </w:p>
        </w:tc>
        <w:tc>
          <w:tcPr>
            <w:tcW w:w="589" w:type="dxa"/>
            <w:vAlign w:val="center"/>
          </w:tcPr>
          <w:p w14:paraId="50D5C464"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3.2</w:t>
            </w:r>
          </w:p>
        </w:tc>
        <w:tc>
          <w:tcPr>
            <w:tcW w:w="589" w:type="dxa"/>
            <w:vAlign w:val="center"/>
          </w:tcPr>
          <w:p w14:paraId="33DC139C"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2.4</w:t>
            </w:r>
          </w:p>
        </w:tc>
        <w:tc>
          <w:tcPr>
            <w:tcW w:w="589" w:type="dxa"/>
            <w:vAlign w:val="center"/>
          </w:tcPr>
          <w:p w14:paraId="1CE91500"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5.2</w:t>
            </w:r>
          </w:p>
        </w:tc>
        <w:tc>
          <w:tcPr>
            <w:tcW w:w="589" w:type="dxa"/>
            <w:vAlign w:val="center"/>
          </w:tcPr>
          <w:p w14:paraId="34D765DC"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5.0</w:t>
            </w:r>
          </w:p>
        </w:tc>
        <w:tc>
          <w:tcPr>
            <w:tcW w:w="589" w:type="dxa"/>
            <w:vAlign w:val="center"/>
          </w:tcPr>
          <w:p w14:paraId="466B7FFD"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3.9</w:t>
            </w:r>
          </w:p>
        </w:tc>
        <w:tc>
          <w:tcPr>
            <w:tcW w:w="589" w:type="dxa"/>
            <w:vAlign w:val="center"/>
          </w:tcPr>
          <w:p w14:paraId="2519E94C"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4.2</w:t>
            </w:r>
          </w:p>
        </w:tc>
        <w:tc>
          <w:tcPr>
            <w:tcW w:w="695" w:type="dxa"/>
            <w:vAlign w:val="center"/>
          </w:tcPr>
          <w:p w14:paraId="6E17E106"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sz w:val="20"/>
                <w:szCs w:val="20"/>
              </w:rPr>
              <w:t>15.8</w:t>
            </w:r>
          </w:p>
        </w:tc>
      </w:tr>
      <w:tr w:rsidR="002C5021" w:rsidRPr="002C5021" w14:paraId="211A5843" w14:textId="77777777" w:rsidTr="00ED63A1">
        <w:trPr>
          <w:trHeight w:val="313"/>
          <w:jc w:val="center"/>
        </w:trPr>
        <w:tc>
          <w:tcPr>
            <w:tcW w:w="963" w:type="dxa"/>
            <w:vAlign w:val="center"/>
          </w:tcPr>
          <w:p w14:paraId="6C576451"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color w:val="000000"/>
                <w:sz w:val="20"/>
                <w:szCs w:val="20"/>
                <w:lang w:eastAsia="hr-HR"/>
              </w:rPr>
              <w:t>MIN</w:t>
            </w:r>
          </w:p>
        </w:tc>
        <w:tc>
          <w:tcPr>
            <w:tcW w:w="589" w:type="dxa"/>
            <w:vAlign w:val="center"/>
          </w:tcPr>
          <w:p w14:paraId="6FB06BDD"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13</w:t>
            </w:r>
          </w:p>
        </w:tc>
        <w:tc>
          <w:tcPr>
            <w:tcW w:w="589" w:type="dxa"/>
            <w:vAlign w:val="center"/>
          </w:tcPr>
          <w:p w14:paraId="5E26E19D"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9</w:t>
            </w:r>
          </w:p>
        </w:tc>
        <w:tc>
          <w:tcPr>
            <w:tcW w:w="589" w:type="dxa"/>
            <w:vAlign w:val="center"/>
          </w:tcPr>
          <w:p w14:paraId="14AA2645"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10</w:t>
            </w:r>
          </w:p>
        </w:tc>
        <w:tc>
          <w:tcPr>
            <w:tcW w:w="589" w:type="dxa"/>
            <w:vAlign w:val="center"/>
          </w:tcPr>
          <w:p w14:paraId="5E8ADD90"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12</w:t>
            </w:r>
          </w:p>
        </w:tc>
        <w:tc>
          <w:tcPr>
            <w:tcW w:w="589" w:type="dxa"/>
            <w:vAlign w:val="center"/>
          </w:tcPr>
          <w:p w14:paraId="1062B582"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10</w:t>
            </w:r>
          </w:p>
        </w:tc>
        <w:tc>
          <w:tcPr>
            <w:tcW w:w="589" w:type="dxa"/>
            <w:vAlign w:val="center"/>
          </w:tcPr>
          <w:p w14:paraId="35D9E7B0"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10</w:t>
            </w:r>
          </w:p>
        </w:tc>
        <w:tc>
          <w:tcPr>
            <w:tcW w:w="589" w:type="dxa"/>
            <w:vAlign w:val="center"/>
          </w:tcPr>
          <w:p w14:paraId="039A0BE8"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17</w:t>
            </w:r>
          </w:p>
        </w:tc>
        <w:tc>
          <w:tcPr>
            <w:tcW w:w="589" w:type="dxa"/>
            <w:vAlign w:val="center"/>
          </w:tcPr>
          <w:p w14:paraId="47C762E7"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23</w:t>
            </w:r>
          </w:p>
        </w:tc>
        <w:tc>
          <w:tcPr>
            <w:tcW w:w="589" w:type="dxa"/>
            <w:vAlign w:val="center"/>
          </w:tcPr>
          <w:p w14:paraId="472A046B"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10</w:t>
            </w:r>
          </w:p>
        </w:tc>
        <w:tc>
          <w:tcPr>
            <w:tcW w:w="589" w:type="dxa"/>
            <w:vAlign w:val="center"/>
          </w:tcPr>
          <w:p w14:paraId="31F8682B"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10</w:t>
            </w:r>
          </w:p>
        </w:tc>
        <w:tc>
          <w:tcPr>
            <w:tcW w:w="589" w:type="dxa"/>
            <w:vAlign w:val="center"/>
          </w:tcPr>
          <w:p w14:paraId="21C117A9"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13</w:t>
            </w:r>
          </w:p>
        </w:tc>
        <w:tc>
          <w:tcPr>
            <w:tcW w:w="589" w:type="dxa"/>
            <w:vAlign w:val="center"/>
          </w:tcPr>
          <w:p w14:paraId="07B5604D"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12</w:t>
            </w:r>
          </w:p>
        </w:tc>
        <w:tc>
          <w:tcPr>
            <w:tcW w:w="695" w:type="dxa"/>
            <w:vAlign w:val="center"/>
          </w:tcPr>
          <w:p w14:paraId="543C1C66"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sz w:val="20"/>
                <w:szCs w:val="20"/>
              </w:rPr>
              <w:t>197</w:t>
            </w:r>
          </w:p>
        </w:tc>
      </w:tr>
      <w:tr w:rsidR="002C5021" w:rsidRPr="002C5021" w14:paraId="234C92C8" w14:textId="77777777" w:rsidTr="00ED63A1">
        <w:trPr>
          <w:trHeight w:val="313"/>
          <w:jc w:val="center"/>
        </w:trPr>
        <w:tc>
          <w:tcPr>
            <w:tcW w:w="963" w:type="dxa"/>
            <w:vAlign w:val="center"/>
          </w:tcPr>
          <w:p w14:paraId="0AB8C8B3"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color w:val="000000"/>
                <w:sz w:val="20"/>
                <w:szCs w:val="20"/>
                <w:lang w:eastAsia="hr-HR"/>
              </w:rPr>
              <w:t>MAKS</w:t>
            </w:r>
          </w:p>
        </w:tc>
        <w:tc>
          <w:tcPr>
            <w:tcW w:w="589" w:type="dxa"/>
            <w:vAlign w:val="center"/>
          </w:tcPr>
          <w:p w14:paraId="6DF84401"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27</w:t>
            </w:r>
          </w:p>
        </w:tc>
        <w:tc>
          <w:tcPr>
            <w:tcW w:w="589" w:type="dxa"/>
            <w:vAlign w:val="center"/>
          </w:tcPr>
          <w:p w14:paraId="6855D76B"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26</w:t>
            </w:r>
          </w:p>
        </w:tc>
        <w:tc>
          <w:tcPr>
            <w:tcW w:w="589" w:type="dxa"/>
            <w:vAlign w:val="center"/>
          </w:tcPr>
          <w:p w14:paraId="403603DB"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24</w:t>
            </w:r>
          </w:p>
        </w:tc>
        <w:tc>
          <w:tcPr>
            <w:tcW w:w="589" w:type="dxa"/>
            <w:vAlign w:val="center"/>
          </w:tcPr>
          <w:p w14:paraId="733EB62E"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20</w:t>
            </w:r>
          </w:p>
        </w:tc>
        <w:tc>
          <w:tcPr>
            <w:tcW w:w="589" w:type="dxa"/>
            <w:vAlign w:val="center"/>
          </w:tcPr>
          <w:p w14:paraId="47E009CE"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25</w:t>
            </w:r>
          </w:p>
        </w:tc>
        <w:tc>
          <w:tcPr>
            <w:tcW w:w="589" w:type="dxa"/>
            <w:vAlign w:val="center"/>
          </w:tcPr>
          <w:p w14:paraId="78E510DA"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25</w:t>
            </w:r>
          </w:p>
        </w:tc>
        <w:tc>
          <w:tcPr>
            <w:tcW w:w="589" w:type="dxa"/>
            <w:vAlign w:val="center"/>
          </w:tcPr>
          <w:p w14:paraId="06C4866A"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31</w:t>
            </w:r>
          </w:p>
        </w:tc>
        <w:tc>
          <w:tcPr>
            <w:tcW w:w="589" w:type="dxa"/>
            <w:vAlign w:val="center"/>
          </w:tcPr>
          <w:p w14:paraId="3C6556DE"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31</w:t>
            </w:r>
          </w:p>
        </w:tc>
        <w:tc>
          <w:tcPr>
            <w:tcW w:w="589" w:type="dxa"/>
            <w:vAlign w:val="center"/>
          </w:tcPr>
          <w:p w14:paraId="16C24BA2"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26</w:t>
            </w:r>
          </w:p>
        </w:tc>
        <w:tc>
          <w:tcPr>
            <w:tcW w:w="589" w:type="dxa"/>
            <w:vAlign w:val="center"/>
          </w:tcPr>
          <w:p w14:paraId="36DC362E"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28</w:t>
            </w:r>
          </w:p>
        </w:tc>
        <w:tc>
          <w:tcPr>
            <w:tcW w:w="589" w:type="dxa"/>
            <w:vAlign w:val="center"/>
          </w:tcPr>
          <w:p w14:paraId="3917629F"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26</w:t>
            </w:r>
          </w:p>
        </w:tc>
        <w:tc>
          <w:tcPr>
            <w:tcW w:w="589" w:type="dxa"/>
            <w:vAlign w:val="center"/>
          </w:tcPr>
          <w:p w14:paraId="512F346B" w14:textId="77777777" w:rsidR="002C5021" w:rsidRPr="00335878" w:rsidRDefault="002C5021" w:rsidP="00ED63A1">
            <w:pPr>
              <w:autoSpaceDE w:val="0"/>
              <w:autoSpaceDN w:val="0"/>
              <w:adjustRightInd w:val="0"/>
              <w:spacing w:after="0" w:line="240" w:lineRule="auto"/>
              <w:jc w:val="center"/>
              <w:rPr>
                <w:rFonts w:cstheme="minorHAnsi"/>
                <w:color w:val="000000"/>
                <w:sz w:val="20"/>
                <w:szCs w:val="20"/>
                <w:lang w:eastAsia="hr-HR"/>
              </w:rPr>
            </w:pPr>
            <w:r w:rsidRPr="00335878">
              <w:rPr>
                <w:rFonts w:cstheme="minorHAnsi"/>
                <w:sz w:val="20"/>
                <w:szCs w:val="20"/>
              </w:rPr>
              <w:t>27</w:t>
            </w:r>
          </w:p>
        </w:tc>
        <w:tc>
          <w:tcPr>
            <w:tcW w:w="695" w:type="dxa"/>
            <w:vAlign w:val="center"/>
          </w:tcPr>
          <w:p w14:paraId="1AFAD1BA" w14:textId="77777777" w:rsidR="002C5021" w:rsidRPr="00335878" w:rsidRDefault="002C5021" w:rsidP="00ED63A1">
            <w:pPr>
              <w:spacing w:after="0" w:line="240" w:lineRule="auto"/>
              <w:jc w:val="center"/>
              <w:rPr>
                <w:rFonts w:cstheme="minorHAnsi"/>
                <w:b/>
                <w:color w:val="000000"/>
                <w:sz w:val="20"/>
                <w:szCs w:val="20"/>
              </w:rPr>
            </w:pPr>
            <w:r w:rsidRPr="00335878">
              <w:rPr>
                <w:rFonts w:cstheme="minorHAnsi"/>
                <w:sz w:val="20"/>
                <w:szCs w:val="20"/>
              </w:rPr>
              <w:t>264</w:t>
            </w:r>
          </w:p>
        </w:tc>
      </w:tr>
    </w:tbl>
    <w:p w14:paraId="642112D5" w14:textId="1F390BFE" w:rsidR="002C5021" w:rsidRPr="00335878" w:rsidRDefault="002C5021" w:rsidP="00335878">
      <w:pPr>
        <w:jc w:val="center"/>
        <w:rPr>
          <w:rFonts w:cstheme="minorHAnsi"/>
          <w:sz w:val="20"/>
          <w:szCs w:val="20"/>
          <w:lang w:eastAsia="zh-CN"/>
        </w:rPr>
      </w:pPr>
      <w:r w:rsidRPr="00335878">
        <w:rPr>
          <w:rFonts w:cstheme="minorHAnsi"/>
          <w:sz w:val="20"/>
          <w:szCs w:val="20"/>
          <w:lang w:eastAsia="zh-CN"/>
        </w:rPr>
        <w:t>Izvor: Državni hidrometeorološki zavod</w:t>
      </w:r>
    </w:p>
    <w:p w14:paraId="1774620E" w14:textId="7898E626" w:rsidR="00BA667A" w:rsidRPr="00335878" w:rsidRDefault="002C5021" w:rsidP="002C5021">
      <w:pPr>
        <w:spacing w:after="120" w:line="276" w:lineRule="auto"/>
        <w:jc w:val="both"/>
        <w:rPr>
          <w:rFonts w:eastAsia="Times New Roman" w:cstheme="minorHAnsi"/>
          <w:color w:val="000000"/>
          <w:sz w:val="24"/>
          <w:szCs w:val="24"/>
          <w:lang w:eastAsia="hr-HR"/>
        </w:rPr>
      </w:pPr>
      <w:r w:rsidRPr="00335878">
        <w:rPr>
          <w:rFonts w:eastAsia="Calibri" w:cstheme="minorHAnsi"/>
          <w:sz w:val="24"/>
          <w:szCs w:val="24"/>
          <w:lang w:eastAsia="zh-CN"/>
        </w:rPr>
        <w:lastRenderedPageBreak/>
        <w:t>Na području Sisačko-moslavačke županije godišnje ima prosječno 242 dana bez oborine. Najveći srednji broj bezoborinskih dana imaju srpanj i kolovoz (26 i 27 dana), dok ih je najmanje u travnju</w:t>
      </w:r>
      <w:r w:rsidR="00EC7E2F" w:rsidRPr="00335878">
        <w:rPr>
          <w:rFonts w:eastAsia="Calibri" w:cstheme="minorHAnsi"/>
          <w:sz w:val="24"/>
          <w:szCs w:val="24"/>
          <w:lang w:eastAsia="zh-CN"/>
        </w:rPr>
        <w:t>.</w:t>
      </w:r>
    </w:p>
    <w:p w14:paraId="66E27638" w14:textId="77777777" w:rsidR="00BA667A" w:rsidRPr="00335878"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rPr>
      </w:pPr>
      <w:bookmarkStart w:id="1459" w:name="_Toc500481713"/>
      <w:bookmarkStart w:id="1460" w:name="_Toc510159425"/>
      <w:bookmarkStart w:id="1461" w:name="_Toc516655754"/>
      <w:bookmarkStart w:id="1462" w:name="_Toc523128750"/>
      <w:bookmarkStart w:id="1463" w:name="_Toc527031913"/>
      <w:bookmarkStart w:id="1464" w:name="_Toc230339016"/>
      <w:r w:rsidRPr="00335878">
        <w:rPr>
          <w:rFonts w:eastAsia="Times New Roman" w:cstheme="minorHAnsi"/>
          <w:b/>
          <w:bCs/>
          <w:sz w:val="24"/>
          <w:szCs w:val="24"/>
        </w:rPr>
        <w:t>Uzrok</w:t>
      </w:r>
      <w:bookmarkEnd w:id="1453"/>
      <w:bookmarkEnd w:id="1459"/>
      <w:bookmarkEnd w:id="1460"/>
      <w:bookmarkEnd w:id="1461"/>
      <w:bookmarkEnd w:id="1462"/>
      <w:bookmarkEnd w:id="1463"/>
      <w:bookmarkEnd w:id="1464"/>
      <w:r w:rsidRPr="00335878">
        <w:rPr>
          <w:rFonts w:eastAsia="Times New Roman" w:cstheme="minorHAnsi"/>
          <w:b/>
          <w:bCs/>
          <w:sz w:val="24"/>
          <w:szCs w:val="24"/>
        </w:rPr>
        <w:t xml:space="preserve"> </w:t>
      </w:r>
    </w:p>
    <w:p w14:paraId="18DE38F5" w14:textId="77777777" w:rsidR="00BA667A" w:rsidRPr="00335878" w:rsidRDefault="00BA667A" w:rsidP="00335878">
      <w:pPr>
        <w:spacing w:after="200" w:line="276" w:lineRule="auto"/>
        <w:jc w:val="both"/>
        <w:rPr>
          <w:rFonts w:eastAsia="Calibri" w:cstheme="minorHAnsi"/>
          <w:sz w:val="24"/>
          <w:szCs w:val="24"/>
          <w:lang w:eastAsia="zh-CN"/>
        </w:rPr>
      </w:pPr>
      <w:r w:rsidRPr="00335878">
        <w:rPr>
          <w:rFonts w:eastAsia="Calibri" w:cstheme="minorHAnsi"/>
          <w:sz w:val="24"/>
          <w:szCs w:val="24"/>
          <w:lang w:eastAsia="zh-CN"/>
        </w:rPr>
        <w:t>Sušu primarno uzrokuje deficit oborine u odnosu na prosječne oborinske prilike kroz kraće ili dulje vremensko razdoblje. Njezine posljedice ovise o tome u kojem dijelu godine se taj deficit javlja (npr. vegetacijsko razdoblje za biljke i sl.) i koliko dugo traje.</w:t>
      </w:r>
    </w:p>
    <w:p w14:paraId="32B736CB" w14:textId="4C395723" w:rsidR="002C5021" w:rsidRPr="00335878" w:rsidRDefault="00BA667A" w:rsidP="002C5021">
      <w:pPr>
        <w:keepNext/>
        <w:keepLines/>
        <w:numPr>
          <w:ilvl w:val="3"/>
          <w:numId w:val="1"/>
        </w:numPr>
        <w:spacing w:before="200" w:after="240" w:line="276" w:lineRule="auto"/>
        <w:jc w:val="both"/>
        <w:outlineLvl w:val="3"/>
        <w:rPr>
          <w:rFonts w:eastAsia="Times New Roman" w:cstheme="minorHAnsi"/>
          <w:bCs/>
          <w:iCs/>
          <w:sz w:val="24"/>
          <w:szCs w:val="24"/>
          <w:u w:val="single"/>
        </w:rPr>
      </w:pPr>
      <w:bookmarkStart w:id="1465" w:name="_Toc491777826"/>
      <w:bookmarkStart w:id="1466" w:name="_Toc510159426"/>
      <w:r w:rsidRPr="00335878">
        <w:rPr>
          <w:rFonts w:eastAsia="Times New Roman" w:cstheme="minorHAnsi"/>
          <w:bCs/>
          <w:iCs/>
          <w:sz w:val="24"/>
          <w:szCs w:val="24"/>
          <w:u w:val="single"/>
        </w:rPr>
        <w:t>Razvoj događaja koji prethodi velikoj nesreći</w:t>
      </w:r>
      <w:bookmarkEnd w:id="1465"/>
      <w:bookmarkEnd w:id="1466"/>
      <w:r w:rsidRPr="00335878">
        <w:rPr>
          <w:rFonts w:eastAsia="Times New Roman" w:cstheme="minorHAnsi"/>
          <w:bCs/>
          <w:iCs/>
          <w:sz w:val="24"/>
          <w:szCs w:val="24"/>
          <w:u w:val="single"/>
        </w:rPr>
        <w:t xml:space="preserve"> </w:t>
      </w:r>
    </w:p>
    <w:p w14:paraId="59F5B4F5" w14:textId="1A873FCD" w:rsidR="00BA667A" w:rsidRPr="0022702F" w:rsidRDefault="002C5021" w:rsidP="00BA667A">
      <w:pPr>
        <w:spacing w:after="200" w:line="276" w:lineRule="auto"/>
        <w:jc w:val="both"/>
        <w:rPr>
          <w:rFonts w:eastAsia="Calibri" w:cstheme="minorHAnsi"/>
          <w:sz w:val="24"/>
          <w:szCs w:val="24"/>
          <w:lang w:eastAsia="zh-CN"/>
        </w:rPr>
      </w:pPr>
      <w:r w:rsidRPr="0022702F">
        <w:rPr>
          <w:rFonts w:cstheme="minorHAnsi"/>
          <w:sz w:val="24"/>
          <w:szCs w:val="24"/>
          <w:lang w:eastAsia="zh-CN"/>
        </w:rPr>
        <w:t xml:space="preserve">Deficit oborina u duljem vremenskom razdoblju utječe na površinske i podzemne zalihe vode: na protok vode u rijekama i potocima, na razinu vode u jezerima i na razinu podzemnih voda. </w:t>
      </w:r>
      <w:r w:rsidRPr="0022702F">
        <w:rPr>
          <w:rFonts w:cstheme="minorHAnsi"/>
          <w:sz w:val="24"/>
          <w:szCs w:val="24"/>
          <w:lang w:val="it-IT" w:eastAsia="zh-CN"/>
        </w:rPr>
        <w:t xml:space="preserve">Kada se </w:t>
      </w:r>
      <w:proofErr w:type="spellStart"/>
      <w:r w:rsidRPr="0022702F">
        <w:rPr>
          <w:rFonts w:cstheme="minorHAnsi"/>
          <w:sz w:val="24"/>
          <w:szCs w:val="24"/>
          <w:lang w:val="it-IT" w:eastAsia="zh-CN"/>
        </w:rPr>
        <w:t>protoci</w:t>
      </w:r>
      <w:proofErr w:type="spellEnd"/>
      <w:r w:rsidRPr="0022702F">
        <w:rPr>
          <w:rFonts w:cstheme="minorHAnsi"/>
          <w:sz w:val="24"/>
          <w:szCs w:val="24"/>
          <w:lang w:val="it-IT" w:eastAsia="zh-CN"/>
        </w:rPr>
        <w:t xml:space="preserve"> i </w:t>
      </w:r>
      <w:proofErr w:type="spellStart"/>
      <w:r w:rsidRPr="0022702F">
        <w:rPr>
          <w:rFonts w:cstheme="minorHAnsi"/>
          <w:sz w:val="24"/>
          <w:szCs w:val="24"/>
          <w:lang w:val="it-IT" w:eastAsia="zh-CN"/>
        </w:rPr>
        <w:t>razine</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smanje</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govori</w:t>
      </w:r>
      <w:proofErr w:type="spellEnd"/>
      <w:r w:rsidRPr="0022702F">
        <w:rPr>
          <w:rFonts w:cstheme="minorHAnsi"/>
          <w:sz w:val="24"/>
          <w:szCs w:val="24"/>
          <w:lang w:val="it-IT" w:eastAsia="zh-CN"/>
        </w:rPr>
        <w:t xml:space="preserve"> se o </w:t>
      </w:r>
      <w:proofErr w:type="spellStart"/>
      <w:r w:rsidRPr="0022702F">
        <w:rPr>
          <w:rFonts w:cstheme="minorHAnsi"/>
          <w:sz w:val="24"/>
          <w:szCs w:val="24"/>
          <w:lang w:val="it-IT" w:eastAsia="zh-CN"/>
        </w:rPr>
        <w:t>hidrološkoj</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suši</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Početak</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hidrološke</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suše</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može</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zaostajati</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nekoliko</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mjeseci</w:t>
      </w:r>
      <w:proofErr w:type="spellEnd"/>
      <w:r w:rsidRPr="0022702F">
        <w:rPr>
          <w:rFonts w:cstheme="minorHAnsi"/>
          <w:sz w:val="24"/>
          <w:szCs w:val="24"/>
          <w:lang w:val="it-IT" w:eastAsia="zh-CN"/>
        </w:rPr>
        <w:t xml:space="preserve"> za </w:t>
      </w:r>
      <w:proofErr w:type="spellStart"/>
      <w:r w:rsidRPr="0022702F">
        <w:rPr>
          <w:rFonts w:cstheme="minorHAnsi"/>
          <w:sz w:val="24"/>
          <w:szCs w:val="24"/>
          <w:lang w:val="it-IT" w:eastAsia="zh-CN"/>
        </w:rPr>
        <w:t>početkom</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meteorološke</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suše</w:t>
      </w:r>
      <w:proofErr w:type="spellEnd"/>
      <w:r w:rsidRPr="0022702F">
        <w:rPr>
          <w:rFonts w:cstheme="minorHAnsi"/>
          <w:sz w:val="24"/>
          <w:szCs w:val="24"/>
          <w:lang w:val="it-IT" w:eastAsia="zh-CN"/>
        </w:rPr>
        <w:t xml:space="preserve">, no i </w:t>
      </w:r>
      <w:proofErr w:type="spellStart"/>
      <w:r w:rsidRPr="0022702F">
        <w:rPr>
          <w:rFonts w:cstheme="minorHAnsi"/>
          <w:sz w:val="24"/>
          <w:szCs w:val="24"/>
          <w:lang w:val="it-IT" w:eastAsia="zh-CN"/>
        </w:rPr>
        <w:t>trajati</w:t>
      </w:r>
      <w:proofErr w:type="spellEnd"/>
      <w:r w:rsidRPr="0022702F">
        <w:rPr>
          <w:rFonts w:cstheme="minorHAnsi"/>
          <w:sz w:val="24"/>
          <w:szCs w:val="24"/>
          <w:lang w:val="it-IT" w:eastAsia="zh-CN"/>
        </w:rPr>
        <w:t xml:space="preserve"> i </w:t>
      </w:r>
      <w:proofErr w:type="spellStart"/>
      <w:r w:rsidRPr="0022702F">
        <w:rPr>
          <w:rFonts w:cstheme="minorHAnsi"/>
          <w:sz w:val="24"/>
          <w:szCs w:val="24"/>
          <w:lang w:val="it-IT" w:eastAsia="zh-CN"/>
        </w:rPr>
        <w:t>nakon</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završetka</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meteorološke</w:t>
      </w:r>
      <w:proofErr w:type="spellEnd"/>
      <w:r w:rsidRPr="0022702F">
        <w:rPr>
          <w:rFonts w:cstheme="minorHAnsi"/>
          <w:sz w:val="24"/>
          <w:szCs w:val="24"/>
          <w:lang w:val="it-IT" w:eastAsia="zh-CN"/>
        </w:rPr>
        <w:t xml:space="preserve"> </w:t>
      </w:r>
      <w:proofErr w:type="spellStart"/>
      <w:r w:rsidRPr="0022702F">
        <w:rPr>
          <w:rFonts w:cstheme="minorHAnsi"/>
          <w:sz w:val="24"/>
          <w:szCs w:val="24"/>
          <w:lang w:val="it-IT" w:eastAsia="zh-CN"/>
        </w:rPr>
        <w:t>suše</w:t>
      </w:r>
      <w:proofErr w:type="spellEnd"/>
      <w:r w:rsidR="0022702F" w:rsidRPr="0022702F">
        <w:rPr>
          <w:rFonts w:cstheme="minorHAnsi"/>
          <w:sz w:val="24"/>
          <w:szCs w:val="24"/>
          <w:lang w:val="it-IT" w:eastAsia="zh-CN"/>
        </w:rPr>
        <w:t>.</w:t>
      </w:r>
    </w:p>
    <w:p w14:paraId="422BFD16" w14:textId="77777777" w:rsidR="00BA667A" w:rsidRPr="00BA667A" w:rsidRDefault="00BA667A" w:rsidP="00BA667A">
      <w:pPr>
        <w:spacing w:after="200" w:line="276" w:lineRule="auto"/>
        <w:jc w:val="both"/>
        <w:rPr>
          <w:rFonts w:ascii="Arial" w:eastAsia="Calibri" w:hAnsi="Arial" w:cs="Arial"/>
          <w:lang w:eastAsia="zh-CN"/>
        </w:rPr>
      </w:pPr>
    </w:p>
    <w:p w14:paraId="2C9905EB" w14:textId="1BBB8DB1" w:rsidR="00BA667A" w:rsidRPr="00BA667A" w:rsidRDefault="00BB3AD9" w:rsidP="00BA667A">
      <w:pPr>
        <w:spacing w:before="120" w:after="0" w:line="360" w:lineRule="auto"/>
        <w:jc w:val="center"/>
        <w:rPr>
          <w:rFonts w:ascii="Calibri" w:eastAsia="Calibri" w:hAnsi="Calibri" w:cs="Calibri"/>
          <w:i/>
          <w:color w:val="0F243E"/>
          <w:sz w:val="18"/>
          <w:szCs w:val="18"/>
        </w:rPr>
      </w:pPr>
      <w:r>
        <w:rPr>
          <w:noProof/>
        </w:rPr>
        <w:lastRenderedPageBreak/>
        <w:drawing>
          <wp:inline distT="0" distB="0" distL="0" distR="0" wp14:anchorId="72B2CB44" wp14:editId="3DBCEA97">
            <wp:extent cx="5579745" cy="5442333"/>
            <wp:effectExtent l="0" t="0" r="1905" b="6350"/>
            <wp:docPr id="1831959989"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4">
                      <a:extLst>
                        <a:ext uri="{28A0092B-C50C-407E-A947-70E740481C1C}">
                          <a14:useLocalDpi xmlns:a14="http://schemas.microsoft.com/office/drawing/2010/main" val="0"/>
                        </a:ext>
                      </a:extLst>
                    </a:blip>
                    <a:srcRect b="2462"/>
                    <a:stretch>
                      <a:fillRect/>
                    </a:stretch>
                  </pic:blipFill>
                  <pic:spPr bwMode="auto">
                    <a:xfrm>
                      <a:off x="0" y="0"/>
                      <a:ext cx="5579745" cy="5442333"/>
                    </a:xfrm>
                    <a:prstGeom prst="rect">
                      <a:avLst/>
                    </a:prstGeom>
                    <a:noFill/>
                    <a:ln>
                      <a:noFill/>
                    </a:ln>
                    <a:extLst>
                      <a:ext uri="{53640926-AAD7-44D8-BBD7-CCE9431645EC}">
                        <a14:shadowObscured xmlns:a14="http://schemas.microsoft.com/office/drawing/2010/main"/>
                      </a:ext>
                    </a:extLst>
                  </pic:spPr>
                </pic:pic>
              </a:graphicData>
            </a:graphic>
          </wp:inline>
        </w:drawing>
      </w:r>
      <w:r w:rsidR="00BA667A" w:rsidRPr="00BA667A">
        <w:rPr>
          <w:rFonts w:ascii="Calibri" w:eastAsia="Calibri" w:hAnsi="Calibri" w:cs="Times New Roman"/>
          <w:noProof/>
          <w:lang w:eastAsia="zh-TW"/>
        </w:rPr>
        <w:t xml:space="preserve"> </w:t>
      </w:r>
    </w:p>
    <w:p w14:paraId="0584C272" w14:textId="1FF603F0" w:rsidR="00BA667A" w:rsidRPr="00BB3AD9" w:rsidRDefault="00BA667A" w:rsidP="00BB3AD9">
      <w:pPr>
        <w:keepNext/>
        <w:spacing w:after="0" w:line="276" w:lineRule="auto"/>
        <w:jc w:val="center"/>
        <w:rPr>
          <w:rFonts w:eastAsia="Calibri" w:cstheme="minorHAnsi"/>
          <w:b/>
          <w:bCs/>
          <w:sz w:val="20"/>
          <w:szCs w:val="20"/>
          <w:lang w:eastAsia="zh-CN"/>
        </w:rPr>
      </w:pPr>
      <w:bookmarkStart w:id="1467" w:name="_Toc516655859"/>
      <w:bookmarkStart w:id="1468" w:name="_Toc519685591"/>
      <w:bookmarkStart w:id="1469" w:name="_Toc491776606"/>
      <w:bookmarkStart w:id="1470" w:name="_Toc497906697"/>
      <w:bookmarkStart w:id="1471" w:name="_Toc498938418"/>
      <w:bookmarkStart w:id="1472" w:name="_Toc510159477"/>
      <w:bookmarkStart w:id="1473" w:name="_Toc230339273"/>
      <w:r w:rsidRPr="00BB3AD9">
        <w:rPr>
          <w:rFonts w:eastAsia="Calibri" w:cstheme="minorHAnsi"/>
          <w:b/>
          <w:bCs/>
          <w:sz w:val="20"/>
          <w:szCs w:val="20"/>
          <w:lang w:eastAsia="zh-CN"/>
        </w:rPr>
        <w:t xml:space="preserve">Slika </w:t>
      </w:r>
      <w:r w:rsidRPr="00BB3AD9">
        <w:rPr>
          <w:rFonts w:eastAsia="Calibri" w:cstheme="minorHAnsi"/>
          <w:b/>
          <w:bCs/>
          <w:sz w:val="20"/>
          <w:szCs w:val="20"/>
          <w:lang w:eastAsia="zh-CN"/>
        </w:rPr>
        <w:fldChar w:fldCharType="begin"/>
      </w:r>
      <w:r w:rsidRPr="00BB3AD9">
        <w:rPr>
          <w:rFonts w:eastAsia="Calibri" w:cstheme="minorHAnsi"/>
          <w:b/>
          <w:bCs/>
          <w:sz w:val="20"/>
          <w:szCs w:val="20"/>
          <w:lang w:eastAsia="zh-CN"/>
        </w:rPr>
        <w:instrText xml:space="preserve"> SEQ Slika \* ARABIC </w:instrText>
      </w:r>
      <w:r w:rsidRPr="00BB3AD9">
        <w:rPr>
          <w:rFonts w:eastAsia="Calibri" w:cstheme="minorHAnsi"/>
          <w:b/>
          <w:bCs/>
          <w:sz w:val="20"/>
          <w:szCs w:val="20"/>
          <w:lang w:eastAsia="zh-CN"/>
        </w:rPr>
        <w:fldChar w:fldCharType="separate"/>
      </w:r>
      <w:r w:rsidR="00A424B2" w:rsidRPr="00BB3AD9">
        <w:rPr>
          <w:rFonts w:eastAsia="Calibri" w:cstheme="minorHAnsi"/>
          <w:b/>
          <w:bCs/>
          <w:noProof/>
          <w:sz w:val="20"/>
          <w:szCs w:val="20"/>
          <w:lang w:eastAsia="zh-CN"/>
        </w:rPr>
        <w:t>11</w:t>
      </w:r>
      <w:r w:rsidRPr="00BB3AD9">
        <w:rPr>
          <w:rFonts w:eastAsia="Calibri" w:cstheme="minorHAnsi"/>
          <w:b/>
          <w:bCs/>
          <w:sz w:val="20"/>
          <w:szCs w:val="20"/>
          <w:lang w:eastAsia="zh-CN"/>
        </w:rPr>
        <w:fldChar w:fldCharType="end"/>
      </w:r>
      <w:r w:rsidRPr="00BB3AD9">
        <w:rPr>
          <w:rFonts w:eastAsia="Calibri" w:cstheme="minorHAnsi"/>
          <w:b/>
          <w:bCs/>
          <w:sz w:val="20"/>
          <w:szCs w:val="20"/>
          <w:lang w:eastAsia="zh-CN"/>
        </w:rPr>
        <w:t>. Sezonske količine oborine, u postotcima višegodišnjeg prosjeka za razdoblje 1961. —  1990. godina za Hrvatsku za ljeto 20</w:t>
      </w:r>
      <w:r w:rsidR="00BB3AD9" w:rsidRPr="00BB3AD9">
        <w:rPr>
          <w:rFonts w:eastAsia="Calibri" w:cstheme="minorHAnsi"/>
          <w:b/>
          <w:bCs/>
          <w:sz w:val="20"/>
          <w:szCs w:val="20"/>
          <w:lang w:eastAsia="zh-CN"/>
        </w:rPr>
        <w:t>25</w:t>
      </w:r>
      <w:r w:rsidRPr="00BB3AD9">
        <w:rPr>
          <w:rFonts w:eastAsia="Calibri" w:cstheme="minorHAnsi"/>
          <w:b/>
          <w:bCs/>
          <w:sz w:val="20"/>
          <w:szCs w:val="20"/>
          <w:lang w:eastAsia="zh-CN"/>
        </w:rPr>
        <w:t>. godine (lipanj—kolovoz)</w:t>
      </w:r>
      <w:bookmarkEnd w:id="1467"/>
      <w:bookmarkEnd w:id="1468"/>
      <w:bookmarkEnd w:id="1469"/>
      <w:bookmarkEnd w:id="1470"/>
      <w:bookmarkEnd w:id="1471"/>
      <w:bookmarkEnd w:id="1472"/>
      <w:bookmarkEnd w:id="1473"/>
    </w:p>
    <w:p w14:paraId="51243A1F" w14:textId="77777777" w:rsidR="00BA667A" w:rsidRPr="00BB3AD9" w:rsidRDefault="00BA667A" w:rsidP="00BB3AD9">
      <w:pPr>
        <w:spacing w:after="0" w:line="240" w:lineRule="auto"/>
        <w:jc w:val="center"/>
        <w:rPr>
          <w:rFonts w:eastAsia="Calibri" w:cstheme="minorHAnsi"/>
          <w:sz w:val="20"/>
          <w:szCs w:val="20"/>
        </w:rPr>
      </w:pPr>
      <w:r w:rsidRPr="00BB3AD9">
        <w:rPr>
          <w:rFonts w:eastAsia="Calibri" w:cstheme="minorHAnsi"/>
          <w:sz w:val="20"/>
          <w:szCs w:val="20"/>
        </w:rPr>
        <w:t>Izvor podataka: Državni  hidrometeorološki zavod Republike Hrvatske</w:t>
      </w:r>
    </w:p>
    <w:p w14:paraId="75D6A5A1" w14:textId="77777777" w:rsidR="00BA667A" w:rsidRPr="00E062BD"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rPr>
      </w:pPr>
      <w:bookmarkStart w:id="1474" w:name="_Toc491777827"/>
      <w:bookmarkStart w:id="1475" w:name="_Toc510159427"/>
      <w:r w:rsidRPr="00E062BD">
        <w:rPr>
          <w:rFonts w:eastAsia="Times New Roman" w:cstheme="minorHAnsi"/>
          <w:bCs/>
          <w:iCs/>
          <w:sz w:val="24"/>
          <w:szCs w:val="24"/>
          <w:u w:val="single"/>
        </w:rPr>
        <w:t>Okidač koji je uzrokovao veliku nesreće</w:t>
      </w:r>
      <w:bookmarkEnd w:id="1474"/>
      <w:bookmarkEnd w:id="1475"/>
      <w:r w:rsidRPr="00E062BD">
        <w:rPr>
          <w:rFonts w:eastAsia="Times New Roman" w:cstheme="minorHAnsi"/>
          <w:bCs/>
          <w:iCs/>
          <w:sz w:val="24"/>
          <w:szCs w:val="24"/>
          <w:u w:val="single"/>
        </w:rPr>
        <w:t xml:space="preserve"> </w:t>
      </w:r>
    </w:p>
    <w:p w14:paraId="469D00AF" w14:textId="77777777" w:rsidR="00BA667A" w:rsidRPr="00E062BD" w:rsidRDefault="00BA667A" w:rsidP="00E062BD">
      <w:pPr>
        <w:spacing w:after="200" w:line="276" w:lineRule="auto"/>
        <w:jc w:val="both"/>
        <w:rPr>
          <w:rFonts w:eastAsia="Calibri" w:cstheme="minorHAnsi"/>
          <w:sz w:val="24"/>
          <w:szCs w:val="24"/>
        </w:rPr>
      </w:pPr>
      <w:r w:rsidRPr="00E062BD">
        <w:rPr>
          <w:rFonts w:eastAsia="Calibri" w:cstheme="minorHAnsi"/>
          <w:sz w:val="24"/>
          <w:szCs w:val="24"/>
        </w:rPr>
        <w:t>Dugotrajni izostanak oborina dovodi do smanjenja zaliha (količina) vode, ali i njezine kakvoće kako u površinskim tako i u podzemnim vodnim tijelima. To može imati za posljedicu ograničenje korištenja voda za potrebe javne vodoopskrbe na ugroženom vodoopskrbnom području što se dodatno može odraziti na gospodarske gubitke.</w:t>
      </w:r>
      <w:r w:rsidRPr="00E062BD">
        <w:rPr>
          <w:rFonts w:eastAsia="Calibri" w:cstheme="minorHAnsi"/>
          <w:sz w:val="24"/>
          <w:szCs w:val="24"/>
          <w:lang w:eastAsia="zh-CN"/>
        </w:rPr>
        <w:t xml:space="preserve"> </w:t>
      </w:r>
      <w:r w:rsidRPr="00E062BD">
        <w:rPr>
          <w:rFonts w:eastAsia="Calibri" w:cstheme="minorHAnsi"/>
          <w:sz w:val="24"/>
          <w:szCs w:val="24"/>
        </w:rPr>
        <w:t>Kao posljedica suše javljaju se i promjene u ekosustavu, u smislu izmjena sastava i brojnosti flore i faune. Između ostalog, suša može dovesti do povećanog mortaliteta vrsta, smanjene otpornosti, negativnog utjecaja na staništa te najezdu kukaca.</w:t>
      </w:r>
    </w:p>
    <w:p w14:paraId="10300255" w14:textId="77777777" w:rsidR="00BA667A" w:rsidRPr="00BA667A" w:rsidRDefault="00BA667A" w:rsidP="00BA667A">
      <w:pPr>
        <w:keepNext/>
        <w:keepLines/>
        <w:numPr>
          <w:ilvl w:val="2"/>
          <w:numId w:val="1"/>
        </w:numPr>
        <w:tabs>
          <w:tab w:val="left" w:pos="357"/>
        </w:tabs>
        <w:spacing w:before="240" w:after="120" w:line="276" w:lineRule="auto"/>
        <w:ind w:left="692" w:hanging="692"/>
        <w:jc w:val="both"/>
        <w:outlineLvl w:val="2"/>
        <w:rPr>
          <w:rFonts w:ascii="Arial" w:eastAsia="Times New Roman" w:hAnsi="Arial" w:cs="Times New Roman"/>
          <w:b/>
          <w:bCs/>
        </w:rPr>
      </w:pPr>
      <w:bookmarkStart w:id="1476" w:name="_Toc491777828"/>
      <w:bookmarkStart w:id="1477" w:name="_Toc500481714"/>
      <w:bookmarkStart w:id="1478" w:name="_Toc510159428"/>
      <w:bookmarkStart w:id="1479" w:name="_Toc516655755"/>
      <w:bookmarkStart w:id="1480" w:name="_Toc523128751"/>
      <w:bookmarkStart w:id="1481" w:name="_Toc527031914"/>
      <w:bookmarkStart w:id="1482" w:name="_Toc230339017"/>
      <w:r w:rsidRPr="00BA667A">
        <w:rPr>
          <w:rFonts w:ascii="Arial" w:eastAsia="Times New Roman" w:hAnsi="Arial" w:cs="Times New Roman"/>
          <w:b/>
          <w:bCs/>
        </w:rPr>
        <w:lastRenderedPageBreak/>
        <w:t xml:space="preserve">Opis </w:t>
      </w:r>
      <w:r w:rsidRPr="00E062BD">
        <w:rPr>
          <w:rFonts w:eastAsia="Times New Roman" w:cstheme="minorHAnsi"/>
          <w:b/>
          <w:bCs/>
          <w:sz w:val="24"/>
          <w:szCs w:val="24"/>
        </w:rPr>
        <w:t>događaja</w:t>
      </w:r>
      <w:bookmarkEnd w:id="1476"/>
      <w:bookmarkEnd w:id="1477"/>
      <w:bookmarkEnd w:id="1478"/>
      <w:bookmarkEnd w:id="1479"/>
      <w:bookmarkEnd w:id="1480"/>
      <w:bookmarkEnd w:id="1481"/>
      <w:bookmarkEnd w:id="1482"/>
      <w:r w:rsidRPr="00BA667A">
        <w:rPr>
          <w:rFonts w:ascii="Arial" w:eastAsia="Times New Roman" w:hAnsi="Arial" w:cs="Times New Roman"/>
          <w:b/>
          <w:bCs/>
        </w:rPr>
        <w:t xml:space="preserve"> </w:t>
      </w:r>
    </w:p>
    <w:p w14:paraId="1235EA64" w14:textId="30BABC8B" w:rsidR="008B7596" w:rsidRPr="008B7596" w:rsidRDefault="008B7596" w:rsidP="008B7596">
      <w:pPr>
        <w:spacing w:line="276" w:lineRule="auto"/>
        <w:jc w:val="both"/>
        <w:rPr>
          <w:rFonts w:cstheme="minorHAnsi"/>
          <w:sz w:val="24"/>
          <w:szCs w:val="24"/>
        </w:rPr>
      </w:pPr>
      <w:r w:rsidRPr="008B7596">
        <w:rPr>
          <w:rFonts w:cstheme="minorHAnsi"/>
          <w:sz w:val="24"/>
          <w:szCs w:val="24"/>
        </w:rPr>
        <w:t>Meteorološka suša može uzrokovati ozbiljne štete u poljoprivredi, vodoprivredi te u drugim gospodarskim djelatnostima. Suša je često posljedica nailaska i duljeg zadržavanja anticiklone nad nekim područjem, kada uslijedi veća potražnja za pitkom vodom od opskrbe. Nedostatak oborina u duljem vremensko razdoblju može, s određenim faznim pomakom, uzrokovati i hidrološku sušu koja se očituje smanjenjem površinskih i dubinskih zaliha vode (najgori mogući događaj).</w:t>
      </w:r>
    </w:p>
    <w:p w14:paraId="6148BE07" w14:textId="77777777" w:rsidR="00BA667A" w:rsidRPr="005501C7"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rPr>
      </w:pPr>
      <w:bookmarkStart w:id="1483" w:name="_Toc491777830"/>
      <w:bookmarkStart w:id="1484" w:name="_Toc510159429"/>
      <w:r w:rsidRPr="005501C7">
        <w:rPr>
          <w:rFonts w:eastAsia="Times New Roman" w:cstheme="minorHAnsi"/>
          <w:bCs/>
          <w:iCs/>
          <w:sz w:val="24"/>
          <w:szCs w:val="24"/>
          <w:u w:val="single"/>
        </w:rPr>
        <w:t>Događaj s najgorim mogućim posljedicama</w:t>
      </w:r>
      <w:bookmarkEnd w:id="1483"/>
      <w:bookmarkEnd w:id="1484"/>
    </w:p>
    <w:p w14:paraId="3EAEFE71" w14:textId="77777777" w:rsidR="00BA667A" w:rsidRPr="005501C7" w:rsidRDefault="00BA667A" w:rsidP="005501C7">
      <w:pPr>
        <w:spacing w:after="200" w:line="276" w:lineRule="auto"/>
        <w:jc w:val="both"/>
        <w:rPr>
          <w:rFonts w:eastAsia="Calibri" w:cstheme="minorHAnsi"/>
          <w:sz w:val="24"/>
          <w:szCs w:val="24"/>
        </w:rPr>
      </w:pPr>
      <w:r w:rsidRPr="005501C7">
        <w:rPr>
          <w:rFonts w:eastAsia="Calibri" w:cstheme="minorHAnsi"/>
          <w:sz w:val="24"/>
          <w:szCs w:val="24"/>
          <w:lang w:eastAsia="zh-CN"/>
        </w:rPr>
        <w:t>Deficit oborina u duljem vremenskom razdoblju utječe na površinske i podzemne zalihe vode: na protok vode u rijekama i potocima, na razinu vode u jezerima i na razinu podzemnih voda. Kada se protoci i razine smanje govori se o hidrološkoj suši. Početak hidrološke suše može zaostajati nekoliko mjeseci za početkom meteorološke suše, no i trajati i nakon završetka meteorološke suše.</w:t>
      </w:r>
    </w:p>
    <w:p w14:paraId="5A63FE1B" w14:textId="77777777" w:rsidR="00BA667A" w:rsidRPr="005501C7"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r w:rsidRPr="005501C7">
        <w:rPr>
          <w:rFonts w:eastAsia="SimSun" w:cstheme="minorHAnsi"/>
          <w:bCs/>
          <w:i/>
          <w:iCs/>
          <w:sz w:val="24"/>
          <w:szCs w:val="24"/>
          <w:lang w:eastAsia="zh-CN"/>
        </w:rPr>
        <w:t>Procjena posljedica na život i zdravlje ljudi</w:t>
      </w:r>
    </w:p>
    <w:p w14:paraId="6DD5D52B" w14:textId="77777777" w:rsidR="005027E3" w:rsidRPr="005027E3" w:rsidRDefault="005027E3" w:rsidP="005027E3">
      <w:pPr>
        <w:spacing w:line="276" w:lineRule="auto"/>
        <w:jc w:val="both"/>
        <w:rPr>
          <w:sz w:val="24"/>
          <w:szCs w:val="24"/>
        </w:rPr>
      </w:pPr>
      <w:r w:rsidRPr="005027E3">
        <w:rPr>
          <w:sz w:val="24"/>
          <w:szCs w:val="24"/>
        </w:rPr>
        <w:t xml:space="preserve">Posljedice na život i zdravlje ljudi prikazuju se ukupnim brojem ljudi za koje se procjenjuje kako mogu biti u sastavu od nekog od procesa nastalih kao posljedica događaja opisanih scenarijem – poginuli, ozlijeđeni, oboljeli, evakuirani i sklonjeni. </w:t>
      </w:r>
    </w:p>
    <w:p w14:paraId="49182F78" w14:textId="20309C01" w:rsidR="00BA667A" w:rsidRPr="005027E3" w:rsidRDefault="005027E3" w:rsidP="005027E3">
      <w:pPr>
        <w:spacing w:after="200" w:line="276" w:lineRule="auto"/>
        <w:jc w:val="both"/>
        <w:rPr>
          <w:rFonts w:eastAsia="Calibri" w:cstheme="minorHAnsi"/>
          <w:sz w:val="24"/>
          <w:szCs w:val="24"/>
          <w:lang w:eastAsia="zh-CN"/>
        </w:rPr>
      </w:pPr>
      <w:r w:rsidRPr="005027E3">
        <w:rPr>
          <w:sz w:val="24"/>
          <w:szCs w:val="24"/>
        </w:rPr>
        <w:t>Suša rijetko izaziva brze i dramatične gubitke u ljudskim životima, ali zahvaća biljni i životinjski svijet te može imati značajan utjecaj na ekosustav. Smanjenjem nivoa i količine vode u vodnim objektima, otežala bi se i distribucija iste korisnicima, a mogućnosti pojave zaraze (</w:t>
      </w:r>
      <w:proofErr w:type="spellStart"/>
      <w:r w:rsidRPr="005027E3">
        <w:rPr>
          <w:sz w:val="24"/>
          <w:szCs w:val="24"/>
        </w:rPr>
        <w:t>hidričn</w:t>
      </w:r>
      <w:r w:rsidR="000C7CA5">
        <w:rPr>
          <w:sz w:val="24"/>
          <w:szCs w:val="24"/>
        </w:rPr>
        <w:t>a</w:t>
      </w:r>
      <w:proofErr w:type="spellEnd"/>
      <w:r w:rsidRPr="005027E3">
        <w:rPr>
          <w:sz w:val="24"/>
          <w:szCs w:val="24"/>
        </w:rPr>
        <w:t xml:space="preserve"> epidemija-trbušni tifus, dizenterija, hepatitis) su veće</w:t>
      </w:r>
      <w:r w:rsidR="00BA667A" w:rsidRPr="005027E3">
        <w:rPr>
          <w:rFonts w:eastAsia="Calibri" w:cstheme="minorHAnsi"/>
          <w:sz w:val="24"/>
          <w:szCs w:val="24"/>
          <w:lang w:eastAsia="zh-CN"/>
        </w:rPr>
        <w:t>.</w:t>
      </w:r>
    </w:p>
    <w:p w14:paraId="3FE1EA62" w14:textId="77777777" w:rsidR="00BA667A" w:rsidRDefault="00BA667A" w:rsidP="005027E3">
      <w:pPr>
        <w:keepNext/>
        <w:spacing w:after="0" w:line="276" w:lineRule="auto"/>
        <w:jc w:val="center"/>
        <w:rPr>
          <w:rFonts w:eastAsia="Calibri" w:cstheme="minorHAnsi"/>
          <w:b/>
          <w:bCs/>
          <w:sz w:val="20"/>
          <w:szCs w:val="20"/>
          <w:lang w:eastAsia="zh-CN"/>
        </w:rPr>
      </w:pPr>
      <w:bookmarkStart w:id="1485" w:name="_Toc491776371"/>
      <w:bookmarkStart w:id="1486" w:name="_Toc497906643"/>
      <w:bookmarkStart w:id="1487" w:name="_Toc500481813"/>
      <w:bookmarkStart w:id="1488" w:name="_Toc510159244"/>
      <w:bookmarkStart w:id="1489" w:name="_Toc516655827"/>
      <w:bookmarkStart w:id="1490" w:name="_Toc519685541"/>
      <w:bookmarkStart w:id="1491" w:name="_Toc230339242"/>
      <w:r w:rsidRPr="005027E3">
        <w:rPr>
          <w:rFonts w:eastAsia="Calibri" w:cstheme="minorHAnsi"/>
          <w:b/>
          <w:bCs/>
          <w:sz w:val="20"/>
          <w:szCs w:val="20"/>
          <w:lang w:eastAsia="zh-CN"/>
        </w:rPr>
        <w:t xml:space="preserve">Tablica </w:t>
      </w:r>
      <w:r w:rsidRPr="005027E3">
        <w:rPr>
          <w:rFonts w:eastAsia="Calibri" w:cstheme="minorHAnsi"/>
          <w:b/>
          <w:bCs/>
          <w:sz w:val="20"/>
          <w:szCs w:val="20"/>
          <w:lang w:eastAsia="zh-CN"/>
        </w:rPr>
        <w:fldChar w:fldCharType="begin"/>
      </w:r>
      <w:r w:rsidRPr="005027E3">
        <w:rPr>
          <w:rFonts w:eastAsia="Calibri" w:cstheme="minorHAnsi"/>
          <w:b/>
          <w:bCs/>
          <w:sz w:val="20"/>
          <w:szCs w:val="20"/>
          <w:lang w:eastAsia="zh-CN"/>
        </w:rPr>
        <w:instrText xml:space="preserve"> SEQ Tablica \* ARABIC </w:instrText>
      </w:r>
      <w:r w:rsidRPr="005027E3">
        <w:rPr>
          <w:rFonts w:eastAsia="Calibri" w:cstheme="minorHAnsi"/>
          <w:b/>
          <w:bCs/>
          <w:sz w:val="20"/>
          <w:szCs w:val="20"/>
          <w:lang w:eastAsia="zh-CN"/>
        </w:rPr>
        <w:fldChar w:fldCharType="separate"/>
      </w:r>
      <w:r w:rsidR="0085757A" w:rsidRPr="005027E3">
        <w:rPr>
          <w:rFonts w:eastAsia="Calibri" w:cstheme="minorHAnsi"/>
          <w:b/>
          <w:bCs/>
          <w:noProof/>
          <w:sz w:val="20"/>
          <w:szCs w:val="20"/>
          <w:lang w:eastAsia="zh-CN"/>
        </w:rPr>
        <w:t>40</w:t>
      </w:r>
      <w:r w:rsidRPr="005027E3">
        <w:rPr>
          <w:rFonts w:eastAsia="Calibri" w:cstheme="minorHAnsi"/>
          <w:b/>
          <w:bCs/>
          <w:sz w:val="20"/>
          <w:szCs w:val="20"/>
          <w:lang w:eastAsia="zh-CN"/>
        </w:rPr>
        <w:fldChar w:fldCharType="end"/>
      </w:r>
      <w:r w:rsidRPr="005027E3">
        <w:rPr>
          <w:rFonts w:eastAsia="Calibri" w:cstheme="minorHAnsi"/>
          <w:b/>
          <w:bCs/>
          <w:sz w:val="20"/>
          <w:szCs w:val="20"/>
          <w:lang w:eastAsia="zh-CN"/>
        </w:rPr>
        <w:t>. Posljedice na život i zdravlje ljudi – suša</w:t>
      </w:r>
      <w:bookmarkEnd w:id="1485"/>
      <w:bookmarkEnd w:id="1486"/>
      <w:bookmarkEnd w:id="1487"/>
      <w:bookmarkEnd w:id="1488"/>
      <w:bookmarkEnd w:id="1489"/>
      <w:bookmarkEnd w:id="1490"/>
      <w:bookmarkEnd w:id="1491"/>
    </w:p>
    <w:tbl>
      <w:tblPr>
        <w:tblW w:w="7471" w:type="dxa"/>
        <w:jc w:val="center"/>
        <w:tblCellMar>
          <w:left w:w="10" w:type="dxa"/>
          <w:right w:w="10" w:type="dxa"/>
        </w:tblCellMar>
        <w:tblLook w:val="00A0" w:firstRow="1" w:lastRow="0" w:firstColumn="1" w:lastColumn="0" w:noHBand="0" w:noVBand="0"/>
      </w:tblPr>
      <w:tblGrid>
        <w:gridCol w:w="1752"/>
        <w:gridCol w:w="2152"/>
        <w:gridCol w:w="2021"/>
        <w:gridCol w:w="1546"/>
      </w:tblGrid>
      <w:tr w:rsidR="005027E3" w:rsidRPr="00802486" w14:paraId="3A1E489B" w14:textId="77777777" w:rsidTr="00ED63A1">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EEBF2" w14:textId="77777777" w:rsidR="005027E3" w:rsidRPr="00802486" w:rsidRDefault="005027E3" w:rsidP="00ED63A1">
            <w:pPr>
              <w:spacing w:after="0" w:line="240" w:lineRule="auto"/>
              <w:jc w:val="center"/>
              <w:rPr>
                <w:b/>
                <w:sz w:val="20"/>
                <w:szCs w:val="20"/>
              </w:rPr>
            </w:pPr>
            <w:r w:rsidRPr="00802486">
              <w:rPr>
                <w:b/>
                <w:sz w:val="20"/>
                <w:szCs w:val="20"/>
              </w:rPr>
              <w:t>Život i zdravlje ljudi</w:t>
            </w:r>
          </w:p>
        </w:tc>
      </w:tr>
      <w:tr w:rsidR="005027E3" w:rsidRPr="00802486" w14:paraId="79DF770B"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423CD" w14:textId="77777777" w:rsidR="005027E3" w:rsidRPr="00802486" w:rsidRDefault="005027E3" w:rsidP="00ED63A1">
            <w:pPr>
              <w:spacing w:after="0" w:line="240" w:lineRule="auto"/>
              <w:jc w:val="center"/>
              <w:rPr>
                <w:b/>
                <w:sz w:val="20"/>
                <w:szCs w:val="20"/>
              </w:rPr>
            </w:pPr>
            <w:r w:rsidRPr="00802486">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E3084" w14:textId="77777777" w:rsidR="005027E3" w:rsidRPr="00802486" w:rsidRDefault="005027E3" w:rsidP="00ED63A1">
            <w:pPr>
              <w:spacing w:after="0" w:line="240" w:lineRule="auto"/>
              <w:jc w:val="center"/>
              <w:rPr>
                <w:b/>
                <w:sz w:val="20"/>
                <w:szCs w:val="20"/>
              </w:rPr>
            </w:pPr>
            <w:r w:rsidRPr="00802486">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7DE8B" w14:textId="77777777" w:rsidR="005027E3" w:rsidRPr="00802486" w:rsidRDefault="005027E3" w:rsidP="00ED63A1">
            <w:pPr>
              <w:spacing w:after="0" w:line="240" w:lineRule="auto"/>
              <w:jc w:val="center"/>
              <w:rPr>
                <w:b/>
                <w:sz w:val="20"/>
                <w:szCs w:val="20"/>
              </w:rPr>
            </w:pPr>
            <w:r w:rsidRPr="00802486">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142E1" w14:textId="77777777" w:rsidR="005027E3" w:rsidRPr="00802486" w:rsidRDefault="005027E3" w:rsidP="00ED63A1">
            <w:pPr>
              <w:spacing w:after="0" w:line="240" w:lineRule="auto"/>
              <w:jc w:val="center"/>
              <w:rPr>
                <w:b/>
                <w:sz w:val="20"/>
                <w:szCs w:val="20"/>
              </w:rPr>
            </w:pPr>
            <w:r w:rsidRPr="00802486">
              <w:rPr>
                <w:b/>
                <w:sz w:val="20"/>
                <w:szCs w:val="20"/>
              </w:rPr>
              <w:t>Odabrano</w:t>
            </w:r>
          </w:p>
        </w:tc>
      </w:tr>
      <w:tr w:rsidR="005027E3" w:rsidRPr="00802486" w14:paraId="50F540A8"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6E1E0" w14:textId="77777777" w:rsidR="005027E3" w:rsidRPr="00802486" w:rsidRDefault="005027E3" w:rsidP="00ED63A1">
            <w:pPr>
              <w:spacing w:after="0" w:line="240" w:lineRule="auto"/>
              <w:jc w:val="center"/>
              <w:rPr>
                <w:b/>
                <w:sz w:val="20"/>
                <w:szCs w:val="20"/>
              </w:rPr>
            </w:pPr>
            <w:r w:rsidRPr="00802486">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4120A" w14:textId="77777777" w:rsidR="005027E3" w:rsidRPr="00802486" w:rsidRDefault="005027E3" w:rsidP="00ED63A1">
            <w:pPr>
              <w:spacing w:after="0" w:line="240" w:lineRule="auto"/>
              <w:jc w:val="center"/>
              <w:rPr>
                <w:sz w:val="20"/>
                <w:szCs w:val="20"/>
              </w:rPr>
            </w:pPr>
            <w:r w:rsidRPr="00802486">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4BDEF" w14:textId="77777777" w:rsidR="005027E3" w:rsidRPr="00802486" w:rsidRDefault="005027E3" w:rsidP="00ED63A1">
            <w:pPr>
              <w:spacing w:after="0" w:line="240" w:lineRule="auto"/>
              <w:jc w:val="center"/>
              <w:rPr>
                <w:sz w:val="20"/>
                <w:szCs w:val="20"/>
              </w:rPr>
            </w:pPr>
            <w:r w:rsidRPr="00802486">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74B6D" w14:textId="77777777" w:rsidR="005027E3" w:rsidRPr="00802486" w:rsidRDefault="005027E3" w:rsidP="00ED63A1">
            <w:pPr>
              <w:spacing w:after="0" w:line="240" w:lineRule="auto"/>
              <w:jc w:val="center"/>
              <w:rPr>
                <w:b/>
                <w:sz w:val="20"/>
                <w:szCs w:val="20"/>
              </w:rPr>
            </w:pPr>
          </w:p>
        </w:tc>
      </w:tr>
      <w:tr w:rsidR="005027E3" w:rsidRPr="00802486" w14:paraId="1E4B7683"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E3F60" w14:textId="77777777" w:rsidR="005027E3" w:rsidRPr="00802486" w:rsidRDefault="005027E3" w:rsidP="00ED63A1">
            <w:pPr>
              <w:spacing w:after="0" w:line="240" w:lineRule="auto"/>
              <w:jc w:val="center"/>
              <w:rPr>
                <w:b/>
                <w:sz w:val="20"/>
                <w:szCs w:val="20"/>
              </w:rPr>
            </w:pPr>
            <w:r w:rsidRPr="00802486">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2379D" w14:textId="77777777" w:rsidR="005027E3" w:rsidRPr="00802486" w:rsidRDefault="005027E3" w:rsidP="00ED63A1">
            <w:pPr>
              <w:spacing w:after="0" w:line="240" w:lineRule="auto"/>
              <w:jc w:val="center"/>
              <w:rPr>
                <w:sz w:val="20"/>
                <w:szCs w:val="20"/>
              </w:rPr>
            </w:pPr>
            <w:r w:rsidRPr="00802486">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C780D" w14:textId="77777777" w:rsidR="005027E3" w:rsidRPr="00802486" w:rsidRDefault="005027E3" w:rsidP="00ED63A1">
            <w:pPr>
              <w:spacing w:after="0" w:line="240" w:lineRule="auto"/>
              <w:jc w:val="center"/>
              <w:rPr>
                <w:sz w:val="20"/>
                <w:szCs w:val="20"/>
              </w:rPr>
            </w:pPr>
            <w:r w:rsidRPr="00802486">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6417F" w14:textId="77777777" w:rsidR="005027E3" w:rsidRPr="00802486" w:rsidRDefault="005027E3" w:rsidP="00ED63A1">
            <w:pPr>
              <w:spacing w:after="0" w:line="240" w:lineRule="auto"/>
              <w:jc w:val="center"/>
              <w:rPr>
                <w:b/>
                <w:bCs/>
                <w:sz w:val="20"/>
                <w:szCs w:val="20"/>
              </w:rPr>
            </w:pPr>
          </w:p>
        </w:tc>
      </w:tr>
      <w:tr w:rsidR="005027E3" w:rsidRPr="00802486" w14:paraId="2D489206"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E3D1B" w14:textId="77777777" w:rsidR="005027E3" w:rsidRPr="00802486" w:rsidRDefault="005027E3" w:rsidP="00ED63A1">
            <w:pPr>
              <w:spacing w:after="0" w:line="240" w:lineRule="auto"/>
              <w:jc w:val="center"/>
              <w:rPr>
                <w:b/>
                <w:sz w:val="20"/>
                <w:szCs w:val="20"/>
              </w:rPr>
            </w:pPr>
            <w:r w:rsidRPr="00802486">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B1384" w14:textId="77777777" w:rsidR="005027E3" w:rsidRPr="00802486" w:rsidRDefault="005027E3" w:rsidP="00ED63A1">
            <w:pPr>
              <w:spacing w:after="0" w:line="240" w:lineRule="auto"/>
              <w:jc w:val="center"/>
              <w:rPr>
                <w:sz w:val="20"/>
                <w:szCs w:val="20"/>
              </w:rPr>
            </w:pPr>
            <w:r w:rsidRPr="00802486">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89F92" w14:textId="77777777" w:rsidR="005027E3" w:rsidRPr="00802486" w:rsidRDefault="005027E3" w:rsidP="00ED63A1">
            <w:pPr>
              <w:spacing w:after="0" w:line="240" w:lineRule="auto"/>
              <w:jc w:val="center"/>
              <w:rPr>
                <w:sz w:val="20"/>
                <w:szCs w:val="20"/>
              </w:rPr>
            </w:pPr>
            <w:r w:rsidRPr="00802486">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E7E1B" w14:textId="0BFCC33D" w:rsidR="005027E3" w:rsidRPr="00802486" w:rsidRDefault="005027E3" w:rsidP="00ED63A1">
            <w:pPr>
              <w:spacing w:after="0" w:line="240" w:lineRule="auto"/>
              <w:jc w:val="center"/>
              <w:rPr>
                <w:b/>
                <w:bCs/>
                <w:sz w:val="20"/>
                <w:szCs w:val="20"/>
              </w:rPr>
            </w:pPr>
          </w:p>
        </w:tc>
      </w:tr>
      <w:tr w:rsidR="005027E3" w:rsidRPr="00802486" w14:paraId="3FE763AF" w14:textId="77777777" w:rsidTr="00ED63A1">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6BD34" w14:textId="77777777" w:rsidR="005027E3" w:rsidRPr="00802486" w:rsidRDefault="005027E3" w:rsidP="00ED63A1">
            <w:pPr>
              <w:spacing w:after="0" w:line="240" w:lineRule="auto"/>
              <w:jc w:val="center"/>
              <w:rPr>
                <w:b/>
                <w:sz w:val="20"/>
                <w:szCs w:val="20"/>
              </w:rPr>
            </w:pPr>
            <w:r w:rsidRPr="00802486">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5699B" w14:textId="77777777" w:rsidR="005027E3" w:rsidRPr="00802486" w:rsidRDefault="005027E3" w:rsidP="00ED63A1">
            <w:pPr>
              <w:spacing w:after="0" w:line="240" w:lineRule="auto"/>
              <w:jc w:val="center"/>
              <w:rPr>
                <w:sz w:val="20"/>
                <w:szCs w:val="20"/>
              </w:rPr>
            </w:pPr>
            <w:r w:rsidRPr="00802486">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1207F" w14:textId="77777777" w:rsidR="005027E3" w:rsidRPr="00802486" w:rsidRDefault="005027E3" w:rsidP="00ED63A1">
            <w:pPr>
              <w:spacing w:after="0" w:line="240" w:lineRule="auto"/>
              <w:jc w:val="center"/>
              <w:rPr>
                <w:sz w:val="20"/>
                <w:szCs w:val="20"/>
              </w:rPr>
            </w:pPr>
            <w:r w:rsidRPr="00802486">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88306" w14:textId="77777777" w:rsidR="005027E3" w:rsidRPr="00802486" w:rsidRDefault="005027E3" w:rsidP="00ED63A1">
            <w:pPr>
              <w:spacing w:after="0" w:line="240" w:lineRule="auto"/>
              <w:jc w:val="center"/>
              <w:rPr>
                <w:sz w:val="20"/>
                <w:szCs w:val="20"/>
              </w:rPr>
            </w:pPr>
          </w:p>
        </w:tc>
      </w:tr>
      <w:tr w:rsidR="005027E3" w:rsidRPr="00802486" w14:paraId="20575BD3" w14:textId="77777777" w:rsidTr="00ED63A1">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7F6A2" w14:textId="77777777" w:rsidR="005027E3" w:rsidRPr="00802486" w:rsidRDefault="005027E3" w:rsidP="00ED63A1">
            <w:pPr>
              <w:spacing w:after="0" w:line="240" w:lineRule="auto"/>
              <w:jc w:val="center"/>
              <w:rPr>
                <w:b/>
                <w:sz w:val="20"/>
                <w:szCs w:val="20"/>
              </w:rPr>
            </w:pPr>
            <w:r w:rsidRPr="00802486">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D7853" w14:textId="77777777" w:rsidR="005027E3" w:rsidRPr="00802486" w:rsidRDefault="005027E3" w:rsidP="00ED63A1">
            <w:pPr>
              <w:spacing w:after="0" w:line="240" w:lineRule="auto"/>
              <w:jc w:val="center"/>
              <w:rPr>
                <w:sz w:val="20"/>
                <w:szCs w:val="20"/>
              </w:rPr>
            </w:pPr>
            <w:r w:rsidRPr="00802486">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DC8F6" w14:textId="77777777" w:rsidR="005027E3" w:rsidRPr="00802486" w:rsidRDefault="005027E3" w:rsidP="00ED63A1">
            <w:pPr>
              <w:spacing w:after="0" w:line="240" w:lineRule="auto"/>
              <w:ind w:left="720"/>
              <w:contextualSpacing/>
              <w:rPr>
                <w:sz w:val="20"/>
                <w:szCs w:val="20"/>
                <w:lang w:val="en-US"/>
              </w:rPr>
            </w:pPr>
            <w:r w:rsidRPr="00802486">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38A25" w14:textId="7ADAA5A4" w:rsidR="005027E3" w:rsidRPr="00802486" w:rsidRDefault="005027E3" w:rsidP="00ED63A1">
            <w:pPr>
              <w:spacing w:after="0" w:line="240" w:lineRule="auto"/>
              <w:jc w:val="center"/>
              <w:rPr>
                <w:b/>
                <w:sz w:val="20"/>
                <w:szCs w:val="20"/>
              </w:rPr>
            </w:pPr>
            <w:r>
              <w:rPr>
                <w:b/>
                <w:sz w:val="20"/>
                <w:szCs w:val="20"/>
              </w:rPr>
              <w:t>X</w:t>
            </w:r>
          </w:p>
        </w:tc>
      </w:tr>
    </w:tbl>
    <w:p w14:paraId="36E4AF50" w14:textId="77777777" w:rsidR="00BA667A" w:rsidRPr="008761BD"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r w:rsidRPr="008761BD">
        <w:rPr>
          <w:rFonts w:eastAsia="SimSun" w:cstheme="minorHAnsi"/>
          <w:bCs/>
          <w:i/>
          <w:iCs/>
          <w:sz w:val="24"/>
          <w:szCs w:val="24"/>
          <w:lang w:eastAsia="zh-CN"/>
        </w:rPr>
        <w:t>Procjena posljedica na gospodarstvo</w:t>
      </w:r>
    </w:p>
    <w:p w14:paraId="7E265C90" w14:textId="1930BD8E" w:rsidR="00B53833" w:rsidRPr="002C2820" w:rsidRDefault="002C2820" w:rsidP="002C2820">
      <w:pPr>
        <w:rPr>
          <w:rFonts w:cstheme="minorHAnsi"/>
          <w:sz w:val="24"/>
          <w:szCs w:val="24"/>
          <w:lang w:val="pl-PL"/>
        </w:rPr>
        <w:sectPr w:rsidR="00B53833" w:rsidRPr="002C2820" w:rsidSect="00BA667A">
          <w:pgSz w:w="11906" w:h="16838"/>
          <w:pgMar w:top="1418" w:right="1418" w:bottom="1418" w:left="1701" w:header="709" w:footer="709" w:gutter="0"/>
          <w:cols w:space="708"/>
          <w:docGrid w:linePitch="360"/>
        </w:sectPr>
      </w:pPr>
      <w:bookmarkStart w:id="1492" w:name="_Toc491776372"/>
      <w:bookmarkStart w:id="1493" w:name="_Toc497906644"/>
      <w:bookmarkStart w:id="1494" w:name="_Toc500481814"/>
      <w:r w:rsidRPr="002C2820">
        <w:rPr>
          <w:rFonts w:cstheme="minorHAnsi"/>
          <w:sz w:val="24"/>
          <w:szCs w:val="24"/>
          <w:lang w:val="pl-PL"/>
        </w:rPr>
        <w:t xml:space="preserve">Posljedice na gospodarstvo odnose se na ukupnu materijalnu i financijsku štetu u gospodarstvu nastalu utjecajem prijetnje u odnosu na proračun Općine. Pojava suše ima značajan utjecaj na poljoprivrednu proizvodnju. Suša može nanijeti štetu od 50 – 80% na poljoprivrednim kulturama, a nerijetko se dogodi da nastane i 100%-tna šteta. </w:t>
      </w:r>
    </w:p>
    <w:p w14:paraId="20B9EB9D" w14:textId="77777777" w:rsidR="00BA667A" w:rsidRPr="002C2820" w:rsidRDefault="00BA667A" w:rsidP="002C2820">
      <w:pPr>
        <w:keepNext/>
        <w:spacing w:after="0" w:line="276" w:lineRule="auto"/>
        <w:jc w:val="center"/>
        <w:rPr>
          <w:rFonts w:eastAsia="Calibri" w:cstheme="minorHAnsi"/>
          <w:b/>
          <w:bCs/>
          <w:sz w:val="20"/>
          <w:szCs w:val="20"/>
          <w:lang w:eastAsia="zh-CN"/>
        </w:rPr>
      </w:pPr>
      <w:bookmarkStart w:id="1495" w:name="_Toc510159245"/>
      <w:bookmarkStart w:id="1496" w:name="_Toc516655828"/>
      <w:bookmarkStart w:id="1497" w:name="_Toc519685542"/>
      <w:bookmarkStart w:id="1498" w:name="_Toc230339243"/>
      <w:r w:rsidRPr="002C2820">
        <w:rPr>
          <w:rFonts w:eastAsia="Calibri" w:cstheme="minorHAnsi"/>
          <w:b/>
          <w:bCs/>
          <w:sz w:val="20"/>
          <w:szCs w:val="20"/>
          <w:lang w:eastAsia="zh-CN"/>
        </w:rPr>
        <w:lastRenderedPageBreak/>
        <w:t xml:space="preserve">Tablica </w:t>
      </w:r>
      <w:r w:rsidRPr="002C2820">
        <w:rPr>
          <w:rFonts w:eastAsia="Calibri" w:cstheme="minorHAnsi"/>
          <w:b/>
          <w:bCs/>
          <w:sz w:val="20"/>
          <w:szCs w:val="20"/>
          <w:lang w:eastAsia="zh-CN"/>
        </w:rPr>
        <w:fldChar w:fldCharType="begin"/>
      </w:r>
      <w:r w:rsidRPr="002C2820">
        <w:rPr>
          <w:rFonts w:eastAsia="Calibri" w:cstheme="minorHAnsi"/>
          <w:b/>
          <w:bCs/>
          <w:sz w:val="20"/>
          <w:szCs w:val="20"/>
          <w:lang w:eastAsia="zh-CN"/>
        </w:rPr>
        <w:instrText xml:space="preserve"> SEQ Tablica \* ARABIC </w:instrText>
      </w:r>
      <w:r w:rsidRPr="002C2820">
        <w:rPr>
          <w:rFonts w:eastAsia="Calibri" w:cstheme="minorHAnsi"/>
          <w:b/>
          <w:bCs/>
          <w:sz w:val="20"/>
          <w:szCs w:val="20"/>
          <w:lang w:eastAsia="zh-CN"/>
        </w:rPr>
        <w:fldChar w:fldCharType="separate"/>
      </w:r>
      <w:r w:rsidR="0085757A" w:rsidRPr="002C2820">
        <w:rPr>
          <w:rFonts w:eastAsia="Calibri" w:cstheme="minorHAnsi"/>
          <w:b/>
          <w:bCs/>
          <w:noProof/>
          <w:sz w:val="20"/>
          <w:szCs w:val="20"/>
          <w:lang w:eastAsia="zh-CN"/>
        </w:rPr>
        <w:t>41</w:t>
      </w:r>
      <w:r w:rsidRPr="002C2820">
        <w:rPr>
          <w:rFonts w:eastAsia="Calibri" w:cstheme="minorHAnsi"/>
          <w:b/>
          <w:bCs/>
          <w:sz w:val="20"/>
          <w:szCs w:val="20"/>
          <w:lang w:eastAsia="zh-CN"/>
        </w:rPr>
        <w:fldChar w:fldCharType="end"/>
      </w:r>
      <w:r w:rsidRPr="002C2820">
        <w:rPr>
          <w:rFonts w:eastAsia="Calibri" w:cstheme="minorHAnsi"/>
          <w:b/>
          <w:bCs/>
          <w:sz w:val="20"/>
          <w:szCs w:val="20"/>
          <w:lang w:eastAsia="zh-CN"/>
        </w:rPr>
        <w:t>. Posljedice na gospodarstvo – suša</w:t>
      </w:r>
      <w:bookmarkEnd w:id="1492"/>
      <w:bookmarkEnd w:id="1493"/>
      <w:bookmarkEnd w:id="1494"/>
      <w:bookmarkEnd w:id="1495"/>
      <w:bookmarkEnd w:id="1496"/>
      <w:bookmarkEnd w:id="1497"/>
      <w:bookmarkEnd w:id="1498"/>
    </w:p>
    <w:tbl>
      <w:tblPr>
        <w:tblW w:w="7100" w:type="dxa"/>
        <w:jc w:val="center"/>
        <w:tblCellMar>
          <w:left w:w="10" w:type="dxa"/>
          <w:right w:w="10" w:type="dxa"/>
        </w:tblCellMar>
        <w:tblLook w:val="00A0" w:firstRow="1" w:lastRow="0" w:firstColumn="1" w:lastColumn="0" w:noHBand="0" w:noVBand="0"/>
      </w:tblPr>
      <w:tblGrid>
        <w:gridCol w:w="1476"/>
        <w:gridCol w:w="1638"/>
        <w:gridCol w:w="2835"/>
        <w:gridCol w:w="1151"/>
      </w:tblGrid>
      <w:tr w:rsidR="002C2820" w:rsidRPr="00802486" w14:paraId="05D392DE" w14:textId="77777777" w:rsidTr="00ED63A1">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EB85D" w14:textId="77777777" w:rsidR="002C2820" w:rsidRPr="00802486" w:rsidRDefault="002C2820" w:rsidP="00ED63A1">
            <w:pPr>
              <w:spacing w:after="0" w:line="240" w:lineRule="auto"/>
              <w:jc w:val="center"/>
              <w:rPr>
                <w:b/>
                <w:sz w:val="20"/>
                <w:szCs w:val="20"/>
              </w:rPr>
            </w:pPr>
            <w:r w:rsidRPr="00802486">
              <w:rPr>
                <w:b/>
                <w:sz w:val="20"/>
                <w:szCs w:val="20"/>
              </w:rPr>
              <w:t>Gospodarstvo</w:t>
            </w:r>
          </w:p>
        </w:tc>
      </w:tr>
      <w:tr w:rsidR="002C2820" w:rsidRPr="00802486" w14:paraId="7108A519"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60247" w14:textId="77777777" w:rsidR="002C2820" w:rsidRPr="00802486" w:rsidRDefault="002C2820" w:rsidP="00ED63A1">
            <w:pPr>
              <w:spacing w:after="0" w:line="240" w:lineRule="auto"/>
              <w:jc w:val="center"/>
              <w:rPr>
                <w:b/>
                <w:sz w:val="20"/>
                <w:szCs w:val="20"/>
              </w:rPr>
            </w:pPr>
            <w:r w:rsidRPr="00802486">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2170B" w14:textId="77777777" w:rsidR="002C2820" w:rsidRPr="00802486" w:rsidRDefault="002C2820" w:rsidP="00ED63A1">
            <w:pPr>
              <w:spacing w:after="0" w:line="240" w:lineRule="auto"/>
              <w:jc w:val="center"/>
              <w:rPr>
                <w:b/>
                <w:sz w:val="20"/>
                <w:szCs w:val="20"/>
              </w:rPr>
            </w:pPr>
            <w:r w:rsidRPr="00802486">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AABC7" w14:textId="77777777" w:rsidR="002C2820" w:rsidRPr="00802486" w:rsidRDefault="002C2820" w:rsidP="00ED63A1">
            <w:pPr>
              <w:spacing w:after="0" w:line="240" w:lineRule="auto"/>
              <w:jc w:val="center"/>
              <w:rPr>
                <w:b/>
                <w:sz w:val="20"/>
                <w:szCs w:val="20"/>
              </w:rPr>
            </w:pPr>
            <w:r w:rsidRPr="00802486">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CE6A1" w14:textId="77777777" w:rsidR="002C2820" w:rsidRPr="00802486" w:rsidRDefault="002C2820" w:rsidP="00ED63A1">
            <w:pPr>
              <w:spacing w:after="0" w:line="240" w:lineRule="auto"/>
              <w:jc w:val="center"/>
              <w:rPr>
                <w:b/>
                <w:sz w:val="20"/>
                <w:szCs w:val="20"/>
              </w:rPr>
            </w:pPr>
            <w:r w:rsidRPr="00802486">
              <w:rPr>
                <w:b/>
                <w:sz w:val="20"/>
                <w:szCs w:val="20"/>
              </w:rPr>
              <w:t>Odabrano</w:t>
            </w:r>
          </w:p>
        </w:tc>
      </w:tr>
      <w:tr w:rsidR="002C2820" w:rsidRPr="00802486" w14:paraId="550FC84E"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29E99" w14:textId="77777777" w:rsidR="002C2820" w:rsidRPr="00802486" w:rsidRDefault="002C2820" w:rsidP="00ED63A1">
            <w:pPr>
              <w:spacing w:after="0" w:line="240" w:lineRule="auto"/>
              <w:jc w:val="center"/>
              <w:rPr>
                <w:b/>
                <w:sz w:val="20"/>
                <w:szCs w:val="20"/>
              </w:rPr>
            </w:pPr>
            <w:r w:rsidRPr="00802486">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B50CA" w14:textId="77777777" w:rsidR="002C2820" w:rsidRPr="00802486" w:rsidRDefault="002C2820" w:rsidP="00ED63A1">
            <w:pPr>
              <w:spacing w:after="0" w:line="240" w:lineRule="auto"/>
              <w:jc w:val="center"/>
              <w:rPr>
                <w:sz w:val="20"/>
                <w:szCs w:val="20"/>
              </w:rPr>
            </w:pPr>
            <w:r w:rsidRPr="00802486">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71CF0" w14:textId="77777777" w:rsidR="002C2820" w:rsidRPr="00802486" w:rsidRDefault="002C2820" w:rsidP="00ED63A1">
            <w:pPr>
              <w:spacing w:after="0" w:line="240" w:lineRule="auto"/>
              <w:jc w:val="center"/>
              <w:rPr>
                <w:sz w:val="20"/>
                <w:szCs w:val="20"/>
              </w:rPr>
            </w:pPr>
            <w:r w:rsidRPr="00802486">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E0EEF" w14:textId="77777777" w:rsidR="002C2820" w:rsidRPr="00802486" w:rsidRDefault="002C2820" w:rsidP="00ED63A1">
            <w:pPr>
              <w:spacing w:after="0" w:line="240" w:lineRule="auto"/>
              <w:jc w:val="center"/>
              <w:rPr>
                <w:sz w:val="20"/>
                <w:szCs w:val="20"/>
              </w:rPr>
            </w:pPr>
          </w:p>
        </w:tc>
      </w:tr>
      <w:tr w:rsidR="002C2820" w:rsidRPr="00802486" w14:paraId="24B8D2D9"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43E3D" w14:textId="77777777" w:rsidR="002C2820" w:rsidRPr="00802486" w:rsidRDefault="002C2820" w:rsidP="00ED63A1">
            <w:pPr>
              <w:spacing w:after="0" w:line="240" w:lineRule="auto"/>
              <w:jc w:val="center"/>
              <w:rPr>
                <w:b/>
                <w:sz w:val="20"/>
                <w:szCs w:val="20"/>
              </w:rPr>
            </w:pPr>
            <w:r w:rsidRPr="00802486">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48533" w14:textId="77777777" w:rsidR="002C2820" w:rsidRPr="00802486" w:rsidRDefault="002C2820" w:rsidP="00ED63A1">
            <w:pPr>
              <w:spacing w:after="0" w:line="240" w:lineRule="auto"/>
              <w:jc w:val="center"/>
              <w:rPr>
                <w:sz w:val="20"/>
                <w:szCs w:val="20"/>
              </w:rPr>
            </w:pPr>
            <w:r w:rsidRPr="0080248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6C39A" w14:textId="77777777" w:rsidR="002C2820" w:rsidRPr="00802486" w:rsidRDefault="002C2820" w:rsidP="00ED63A1">
            <w:pPr>
              <w:spacing w:after="0" w:line="240" w:lineRule="auto"/>
              <w:jc w:val="center"/>
              <w:rPr>
                <w:sz w:val="20"/>
                <w:szCs w:val="20"/>
              </w:rPr>
            </w:pPr>
            <w:r w:rsidRPr="00802486">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ACF1F" w14:textId="77777777" w:rsidR="002C2820" w:rsidRPr="00802486" w:rsidRDefault="002C2820" w:rsidP="00ED63A1">
            <w:pPr>
              <w:spacing w:after="0" w:line="240" w:lineRule="auto"/>
              <w:jc w:val="center"/>
              <w:rPr>
                <w:b/>
                <w:sz w:val="20"/>
                <w:szCs w:val="20"/>
              </w:rPr>
            </w:pPr>
          </w:p>
        </w:tc>
      </w:tr>
      <w:tr w:rsidR="002C2820" w:rsidRPr="00802486" w14:paraId="3D602531"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D889A" w14:textId="77777777" w:rsidR="002C2820" w:rsidRPr="00802486" w:rsidRDefault="002C2820" w:rsidP="00ED63A1">
            <w:pPr>
              <w:spacing w:after="0" w:line="240" w:lineRule="auto"/>
              <w:jc w:val="center"/>
              <w:rPr>
                <w:b/>
                <w:sz w:val="20"/>
                <w:szCs w:val="20"/>
              </w:rPr>
            </w:pPr>
            <w:r w:rsidRPr="00802486">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E5782" w14:textId="77777777" w:rsidR="002C2820" w:rsidRPr="00802486" w:rsidRDefault="002C2820" w:rsidP="00ED63A1">
            <w:pPr>
              <w:spacing w:after="0" w:line="240" w:lineRule="auto"/>
              <w:jc w:val="center"/>
              <w:rPr>
                <w:sz w:val="20"/>
                <w:szCs w:val="20"/>
              </w:rPr>
            </w:pPr>
            <w:r w:rsidRPr="0080248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FEEB7" w14:textId="77777777" w:rsidR="002C2820" w:rsidRPr="00802486" w:rsidRDefault="002C2820" w:rsidP="00ED63A1">
            <w:pPr>
              <w:spacing w:after="0" w:line="240" w:lineRule="auto"/>
              <w:jc w:val="center"/>
              <w:rPr>
                <w:sz w:val="20"/>
                <w:szCs w:val="20"/>
              </w:rPr>
            </w:pPr>
            <w:r w:rsidRPr="00802486">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5D02C" w14:textId="77777777" w:rsidR="002C2820" w:rsidRPr="00802486" w:rsidRDefault="002C2820" w:rsidP="00ED63A1">
            <w:pPr>
              <w:spacing w:after="0" w:line="240" w:lineRule="auto"/>
              <w:jc w:val="center"/>
              <w:rPr>
                <w:b/>
                <w:sz w:val="20"/>
                <w:szCs w:val="20"/>
              </w:rPr>
            </w:pPr>
          </w:p>
        </w:tc>
      </w:tr>
      <w:tr w:rsidR="002C2820" w:rsidRPr="00802486" w14:paraId="042ACC8F"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F905C" w14:textId="77777777" w:rsidR="002C2820" w:rsidRPr="00802486" w:rsidRDefault="002C2820" w:rsidP="00ED63A1">
            <w:pPr>
              <w:spacing w:after="0" w:line="240" w:lineRule="auto"/>
              <w:jc w:val="center"/>
              <w:rPr>
                <w:b/>
                <w:sz w:val="20"/>
                <w:szCs w:val="20"/>
              </w:rPr>
            </w:pPr>
            <w:r w:rsidRPr="00802486">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1DECE" w14:textId="77777777" w:rsidR="002C2820" w:rsidRPr="00802486" w:rsidRDefault="002C2820" w:rsidP="00ED63A1">
            <w:pPr>
              <w:spacing w:after="0" w:line="240" w:lineRule="auto"/>
              <w:jc w:val="center"/>
              <w:rPr>
                <w:sz w:val="20"/>
                <w:szCs w:val="20"/>
              </w:rPr>
            </w:pPr>
            <w:r w:rsidRPr="0080248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D6651" w14:textId="77777777" w:rsidR="002C2820" w:rsidRPr="00802486" w:rsidRDefault="002C2820" w:rsidP="00ED63A1">
            <w:pPr>
              <w:spacing w:after="0" w:line="240" w:lineRule="auto"/>
              <w:jc w:val="center"/>
              <w:rPr>
                <w:sz w:val="20"/>
                <w:szCs w:val="20"/>
              </w:rPr>
            </w:pPr>
            <w:r w:rsidRPr="00802486">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B1755" w14:textId="77777777" w:rsidR="002C2820" w:rsidRPr="00802486" w:rsidRDefault="002C2820" w:rsidP="00ED63A1">
            <w:pPr>
              <w:spacing w:after="0" w:line="240" w:lineRule="auto"/>
              <w:jc w:val="center"/>
              <w:rPr>
                <w:b/>
                <w:sz w:val="20"/>
                <w:szCs w:val="20"/>
              </w:rPr>
            </w:pPr>
            <w:r w:rsidRPr="00802486">
              <w:rPr>
                <w:b/>
                <w:sz w:val="20"/>
                <w:szCs w:val="20"/>
              </w:rPr>
              <w:t>X</w:t>
            </w:r>
          </w:p>
        </w:tc>
      </w:tr>
      <w:tr w:rsidR="002C2820" w:rsidRPr="00802486" w14:paraId="6DD5A4A4"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631A8" w14:textId="77777777" w:rsidR="002C2820" w:rsidRPr="00802486" w:rsidRDefault="002C2820" w:rsidP="00ED63A1">
            <w:pPr>
              <w:spacing w:after="0" w:line="240" w:lineRule="auto"/>
              <w:jc w:val="center"/>
              <w:rPr>
                <w:b/>
                <w:sz w:val="20"/>
                <w:szCs w:val="20"/>
              </w:rPr>
            </w:pPr>
            <w:r w:rsidRPr="00802486">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C0494" w14:textId="77777777" w:rsidR="002C2820" w:rsidRPr="00802486" w:rsidRDefault="002C2820" w:rsidP="00ED63A1">
            <w:pPr>
              <w:spacing w:after="0" w:line="240" w:lineRule="auto"/>
              <w:jc w:val="center"/>
              <w:rPr>
                <w:sz w:val="20"/>
                <w:szCs w:val="20"/>
              </w:rPr>
            </w:pPr>
            <w:r w:rsidRPr="0080248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84FB2" w14:textId="77777777" w:rsidR="002C2820" w:rsidRPr="00802486" w:rsidRDefault="002C2820" w:rsidP="00ED63A1">
            <w:pPr>
              <w:spacing w:after="0" w:line="240" w:lineRule="auto"/>
              <w:jc w:val="center"/>
              <w:rPr>
                <w:sz w:val="20"/>
                <w:szCs w:val="20"/>
              </w:rPr>
            </w:pPr>
            <w:r w:rsidRPr="00802486">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646C4" w14:textId="77777777" w:rsidR="002C2820" w:rsidRPr="00802486" w:rsidRDefault="002C2820" w:rsidP="00ED63A1">
            <w:pPr>
              <w:spacing w:after="0" w:line="240" w:lineRule="auto"/>
              <w:jc w:val="center"/>
              <w:rPr>
                <w:b/>
                <w:sz w:val="20"/>
                <w:szCs w:val="20"/>
              </w:rPr>
            </w:pPr>
          </w:p>
        </w:tc>
      </w:tr>
    </w:tbl>
    <w:p w14:paraId="4974772B" w14:textId="77777777" w:rsidR="00BA667A" w:rsidRPr="007C272E"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r w:rsidRPr="007C272E">
        <w:rPr>
          <w:rFonts w:eastAsia="SimSun" w:cstheme="minorHAnsi"/>
          <w:bCs/>
          <w:i/>
          <w:iCs/>
          <w:sz w:val="24"/>
          <w:szCs w:val="24"/>
          <w:lang w:eastAsia="zh-CN"/>
        </w:rPr>
        <w:t>Procjena posljedica  na društvenu stabilnost i politiku</w:t>
      </w:r>
    </w:p>
    <w:p w14:paraId="5CD074C4" w14:textId="77777777" w:rsidR="007C272E" w:rsidRPr="007C272E" w:rsidRDefault="007C272E" w:rsidP="007C272E">
      <w:pPr>
        <w:rPr>
          <w:rFonts w:cstheme="minorHAnsi"/>
          <w:sz w:val="24"/>
          <w:szCs w:val="24"/>
        </w:rPr>
      </w:pPr>
      <w:r w:rsidRPr="007C272E">
        <w:rPr>
          <w:rFonts w:cstheme="minorHAnsi"/>
          <w:sz w:val="24"/>
          <w:szCs w:val="24"/>
        </w:rPr>
        <w:t>Posljedice društvene stabilnosti i politike iskazuju se u materijalnoj šteti i to za štetu na kritičnoj infrastrukturi i šteti na građevinama od javnog i društvenog značaja.</w:t>
      </w:r>
    </w:p>
    <w:p w14:paraId="140C7FF2" w14:textId="441C6FA0" w:rsidR="00BA667A" w:rsidRPr="007C272E" w:rsidRDefault="007C272E" w:rsidP="007C272E">
      <w:pPr>
        <w:spacing w:after="120" w:line="276" w:lineRule="auto"/>
        <w:jc w:val="both"/>
        <w:rPr>
          <w:rFonts w:eastAsia="Calibri" w:cstheme="minorHAnsi"/>
          <w:sz w:val="24"/>
          <w:szCs w:val="24"/>
          <w:lang w:eastAsia="zh-CN"/>
        </w:rPr>
      </w:pPr>
      <w:r w:rsidRPr="007C272E">
        <w:rPr>
          <w:rFonts w:cstheme="minorHAnsi"/>
          <w:sz w:val="24"/>
          <w:szCs w:val="24"/>
          <w:lang w:eastAsia="zh-CN"/>
        </w:rPr>
        <w:t>Posljedice suše mogu se negativno odraziti na opskrbu stanovništva hranom i vodom. Suša bi neminovno utjecala na vodostaje rijeka, vodocrpilišta i druge izvore vode za piće (bunari), jer bi se razina istih snizila u ovisnosti od vremenskog trajanja suše. Smanjenjem nivoa i količine vode u vodnim objektima, otežala bi se i distribucija iste korisnicima</w:t>
      </w:r>
      <w:r w:rsidR="00BA667A" w:rsidRPr="007C272E">
        <w:rPr>
          <w:rFonts w:eastAsia="Calibri" w:cstheme="minorHAnsi"/>
          <w:sz w:val="24"/>
          <w:szCs w:val="24"/>
          <w:lang w:eastAsia="zh-CN"/>
        </w:rPr>
        <w:t>.</w:t>
      </w:r>
    </w:p>
    <w:p w14:paraId="3E9519CA" w14:textId="487765C1" w:rsidR="00BA667A" w:rsidRDefault="00BA667A" w:rsidP="007C272E">
      <w:pPr>
        <w:spacing w:after="0" w:line="276" w:lineRule="auto"/>
        <w:jc w:val="center"/>
        <w:rPr>
          <w:rFonts w:eastAsia="Times New Roman" w:cstheme="minorHAnsi"/>
          <w:b/>
          <w:kern w:val="28"/>
          <w:sz w:val="20"/>
          <w:szCs w:val="20"/>
          <w:lang w:eastAsia="zh-CN"/>
        </w:rPr>
      </w:pPr>
      <w:bookmarkStart w:id="1499" w:name="_Toc491776373"/>
      <w:bookmarkStart w:id="1500" w:name="_Toc497906645"/>
      <w:bookmarkStart w:id="1501" w:name="_Toc500481815"/>
      <w:bookmarkStart w:id="1502" w:name="_Toc510159246"/>
      <w:bookmarkStart w:id="1503" w:name="_Toc516655829"/>
      <w:bookmarkStart w:id="1504" w:name="_Toc519685543"/>
      <w:bookmarkStart w:id="1505" w:name="_Toc230339244"/>
      <w:r w:rsidRPr="007C272E">
        <w:rPr>
          <w:rFonts w:eastAsia="Calibri" w:cstheme="minorHAnsi"/>
          <w:b/>
          <w:sz w:val="20"/>
          <w:szCs w:val="20"/>
          <w:lang w:eastAsia="zh-CN"/>
        </w:rPr>
        <w:t xml:space="preserve">Tablica </w:t>
      </w:r>
      <w:r w:rsidRPr="007C272E">
        <w:rPr>
          <w:rFonts w:eastAsia="Calibri" w:cstheme="minorHAnsi"/>
          <w:b/>
          <w:sz w:val="20"/>
          <w:szCs w:val="20"/>
          <w:lang w:eastAsia="zh-CN"/>
        </w:rPr>
        <w:fldChar w:fldCharType="begin"/>
      </w:r>
      <w:r w:rsidRPr="007C272E">
        <w:rPr>
          <w:rFonts w:eastAsia="Calibri" w:cstheme="minorHAnsi"/>
          <w:b/>
          <w:sz w:val="20"/>
          <w:szCs w:val="20"/>
          <w:lang w:eastAsia="zh-CN"/>
        </w:rPr>
        <w:instrText xml:space="preserve"> SEQ Tablica \* ARABIC </w:instrText>
      </w:r>
      <w:r w:rsidRPr="007C272E">
        <w:rPr>
          <w:rFonts w:eastAsia="Calibri" w:cstheme="minorHAnsi"/>
          <w:b/>
          <w:sz w:val="20"/>
          <w:szCs w:val="20"/>
          <w:lang w:eastAsia="zh-CN"/>
        </w:rPr>
        <w:fldChar w:fldCharType="separate"/>
      </w:r>
      <w:r w:rsidR="0085757A" w:rsidRPr="007C272E">
        <w:rPr>
          <w:rFonts w:eastAsia="Calibri" w:cstheme="minorHAnsi"/>
          <w:b/>
          <w:noProof/>
          <w:sz w:val="20"/>
          <w:szCs w:val="20"/>
          <w:lang w:eastAsia="zh-CN"/>
        </w:rPr>
        <w:t>42</w:t>
      </w:r>
      <w:r w:rsidRPr="007C272E">
        <w:rPr>
          <w:rFonts w:eastAsia="Calibri" w:cstheme="minorHAnsi"/>
          <w:b/>
          <w:sz w:val="20"/>
          <w:szCs w:val="20"/>
          <w:lang w:eastAsia="zh-CN"/>
        </w:rPr>
        <w:fldChar w:fldCharType="end"/>
      </w:r>
      <w:r w:rsidRPr="007C272E">
        <w:rPr>
          <w:rFonts w:eastAsia="Calibri" w:cstheme="minorHAnsi"/>
          <w:b/>
          <w:sz w:val="20"/>
          <w:szCs w:val="20"/>
          <w:lang w:eastAsia="zh-CN"/>
        </w:rPr>
        <w:t xml:space="preserve">. Posljedice na kritičnu infrastrukturu (KI) </w:t>
      </w:r>
      <w:r w:rsidRPr="007C272E">
        <w:rPr>
          <w:rFonts w:eastAsia="Times New Roman" w:cstheme="minorHAnsi"/>
          <w:b/>
          <w:kern w:val="28"/>
          <w:sz w:val="20"/>
          <w:szCs w:val="20"/>
          <w:lang w:eastAsia="zh-CN"/>
        </w:rPr>
        <w:t>– suša</w:t>
      </w:r>
      <w:bookmarkEnd w:id="1499"/>
      <w:bookmarkEnd w:id="1500"/>
      <w:bookmarkEnd w:id="1501"/>
      <w:bookmarkEnd w:id="1502"/>
      <w:bookmarkEnd w:id="1503"/>
      <w:bookmarkEnd w:id="1504"/>
      <w:bookmarkEnd w:id="1505"/>
    </w:p>
    <w:tbl>
      <w:tblPr>
        <w:tblW w:w="7182" w:type="dxa"/>
        <w:jc w:val="center"/>
        <w:tblCellMar>
          <w:left w:w="10" w:type="dxa"/>
          <w:right w:w="10" w:type="dxa"/>
        </w:tblCellMar>
        <w:tblLook w:val="00A0" w:firstRow="1" w:lastRow="0" w:firstColumn="1" w:lastColumn="0" w:noHBand="0" w:noVBand="0"/>
      </w:tblPr>
      <w:tblGrid>
        <w:gridCol w:w="1588"/>
        <w:gridCol w:w="1526"/>
        <w:gridCol w:w="2835"/>
        <w:gridCol w:w="1233"/>
      </w:tblGrid>
      <w:tr w:rsidR="007C272E" w:rsidRPr="00802486" w14:paraId="47DC254F" w14:textId="77777777" w:rsidTr="00ED63A1">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BFE00" w14:textId="77777777" w:rsidR="007C272E" w:rsidRPr="00802486" w:rsidRDefault="007C272E" w:rsidP="00ED63A1">
            <w:pPr>
              <w:spacing w:after="0" w:line="240" w:lineRule="auto"/>
              <w:jc w:val="center"/>
              <w:rPr>
                <w:b/>
                <w:sz w:val="20"/>
                <w:szCs w:val="20"/>
              </w:rPr>
            </w:pPr>
            <w:r w:rsidRPr="00802486">
              <w:rPr>
                <w:b/>
                <w:sz w:val="20"/>
                <w:szCs w:val="20"/>
              </w:rPr>
              <w:t>Društvena stabilnost i politika</w:t>
            </w:r>
          </w:p>
        </w:tc>
      </w:tr>
      <w:tr w:rsidR="007C272E" w:rsidRPr="00802486" w14:paraId="2BA879B4" w14:textId="77777777" w:rsidTr="00ED63A1">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02356" w14:textId="77777777" w:rsidR="007C272E" w:rsidRPr="00802486" w:rsidRDefault="007C272E" w:rsidP="00ED63A1">
            <w:pPr>
              <w:spacing w:after="0" w:line="240" w:lineRule="auto"/>
              <w:jc w:val="center"/>
              <w:rPr>
                <w:b/>
                <w:sz w:val="20"/>
                <w:szCs w:val="20"/>
              </w:rPr>
            </w:pPr>
            <w:r w:rsidRPr="00802486">
              <w:rPr>
                <w:b/>
                <w:sz w:val="20"/>
                <w:szCs w:val="20"/>
              </w:rPr>
              <w:t>Štete/gubici na kritičnoj infrastrukturi</w:t>
            </w:r>
          </w:p>
        </w:tc>
      </w:tr>
      <w:tr w:rsidR="007C272E" w:rsidRPr="00802486" w14:paraId="6ECA7294"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1B199" w14:textId="77777777" w:rsidR="007C272E" w:rsidRPr="00802486" w:rsidRDefault="007C272E" w:rsidP="00ED63A1">
            <w:pPr>
              <w:spacing w:after="0" w:line="240" w:lineRule="auto"/>
              <w:jc w:val="center"/>
              <w:rPr>
                <w:b/>
                <w:sz w:val="20"/>
                <w:szCs w:val="20"/>
              </w:rPr>
            </w:pPr>
            <w:r w:rsidRPr="00802486">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73829" w14:textId="77777777" w:rsidR="007C272E" w:rsidRPr="00802486" w:rsidRDefault="007C272E" w:rsidP="00ED63A1">
            <w:pPr>
              <w:spacing w:after="0" w:line="240" w:lineRule="auto"/>
              <w:jc w:val="center"/>
              <w:rPr>
                <w:b/>
                <w:sz w:val="20"/>
                <w:szCs w:val="20"/>
              </w:rPr>
            </w:pPr>
            <w:r w:rsidRPr="00802486">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26737" w14:textId="77777777" w:rsidR="007C272E" w:rsidRPr="00802486" w:rsidRDefault="007C272E" w:rsidP="00ED63A1">
            <w:pPr>
              <w:spacing w:after="0" w:line="240" w:lineRule="auto"/>
              <w:jc w:val="center"/>
              <w:rPr>
                <w:b/>
                <w:sz w:val="20"/>
                <w:szCs w:val="20"/>
              </w:rPr>
            </w:pPr>
            <w:r w:rsidRPr="00802486">
              <w:rPr>
                <w:b/>
                <w:sz w:val="20"/>
                <w:szCs w:val="20"/>
              </w:rPr>
              <w:t>U eurima (% s obzirom na proračun)</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E9F85" w14:textId="77777777" w:rsidR="007C272E" w:rsidRPr="00802486" w:rsidRDefault="007C272E" w:rsidP="00ED63A1">
            <w:pPr>
              <w:spacing w:after="0" w:line="240" w:lineRule="auto"/>
              <w:jc w:val="center"/>
              <w:rPr>
                <w:b/>
                <w:sz w:val="20"/>
                <w:szCs w:val="20"/>
              </w:rPr>
            </w:pPr>
            <w:r w:rsidRPr="00802486">
              <w:rPr>
                <w:b/>
                <w:sz w:val="20"/>
                <w:szCs w:val="20"/>
              </w:rPr>
              <w:t>Odabrano</w:t>
            </w:r>
          </w:p>
        </w:tc>
      </w:tr>
      <w:tr w:rsidR="007C272E" w:rsidRPr="00802486" w14:paraId="1F0AEE2D"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A799F" w14:textId="77777777" w:rsidR="007C272E" w:rsidRPr="00802486" w:rsidRDefault="007C272E" w:rsidP="00ED63A1">
            <w:pPr>
              <w:spacing w:after="0" w:line="240" w:lineRule="auto"/>
              <w:jc w:val="center"/>
              <w:rPr>
                <w:b/>
                <w:sz w:val="20"/>
                <w:szCs w:val="20"/>
              </w:rPr>
            </w:pPr>
            <w:r w:rsidRPr="00802486">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8C239" w14:textId="77777777" w:rsidR="007C272E" w:rsidRPr="00802486" w:rsidRDefault="007C272E" w:rsidP="00ED63A1">
            <w:pPr>
              <w:spacing w:after="0" w:line="240" w:lineRule="auto"/>
              <w:jc w:val="center"/>
              <w:rPr>
                <w:sz w:val="20"/>
                <w:szCs w:val="20"/>
              </w:rPr>
            </w:pPr>
            <w:r w:rsidRPr="00802486">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FC90B" w14:textId="77777777" w:rsidR="007C272E" w:rsidRPr="00802486" w:rsidRDefault="007C272E" w:rsidP="00ED63A1">
            <w:pPr>
              <w:spacing w:after="0" w:line="240" w:lineRule="auto"/>
              <w:jc w:val="center"/>
              <w:rPr>
                <w:sz w:val="20"/>
                <w:szCs w:val="20"/>
              </w:rPr>
            </w:pPr>
            <w:r w:rsidRPr="00802486">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077A5" w14:textId="77777777" w:rsidR="007C272E" w:rsidRPr="00802486" w:rsidRDefault="007C272E" w:rsidP="00ED63A1">
            <w:pPr>
              <w:spacing w:after="0" w:line="240" w:lineRule="auto"/>
              <w:jc w:val="center"/>
              <w:rPr>
                <w:b/>
                <w:sz w:val="20"/>
                <w:szCs w:val="20"/>
              </w:rPr>
            </w:pPr>
          </w:p>
        </w:tc>
      </w:tr>
      <w:tr w:rsidR="007C272E" w:rsidRPr="00802486" w14:paraId="6C8140FC"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00A4B" w14:textId="77777777" w:rsidR="007C272E" w:rsidRPr="00802486" w:rsidRDefault="007C272E" w:rsidP="00ED63A1">
            <w:pPr>
              <w:spacing w:after="0" w:line="240" w:lineRule="auto"/>
              <w:jc w:val="center"/>
              <w:rPr>
                <w:b/>
                <w:sz w:val="20"/>
                <w:szCs w:val="20"/>
              </w:rPr>
            </w:pPr>
            <w:r w:rsidRPr="00802486">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79FD5" w14:textId="77777777" w:rsidR="007C272E" w:rsidRPr="00802486" w:rsidRDefault="007C272E" w:rsidP="00ED63A1">
            <w:pPr>
              <w:spacing w:after="0" w:line="240" w:lineRule="auto"/>
              <w:jc w:val="center"/>
              <w:rPr>
                <w:sz w:val="20"/>
                <w:szCs w:val="20"/>
              </w:rPr>
            </w:pPr>
            <w:r w:rsidRPr="0080248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B9E3F" w14:textId="77777777" w:rsidR="007C272E" w:rsidRPr="00802486" w:rsidRDefault="007C272E" w:rsidP="00ED63A1">
            <w:pPr>
              <w:spacing w:after="0" w:line="240" w:lineRule="auto"/>
              <w:jc w:val="center"/>
              <w:rPr>
                <w:sz w:val="20"/>
                <w:szCs w:val="20"/>
              </w:rPr>
            </w:pPr>
            <w:r w:rsidRPr="00802486">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2C376" w14:textId="77777777" w:rsidR="007C272E" w:rsidRPr="00802486" w:rsidRDefault="007C272E" w:rsidP="00ED63A1">
            <w:pPr>
              <w:spacing w:after="0" w:line="240" w:lineRule="auto"/>
              <w:jc w:val="center"/>
              <w:rPr>
                <w:b/>
                <w:sz w:val="20"/>
                <w:szCs w:val="20"/>
              </w:rPr>
            </w:pPr>
            <w:r w:rsidRPr="00802486">
              <w:rPr>
                <w:b/>
                <w:sz w:val="20"/>
                <w:szCs w:val="20"/>
              </w:rPr>
              <w:t>X</w:t>
            </w:r>
          </w:p>
        </w:tc>
      </w:tr>
      <w:tr w:rsidR="007C272E" w:rsidRPr="00802486" w14:paraId="61A953EE"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6E973" w14:textId="77777777" w:rsidR="007C272E" w:rsidRPr="00802486" w:rsidRDefault="007C272E" w:rsidP="00ED63A1">
            <w:pPr>
              <w:spacing w:after="0" w:line="240" w:lineRule="auto"/>
              <w:jc w:val="center"/>
              <w:rPr>
                <w:b/>
                <w:sz w:val="20"/>
                <w:szCs w:val="20"/>
              </w:rPr>
            </w:pPr>
            <w:r w:rsidRPr="00802486">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6BBD0" w14:textId="77777777" w:rsidR="007C272E" w:rsidRPr="00802486" w:rsidRDefault="007C272E" w:rsidP="00ED63A1">
            <w:pPr>
              <w:spacing w:after="0" w:line="240" w:lineRule="auto"/>
              <w:jc w:val="center"/>
              <w:rPr>
                <w:sz w:val="20"/>
                <w:szCs w:val="20"/>
              </w:rPr>
            </w:pPr>
            <w:r w:rsidRPr="0080248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00F01" w14:textId="77777777" w:rsidR="007C272E" w:rsidRPr="00802486" w:rsidRDefault="007C272E" w:rsidP="00ED63A1">
            <w:pPr>
              <w:spacing w:after="0" w:line="240" w:lineRule="auto"/>
              <w:jc w:val="center"/>
              <w:rPr>
                <w:sz w:val="20"/>
                <w:szCs w:val="20"/>
              </w:rPr>
            </w:pPr>
            <w:r w:rsidRPr="00802486">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C572D" w14:textId="77777777" w:rsidR="007C272E" w:rsidRPr="00802486" w:rsidRDefault="007C272E" w:rsidP="00ED63A1">
            <w:pPr>
              <w:spacing w:after="0" w:line="240" w:lineRule="auto"/>
              <w:jc w:val="center"/>
              <w:rPr>
                <w:b/>
                <w:sz w:val="20"/>
                <w:szCs w:val="20"/>
              </w:rPr>
            </w:pPr>
          </w:p>
        </w:tc>
      </w:tr>
      <w:tr w:rsidR="007C272E" w:rsidRPr="00802486" w14:paraId="19C7CE90"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5B198" w14:textId="77777777" w:rsidR="007C272E" w:rsidRPr="00802486" w:rsidRDefault="007C272E" w:rsidP="00ED63A1">
            <w:pPr>
              <w:spacing w:after="0" w:line="240" w:lineRule="auto"/>
              <w:jc w:val="center"/>
              <w:rPr>
                <w:b/>
                <w:sz w:val="20"/>
                <w:szCs w:val="20"/>
              </w:rPr>
            </w:pPr>
            <w:r w:rsidRPr="00802486">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AEFC8" w14:textId="77777777" w:rsidR="007C272E" w:rsidRPr="00802486" w:rsidRDefault="007C272E" w:rsidP="00ED63A1">
            <w:pPr>
              <w:spacing w:after="0" w:line="240" w:lineRule="auto"/>
              <w:jc w:val="center"/>
              <w:rPr>
                <w:sz w:val="20"/>
                <w:szCs w:val="20"/>
              </w:rPr>
            </w:pPr>
            <w:r w:rsidRPr="0080248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DA427" w14:textId="77777777" w:rsidR="007C272E" w:rsidRPr="00802486" w:rsidRDefault="007C272E" w:rsidP="00ED63A1">
            <w:pPr>
              <w:spacing w:after="0" w:line="240" w:lineRule="auto"/>
              <w:jc w:val="center"/>
              <w:rPr>
                <w:sz w:val="20"/>
                <w:szCs w:val="20"/>
              </w:rPr>
            </w:pPr>
            <w:r w:rsidRPr="00802486">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F0D23" w14:textId="77777777" w:rsidR="007C272E" w:rsidRPr="00802486" w:rsidRDefault="007C272E" w:rsidP="00ED63A1">
            <w:pPr>
              <w:spacing w:after="0" w:line="240" w:lineRule="auto"/>
              <w:jc w:val="center"/>
              <w:rPr>
                <w:b/>
                <w:sz w:val="20"/>
                <w:szCs w:val="20"/>
              </w:rPr>
            </w:pPr>
          </w:p>
        </w:tc>
      </w:tr>
      <w:tr w:rsidR="007C272E" w:rsidRPr="00802486" w14:paraId="1E68500F" w14:textId="77777777" w:rsidTr="00ED63A1">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C19D2" w14:textId="77777777" w:rsidR="007C272E" w:rsidRPr="00802486" w:rsidRDefault="007C272E" w:rsidP="00ED63A1">
            <w:pPr>
              <w:spacing w:after="0" w:line="240" w:lineRule="auto"/>
              <w:jc w:val="center"/>
              <w:rPr>
                <w:b/>
                <w:sz w:val="20"/>
                <w:szCs w:val="20"/>
              </w:rPr>
            </w:pPr>
            <w:r w:rsidRPr="00802486">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746E8" w14:textId="77777777" w:rsidR="007C272E" w:rsidRPr="00802486" w:rsidRDefault="007C272E" w:rsidP="00ED63A1">
            <w:pPr>
              <w:spacing w:after="0" w:line="240" w:lineRule="auto"/>
              <w:jc w:val="center"/>
              <w:rPr>
                <w:sz w:val="20"/>
                <w:szCs w:val="20"/>
              </w:rPr>
            </w:pPr>
            <w:r w:rsidRPr="0080248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82646" w14:textId="77777777" w:rsidR="007C272E" w:rsidRPr="00802486" w:rsidRDefault="007C272E" w:rsidP="00ED63A1">
            <w:pPr>
              <w:spacing w:after="0" w:line="240" w:lineRule="auto"/>
              <w:jc w:val="center"/>
              <w:rPr>
                <w:sz w:val="20"/>
                <w:szCs w:val="20"/>
              </w:rPr>
            </w:pPr>
            <w:r w:rsidRPr="00802486">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105CC" w14:textId="77777777" w:rsidR="007C272E" w:rsidRPr="00802486" w:rsidRDefault="007C272E" w:rsidP="00ED63A1">
            <w:pPr>
              <w:spacing w:after="0" w:line="240" w:lineRule="auto"/>
              <w:jc w:val="center"/>
              <w:rPr>
                <w:b/>
                <w:sz w:val="20"/>
                <w:szCs w:val="20"/>
              </w:rPr>
            </w:pPr>
          </w:p>
        </w:tc>
      </w:tr>
    </w:tbl>
    <w:p w14:paraId="37FF4A23" w14:textId="77777777" w:rsidR="007C272E" w:rsidRPr="007C272E" w:rsidRDefault="007C272E" w:rsidP="007C272E">
      <w:pPr>
        <w:spacing w:after="0" w:line="276" w:lineRule="auto"/>
        <w:jc w:val="center"/>
        <w:rPr>
          <w:rFonts w:eastAsia="Calibri" w:cstheme="minorHAnsi"/>
          <w:b/>
          <w:sz w:val="20"/>
          <w:szCs w:val="20"/>
          <w:lang w:eastAsia="zh-CN"/>
        </w:rPr>
      </w:pPr>
    </w:p>
    <w:p w14:paraId="0B27E984" w14:textId="77777777" w:rsidR="00BA667A" w:rsidRPr="009853CA" w:rsidRDefault="00BA667A" w:rsidP="00B53833">
      <w:pPr>
        <w:suppressAutoHyphens/>
        <w:autoSpaceDN w:val="0"/>
        <w:spacing w:before="120" w:after="120" w:line="276" w:lineRule="auto"/>
        <w:jc w:val="both"/>
        <w:textAlignment w:val="baseline"/>
        <w:rPr>
          <w:rFonts w:eastAsia="Calibri" w:cstheme="minorHAnsi"/>
          <w:sz w:val="24"/>
          <w:szCs w:val="24"/>
          <w:lang w:eastAsia="hr-HR"/>
        </w:rPr>
      </w:pPr>
      <w:r w:rsidRPr="009853CA">
        <w:rPr>
          <w:rFonts w:eastAsia="Calibri" w:cstheme="minorHAnsi"/>
          <w:sz w:val="24"/>
          <w:szCs w:val="24"/>
          <w:lang w:eastAsia="hr-HR"/>
        </w:rPr>
        <w:t>U uvjetima pojave hidrološke suše štete, gubici na ustanovama/građevinama od javnog društvenog značaja se ne očekuju te se neće prikazati tablično i putem matrice.</w:t>
      </w:r>
    </w:p>
    <w:p w14:paraId="15362ED1" w14:textId="77777777" w:rsidR="00BA667A" w:rsidRPr="003B092A" w:rsidRDefault="00BA667A" w:rsidP="00BA667A">
      <w:pPr>
        <w:numPr>
          <w:ilvl w:val="4"/>
          <w:numId w:val="1"/>
        </w:numPr>
        <w:spacing w:before="240" w:after="120" w:line="276" w:lineRule="auto"/>
        <w:jc w:val="both"/>
        <w:outlineLvl w:val="4"/>
        <w:rPr>
          <w:rFonts w:eastAsia="SimSun" w:cstheme="minorHAnsi"/>
          <w:bCs/>
          <w:i/>
          <w:iCs/>
          <w:sz w:val="24"/>
          <w:szCs w:val="24"/>
          <w:lang w:eastAsia="zh-CN"/>
        </w:rPr>
      </w:pPr>
      <w:r w:rsidRPr="003B092A">
        <w:rPr>
          <w:rFonts w:eastAsia="SimSun" w:cstheme="minorHAnsi"/>
          <w:bCs/>
          <w:i/>
          <w:iCs/>
          <w:sz w:val="24"/>
          <w:szCs w:val="24"/>
          <w:lang w:eastAsia="zh-CN"/>
        </w:rPr>
        <w:t xml:space="preserve">Vjerojatnost događaja </w:t>
      </w:r>
    </w:p>
    <w:p w14:paraId="5AAED4CD" w14:textId="77777777" w:rsidR="00BA667A" w:rsidRPr="002E0564" w:rsidRDefault="00BA667A" w:rsidP="002E0564">
      <w:pPr>
        <w:spacing w:after="200" w:line="276" w:lineRule="auto"/>
        <w:jc w:val="both"/>
        <w:rPr>
          <w:rFonts w:eastAsia="Calibri" w:cstheme="minorHAnsi"/>
          <w:sz w:val="24"/>
          <w:szCs w:val="24"/>
          <w:lang w:eastAsia="zh-CN"/>
        </w:rPr>
      </w:pPr>
      <w:r w:rsidRPr="002E0564">
        <w:rPr>
          <w:rFonts w:eastAsia="Calibri" w:cstheme="minorHAnsi"/>
          <w:sz w:val="24"/>
          <w:szCs w:val="24"/>
          <w:lang w:eastAsia="zh-CN"/>
        </w:rPr>
        <w:t>S obzirom na klimatske promjene koje su nastupile posljednjih godina, a koje karakteriziraju dugi ljetni sušni period te zbog promjene vodnog režima u budućnosti se mogu očekivati još veće i češće suše.</w:t>
      </w:r>
    </w:p>
    <w:p w14:paraId="0026A441" w14:textId="77777777" w:rsidR="00BA667A" w:rsidRPr="002E0564" w:rsidRDefault="00BA667A" w:rsidP="002E0564">
      <w:pPr>
        <w:keepNext/>
        <w:spacing w:after="0" w:line="276" w:lineRule="auto"/>
        <w:jc w:val="center"/>
        <w:rPr>
          <w:rFonts w:eastAsia="Calibri" w:cstheme="minorHAnsi"/>
          <w:b/>
          <w:bCs/>
          <w:sz w:val="20"/>
          <w:szCs w:val="20"/>
          <w:lang w:eastAsia="zh-CN"/>
        </w:rPr>
      </w:pPr>
      <w:bookmarkStart w:id="1506" w:name="_Toc491776374"/>
      <w:bookmarkStart w:id="1507" w:name="_Toc497906646"/>
      <w:bookmarkStart w:id="1508" w:name="_Toc500481816"/>
      <w:bookmarkStart w:id="1509" w:name="_Toc510159247"/>
      <w:bookmarkStart w:id="1510" w:name="_Toc516655830"/>
      <w:bookmarkStart w:id="1511" w:name="_Toc519685544"/>
      <w:bookmarkStart w:id="1512" w:name="_Toc230339245"/>
      <w:r w:rsidRPr="002E0564">
        <w:rPr>
          <w:rFonts w:eastAsia="Calibri" w:cstheme="minorHAnsi"/>
          <w:b/>
          <w:bCs/>
          <w:sz w:val="20"/>
          <w:szCs w:val="20"/>
          <w:lang w:eastAsia="zh-CN"/>
        </w:rPr>
        <w:t xml:space="preserve">Tablica </w:t>
      </w:r>
      <w:r w:rsidRPr="002E0564">
        <w:rPr>
          <w:rFonts w:eastAsia="Calibri" w:cstheme="minorHAnsi"/>
          <w:b/>
          <w:bCs/>
          <w:sz w:val="20"/>
          <w:szCs w:val="20"/>
          <w:lang w:eastAsia="zh-CN"/>
        </w:rPr>
        <w:fldChar w:fldCharType="begin"/>
      </w:r>
      <w:r w:rsidRPr="002E0564">
        <w:rPr>
          <w:rFonts w:eastAsia="Calibri" w:cstheme="minorHAnsi"/>
          <w:b/>
          <w:bCs/>
          <w:sz w:val="20"/>
          <w:szCs w:val="20"/>
          <w:lang w:eastAsia="zh-CN"/>
        </w:rPr>
        <w:instrText xml:space="preserve"> SEQ Tablica \* ARABIC </w:instrText>
      </w:r>
      <w:r w:rsidRPr="002E0564">
        <w:rPr>
          <w:rFonts w:eastAsia="Calibri" w:cstheme="minorHAnsi"/>
          <w:b/>
          <w:bCs/>
          <w:sz w:val="20"/>
          <w:szCs w:val="20"/>
          <w:lang w:eastAsia="zh-CN"/>
        </w:rPr>
        <w:fldChar w:fldCharType="separate"/>
      </w:r>
      <w:r w:rsidR="0085757A" w:rsidRPr="002E0564">
        <w:rPr>
          <w:rFonts w:eastAsia="Calibri" w:cstheme="minorHAnsi"/>
          <w:b/>
          <w:bCs/>
          <w:noProof/>
          <w:sz w:val="20"/>
          <w:szCs w:val="20"/>
          <w:lang w:eastAsia="zh-CN"/>
        </w:rPr>
        <w:t>43</w:t>
      </w:r>
      <w:r w:rsidRPr="002E0564">
        <w:rPr>
          <w:rFonts w:eastAsia="Calibri" w:cstheme="minorHAnsi"/>
          <w:b/>
          <w:bCs/>
          <w:sz w:val="20"/>
          <w:szCs w:val="20"/>
          <w:lang w:eastAsia="zh-CN"/>
        </w:rPr>
        <w:fldChar w:fldCharType="end"/>
      </w:r>
      <w:r w:rsidRPr="002E0564">
        <w:rPr>
          <w:rFonts w:eastAsia="Calibri" w:cstheme="minorHAnsi"/>
          <w:b/>
          <w:bCs/>
          <w:sz w:val="20"/>
          <w:szCs w:val="20"/>
          <w:lang w:eastAsia="zh-CN"/>
        </w:rPr>
        <w:t xml:space="preserve">. </w:t>
      </w:r>
      <w:r w:rsidRPr="002E0564">
        <w:rPr>
          <w:rFonts w:eastAsia="Calibri" w:cstheme="minorHAnsi"/>
          <w:b/>
          <w:bCs/>
          <w:sz w:val="20"/>
          <w:szCs w:val="20"/>
          <w:lang w:val="" w:eastAsia="zh-CN"/>
        </w:rPr>
        <w:t>Vjerojatnosti/frekvencija – suša</w:t>
      </w:r>
      <w:bookmarkEnd w:id="1506"/>
      <w:bookmarkEnd w:id="1507"/>
      <w:bookmarkEnd w:id="1508"/>
      <w:bookmarkEnd w:id="1509"/>
      <w:bookmarkEnd w:id="1510"/>
      <w:bookmarkEnd w:id="1511"/>
      <w:bookmarkEnd w:id="1512"/>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1433"/>
        <w:gridCol w:w="1878"/>
        <w:gridCol w:w="2567"/>
        <w:gridCol w:w="1377"/>
      </w:tblGrid>
      <w:tr w:rsidR="00BA667A" w:rsidRPr="00BA667A" w14:paraId="05BEFF44" w14:textId="77777777" w:rsidTr="00BA667A">
        <w:trPr>
          <w:trHeight w:val="255"/>
          <w:tblHeader/>
          <w:jc w:val="center"/>
        </w:trPr>
        <w:tc>
          <w:tcPr>
            <w:tcW w:w="1445" w:type="dxa"/>
            <w:vMerge w:val="restart"/>
            <w:vAlign w:val="center"/>
          </w:tcPr>
          <w:p w14:paraId="6577F4AE" w14:textId="77777777" w:rsidR="00BA667A" w:rsidRPr="002E0564" w:rsidRDefault="00BA667A" w:rsidP="00BA667A">
            <w:pPr>
              <w:spacing w:before="120" w:after="120" w:line="276" w:lineRule="auto"/>
              <w:jc w:val="center"/>
              <w:rPr>
                <w:rFonts w:eastAsia="Calibri" w:cstheme="minorHAnsi"/>
                <w:b/>
                <w:sz w:val="18"/>
                <w:szCs w:val="18"/>
              </w:rPr>
            </w:pPr>
            <w:r w:rsidRPr="002E0564">
              <w:rPr>
                <w:rFonts w:eastAsia="Calibri" w:cstheme="minorHAnsi"/>
                <w:b/>
                <w:sz w:val="18"/>
                <w:szCs w:val="18"/>
              </w:rPr>
              <w:t>KATEGORIJA</w:t>
            </w:r>
          </w:p>
        </w:tc>
        <w:tc>
          <w:tcPr>
            <w:tcW w:w="7255" w:type="dxa"/>
            <w:gridSpan w:val="4"/>
            <w:vAlign w:val="center"/>
          </w:tcPr>
          <w:p w14:paraId="45F2915A" w14:textId="77777777" w:rsidR="00BA667A" w:rsidRPr="002E0564" w:rsidRDefault="00BA667A" w:rsidP="00BA667A">
            <w:pPr>
              <w:spacing w:before="120" w:after="120" w:line="276" w:lineRule="auto"/>
              <w:jc w:val="center"/>
              <w:rPr>
                <w:rFonts w:eastAsia="Calibri" w:cstheme="minorHAnsi"/>
                <w:b/>
                <w:sz w:val="18"/>
                <w:szCs w:val="18"/>
              </w:rPr>
            </w:pPr>
            <w:r w:rsidRPr="002E0564">
              <w:rPr>
                <w:rFonts w:eastAsia="Calibri" w:cstheme="minorHAnsi"/>
                <w:b/>
                <w:sz w:val="18"/>
                <w:szCs w:val="18"/>
              </w:rPr>
              <w:t>VJEROJATNOST/FREKVENCIJA</w:t>
            </w:r>
          </w:p>
        </w:tc>
      </w:tr>
      <w:tr w:rsidR="00BA667A" w:rsidRPr="00BA667A" w14:paraId="08E7E7D3" w14:textId="77777777" w:rsidTr="00BA667A">
        <w:trPr>
          <w:trHeight w:val="154"/>
          <w:tblHeader/>
          <w:jc w:val="center"/>
        </w:trPr>
        <w:tc>
          <w:tcPr>
            <w:tcW w:w="1445" w:type="dxa"/>
            <w:vMerge/>
            <w:vAlign w:val="center"/>
          </w:tcPr>
          <w:p w14:paraId="0B5397D1" w14:textId="77777777" w:rsidR="00BA667A" w:rsidRPr="002E0564" w:rsidRDefault="00BA667A" w:rsidP="00BA667A">
            <w:pPr>
              <w:spacing w:before="120" w:after="120" w:line="276" w:lineRule="auto"/>
              <w:jc w:val="center"/>
              <w:rPr>
                <w:rFonts w:eastAsia="Calibri" w:cstheme="minorHAnsi"/>
                <w:b/>
                <w:sz w:val="18"/>
                <w:szCs w:val="18"/>
              </w:rPr>
            </w:pPr>
          </w:p>
        </w:tc>
        <w:tc>
          <w:tcPr>
            <w:tcW w:w="1433" w:type="dxa"/>
            <w:vAlign w:val="center"/>
          </w:tcPr>
          <w:p w14:paraId="20F3E4AD" w14:textId="77777777" w:rsidR="00BA667A" w:rsidRPr="002E0564" w:rsidRDefault="00BA667A" w:rsidP="00BA667A">
            <w:pPr>
              <w:spacing w:before="120" w:after="120" w:line="276" w:lineRule="auto"/>
              <w:jc w:val="center"/>
              <w:rPr>
                <w:rFonts w:eastAsia="Calibri" w:cstheme="minorHAnsi"/>
                <w:b/>
                <w:sz w:val="18"/>
                <w:szCs w:val="18"/>
              </w:rPr>
            </w:pPr>
            <w:r w:rsidRPr="002E0564">
              <w:rPr>
                <w:rFonts w:eastAsia="Calibri" w:cstheme="minorHAnsi"/>
                <w:b/>
                <w:sz w:val="18"/>
                <w:szCs w:val="18"/>
              </w:rPr>
              <w:t>KVALITATIVNO</w:t>
            </w:r>
          </w:p>
        </w:tc>
        <w:tc>
          <w:tcPr>
            <w:tcW w:w="1878" w:type="dxa"/>
            <w:vAlign w:val="center"/>
          </w:tcPr>
          <w:p w14:paraId="479879B8" w14:textId="77777777" w:rsidR="00BA667A" w:rsidRPr="002E0564" w:rsidRDefault="00BA667A" w:rsidP="00BA667A">
            <w:pPr>
              <w:spacing w:before="120" w:after="120" w:line="276" w:lineRule="auto"/>
              <w:jc w:val="center"/>
              <w:rPr>
                <w:rFonts w:eastAsia="Calibri" w:cstheme="minorHAnsi"/>
                <w:b/>
                <w:sz w:val="18"/>
                <w:szCs w:val="18"/>
              </w:rPr>
            </w:pPr>
            <w:r w:rsidRPr="002E0564">
              <w:rPr>
                <w:rFonts w:eastAsia="Calibri" w:cstheme="minorHAnsi"/>
                <w:b/>
                <w:sz w:val="18"/>
                <w:szCs w:val="18"/>
              </w:rPr>
              <w:t>VJEROJATNOST</w:t>
            </w:r>
          </w:p>
        </w:tc>
        <w:tc>
          <w:tcPr>
            <w:tcW w:w="2567" w:type="dxa"/>
            <w:vAlign w:val="center"/>
          </w:tcPr>
          <w:p w14:paraId="3F825C83" w14:textId="77777777" w:rsidR="00BA667A" w:rsidRPr="002E0564" w:rsidRDefault="00BA667A" w:rsidP="00BA667A">
            <w:pPr>
              <w:spacing w:before="120" w:after="120" w:line="276" w:lineRule="auto"/>
              <w:jc w:val="center"/>
              <w:rPr>
                <w:rFonts w:eastAsia="Calibri" w:cstheme="minorHAnsi"/>
                <w:b/>
                <w:sz w:val="18"/>
                <w:szCs w:val="18"/>
              </w:rPr>
            </w:pPr>
            <w:r w:rsidRPr="002E0564">
              <w:rPr>
                <w:rFonts w:eastAsia="Calibri" w:cstheme="minorHAnsi"/>
                <w:b/>
                <w:sz w:val="18"/>
                <w:szCs w:val="18"/>
              </w:rPr>
              <w:t>FREKVENCIJA</w:t>
            </w:r>
          </w:p>
        </w:tc>
        <w:tc>
          <w:tcPr>
            <w:tcW w:w="1377" w:type="dxa"/>
            <w:vAlign w:val="center"/>
          </w:tcPr>
          <w:p w14:paraId="0723F12C" w14:textId="77777777" w:rsidR="00BA667A" w:rsidRPr="002E0564" w:rsidRDefault="00BA667A" w:rsidP="00BA667A">
            <w:pPr>
              <w:spacing w:before="120" w:after="120" w:line="276" w:lineRule="auto"/>
              <w:jc w:val="center"/>
              <w:rPr>
                <w:rFonts w:eastAsia="Calibri" w:cstheme="minorHAnsi"/>
                <w:b/>
                <w:sz w:val="18"/>
                <w:szCs w:val="18"/>
              </w:rPr>
            </w:pPr>
            <w:r w:rsidRPr="002E0564">
              <w:rPr>
                <w:rFonts w:eastAsia="Calibri" w:cstheme="minorHAnsi"/>
                <w:b/>
                <w:sz w:val="18"/>
                <w:szCs w:val="18"/>
              </w:rPr>
              <w:t>ODABRANO</w:t>
            </w:r>
          </w:p>
        </w:tc>
      </w:tr>
      <w:tr w:rsidR="00BA667A" w:rsidRPr="00BA667A" w14:paraId="7742EB6E" w14:textId="77777777" w:rsidTr="00BA667A">
        <w:trPr>
          <w:trHeight w:val="255"/>
          <w:jc w:val="center"/>
        </w:trPr>
        <w:tc>
          <w:tcPr>
            <w:tcW w:w="1445" w:type="dxa"/>
            <w:vAlign w:val="center"/>
          </w:tcPr>
          <w:p w14:paraId="43B53E07"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1</w:t>
            </w:r>
          </w:p>
        </w:tc>
        <w:tc>
          <w:tcPr>
            <w:tcW w:w="1433" w:type="dxa"/>
            <w:vAlign w:val="center"/>
          </w:tcPr>
          <w:p w14:paraId="1B196B1C"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Iznimno mala</w:t>
            </w:r>
          </w:p>
        </w:tc>
        <w:tc>
          <w:tcPr>
            <w:tcW w:w="1878" w:type="dxa"/>
            <w:vAlign w:val="center"/>
          </w:tcPr>
          <w:p w14:paraId="392EDF79"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&lt;1 %</w:t>
            </w:r>
          </w:p>
        </w:tc>
        <w:tc>
          <w:tcPr>
            <w:tcW w:w="2567" w:type="dxa"/>
            <w:vAlign w:val="center"/>
          </w:tcPr>
          <w:p w14:paraId="563FF7AD"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1 događaj u 100 godina i rjeđe</w:t>
            </w:r>
          </w:p>
        </w:tc>
        <w:tc>
          <w:tcPr>
            <w:tcW w:w="1377" w:type="dxa"/>
            <w:vAlign w:val="center"/>
          </w:tcPr>
          <w:p w14:paraId="6F0D9611" w14:textId="77777777" w:rsidR="00BA667A" w:rsidRPr="002E0564" w:rsidRDefault="00BA667A" w:rsidP="00BA667A">
            <w:pPr>
              <w:spacing w:after="0" w:line="276" w:lineRule="auto"/>
              <w:jc w:val="center"/>
              <w:rPr>
                <w:rFonts w:eastAsia="Calibri" w:cstheme="minorHAnsi"/>
                <w:sz w:val="18"/>
                <w:szCs w:val="18"/>
              </w:rPr>
            </w:pPr>
          </w:p>
        </w:tc>
      </w:tr>
      <w:tr w:rsidR="00BA667A" w:rsidRPr="00BA667A" w14:paraId="0126391D" w14:textId="77777777" w:rsidTr="00BA667A">
        <w:trPr>
          <w:trHeight w:val="255"/>
          <w:jc w:val="center"/>
        </w:trPr>
        <w:tc>
          <w:tcPr>
            <w:tcW w:w="1445" w:type="dxa"/>
            <w:vAlign w:val="center"/>
          </w:tcPr>
          <w:p w14:paraId="5D4ED278" w14:textId="77777777" w:rsidR="00BA667A" w:rsidRPr="002E0564" w:rsidRDefault="00BA667A" w:rsidP="00BA667A">
            <w:pPr>
              <w:spacing w:after="0" w:line="276" w:lineRule="auto"/>
              <w:jc w:val="center"/>
              <w:rPr>
                <w:rFonts w:eastAsia="Calibri" w:cstheme="minorHAnsi"/>
                <w:b/>
                <w:sz w:val="18"/>
                <w:szCs w:val="18"/>
              </w:rPr>
            </w:pPr>
            <w:r w:rsidRPr="002E0564">
              <w:rPr>
                <w:rFonts w:eastAsia="Calibri" w:cstheme="minorHAnsi"/>
                <w:b/>
                <w:sz w:val="18"/>
                <w:szCs w:val="18"/>
              </w:rPr>
              <w:t>2</w:t>
            </w:r>
          </w:p>
        </w:tc>
        <w:tc>
          <w:tcPr>
            <w:tcW w:w="1433" w:type="dxa"/>
            <w:vAlign w:val="center"/>
          </w:tcPr>
          <w:p w14:paraId="33ED3B02"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Mala</w:t>
            </w:r>
          </w:p>
        </w:tc>
        <w:tc>
          <w:tcPr>
            <w:tcW w:w="1878" w:type="dxa"/>
            <w:vAlign w:val="center"/>
          </w:tcPr>
          <w:p w14:paraId="2EFD8768"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1 – 5 %</w:t>
            </w:r>
          </w:p>
        </w:tc>
        <w:tc>
          <w:tcPr>
            <w:tcW w:w="2567" w:type="dxa"/>
            <w:vAlign w:val="center"/>
          </w:tcPr>
          <w:p w14:paraId="4F4065CA"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1 događaj u 20 do 100 godina</w:t>
            </w:r>
          </w:p>
        </w:tc>
        <w:tc>
          <w:tcPr>
            <w:tcW w:w="1377" w:type="dxa"/>
            <w:vAlign w:val="center"/>
          </w:tcPr>
          <w:p w14:paraId="748DDB62" w14:textId="77777777" w:rsidR="00BA667A" w:rsidRPr="002E0564" w:rsidRDefault="00BA667A" w:rsidP="00BA667A">
            <w:pPr>
              <w:spacing w:after="0" w:line="276" w:lineRule="auto"/>
              <w:jc w:val="center"/>
              <w:rPr>
                <w:rFonts w:eastAsia="Calibri" w:cstheme="minorHAnsi"/>
                <w:sz w:val="18"/>
                <w:szCs w:val="18"/>
              </w:rPr>
            </w:pPr>
          </w:p>
        </w:tc>
      </w:tr>
      <w:tr w:rsidR="00BA667A" w:rsidRPr="00BA667A" w14:paraId="1D1BD8A8" w14:textId="77777777" w:rsidTr="00BA667A">
        <w:trPr>
          <w:trHeight w:val="255"/>
          <w:jc w:val="center"/>
        </w:trPr>
        <w:tc>
          <w:tcPr>
            <w:tcW w:w="1445" w:type="dxa"/>
            <w:vAlign w:val="center"/>
          </w:tcPr>
          <w:p w14:paraId="3269C06A" w14:textId="77777777" w:rsidR="00BA667A" w:rsidRPr="002E0564" w:rsidRDefault="00BA667A" w:rsidP="00BA667A">
            <w:pPr>
              <w:spacing w:after="0" w:line="276" w:lineRule="auto"/>
              <w:jc w:val="center"/>
              <w:rPr>
                <w:rFonts w:eastAsia="Calibri" w:cstheme="minorHAnsi"/>
                <w:b/>
                <w:sz w:val="18"/>
                <w:szCs w:val="18"/>
              </w:rPr>
            </w:pPr>
            <w:r w:rsidRPr="002E0564">
              <w:rPr>
                <w:rFonts w:eastAsia="Calibri" w:cstheme="minorHAnsi"/>
                <w:b/>
                <w:sz w:val="18"/>
                <w:szCs w:val="18"/>
              </w:rPr>
              <w:t>3</w:t>
            </w:r>
          </w:p>
        </w:tc>
        <w:tc>
          <w:tcPr>
            <w:tcW w:w="1433" w:type="dxa"/>
            <w:vAlign w:val="center"/>
          </w:tcPr>
          <w:p w14:paraId="1E0762CD"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Umjerena</w:t>
            </w:r>
          </w:p>
        </w:tc>
        <w:tc>
          <w:tcPr>
            <w:tcW w:w="1878" w:type="dxa"/>
            <w:vAlign w:val="center"/>
          </w:tcPr>
          <w:p w14:paraId="1C660B9C"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5 – 50 %</w:t>
            </w:r>
          </w:p>
        </w:tc>
        <w:tc>
          <w:tcPr>
            <w:tcW w:w="2567" w:type="dxa"/>
            <w:vAlign w:val="center"/>
          </w:tcPr>
          <w:p w14:paraId="11D81330"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1 događaj u 2 do 20 godina</w:t>
            </w:r>
          </w:p>
        </w:tc>
        <w:tc>
          <w:tcPr>
            <w:tcW w:w="1377" w:type="dxa"/>
            <w:vAlign w:val="center"/>
          </w:tcPr>
          <w:p w14:paraId="2964DA6A"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X</w:t>
            </w:r>
          </w:p>
        </w:tc>
      </w:tr>
      <w:tr w:rsidR="00BA667A" w:rsidRPr="00BA667A" w14:paraId="03D52A46" w14:textId="77777777" w:rsidTr="00BA667A">
        <w:trPr>
          <w:trHeight w:val="255"/>
          <w:jc w:val="center"/>
        </w:trPr>
        <w:tc>
          <w:tcPr>
            <w:tcW w:w="1445" w:type="dxa"/>
            <w:vAlign w:val="center"/>
          </w:tcPr>
          <w:p w14:paraId="50537371" w14:textId="77777777" w:rsidR="00BA667A" w:rsidRPr="002E0564" w:rsidRDefault="00BA667A" w:rsidP="00BA667A">
            <w:pPr>
              <w:spacing w:after="0" w:line="276" w:lineRule="auto"/>
              <w:jc w:val="center"/>
              <w:rPr>
                <w:rFonts w:eastAsia="Calibri" w:cstheme="minorHAnsi"/>
                <w:b/>
                <w:sz w:val="18"/>
                <w:szCs w:val="18"/>
              </w:rPr>
            </w:pPr>
            <w:r w:rsidRPr="002E0564">
              <w:rPr>
                <w:rFonts w:eastAsia="Calibri" w:cstheme="minorHAnsi"/>
                <w:b/>
                <w:sz w:val="18"/>
                <w:szCs w:val="18"/>
              </w:rPr>
              <w:t>4</w:t>
            </w:r>
          </w:p>
        </w:tc>
        <w:tc>
          <w:tcPr>
            <w:tcW w:w="1433" w:type="dxa"/>
            <w:vAlign w:val="center"/>
          </w:tcPr>
          <w:p w14:paraId="2C80A668"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Velika</w:t>
            </w:r>
          </w:p>
        </w:tc>
        <w:tc>
          <w:tcPr>
            <w:tcW w:w="1878" w:type="dxa"/>
            <w:vAlign w:val="center"/>
          </w:tcPr>
          <w:p w14:paraId="5E7CB899"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51 – 98 %</w:t>
            </w:r>
          </w:p>
        </w:tc>
        <w:tc>
          <w:tcPr>
            <w:tcW w:w="2567" w:type="dxa"/>
            <w:vAlign w:val="center"/>
          </w:tcPr>
          <w:p w14:paraId="71C2B718"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1 događaj 1 do 2 godine</w:t>
            </w:r>
          </w:p>
        </w:tc>
        <w:tc>
          <w:tcPr>
            <w:tcW w:w="1377" w:type="dxa"/>
            <w:vAlign w:val="center"/>
          </w:tcPr>
          <w:p w14:paraId="55F71B0A" w14:textId="77777777" w:rsidR="00BA667A" w:rsidRPr="002E0564" w:rsidRDefault="00BA667A" w:rsidP="00BA667A">
            <w:pPr>
              <w:spacing w:after="0" w:line="276" w:lineRule="auto"/>
              <w:jc w:val="center"/>
              <w:rPr>
                <w:rFonts w:eastAsia="Calibri" w:cstheme="minorHAnsi"/>
                <w:sz w:val="18"/>
                <w:szCs w:val="18"/>
              </w:rPr>
            </w:pPr>
          </w:p>
        </w:tc>
      </w:tr>
      <w:tr w:rsidR="00BA667A" w:rsidRPr="00BA667A" w14:paraId="39554FC5" w14:textId="77777777" w:rsidTr="00BA667A">
        <w:trPr>
          <w:trHeight w:val="273"/>
          <w:jc w:val="center"/>
        </w:trPr>
        <w:tc>
          <w:tcPr>
            <w:tcW w:w="1445" w:type="dxa"/>
          </w:tcPr>
          <w:p w14:paraId="23C37887" w14:textId="77777777" w:rsidR="00BA667A" w:rsidRPr="002E0564" w:rsidRDefault="00BA667A" w:rsidP="00BA667A">
            <w:pPr>
              <w:spacing w:after="0" w:line="276" w:lineRule="auto"/>
              <w:jc w:val="center"/>
              <w:rPr>
                <w:rFonts w:eastAsia="Calibri" w:cstheme="minorHAnsi"/>
                <w:b/>
                <w:sz w:val="18"/>
                <w:szCs w:val="18"/>
              </w:rPr>
            </w:pPr>
            <w:r w:rsidRPr="002E0564">
              <w:rPr>
                <w:rFonts w:eastAsia="Calibri" w:cstheme="minorHAnsi"/>
                <w:b/>
                <w:sz w:val="18"/>
                <w:szCs w:val="18"/>
              </w:rPr>
              <w:t>5</w:t>
            </w:r>
          </w:p>
        </w:tc>
        <w:tc>
          <w:tcPr>
            <w:tcW w:w="1433" w:type="dxa"/>
          </w:tcPr>
          <w:p w14:paraId="1CF39642"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Iznimno velika</w:t>
            </w:r>
          </w:p>
        </w:tc>
        <w:tc>
          <w:tcPr>
            <w:tcW w:w="1878" w:type="dxa"/>
          </w:tcPr>
          <w:p w14:paraId="47D812D4"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&gt; 98 %</w:t>
            </w:r>
          </w:p>
        </w:tc>
        <w:tc>
          <w:tcPr>
            <w:tcW w:w="2567" w:type="dxa"/>
          </w:tcPr>
          <w:p w14:paraId="47573957" w14:textId="77777777" w:rsidR="00BA667A" w:rsidRPr="002E0564" w:rsidRDefault="00BA667A" w:rsidP="00BA667A">
            <w:pPr>
              <w:spacing w:after="0" w:line="276" w:lineRule="auto"/>
              <w:jc w:val="center"/>
              <w:rPr>
                <w:rFonts w:eastAsia="Calibri" w:cstheme="minorHAnsi"/>
                <w:sz w:val="18"/>
                <w:szCs w:val="18"/>
              </w:rPr>
            </w:pPr>
            <w:r w:rsidRPr="002E0564">
              <w:rPr>
                <w:rFonts w:eastAsia="Calibri" w:cstheme="minorHAnsi"/>
                <w:sz w:val="18"/>
                <w:szCs w:val="18"/>
              </w:rPr>
              <w:t>1 događaj godišnje ili češće</w:t>
            </w:r>
          </w:p>
        </w:tc>
        <w:tc>
          <w:tcPr>
            <w:tcW w:w="1377" w:type="dxa"/>
          </w:tcPr>
          <w:p w14:paraId="783F8EC7" w14:textId="77777777" w:rsidR="00BA667A" w:rsidRPr="002E0564" w:rsidRDefault="00BA667A" w:rsidP="00BA667A">
            <w:pPr>
              <w:spacing w:after="0" w:line="276" w:lineRule="auto"/>
              <w:jc w:val="center"/>
              <w:rPr>
                <w:rFonts w:eastAsia="Calibri" w:cstheme="minorHAnsi"/>
                <w:sz w:val="18"/>
                <w:szCs w:val="18"/>
              </w:rPr>
            </w:pPr>
          </w:p>
        </w:tc>
      </w:tr>
    </w:tbl>
    <w:p w14:paraId="18E20C90" w14:textId="77777777" w:rsidR="00B53833" w:rsidRDefault="00B53833" w:rsidP="00BA667A">
      <w:pPr>
        <w:spacing w:after="200" w:line="276" w:lineRule="auto"/>
        <w:jc w:val="both"/>
        <w:rPr>
          <w:rFonts w:ascii="Arial" w:eastAsia="Calibri" w:hAnsi="Arial" w:cs="Times New Roman"/>
        </w:rPr>
        <w:sectPr w:rsidR="00B53833" w:rsidSect="00BA667A">
          <w:pgSz w:w="11906" w:h="16838"/>
          <w:pgMar w:top="1418" w:right="1418" w:bottom="1418" w:left="1701" w:header="709" w:footer="709" w:gutter="0"/>
          <w:cols w:space="708"/>
          <w:docGrid w:linePitch="360"/>
        </w:sectPr>
      </w:pPr>
    </w:p>
    <w:p w14:paraId="3308BB8B" w14:textId="77777777" w:rsidR="00BA667A" w:rsidRPr="00BA667A" w:rsidRDefault="00BA667A" w:rsidP="00BA667A">
      <w:pPr>
        <w:keepNext/>
        <w:keepLines/>
        <w:numPr>
          <w:ilvl w:val="2"/>
          <w:numId w:val="1"/>
        </w:numPr>
        <w:tabs>
          <w:tab w:val="left" w:pos="357"/>
        </w:tabs>
        <w:spacing w:before="240" w:after="120" w:line="276" w:lineRule="auto"/>
        <w:ind w:left="692" w:hanging="692"/>
        <w:jc w:val="both"/>
        <w:outlineLvl w:val="2"/>
        <w:rPr>
          <w:rFonts w:ascii="Arial" w:eastAsia="Times New Roman" w:hAnsi="Arial" w:cs="Times New Roman"/>
          <w:b/>
          <w:bCs/>
          <w:lang w:eastAsia="zh-CN"/>
        </w:rPr>
      </w:pPr>
      <w:bookmarkStart w:id="1513" w:name="_Toc491777831"/>
      <w:bookmarkStart w:id="1514" w:name="_Toc500481715"/>
      <w:bookmarkStart w:id="1515" w:name="_Toc510159431"/>
      <w:bookmarkStart w:id="1516" w:name="_Toc516655756"/>
      <w:bookmarkStart w:id="1517" w:name="_Toc523128752"/>
      <w:bookmarkStart w:id="1518" w:name="_Toc527031915"/>
      <w:bookmarkStart w:id="1519" w:name="_Toc230339018"/>
      <w:bookmarkStart w:id="1520" w:name="_Hlk514920080"/>
      <w:r w:rsidRPr="00BA667A">
        <w:rPr>
          <w:rFonts w:ascii="Arial" w:eastAsia="Times New Roman" w:hAnsi="Arial" w:cs="Times New Roman"/>
          <w:b/>
          <w:bCs/>
          <w:lang w:eastAsia="zh-CN"/>
        </w:rPr>
        <w:lastRenderedPageBreak/>
        <w:t>Podaci, izvori i metode izračuna</w:t>
      </w:r>
      <w:bookmarkEnd w:id="1513"/>
      <w:bookmarkEnd w:id="1514"/>
      <w:bookmarkEnd w:id="1515"/>
      <w:bookmarkEnd w:id="1516"/>
      <w:bookmarkEnd w:id="1517"/>
      <w:bookmarkEnd w:id="1518"/>
      <w:bookmarkEnd w:id="1519"/>
    </w:p>
    <w:bookmarkEnd w:id="1520"/>
    <w:p w14:paraId="710F850E" w14:textId="152832A3" w:rsidR="00BA667A" w:rsidRPr="005B5C27" w:rsidRDefault="00BA667A">
      <w:pPr>
        <w:numPr>
          <w:ilvl w:val="0"/>
          <w:numId w:val="30"/>
        </w:numPr>
        <w:spacing w:after="0" w:line="276" w:lineRule="auto"/>
        <w:jc w:val="both"/>
        <w:rPr>
          <w:rFonts w:eastAsia="Calibri" w:cstheme="minorHAnsi"/>
          <w:sz w:val="24"/>
          <w:szCs w:val="24"/>
          <w:lang w:eastAsia="zh-CN"/>
        </w:rPr>
      </w:pPr>
      <w:r w:rsidRPr="005B5C27">
        <w:rPr>
          <w:rFonts w:eastAsia="Calibri" w:cstheme="minorHAnsi"/>
          <w:sz w:val="24"/>
          <w:szCs w:val="24"/>
          <w:lang w:eastAsia="zh-CN"/>
        </w:rPr>
        <w:t>Popis stanovništva 20</w:t>
      </w:r>
      <w:r w:rsidR="002E0564" w:rsidRPr="005B5C27">
        <w:rPr>
          <w:rFonts w:eastAsia="Calibri" w:cstheme="minorHAnsi"/>
          <w:sz w:val="24"/>
          <w:szCs w:val="24"/>
          <w:lang w:eastAsia="zh-CN"/>
        </w:rPr>
        <w:t>2</w:t>
      </w:r>
      <w:r w:rsidRPr="005B5C27">
        <w:rPr>
          <w:rFonts w:eastAsia="Calibri" w:cstheme="minorHAnsi"/>
          <w:sz w:val="24"/>
          <w:szCs w:val="24"/>
          <w:lang w:eastAsia="zh-CN"/>
        </w:rPr>
        <w:t>1. godinu, Državni zavod za statistiku;</w:t>
      </w:r>
    </w:p>
    <w:p w14:paraId="7B7067D0" w14:textId="7B0AC888" w:rsidR="00BA667A" w:rsidRPr="005B5C27" w:rsidRDefault="002E0564">
      <w:pPr>
        <w:numPr>
          <w:ilvl w:val="0"/>
          <w:numId w:val="30"/>
        </w:numPr>
        <w:spacing w:after="0" w:line="276" w:lineRule="auto"/>
        <w:jc w:val="both"/>
        <w:rPr>
          <w:rFonts w:eastAsia="Calibri" w:cstheme="minorHAnsi"/>
          <w:sz w:val="24"/>
          <w:szCs w:val="24"/>
          <w:lang w:val="pl-PL" w:eastAsia="zh-CN"/>
        </w:rPr>
      </w:pPr>
      <w:r w:rsidRPr="005B5C27">
        <w:rPr>
          <w:rFonts w:eastAsia="Calibri" w:cstheme="minorHAnsi"/>
          <w:sz w:val="24"/>
          <w:szCs w:val="24"/>
          <w:lang w:val="pl-PL" w:eastAsia="zh-CN"/>
        </w:rPr>
        <w:t>Procjena rizika od katastrofa za Republiku Hrvatsku, studeni 2019. godina, 2024. godine</w:t>
      </w:r>
      <w:r w:rsidR="00BA667A" w:rsidRPr="005B5C27">
        <w:rPr>
          <w:rFonts w:eastAsia="Calibri" w:cstheme="minorHAnsi"/>
          <w:sz w:val="24"/>
          <w:szCs w:val="24"/>
          <w:lang w:val="pl-PL" w:eastAsia="zh-CN"/>
        </w:rPr>
        <w:t>;</w:t>
      </w:r>
    </w:p>
    <w:p w14:paraId="224B8EF9" w14:textId="373DB569" w:rsidR="00043494" w:rsidRPr="005B5C27" w:rsidRDefault="002E0564">
      <w:pPr>
        <w:numPr>
          <w:ilvl w:val="0"/>
          <w:numId w:val="43"/>
        </w:numPr>
        <w:spacing w:after="0" w:line="276" w:lineRule="auto"/>
        <w:jc w:val="both"/>
        <w:rPr>
          <w:rFonts w:eastAsia="Calibri" w:cstheme="minorHAnsi"/>
          <w:sz w:val="24"/>
          <w:szCs w:val="24"/>
          <w:lang w:eastAsia="zh-CN"/>
        </w:rPr>
      </w:pPr>
      <w:r w:rsidRPr="005B5C27">
        <w:rPr>
          <w:rFonts w:eastAsia="Calibri" w:cstheme="minorHAnsi"/>
          <w:sz w:val="24"/>
          <w:szCs w:val="24"/>
        </w:rPr>
        <w:t>Procjena rizika od velikih nesreća za Općinu</w:t>
      </w:r>
      <w:r w:rsidR="00043494" w:rsidRPr="005B5C27">
        <w:rPr>
          <w:rFonts w:eastAsia="Calibri" w:cstheme="minorHAnsi"/>
          <w:sz w:val="24"/>
          <w:szCs w:val="24"/>
        </w:rPr>
        <w:t xml:space="preserve"> Donji Kukuruzari, 201</w:t>
      </w:r>
      <w:r w:rsidRPr="005B5C27">
        <w:rPr>
          <w:rFonts w:eastAsia="Calibri" w:cstheme="minorHAnsi"/>
          <w:sz w:val="24"/>
          <w:szCs w:val="24"/>
        </w:rPr>
        <w:t>8</w:t>
      </w:r>
      <w:r w:rsidR="00043494" w:rsidRPr="005B5C27">
        <w:rPr>
          <w:rFonts w:eastAsia="Calibri" w:cstheme="minorHAnsi"/>
          <w:sz w:val="24"/>
          <w:szCs w:val="24"/>
        </w:rPr>
        <w:t>. godine;</w:t>
      </w:r>
    </w:p>
    <w:p w14:paraId="15207C02" w14:textId="2F3AF1C4" w:rsidR="00BA667A" w:rsidRDefault="00043494">
      <w:pPr>
        <w:numPr>
          <w:ilvl w:val="0"/>
          <w:numId w:val="43"/>
        </w:numPr>
        <w:spacing w:after="200" w:line="276" w:lineRule="auto"/>
        <w:contextualSpacing/>
        <w:jc w:val="both"/>
        <w:rPr>
          <w:rFonts w:eastAsia="Calibri" w:cstheme="minorHAnsi"/>
          <w:sz w:val="24"/>
          <w:szCs w:val="24"/>
          <w:lang w:eastAsia="zh-CN"/>
        </w:rPr>
      </w:pPr>
      <w:r w:rsidRPr="005B5C27">
        <w:rPr>
          <w:rFonts w:eastAsia="Calibri" w:cstheme="minorHAnsi"/>
          <w:sz w:val="24"/>
          <w:szCs w:val="24"/>
          <w:lang w:eastAsia="zh-CN"/>
        </w:rPr>
        <w:t>Smjernice za izradu procjena rizika od velikih nesreća na području Sisačko</w:t>
      </w:r>
      <w:r w:rsidRPr="005B5C27">
        <w:rPr>
          <w:rFonts w:eastAsia="Calibri" w:cstheme="minorHAnsi"/>
          <w:sz w:val="24"/>
          <w:szCs w:val="24"/>
          <w:lang w:eastAsia="zh-CN"/>
        </w:rPr>
        <w:sym w:font="Symbol" w:char="F02D"/>
      </w:r>
      <w:r w:rsidRPr="005B5C27">
        <w:rPr>
          <w:rFonts w:eastAsia="Calibri" w:cstheme="minorHAnsi"/>
          <w:sz w:val="24"/>
          <w:szCs w:val="24"/>
          <w:lang w:eastAsia="zh-CN"/>
        </w:rPr>
        <w:t>moslavačke županije, siječanj 2017. godine</w:t>
      </w:r>
      <w:r w:rsidR="005B5C27">
        <w:rPr>
          <w:rFonts w:eastAsia="Calibri" w:cstheme="minorHAnsi"/>
          <w:sz w:val="24"/>
          <w:szCs w:val="24"/>
          <w:lang w:eastAsia="zh-CN"/>
        </w:rPr>
        <w:t>,</w:t>
      </w:r>
    </w:p>
    <w:p w14:paraId="5811A7B2" w14:textId="6282705F" w:rsidR="005B5C27" w:rsidRPr="005B5C27" w:rsidRDefault="005B5C27">
      <w:pPr>
        <w:numPr>
          <w:ilvl w:val="0"/>
          <w:numId w:val="43"/>
        </w:numPr>
        <w:spacing w:after="200" w:line="276" w:lineRule="auto"/>
        <w:contextualSpacing/>
        <w:jc w:val="both"/>
        <w:rPr>
          <w:rFonts w:eastAsia="Calibri" w:cstheme="minorHAnsi"/>
          <w:sz w:val="24"/>
          <w:szCs w:val="24"/>
          <w:lang w:eastAsia="zh-CN"/>
        </w:rPr>
      </w:pPr>
      <w:r>
        <w:rPr>
          <w:rFonts w:eastAsia="Calibri" w:cstheme="minorHAnsi"/>
          <w:sz w:val="24"/>
          <w:szCs w:val="24"/>
          <w:lang w:eastAsia="zh-CN"/>
        </w:rPr>
        <w:t>Državni hidrometeorološki zavod, 2026.godina.</w:t>
      </w:r>
    </w:p>
    <w:p w14:paraId="1A42223C" w14:textId="77777777" w:rsidR="00BA667A" w:rsidRPr="00BA667A" w:rsidRDefault="00BA667A" w:rsidP="00BA667A">
      <w:pPr>
        <w:spacing w:after="0" w:line="276" w:lineRule="auto"/>
        <w:contextualSpacing/>
        <w:jc w:val="both"/>
        <w:rPr>
          <w:rFonts w:ascii="Arial" w:eastAsia="Calibri" w:hAnsi="Arial" w:cs="Arial"/>
          <w:lang w:eastAsia="zh-CN"/>
        </w:rPr>
      </w:pPr>
    </w:p>
    <w:p w14:paraId="7628128A" w14:textId="77777777" w:rsidR="00C04095" w:rsidRDefault="00C04095" w:rsidP="00BA667A">
      <w:pPr>
        <w:spacing w:after="0" w:line="276" w:lineRule="auto"/>
        <w:contextualSpacing/>
        <w:jc w:val="both"/>
        <w:rPr>
          <w:rFonts w:ascii="Arial" w:eastAsia="Calibri" w:hAnsi="Arial" w:cs="Arial"/>
          <w:lang w:eastAsia="zh-CN"/>
        </w:rPr>
        <w:sectPr w:rsidR="00C04095" w:rsidSect="00BA667A">
          <w:pgSz w:w="11906" w:h="16838"/>
          <w:pgMar w:top="1418" w:right="1418" w:bottom="1418" w:left="1701" w:header="709" w:footer="709" w:gutter="0"/>
          <w:cols w:space="708"/>
          <w:docGrid w:linePitch="360"/>
        </w:sectPr>
      </w:pPr>
    </w:p>
    <w:p w14:paraId="7A5C218E" w14:textId="77777777" w:rsidR="00BA667A" w:rsidRPr="0022773F"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521" w:name="_Toc491777832"/>
      <w:bookmarkStart w:id="1522" w:name="_Toc500481716"/>
      <w:bookmarkStart w:id="1523" w:name="_Toc510159432"/>
      <w:bookmarkStart w:id="1524" w:name="_Toc516655757"/>
      <w:bookmarkStart w:id="1525" w:name="_Toc523128753"/>
      <w:bookmarkStart w:id="1526" w:name="_Toc527031916"/>
      <w:bookmarkStart w:id="1527" w:name="_Toc230339019"/>
      <w:r w:rsidRPr="0022773F">
        <w:rPr>
          <w:rFonts w:eastAsia="Times New Roman" w:cstheme="minorHAnsi"/>
          <w:b/>
          <w:bCs/>
          <w:sz w:val="24"/>
          <w:szCs w:val="24"/>
          <w:lang w:eastAsia="zh-CN"/>
        </w:rPr>
        <w:lastRenderedPageBreak/>
        <w:t>Matrice rizika</w:t>
      </w:r>
      <w:bookmarkEnd w:id="1521"/>
      <w:bookmarkEnd w:id="1522"/>
      <w:bookmarkEnd w:id="1523"/>
      <w:bookmarkEnd w:id="1524"/>
      <w:bookmarkEnd w:id="1525"/>
      <w:bookmarkEnd w:id="1526"/>
      <w:bookmarkEnd w:id="1527"/>
    </w:p>
    <w:p w14:paraId="3B80344E" w14:textId="77777777" w:rsidR="00BA667A" w:rsidRPr="00BA667A" w:rsidRDefault="00BA667A" w:rsidP="00BA667A">
      <w:pPr>
        <w:spacing w:after="200" w:line="276" w:lineRule="auto"/>
        <w:jc w:val="both"/>
        <w:rPr>
          <w:rFonts w:ascii="Arial" w:eastAsia="Calibri" w:hAnsi="Arial" w:cs="Times New Roman"/>
          <w:noProof/>
          <w:lang w:eastAsia="zh-CN"/>
        </w:rPr>
      </w:pPr>
      <w:r w:rsidRPr="00BA667A">
        <w:rPr>
          <w:rFonts w:ascii="Arial" w:eastAsia="Calibri" w:hAnsi="Arial" w:cs="Times New Roman"/>
          <w:noProof/>
          <w:lang w:eastAsia="zh-CN"/>
        </w:rPr>
        <mc:AlternateContent>
          <mc:Choice Requires="wps">
            <w:drawing>
              <wp:anchor distT="45720" distB="45720" distL="114300" distR="114300" simplePos="0" relativeHeight="251666432" behindDoc="0" locked="0" layoutInCell="1" allowOverlap="1" wp14:anchorId="5D4225B3" wp14:editId="20C16120">
                <wp:simplePos x="0" y="0"/>
                <wp:positionH relativeFrom="margin">
                  <wp:align>left</wp:align>
                </wp:positionH>
                <wp:positionV relativeFrom="paragraph">
                  <wp:posOffset>135255</wp:posOffset>
                </wp:positionV>
                <wp:extent cx="1850390" cy="1404620"/>
                <wp:effectExtent l="0" t="0" r="16510" b="17780"/>
                <wp:wrapSquare wrapText="bothSides"/>
                <wp:docPr id="6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834" cy="1404620"/>
                        </a:xfrm>
                        <a:prstGeom prst="rect">
                          <a:avLst/>
                        </a:prstGeom>
                        <a:solidFill>
                          <a:srgbClr val="FFFFFF"/>
                        </a:solidFill>
                        <a:ln w="9525">
                          <a:solidFill>
                            <a:sysClr val="window" lastClr="FFFFFF"/>
                          </a:solidFill>
                          <a:miter lim="800000"/>
                          <a:headEnd/>
                          <a:tailEnd/>
                        </a:ln>
                      </wps:spPr>
                      <wps:txbx>
                        <w:txbxContent>
                          <w:p w14:paraId="77DF333B" w14:textId="77777777" w:rsidR="00FA392E" w:rsidRPr="0022773F" w:rsidRDefault="00FA392E" w:rsidP="00BA667A">
                            <w:pPr>
                              <w:keepNext/>
                              <w:spacing w:after="0"/>
                              <w:rPr>
                                <w:rFonts w:cstheme="minorHAnsi"/>
                                <w:b/>
                                <w:sz w:val="24"/>
                                <w:szCs w:val="24"/>
                              </w:rPr>
                            </w:pPr>
                            <w:r w:rsidRPr="0022773F">
                              <w:rPr>
                                <w:rFonts w:cstheme="minorHAnsi"/>
                                <w:b/>
                                <w:sz w:val="24"/>
                                <w:szCs w:val="24"/>
                              </w:rPr>
                              <w:t xml:space="preserve">RIZIK: </w:t>
                            </w:r>
                            <w:r w:rsidRPr="0022773F">
                              <w:rPr>
                                <w:rFonts w:cstheme="minorHAnsi"/>
                                <w:sz w:val="24"/>
                                <w:szCs w:val="24"/>
                              </w:rPr>
                              <w:t>Suša</w:t>
                            </w:r>
                          </w:p>
                          <w:p w14:paraId="48BD5113" w14:textId="77777777" w:rsidR="00FA392E" w:rsidRPr="0022773F" w:rsidRDefault="00FA392E" w:rsidP="00BA667A">
                            <w:pPr>
                              <w:keepNext/>
                              <w:spacing w:after="0"/>
                              <w:rPr>
                                <w:rFonts w:cstheme="minorHAnsi"/>
                                <w:sz w:val="24"/>
                                <w:szCs w:val="24"/>
                              </w:rPr>
                            </w:pPr>
                            <w:r w:rsidRPr="0022773F">
                              <w:rPr>
                                <w:rFonts w:cstheme="minorHAnsi"/>
                                <w:b/>
                                <w:sz w:val="24"/>
                                <w:szCs w:val="24"/>
                              </w:rPr>
                              <w:t xml:space="preserve">NAZIV SCENARIJA: </w:t>
                            </w:r>
                            <w:r w:rsidRPr="0022773F">
                              <w:rPr>
                                <w:rFonts w:cstheme="minorHAnsi"/>
                                <w:sz w:val="24"/>
                                <w:szCs w:val="24"/>
                              </w:rPr>
                              <w:t>Suša na području Općine Donji Kukuruzari</w:t>
                            </w:r>
                          </w:p>
                          <w:p w14:paraId="21DC1C72" w14:textId="77777777" w:rsidR="00FA392E" w:rsidRPr="002858F7" w:rsidRDefault="00FA392E" w:rsidP="00BA667A">
                            <w:pPr>
                              <w:keepNext/>
                              <w:spacing w:after="0"/>
                              <w:rPr>
                                <w:rFonts w:cs="Arial"/>
                              </w:rPr>
                            </w:pPr>
                          </w:p>
                          <w:p w14:paraId="143C1363" w14:textId="77777777" w:rsidR="00FA392E" w:rsidRDefault="00FA392E" w:rsidP="00BA667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4225B3" id="_x0000_s1032" type="#_x0000_t202" style="position:absolute;left:0;text-align:left;margin-left:0;margin-top:10.65pt;width:145.7pt;height:110.6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" strokecolor="window">
                <v:textbox style="mso-fit-shape-to-text:t">
                  <w:txbxContent>
                    <w:p w14:paraId="77DF333B" w14:textId="77777777" w:rsidR="00FA392E" w:rsidRPr="0022773F" w:rsidRDefault="00FA392E" w:rsidP="00BA667A">
                      <w:pPr>
                        <w:keepNext/>
                        <w:spacing w:after="0"/>
                        <w:rPr>
                          <w:rFonts w:cstheme="minorHAnsi"/>
                          <w:b/>
                          <w:sz w:val="24"/>
                          <w:szCs w:val="24"/>
                        </w:rPr>
                      </w:pPr>
                      <w:r w:rsidRPr="0022773F">
                        <w:rPr>
                          <w:rFonts w:cstheme="minorHAnsi"/>
                          <w:b/>
                          <w:sz w:val="24"/>
                          <w:szCs w:val="24"/>
                        </w:rPr>
                        <w:t xml:space="preserve">RIZIK: </w:t>
                      </w:r>
                      <w:r w:rsidRPr="0022773F">
                        <w:rPr>
                          <w:rFonts w:cstheme="minorHAnsi"/>
                          <w:sz w:val="24"/>
                          <w:szCs w:val="24"/>
                        </w:rPr>
                        <w:t>Suša</w:t>
                      </w:r>
                    </w:p>
                    <w:p w14:paraId="48BD5113" w14:textId="77777777" w:rsidR="00FA392E" w:rsidRPr="0022773F" w:rsidRDefault="00FA392E" w:rsidP="00BA667A">
                      <w:pPr>
                        <w:keepNext/>
                        <w:spacing w:after="0"/>
                        <w:rPr>
                          <w:rFonts w:cstheme="minorHAnsi"/>
                          <w:sz w:val="24"/>
                          <w:szCs w:val="24"/>
                        </w:rPr>
                      </w:pPr>
                      <w:r w:rsidRPr="0022773F">
                        <w:rPr>
                          <w:rFonts w:cstheme="minorHAnsi"/>
                          <w:b/>
                          <w:sz w:val="24"/>
                          <w:szCs w:val="24"/>
                        </w:rPr>
                        <w:t xml:space="preserve">NAZIV SCENARIJA: </w:t>
                      </w:r>
                      <w:r w:rsidRPr="0022773F">
                        <w:rPr>
                          <w:rFonts w:cstheme="minorHAnsi"/>
                          <w:sz w:val="24"/>
                          <w:szCs w:val="24"/>
                        </w:rPr>
                        <w:t>Suša na području Općine Donji Kukuruzari</w:t>
                      </w:r>
                    </w:p>
                    <w:p w14:paraId="21DC1C72" w14:textId="77777777" w:rsidR="00FA392E" w:rsidRPr="002858F7" w:rsidRDefault="00FA392E" w:rsidP="00BA667A">
                      <w:pPr>
                        <w:keepNext/>
                        <w:spacing w:after="0"/>
                        <w:rPr>
                          <w:rFonts w:cs="Arial"/>
                        </w:rPr>
                      </w:pPr>
                    </w:p>
                    <w:p w14:paraId="143C1363" w14:textId="77777777" w:rsidR="00FA392E" w:rsidRDefault="00FA392E" w:rsidP="00BA667A"/>
                  </w:txbxContent>
                </v:textbox>
                <w10:wrap type="square" anchorx="margin"/>
              </v:shape>
            </w:pict>
          </mc:Fallback>
        </mc:AlternateContent>
      </w:r>
      <w:r w:rsidRPr="00BA667A">
        <w:rPr>
          <w:noProof/>
        </w:rPr>
        <w:drawing>
          <wp:inline distT="0" distB="0" distL="0" distR="0" wp14:anchorId="087BDB80" wp14:editId="12A079E5">
            <wp:extent cx="3543300" cy="2904898"/>
            <wp:effectExtent l="0" t="0" r="0" b="0"/>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550511" cy="2910810"/>
                    </a:xfrm>
                    <a:prstGeom prst="rect">
                      <a:avLst/>
                    </a:prstGeom>
                    <a:noFill/>
                    <a:ln>
                      <a:noFill/>
                    </a:ln>
                  </pic:spPr>
                </pic:pic>
              </a:graphicData>
            </a:graphic>
          </wp:inline>
        </w:drawing>
      </w:r>
    </w:p>
    <w:p w14:paraId="40636795" w14:textId="77777777" w:rsidR="00BA667A" w:rsidRPr="00BA667A" w:rsidRDefault="00BA667A" w:rsidP="00BA667A">
      <w:pPr>
        <w:spacing w:after="200" w:line="276" w:lineRule="auto"/>
        <w:jc w:val="both"/>
        <w:rPr>
          <w:rFonts w:ascii="Arial" w:eastAsia="Calibri" w:hAnsi="Arial" w:cs="Times New Roman"/>
          <w:lang w:eastAsia="zh-CN"/>
        </w:rPr>
      </w:pPr>
    </w:p>
    <w:tbl>
      <w:tblPr>
        <w:tblpPr w:leftFromText="180" w:rightFromText="180" w:vertAnchor="page" w:horzAnchor="margin" w:tblpXSpec="right" w:tblpY="7216"/>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6804"/>
      </w:tblGrid>
      <w:tr w:rsidR="00BA667A" w:rsidRPr="00BA667A" w14:paraId="0F0CF8A4" w14:textId="77777777" w:rsidTr="00BA667A">
        <w:trPr>
          <w:trHeight w:val="193"/>
        </w:trPr>
        <w:tc>
          <w:tcPr>
            <w:tcW w:w="1413" w:type="dxa"/>
          </w:tcPr>
          <w:p w14:paraId="40899167" w14:textId="77777777" w:rsidR="00BA667A" w:rsidRPr="0022773F" w:rsidRDefault="00BA667A" w:rsidP="00BA667A">
            <w:pPr>
              <w:spacing w:after="0" w:line="276" w:lineRule="auto"/>
              <w:jc w:val="center"/>
              <w:rPr>
                <w:rFonts w:eastAsia="Calibri" w:cstheme="minorHAnsi"/>
                <w:b/>
                <w:sz w:val="20"/>
                <w:szCs w:val="20"/>
                <w:lang w:eastAsia="hr-HR"/>
              </w:rPr>
            </w:pPr>
            <w:r w:rsidRPr="0022773F">
              <w:rPr>
                <w:rFonts w:eastAsia="Calibri" w:cstheme="minorHAnsi"/>
                <w:b/>
                <w:sz w:val="20"/>
                <w:szCs w:val="20"/>
                <w:lang w:eastAsia="hr-HR"/>
              </w:rPr>
              <w:t>VRSTA RIZIKA</w:t>
            </w:r>
          </w:p>
        </w:tc>
        <w:tc>
          <w:tcPr>
            <w:tcW w:w="6804" w:type="dxa"/>
          </w:tcPr>
          <w:p w14:paraId="789BE0D3" w14:textId="77777777" w:rsidR="00BA667A" w:rsidRPr="0022773F" w:rsidRDefault="00BA667A" w:rsidP="00BA667A">
            <w:pPr>
              <w:spacing w:after="0" w:line="276" w:lineRule="auto"/>
              <w:jc w:val="center"/>
              <w:rPr>
                <w:rFonts w:eastAsia="Calibri" w:cstheme="minorHAnsi"/>
                <w:b/>
                <w:sz w:val="20"/>
                <w:szCs w:val="20"/>
                <w:lang w:eastAsia="hr-HR"/>
              </w:rPr>
            </w:pPr>
            <w:r w:rsidRPr="0022773F">
              <w:rPr>
                <w:rFonts w:eastAsia="Calibri" w:cstheme="minorHAnsi"/>
                <w:b/>
                <w:sz w:val="20"/>
                <w:szCs w:val="20"/>
                <w:lang w:eastAsia="hr-HR"/>
              </w:rPr>
              <w:t>OPIS RIZIKA</w:t>
            </w:r>
          </w:p>
        </w:tc>
      </w:tr>
      <w:tr w:rsidR="00BA667A" w:rsidRPr="00BA667A" w14:paraId="094C4D34" w14:textId="77777777" w:rsidTr="00BA667A">
        <w:trPr>
          <w:trHeight w:val="172"/>
        </w:trPr>
        <w:tc>
          <w:tcPr>
            <w:tcW w:w="1413" w:type="dxa"/>
            <w:shd w:val="clear" w:color="auto" w:fill="A8D08D"/>
          </w:tcPr>
          <w:p w14:paraId="7FAB53F6" w14:textId="77777777" w:rsidR="00BA667A" w:rsidRPr="0022773F" w:rsidRDefault="00BA667A" w:rsidP="00BA667A">
            <w:pPr>
              <w:spacing w:after="0" w:line="276" w:lineRule="auto"/>
              <w:rPr>
                <w:rFonts w:eastAsia="Calibri" w:cstheme="minorHAnsi"/>
                <w:sz w:val="20"/>
                <w:szCs w:val="20"/>
                <w:lang w:eastAsia="hr-HR"/>
              </w:rPr>
            </w:pPr>
            <w:r w:rsidRPr="0022773F">
              <w:rPr>
                <w:rFonts w:eastAsia="Calibri" w:cstheme="minorHAnsi"/>
                <w:sz w:val="20"/>
                <w:szCs w:val="20"/>
                <w:lang w:eastAsia="hr-HR"/>
              </w:rPr>
              <w:t>Nizak rizik</w:t>
            </w:r>
          </w:p>
        </w:tc>
        <w:tc>
          <w:tcPr>
            <w:tcW w:w="6804" w:type="dxa"/>
            <w:shd w:val="clear" w:color="auto" w:fill="FFFFFF"/>
          </w:tcPr>
          <w:p w14:paraId="6AC100E5" w14:textId="77777777" w:rsidR="00BA667A" w:rsidRPr="0022773F" w:rsidRDefault="00BA667A" w:rsidP="00BA667A">
            <w:pPr>
              <w:spacing w:after="0" w:line="276" w:lineRule="auto"/>
              <w:rPr>
                <w:rFonts w:eastAsia="Calibri" w:cstheme="minorHAnsi"/>
                <w:sz w:val="20"/>
                <w:szCs w:val="20"/>
                <w:lang w:eastAsia="hr-HR"/>
              </w:rPr>
            </w:pPr>
            <w:r w:rsidRPr="0022773F">
              <w:rPr>
                <w:rFonts w:eastAsia="Calibri" w:cstheme="minorHAnsi"/>
                <w:sz w:val="20"/>
                <w:szCs w:val="20"/>
                <w:lang w:eastAsia="hr-HR"/>
              </w:rPr>
              <w:t>Dodatne mjere nisu potrebne, osim uobičajenih.</w:t>
            </w:r>
          </w:p>
        </w:tc>
      </w:tr>
      <w:tr w:rsidR="00BA667A" w:rsidRPr="00BA667A" w14:paraId="3DCF2F38" w14:textId="77777777" w:rsidTr="00BA667A">
        <w:trPr>
          <w:trHeight w:val="172"/>
        </w:trPr>
        <w:tc>
          <w:tcPr>
            <w:tcW w:w="1413" w:type="dxa"/>
            <w:shd w:val="clear" w:color="auto" w:fill="FFFF00"/>
          </w:tcPr>
          <w:p w14:paraId="4F3A689B" w14:textId="77777777" w:rsidR="00BA667A" w:rsidRPr="0022773F" w:rsidRDefault="00BA667A" w:rsidP="00BA667A">
            <w:pPr>
              <w:spacing w:after="0" w:line="276" w:lineRule="auto"/>
              <w:rPr>
                <w:rFonts w:eastAsia="Calibri" w:cstheme="minorHAnsi"/>
                <w:sz w:val="20"/>
                <w:szCs w:val="20"/>
                <w:lang w:eastAsia="hr-HR"/>
              </w:rPr>
            </w:pPr>
            <w:r w:rsidRPr="0022773F">
              <w:rPr>
                <w:rFonts w:eastAsia="Calibri" w:cstheme="minorHAnsi"/>
                <w:sz w:val="20"/>
                <w:szCs w:val="20"/>
                <w:lang w:eastAsia="hr-HR"/>
              </w:rPr>
              <w:t>Umjeren rizik</w:t>
            </w:r>
          </w:p>
        </w:tc>
        <w:tc>
          <w:tcPr>
            <w:tcW w:w="6804" w:type="dxa"/>
            <w:shd w:val="clear" w:color="auto" w:fill="FFFFFF"/>
          </w:tcPr>
          <w:p w14:paraId="0ECBDC4D" w14:textId="77777777" w:rsidR="00BA667A" w:rsidRPr="0022773F" w:rsidRDefault="00BA667A" w:rsidP="00BA667A">
            <w:pPr>
              <w:spacing w:after="0" w:line="276" w:lineRule="auto"/>
              <w:rPr>
                <w:rFonts w:eastAsia="Calibri" w:cstheme="minorHAnsi"/>
                <w:sz w:val="20"/>
                <w:szCs w:val="20"/>
                <w:lang w:eastAsia="hr-HR"/>
              </w:rPr>
            </w:pPr>
            <w:r w:rsidRPr="0022773F">
              <w:rPr>
                <w:rFonts w:eastAsia="Calibri" w:cstheme="minorHAnsi"/>
                <w:sz w:val="20"/>
                <w:szCs w:val="20"/>
                <w:lang w:eastAsia="hr-HR"/>
              </w:rPr>
              <w:t>Rizik se može prihvatiti ukoliko troškovi premašuju dobit.</w:t>
            </w:r>
          </w:p>
        </w:tc>
      </w:tr>
      <w:tr w:rsidR="00BA667A" w:rsidRPr="00BA667A" w14:paraId="6F580275" w14:textId="77777777" w:rsidTr="00BA667A">
        <w:trPr>
          <w:trHeight w:val="176"/>
        </w:trPr>
        <w:tc>
          <w:tcPr>
            <w:tcW w:w="1413" w:type="dxa"/>
            <w:shd w:val="clear" w:color="auto" w:fill="ED7D31"/>
          </w:tcPr>
          <w:p w14:paraId="5053487E" w14:textId="77777777" w:rsidR="00BA667A" w:rsidRPr="0022773F" w:rsidRDefault="00BA667A" w:rsidP="00BA667A">
            <w:pPr>
              <w:spacing w:after="0" w:line="276" w:lineRule="auto"/>
              <w:rPr>
                <w:rFonts w:eastAsia="Calibri" w:cstheme="minorHAnsi"/>
                <w:sz w:val="20"/>
                <w:szCs w:val="20"/>
                <w:lang w:eastAsia="hr-HR"/>
              </w:rPr>
            </w:pPr>
            <w:r w:rsidRPr="0022773F">
              <w:rPr>
                <w:rFonts w:eastAsia="Calibri" w:cstheme="minorHAnsi"/>
                <w:sz w:val="20"/>
                <w:szCs w:val="20"/>
                <w:lang w:eastAsia="hr-HR"/>
              </w:rPr>
              <w:t>Visok rizik</w:t>
            </w:r>
          </w:p>
        </w:tc>
        <w:tc>
          <w:tcPr>
            <w:tcW w:w="6804" w:type="dxa"/>
            <w:shd w:val="clear" w:color="auto" w:fill="FFFFFF"/>
          </w:tcPr>
          <w:p w14:paraId="2610D8C0" w14:textId="77777777" w:rsidR="00BA667A" w:rsidRPr="0022773F" w:rsidRDefault="00BA667A" w:rsidP="00BA667A">
            <w:pPr>
              <w:spacing w:after="0" w:line="276" w:lineRule="auto"/>
              <w:rPr>
                <w:rFonts w:eastAsia="Calibri" w:cstheme="minorHAnsi"/>
                <w:sz w:val="20"/>
                <w:szCs w:val="20"/>
                <w:lang w:eastAsia="hr-HR"/>
              </w:rPr>
            </w:pPr>
            <w:r w:rsidRPr="0022773F">
              <w:rPr>
                <w:rFonts w:eastAsia="Calibri" w:cstheme="minorHAnsi"/>
                <w:sz w:val="20"/>
                <w:szCs w:val="20"/>
                <w:lang w:eastAsia="hr-HR"/>
              </w:rPr>
              <w:t>Rizik se može prihvatiti ukoliko je smanjenje nepraktično ili troškovi uvelike premašuju dobit.</w:t>
            </w:r>
          </w:p>
        </w:tc>
      </w:tr>
      <w:tr w:rsidR="00BA667A" w:rsidRPr="00BA667A" w14:paraId="38B8505F" w14:textId="77777777" w:rsidTr="00BA667A">
        <w:trPr>
          <w:trHeight w:val="70"/>
        </w:trPr>
        <w:tc>
          <w:tcPr>
            <w:tcW w:w="1413" w:type="dxa"/>
            <w:shd w:val="clear" w:color="auto" w:fill="FF0000"/>
          </w:tcPr>
          <w:p w14:paraId="1E633200" w14:textId="77777777" w:rsidR="00BA667A" w:rsidRPr="0022773F" w:rsidRDefault="00BA667A" w:rsidP="00BA667A">
            <w:pPr>
              <w:spacing w:after="0" w:line="276" w:lineRule="auto"/>
              <w:rPr>
                <w:rFonts w:eastAsia="Calibri" w:cstheme="minorHAnsi"/>
                <w:sz w:val="20"/>
                <w:szCs w:val="20"/>
                <w:lang w:eastAsia="hr-HR"/>
              </w:rPr>
            </w:pPr>
            <w:r w:rsidRPr="0022773F">
              <w:rPr>
                <w:rFonts w:eastAsia="Calibri" w:cstheme="minorHAnsi"/>
                <w:sz w:val="20"/>
                <w:szCs w:val="20"/>
                <w:lang w:eastAsia="hr-HR"/>
              </w:rPr>
              <w:t>Vrlo visok rizik</w:t>
            </w:r>
          </w:p>
        </w:tc>
        <w:tc>
          <w:tcPr>
            <w:tcW w:w="6804" w:type="dxa"/>
            <w:shd w:val="clear" w:color="auto" w:fill="FFFFFF"/>
          </w:tcPr>
          <w:p w14:paraId="5E81E844" w14:textId="77777777" w:rsidR="00BA667A" w:rsidRPr="0022773F" w:rsidRDefault="00BA667A" w:rsidP="00BA667A">
            <w:pPr>
              <w:spacing w:after="0" w:line="276" w:lineRule="auto"/>
              <w:rPr>
                <w:rFonts w:eastAsia="Calibri" w:cstheme="minorHAnsi"/>
                <w:sz w:val="20"/>
                <w:szCs w:val="20"/>
                <w:lang w:eastAsia="hr-HR"/>
              </w:rPr>
            </w:pPr>
            <w:r w:rsidRPr="0022773F">
              <w:rPr>
                <w:rFonts w:eastAsia="Calibri" w:cstheme="minorHAnsi"/>
                <w:sz w:val="20"/>
                <w:szCs w:val="20"/>
                <w:lang w:eastAsia="hr-HR"/>
              </w:rPr>
              <w:t>Rizik se ne može prihvatiti, izuzev u iznimnim situacijama.</w:t>
            </w:r>
          </w:p>
        </w:tc>
      </w:tr>
    </w:tbl>
    <w:p w14:paraId="11F013EC" w14:textId="77777777" w:rsidR="00BA667A" w:rsidRPr="00BA667A" w:rsidRDefault="00BA667A" w:rsidP="00BA667A">
      <w:pPr>
        <w:keepNext/>
        <w:keepLines/>
        <w:spacing w:after="120" w:line="276" w:lineRule="auto"/>
        <w:ind w:left="431"/>
        <w:jc w:val="both"/>
        <w:outlineLvl w:val="0"/>
        <w:rPr>
          <w:rFonts w:ascii="Arial" w:eastAsia="Times New Roman" w:hAnsi="Arial" w:cs="Arial"/>
          <w:b/>
          <w:bCs/>
          <w:sz w:val="24"/>
          <w:szCs w:val="28"/>
          <w:lang w:eastAsia="zh-CN"/>
        </w:rPr>
      </w:pPr>
    </w:p>
    <w:p w14:paraId="4238FC2E" w14:textId="77777777" w:rsidR="00BA667A" w:rsidRPr="00BA667A" w:rsidRDefault="00BA667A" w:rsidP="00BA667A">
      <w:pPr>
        <w:spacing w:after="200" w:line="276" w:lineRule="auto"/>
        <w:jc w:val="both"/>
        <w:rPr>
          <w:rFonts w:ascii="Arial" w:eastAsia="Calibri" w:hAnsi="Arial" w:cs="Times New Roman"/>
          <w:noProof/>
          <w:lang w:eastAsia="zh-CN"/>
        </w:rPr>
      </w:pPr>
    </w:p>
    <w:p w14:paraId="1F2F5A70" w14:textId="77777777" w:rsidR="00BA667A" w:rsidRDefault="00BA667A" w:rsidP="00BA667A">
      <w:pPr>
        <w:spacing w:after="200" w:line="276" w:lineRule="auto"/>
        <w:jc w:val="both"/>
        <w:rPr>
          <w:rFonts w:ascii="Arial" w:eastAsia="Times New Roman" w:hAnsi="Arial" w:cs="Arial"/>
          <w:b/>
          <w:bCs/>
          <w:sz w:val="24"/>
          <w:szCs w:val="28"/>
          <w:lang w:eastAsia="zh-CN"/>
        </w:rPr>
      </w:pPr>
      <w:r w:rsidRPr="00BA667A">
        <w:rPr>
          <w:noProof/>
        </w:rPr>
        <w:drawing>
          <wp:inline distT="0" distB="0" distL="0" distR="0" wp14:anchorId="3171091B" wp14:editId="58770C27">
            <wp:extent cx="5579745" cy="2276332"/>
            <wp:effectExtent l="0" t="0" r="1905" b="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79745" cy="2276332"/>
                    </a:xfrm>
                    <a:prstGeom prst="rect">
                      <a:avLst/>
                    </a:prstGeom>
                    <a:noFill/>
                    <a:ln>
                      <a:noFill/>
                    </a:ln>
                  </pic:spPr>
                </pic:pic>
              </a:graphicData>
            </a:graphic>
          </wp:inline>
        </w:drawing>
      </w:r>
    </w:p>
    <w:p w14:paraId="76AD3979" w14:textId="77777777" w:rsidR="00C04095" w:rsidRDefault="00C04095" w:rsidP="00BA667A">
      <w:pPr>
        <w:spacing w:after="200" w:line="276" w:lineRule="auto"/>
        <w:jc w:val="both"/>
        <w:rPr>
          <w:rFonts w:ascii="Arial" w:eastAsia="Times New Roman" w:hAnsi="Arial" w:cs="Arial"/>
          <w:b/>
          <w:bCs/>
          <w:sz w:val="24"/>
          <w:szCs w:val="28"/>
          <w:lang w:eastAsia="zh-CN"/>
        </w:rPr>
      </w:pPr>
    </w:p>
    <w:p w14:paraId="6E82DF66" w14:textId="77777777" w:rsidR="00C04095" w:rsidRPr="00BA667A" w:rsidRDefault="00C04095" w:rsidP="00BA667A">
      <w:pPr>
        <w:spacing w:after="200" w:line="276" w:lineRule="auto"/>
        <w:jc w:val="both"/>
        <w:rPr>
          <w:rFonts w:ascii="Arial" w:eastAsia="Times New Roman" w:hAnsi="Arial" w:cs="Arial"/>
          <w:b/>
          <w:bCs/>
          <w:sz w:val="24"/>
          <w:szCs w:val="28"/>
          <w:lang w:eastAsia="zh-CN"/>
        </w:rPr>
        <w:sectPr w:rsidR="00C04095" w:rsidRPr="00BA667A" w:rsidSect="00BA667A">
          <w:pgSz w:w="11906" w:h="16838"/>
          <w:pgMar w:top="1418" w:right="1418" w:bottom="1418" w:left="1701" w:header="709" w:footer="709" w:gutter="0"/>
          <w:cols w:space="708"/>
          <w:docGrid w:linePitch="360"/>
        </w:sectPr>
      </w:pPr>
    </w:p>
    <w:p w14:paraId="2DC1436B" w14:textId="77777777" w:rsidR="00C04095" w:rsidRPr="0022773F" w:rsidRDefault="00C04095">
      <w:pPr>
        <w:keepNext/>
        <w:keepLines/>
        <w:numPr>
          <w:ilvl w:val="1"/>
          <w:numId w:val="8"/>
        </w:numPr>
        <w:spacing w:after="240" w:line="276" w:lineRule="auto"/>
        <w:jc w:val="both"/>
        <w:outlineLvl w:val="1"/>
        <w:rPr>
          <w:rFonts w:eastAsia="Times New Roman" w:cstheme="minorHAnsi"/>
          <w:b/>
          <w:bCs/>
          <w:sz w:val="24"/>
          <w:szCs w:val="24"/>
          <w:lang w:eastAsia="zh-CN"/>
        </w:rPr>
      </w:pPr>
      <w:bookmarkStart w:id="1528" w:name="_Toc527031917"/>
      <w:bookmarkStart w:id="1529" w:name="_Toc230339020"/>
      <w:bookmarkStart w:id="1530" w:name="_Toc510159433"/>
      <w:bookmarkStart w:id="1531" w:name="_Toc516655758"/>
      <w:bookmarkStart w:id="1532" w:name="_Toc523128754"/>
      <w:r w:rsidRPr="0022773F">
        <w:rPr>
          <w:rFonts w:eastAsia="Times New Roman" w:cstheme="minorHAnsi"/>
          <w:b/>
          <w:bCs/>
          <w:sz w:val="24"/>
          <w:szCs w:val="24"/>
          <w:lang w:eastAsia="zh-CN"/>
        </w:rPr>
        <w:lastRenderedPageBreak/>
        <w:t>DEGRADACIJA TLA (KLIZIŠTA)</w:t>
      </w:r>
      <w:bookmarkEnd w:id="1528"/>
      <w:bookmarkEnd w:id="1529"/>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C04095" w:rsidRPr="00C04095" w14:paraId="52B23777" w14:textId="77777777" w:rsidTr="00C04095">
        <w:trPr>
          <w:trHeight w:val="241"/>
          <w:jc w:val="center"/>
        </w:trPr>
        <w:tc>
          <w:tcPr>
            <w:tcW w:w="8639" w:type="dxa"/>
          </w:tcPr>
          <w:p w14:paraId="6A4420FB" w14:textId="77777777" w:rsidR="00C04095" w:rsidRPr="0022773F" w:rsidRDefault="00C04095" w:rsidP="00C04095">
            <w:pPr>
              <w:spacing w:after="0" w:line="276" w:lineRule="auto"/>
              <w:jc w:val="both"/>
              <w:rPr>
                <w:rFonts w:eastAsia="Calibri" w:cstheme="minorHAnsi"/>
                <w:b/>
                <w:sz w:val="20"/>
                <w:szCs w:val="20"/>
              </w:rPr>
            </w:pPr>
            <w:r w:rsidRPr="0022773F">
              <w:rPr>
                <w:rFonts w:eastAsia="Calibri" w:cstheme="minorHAnsi"/>
                <w:b/>
                <w:sz w:val="20"/>
                <w:szCs w:val="20"/>
              </w:rPr>
              <w:t>Naziv scenarija</w:t>
            </w:r>
          </w:p>
        </w:tc>
      </w:tr>
      <w:tr w:rsidR="00C04095" w:rsidRPr="00C04095" w14:paraId="0F3B293F" w14:textId="77777777" w:rsidTr="00C04095">
        <w:trPr>
          <w:trHeight w:val="241"/>
          <w:jc w:val="center"/>
        </w:trPr>
        <w:tc>
          <w:tcPr>
            <w:tcW w:w="8639" w:type="dxa"/>
          </w:tcPr>
          <w:p w14:paraId="1A06BADB" w14:textId="77777777" w:rsidR="00C04095" w:rsidRPr="0022773F" w:rsidRDefault="00C04095" w:rsidP="00C04095">
            <w:pPr>
              <w:spacing w:after="0" w:line="276" w:lineRule="auto"/>
              <w:jc w:val="both"/>
              <w:rPr>
                <w:rFonts w:eastAsia="Calibri" w:cstheme="minorHAnsi"/>
                <w:sz w:val="20"/>
                <w:szCs w:val="20"/>
              </w:rPr>
            </w:pPr>
            <w:r w:rsidRPr="0022773F">
              <w:rPr>
                <w:rFonts w:eastAsia="Calibri" w:cstheme="minorHAnsi"/>
                <w:sz w:val="20"/>
                <w:szCs w:val="20"/>
              </w:rPr>
              <w:t>Degradacija tla uslijed velikih količina oborina na području Općine</w:t>
            </w:r>
            <w:r w:rsidR="00CE1A86" w:rsidRPr="0022773F">
              <w:rPr>
                <w:rFonts w:eastAsia="Calibri" w:cstheme="minorHAnsi"/>
                <w:sz w:val="20"/>
                <w:szCs w:val="20"/>
              </w:rPr>
              <w:t xml:space="preserve"> Donji Kukuruzari</w:t>
            </w:r>
          </w:p>
        </w:tc>
      </w:tr>
      <w:tr w:rsidR="00C04095" w:rsidRPr="00C04095" w14:paraId="74C8CB5E" w14:textId="77777777" w:rsidTr="00C04095">
        <w:trPr>
          <w:trHeight w:val="247"/>
          <w:jc w:val="center"/>
        </w:trPr>
        <w:tc>
          <w:tcPr>
            <w:tcW w:w="8639" w:type="dxa"/>
          </w:tcPr>
          <w:p w14:paraId="6BAA0683" w14:textId="77777777" w:rsidR="00C04095" w:rsidRPr="0022773F" w:rsidRDefault="00C04095" w:rsidP="00C04095">
            <w:pPr>
              <w:spacing w:after="0" w:line="276" w:lineRule="auto"/>
              <w:contextualSpacing/>
              <w:jc w:val="both"/>
              <w:rPr>
                <w:rFonts w:eastAsia="Calibri" w:cstheme="minorHAnsi"/>
                <w:b/>
                <w:sz w:val="20"/>
                <w:szCs w:val="20"/>
              </w:rPr>
            </w:pPr>
            <w:r w:rsidRPr="0022773F">
              <w:rPr>
                <w:rFonts w:eastAsia="Calibri" w:cstheme="minorHAnsi"/>
                <w:b/>
                <w:sz w:val="20"/>
                <w:szCs w:val="20"/>
              </w:rPr>
              <w:t>Grupa rizika</w:t>
            </w:r>
          </w:p>
        </w:tc>
      </w:tr>
      <w:tr w:rsidR="00C04095" w:rsidRPr="00C04095" w14:paraId="5E232AC9" w14:textId="77777777" w:rsidTr="00C04095">
        <w:trPr>
          <w:trHeight w:val="241"/>
          <w:jc w:val="center"/>
        </w:trPr>
        <w:tc>
          <w:tcPr>
            <w:tcW w:w="8639" w:type="dxa"/>
          </w:tcPr>
          <w:p w14:paraId="562ED80C" w14:textId="77777777" w:rsidR="00C04095" w:rsidRPr="0022773F" w:rsidRDefault="00C04095" w:rsidP="00C04095">
            <w:pPr>
              <w:spacing w:after="0" w:line="276" w:lineRule="auto"/>
              <w:contextualSpacing/>
              <w:jc w:val="both"/>
              <w:rPr>
                <w:rFonts w:eastAsia="Calibri" w:cstheme="minorHAnsi"/>
                <w:sz w:val="20"/>
                <w:szCs w:val="20"/>
              </w:rPr>
            </w:pPr>
            <w:r w:rsidRPr="0022773F">
              <w:rPr>
                <w:rFonts w:eastAsia="Calibri" w:cstheme="minorHAnsi"/>
                <w:sz w:val="20"/>
                <w:szCs w:val="20"/>
              </w:rPr>
              <w:t>Degradacija tla</w:t>
            </w:r>
          </w:p>
        </w:tc>
      </w:tr>
      <w:tr w:rsidR="00C04095" w:rsidRPr="00C04095" w14:paraId="11F5678D" w14:textId="77777777" w:rsidTr="00C04095">
        <w:trPr>
          <w:trHeight w:val="241"/>
          <w:jc w:val="center"/>
        </w:trPr>
        <w:tc>
          <w:tcPr>
            <w:tcW w:w="8639" w:type="dxa"/>
          </w:tcPr>
          <w:p w14:paraId="062D467A" w14:textId="77777777" w:rsidR="00C04095" w:rsidRPr="0022773F" w:rsidRDefault="00C04095" w:rsidP="00C04095">
            <w:pPr>
              <w:spacing w:after="0" w:line="276" w:lineRule="auto"/>
              <w:contextualSpacing/>
              <w:jc w:val="both"/>
              <w:rPr>
                <w:rFonts w:eastAsia="Calibri" w:cstheme="minorHAnsi"/>
                <w:b/>
                <w:sz w:val="20"/>
                <w:szCs w:val="20"/>
              </w:rPr>
            </w:pPr>
            <w:r w:rsidRPr="0022773F">
              <w:rPr>
                <w:rFonts w:eastAsia="Calibri" w:cstheme="minorHAnsi"/>
                <w:b/>
                <w:sz w:val="20"/>
                <w:szCs w:val="20"/>
              </w:rPr>
              <w:t>Rizik</w:t>
            </w:r>
          </w:p>
        </w:tc>
      </w:tr>
      <w:tr w:rsidR="00C04095" w:rsidRPr="00C04095" w14:paraId="1D93D154" w14:textId="77777777" w:rsidTr="00C04095">
        <w:trPr>
          <w:trHeight w:val="241"/>
          <w:jc w:val="center"/>
        </w:trPr>
        <w:tc>
          <w:tcPr>
            <w:tcW w:w="8639" w:type="dxa"/>
          </w:tcPr>
          <w:p w14:paraId="0E924CAA" w14:textId="77777777" w:rsidR="00C04095" w:rsidRPr="0022773F" w:rsidRDefault="00C04095" w:rsidP="00C04095">
            <w:pPr>
              <w:spacing w:after="0" w:line="276" w:lineRule="auto"/>
              <w:contextualSpacing/>
              <w:jc w:val="both"/>
              <w:rPr>
                <w:rFonts w:eastAsia="Calibri" w:cstheme="minorHAnsi"/>
                <w:sz w:val="20"/>
                <w:szCs w:val="20"/>
              </w:rPr>
            </w:pPr>
            <w:r w:rsidRPr="0022773F">
              <w:rPr>
                <w:rFonts w:eastAsia="Calibri" w:cstheme="minorHAnsi"/>
                <w:sz w:val="20"/>
                <w:szCs w:val="20"/>
              </w:rPr>
              <w:t>Klizišta</w:t>
            </w:r>
          </w:p>
        </w:tc>
      </w:tr>
      <w:tr w:rsidR="00C04095" w:rsidRPr="00C04095" w14:paraId="7FE7852C" w14:textId="77777777" w:rsidTr="00C04095">
        <w:trPr>
          <w:trHeight w:val="241"/>
          <w:jc w:val="center"/>
        </w:trPr>
        <w:tc>
          <w:tcPr>
            <w:tcW w:w="8639" w:type="dxa"/>
          </w:tcPr>
          <w:p w14:paraId="4AD24680" w14:textId="77777777" w:rsidR="00C04095" w:rsidRPr="0022773F" w:rsidRDefault="00C04095" w:rsidP="00C04095">
            <w:pPr>
              <w:spacing w:after="0" w:line="276" w:lineRule="auto"/>
              <w:contextualSpacing/>
              <w:jc w:val="both"/>
              <w:rPr>
                <w:rFonts w:eastAsia="Calibri" w:cstheme="minorHAnsi"/>
                <w:b/>
                <w:sz w:val="20"/>
                <w:szCs w:val="20"/>
              </w:rPr>
            </w:pPr>
            <w:r w:rsidRPr="0022773F">
              <w:rPr>
                <w:rFonts w:eastAsia="Calibri" w:cstheme="minorHAnsi"/>
                <w:b/>
                <w:sz w:val="20"/>
                <w:szCs w:val="20"/>
              </w:rPr>
              <w:t>Radna skupina</w:t>
            </w:r>
          </w:p>
        </w:tc>
      </w:tr>
      <w:tr w:rsidR="00C04095" w:rsidRPr="00C04095" w14:paraId="6D4D9888" w14:textId="77777777" w:rsidTr="00C04095">
        <w:trPr>
          <w:trHeight w:val="272"/>
          <w:jc w:val="center"/>
        </w:trPr>
        <w:tc>
          <w:tcPr>
            <w:tcW w:w="8639" w:type="dxa"/>
          </w:tcPr>
          <w:p w14:paraId="6FECDFAB" w14:textId="77777777" w:rsidR="00C04095" w:rsidRPr="0022773F" w:rsidRDefault="00C04095" w:rsidP="00C04095">
            <w:pPr>
              <w:spacing w:after="0" w:line="276" w:lineRule="auto"/>
              <w:contextualSpacing/>
              <w:jc w:val="both"/>
              <w:rPr>
                <w:rFonts w:eastAsia="Calibri" w:cstheme="minorHAnsi"/>
                <w:b/>
                <w:sz w:val="20"/>
              </w:rPr>
            </w:pPr>
            <w:r w:rsidRPr="0022773F">
              <w:rPr>
                <w:rFonts w:eastAsia="Calibri" w:cstheme="minorHAnsi"/>
                <w:b/>
                <w:sz w:val="20"/>
              </w:rPr>
              <w:t>Koordinator:</w:t>
            </w:r>
          </w:p>
        </w:tc>
      </w:tr>
      <w:tr w:rsidR="00C04095" w:rsidRPr="00C04095" w14:paraId="6BB25FBB" w14:textId="77777777" w:rsidTr="00C04095">
        <w:trPr>
          <w:trHeight w:val="272"/>
          <w:jc w:val="center"/>
        </w:trPr>
        <w:tc>
          <w:tcPr>
            <w:tcW w:w="8639" w:type="dxa"/>
          </w:tcPr>
          <w:p w14:paraId="54E18B85" w14:textId="77777777" w:rsidR="00C04095" w:rsidRPr="0022773F" w:rsidRDefault="00B834BB" w:rsidP="00C04095">
            <w:pPr>
              <w:spacing w:after="0" w:line="276" w:lineRule="auto"/>
              <w:contextualSpacing/>
              <w:jc w:val="both"/>
              <w:rPr>
                <w:rFonts w:eastAsia="Calibri" w:cstheme="minorHAnsi"/>
                <w:sz w:val="20"/>
                <w:szCs w:val="20"/>
              </w:rPr>
            </w:pPr>
            <w:r w:rsidRPr="0022773F">
              <w:rPr>
                <w:rFonts w:eastAsia="Calibri" w:cstheme="minorHAnsi"/>
                <w:sz w:val="20"/>
                <w:szCs w:val="20"/>
              </w:rPr>
              <w:t>Načelnik Stožera civilne zaštite</w:t>
            </w:r>
          </w:p>
        </w:tc>
      </w:tr>
      <w:tr w:rsidR="00C04095" w:rsidRPr="00C04095" w14:paraId="2C669F92" w14:textId="77777777" w:rsidTr="00C04095">
        <w:trPr>
          <w:trHeight w:val="272"/>
          <w:jc w:val="center"/>
        </w:trPr>
        <w:tc>
          <w:tcPr>
            <w:tcW w:w="8639" w:type="dxa"/>
          </w:tcPr>
          <w:p w14:paraId="350F70C9" w14:textId="77777777" w:rsidR="00C04095" w:rsidRPr="0022773F" w:rsidRDefault="00C04095" w:rsidP="00C04095">
            <w:pPr>
              <w:spacing w:after="0" w:line="276" w:lineRule="auto"/>
              <w:contextualSpacing/>
              <w:jc w:val="both"/>
              <w:rPr>
                <w:rFonts w:eastAsia="Calibri" w:cstheme="minorHAnsi"/>
                <w:b/>
                <w:sz w:val="20"/>
                <w:szCs w:val="20"/>
              </w:rPr>
            </w:pPr>
            <w:r w:rsidRPr="0022773F">
              <w:rPr>
                <w:rFonts w:eastAsia="Calibri" w:cstheme="minorHAnsi"/>
                <w:b/>
                <w:sz w:val="20"/>
                <w:szCs w:val="20"/>
              </w:rPr>
              <w:t>Nositelj:</w:t>
            </w:r>
          </w:p>
        </w:tc>
      </w:tr>
      <w:tr w:rsidR="00C04095" w:rsidRPr="00C04095" w14:paraId="5B22432A" w14:textId="77777777" w:rsidTr="00C04095">
        <w:trPr>
          <w:trHeight w:val="272"/>
          <w:jc w:val="center"/>
        </w:trPr>
        <w:tc>
          <w:tcPr>
            <w:tcW w:w="8639" w:type="dxa"/>
          </w:tcPr>
          <w:p w14:paraId="780461A1" w14:textId="5E8A6CFB" w:rsidR="00C04095" w:rsidRPr="0022773F" w:rsidRDefault="0022773F" w:rsidP="00C04095">
            <w:pPr>
              <w:spacing w:after="0" w:line="276" w:lineRule="auto"/>
              <w:contextualSpacing/>
              <w:jc w:val="both"/>
              <w:rPr>
                <w:rFonts w:eastAsia="Calibri" w:cstheme="minorHAnsi"/>
                <w:sz w:val="20"/>
                <w:szCs w:val="20"/>
              </w:rPr>
            </w:pPr>
            <w:r>
              <w:rPr>
                <w:rFonts w:eastAsia="Calibri" w:cstheme="minorHAnsi"/>
                <w:sz w:val="20"/>
                <w:szCs w:val="20"/>
              </w:rPr>
              <w:t>Dalibor</w:t>
            </w:r>
            <w:r w:rsidR="00F047E0">
              <w:rPr>
                <w:rFonts w:eastAsia="Calibri" w:cstheme="minorHAnsi"/>
                <w:sz w:val="20"/>
                <w:szCs w:val="20"/>
              </w:rPr>
              <w:t xml:space="preserve"> </w:t>
            </w:r>
            <w:proofErr w:type="spellStart"/>
            <w:r w:rsidR="00F047E0">
              <w:rPr>
                <w:rFonts w:eastAsia="Calibri" w:cstheme="minorHAnsi"/>
                <w:sz w:val="20"/>
                <w:szCs w:val="20"/>
              </w:rPr>
              <w:t>Kukuruzar</w:t>
            </w:r>
            <w:proofErr w:type="spellEnd"/>
          </w:p>
        </w:tc>
      </w:tr>
      <w:tr w:rsidR="00C04095" w:rsidRPr="00C04095" w14:paraId="21AF3C6D" w14:textId="77777777" w:rsidTr="00C04095">
        <w:trPr>
          <w:trHeight w:val="281"/>
          <w:jc w:val="center"/>
        </w:trPr>
        <w:tc>
          <w:tcPr>
            <w:tcW w:w="8639" w:type="dxa"/>
          </w:tcPr>
          <w:p w14:paraId="4C778ED4" w14:textId="77777777" w:rsidR="00C04095" w:rsidRPr="0022773F" w:rsidRDefault="00C04095" w:rsidP="00C04095">
            <w:pPr>
              <w:spacing w:after="0" w:line="276" w:lineRule="auto"/>
              <w:contextualSpacing/>
              <w:jc w:val="both"/>
              <w:rPr>
                <w:rFonts w:eastAsia="Calibri" w:cstheme="minorHAnsi"/>
                <w:b/>
                <w:sz w:val="20"/>
                <w:szCs w:val="20"/>
              </w:rPr>
            </w:pPr>
            <w:r w:rsidRPr="0022773F">
              <w:rPr>
                <w:rFonts w:eastAsia="Calibri" w:cstheme="minorHAnsi"/>
                <w:b/>
                <w:sz w:val="20"/>
                <w:szCs w:val="20"/>
              </w:rPr>
              <w:t>Izvršitelj:</w:t>
            </w:r>
          </w:p>
        </w:tc>
      </w:tr>
      <w:tr w:rsidR="00C04095" w:rsidRPr="00C04095" w14:paraId="5A9782C7" w14:textId="77777777" w:rsidTr="00C04095">
        <w:trPr>
          <w:trHeight w:val="266"/>
          <w:jc w:val="center"/>
        </w:trPr>
        <w:tc>
          <w:tcPr>
            <w:tcW w:w="8639" w:type="dxa"/>
          </w:tcPr>
          <w:p w14:paraId="5AADDA2B" w14:textId="33FDFD1F" w:rsidR="00C04095" w:rsidRPr="0022773F" w:rsidRDefault="00F047E0" w:rsidP="00C04095">
            <w:pPr>
              <w:spacing w:after="0" w:line="276" w:lineRule="auto"/>
              <w:contextualSpacing/>
              <w:jc w:val="both"/>
              <w:rPr>
                <w:rFonts w:eastAsia="Calibri" w:cstheme="minorHAnsi"/>
                <w:sz w:val="20"/>
                <w:szCs w:val="20"/>
              </w:rPr>
            </w:pPr>
            <w:r>
              <w:rPr>
                <w:rFonts w:eastAsia="Calibri" w:cstheme="minorHAnsi"/>
                <w:sz w:val="20"/>
                <w:szCs w:val="20"/>
              </w:rPr>
              <w:t xml:space="preserve">Marko </w:t>
            </w:r>
            <w:proofErr w:type="spellStart"/>
            <w:r>
              <w:rPr>
                <w:rFonts w:eastAsia="Calibri" w:cstheme="minorHAnsi"/>
                <w:sz w:val="20"/>
                <w:szCs w:val="20"/>
              </w:rPr>
              <w:t>Brandić</w:t>
            </w:r>
            <w:proofErr w:type="spellEnd"/>
          </w:p>
        </w:tc>
      </w:tr>
    </w:tbl>
    <w:p w14:paraId="0181005C" w14:textId="77777777" w:rsidR="00C04095" w:rsidRPr="00386324" w:rsidRDefault="00C04095">
      <w:pPr>
        <w:keepNext/>
        <w:keepLines/>
        <w:numPr>
          <w:ilvl w:val="2"/>
          <w:numId w:val="46"/>
        </w:numPr>
        <w:tabs>
          <w:tab w:val="left" w:pos="357"/>
        </w:tabs>
        <w:spacing w:before="240" w:after="120" w:line="276" w:lineRule="auto"/>
        <w:jc w:val="both"/>
        <w:outlineLvl w:val="2"/>
        <w:rPr>
          <w:rFonts w:eastAsia="Times New Roman" w:cstheme="minorHAnsi"/>
          <w:b/>
          <w:bCs/>
          <w:sz w:val="24"/>
          <w:szCs w:val="24"/>
          <w:lang w:eastAsia="zh-CN"/>
        </w:rPr>
      </w:pPr>
      <w:bookmarkStart w:id="1533" w:name="_Toc527031918"/>
      <w:bookmarkStart w:id="1534" w:name="_Toc230339021"/>
      <w:r w:rsidRPr="00386324">
        <w:rPr>
          <w:rFonts w:eastAsia="Times New Roman" w:cstheme="minorHAnsi"/>
          <w:b/>
          <w:bCs/>
          <w:sz w:val="24"/>
          <w:szCs w:val="24"/>
          <w:lang w:eastAsia="zh-CN"/>
        </w:rPr>
        <w:t>Uvod</w:t>
      </w:r>
      <w:bookmarkEnd w:id="1533"/>
      <w:bookmarkEnd w:id="1534"/>
    </w:p>
    <w:p w14:paraId="1D4CF8AA" w14:textId="77777777" w:rsidR="00386324" w:rsidRPr="00FE63F8" w:rsidRDefault="00386324" w:rsidP="00386324">
      <w:pPr>
        <w:jc w:val="both"/>
        <w:rPr>
          <w:sz w:val="24"/>
          <w:szCs w:val="24"/>
        </w:rPr>
      </w:pPr>
      <w:r w:rsidRPr="00FE63F8">
        <w:rPr>
          <w:sz w:val="24"/>
          <w:szCs w:val="24"/>
        </w:rPr>
        <w:t xml:space="preserve">Klizanje je </w:t>
      </w:r>
      <w:proofErr w:type="spellStart"/>
      <w:r w:rsidRPr="00FE63F8">
        <w:rPr>
          <w:sz w:val="24"/>
          <w:szCs w:val="24"/>
        </w:rPr>
        <w:t>padinski</w:t>
      </w:r>
      <w:proofErr w:type="spellEnd"/>
      <w:r w:rsidRPr="00FE63F8">
        <w:rPr>
          <w:sz w:val="24"/>
          <w:szCs w:val="24"/>
        </w:rPr>
        <w:t xml:space="preserve"> proces pod kojim u užem smislu razumijevamo kretanje materijala, tla ili stijenskog materijala niz padinu po kliznoj plohi pod utjecajem gravitacije. Pritom voda i led mogu utjecati na te procese, ali oni nisu primarni prijenosnici. Klizišta se od drugih </w:t>
      </w:r>
      <w:proofErr w:type="spellStart"/>
      <w:r w:rsidRPr="00FE63F8">
        <w:rPr>
          <w:sz w:val="24"/>
          <w:szCs w:val="24"/>
        </w:rPr>
        <w:t>padinskih</w:t>
      </w:r>
      <w:proofErr w:type="spellEnd"/>
      <w:r w:rsidRPr="00FE63F8">
        <w:rPr>
          <w:sz w:val="24"/>
          <w:szCs w:val="24"/>
        </w:rPr>
        <w:t xml:space="preserve"> procesa razlikuju postojanjem izraženih granica u odnosu na susjedni prostor i brzinom kretanja materijala.</w:t>
      </w:r>
    </w:p>
    <w:p w14:paraId="2CEC6634" w14:textId="77777777" w:rsidR="00386324" w:rsidRPr="00FE63F8" w:rsidRDefault="00386324" w:rsidP="00386324">
      <w:pPr>
        <w:jc w:val="both"/>
        <w:rPr>
          <w:sz w:val="24"/>
          <w:szCs w:val="24"/>
        </w:rPr>
      </w:pPr>
      <w:r w:rsidRPr="00FE63F8">
        <w:rPr>
          <w:sz w:val="24"/>
          <w:szCs w:val="24"/>
        </w:rPr>
        <w:t xml:space="preserve">Pojmom klizišta u širem smislu, obuhvaćen je niz procesa na padinama, uključujući urušavanje, prevrtanje, klizanje (u užem smislu), bočno širenje, tečenje i druge kompleksne pokrete. Klizište u užem smislu, prema obliku klizne plohe, može biti rotacijsko i translacijsko. Široko rasprostranjeni </w:t>
      </w:r>
      <w:proofErr w:type="spellStart"/>
      <w:r w:rsidRPr="00FE63F8">
        <w:rPr>
          <w:sz w:val="24"/>
          <w:szCs w:val="24"/>
        </w:rPr>
        <w:t>padinski</w:t>
      </w:r>
      <w:proofErr w:type="spellEnd"/>
      <w:r w:rsidRPr="00FE63F8">
        <w:rPr>
          <w:sz w:val="24"/>
          <w:szCs w:val="24"/>
        </w:rPr>
        <w:t xml:space="preserve"> procesi kao što su puzanje, </w:t>
      </w:r>
      <w:proofErr w:type="spellStart"/>
      <w:r w:rsidRPr="00FE63F8">
        <w:rPr>
          <w:sz w:val="24"/>
          <w:szCs w:val="24"/>
        </w:rPr>
        <w:t>supsidencija</w:t>
      </w:r>
      <w:proofErr w:type="spellEnd"/>
      <w:r w:rsidRPr="00FE63F8">
        <w:rPr>
          <w:sz w:val="24"/>
          <w:szCs w:val="24"/>
        </w:rPr>
        <w:t xml:space="preserve">, bubrenje i slijeganje uglavnom se ne smatraju klizištima. Kriteriji na temelju kojih se izdvajaju tipovi klizišta uključuju mehanizme pokreta (npr. klizanje, tečenje), vrstu materijala (stijena, rastrošni materijal, tlo), oblik klizne plohe (zakrivljena ili </w:t>
      </w:r>
      <w:proofErr w:type="spellStart"/>
      <w:r w:rsidRPr="00FE63F8">
        <w:rPr>
          <w:sz w:val="24"/>
          <w:szCs w:val="24"/>
        </w:rPr>
        <w:t>planarna</w:t>
      </w:r>
      <w:proofErr w:type="spellEnd"/>
      <w:r w:rsidRPr="00FE63F8">
        <w:rPr>
          <w:sz w:val="24"/>
          <w:szCs w:val="24"/>
        </w:rPr>
        <w:t>), stupanj poremećenosti pokrenute mase i brzinu pokreta.</w:t>
      </w:r>
    </w:p>
    <w:p w14:paraId="0419A792" w14:textId="77777777" w:rsidR="00386324" w:rsidRPr="00FE63F8" w:rsidRDefault="00386324" w:rsidP="00386324">
      <w:pPr>
        <w:jc w:val="both"/>
        <w:rPr>
          <w:sz w:val="24"/>
          <w:szCs w:val="24"/>
        </w:rPr>
      </w:pPr>
      <w:r w:rsidRPr="00FE63F8">
        <w:rPr>
          <w:sz w:val="24"/>
          <w:szCs w:val="24"/>
        </w:rPr>
        <w:t xml:space="preserve">Dva su značajna obilježja klizišta njihova široka rasprostranjenost i velika osjetljivost na promjene, bilo prirodne, bilo antropogene. Budući da se ubrajaju među najizrazitije </w:t>
      </w:r>
      <w:proofErr w:type="spellStart"/>
      <w:r w:rsidRPr="00FE63F8">
        <w:rPr>
          <w:sz w:val="24"/>
          <w:szCs w:val="24"/>
        </w:rPr>
        <w:t>padinske</w:t>
      </w:r>
      <w:proofErr w:type="spellEnd"/>
      <w:r w:rsidRPr="00FE63F8">
        <w:rPr>
          <w:sz w:val="24"/>
          <w:szCs w:val="24"/>
        </w:rPr>
        <w:t xml:space="preserve"> destrukcijske procese, a njihova pojava često nanosi velike štete naseljima, objektima komunalne infrastrukture, poljoprivrednim i šumskim površinama, klizišta su ponajprije područje interesa </w:t>
      </w:r>
      <w:proofErr w:type="spellStart"/>
      <w:r w:rsidRPr="00FE63F8">
        <w:rPr>
          <w:sz w:val="24"/>
          <w:szCs w:val="24"/>
        </w:rPr>
        <w:t>geomorfologa</w:t>
      </w:r>
      <w:proofErr w:type="spellEnd"/>
      <w:r w:rsidRPr="00FE63F8">
        <w:rPr>
          <w:sz w:val="24"/>
          <w:szCs w:val="24"/>
        </w:rPr>
        <w:t>, geologa te inženjera građevinarstva.</w:t>
      </w:r>
    </w:p>
    <w:p w14:paraId="3CC1442B" w14:textId="7FD78ED7" w:rsidR="00083F8A" w:rsidRDefault="00386324" w:rsidP="00083F8A">
      <w:pPr>
        <w:spacing w:after="120" w:line="276" w:lineRule="auto"/>
        <w:jc w:val="both"/>
        <w:rPr>
          <w:sz w:val="24"/>
          <w:szCs w:val="24"/>
        </w:rPr>
      </w:pPr>
      <w:r w:rsidRPr="00FE63F8">
        <w:rPr>
          <w:sz w:val="24"/>
          <w:szCs w:val="24"/>
        </w:rPr>
        <w:t xml:space="preserve">Kod istraživanja klizišta vrlo je važno razdvojiti uzroke njihova nastanka od izravnih pokretača pojedinog događaja. Uzroci mogu biti pasivni i aktivni. Pasivni su čimbenici primjerice </w:t>
      </w:r>
      <w:proofErr w:type="spellStart"/>
      <w:r w:rsidRPr="00FE63F8">
        <w:rPr>
          <w:sz w:val="24"/>
          <w:szCs w:val="24"/>
        </w:rPr>
        <w:t>litološki</w:t>
      </w:r>
      <w:proofErr w:type="spellEnd"/>
      <w:r w:rsidRPr="00FE63F8">
        <w:rPr>
          <w:sz w:val="24"/>
          <w:szCs w:val="24"/>
        </w:rPr>
        <w:t xml:space="preserve"> sastav, nagib slojeva, nagib padine, ekspozicija padine i dr. Aktivni čimbenici djeluju izravno u smjeru destabilizacije padina. To su npr. trošenje, promjene nagiba padina, opterećenje padine dodatnim materijalom (prirodno ili antropogeno odlaganjem ili gradnjom), promjena razine vode temeljnice te uklanjanje vegetacije. S druge strane, do konačnog aktiviranja klizišta dolazi djelovanjem jasnih pokretača samog procesa klizanja, kao što su povećanje </w:t>
      </w:r>
      <w:proofErr w:type="spellStart"/>
      <w:r w:rsidRPr="00FE63F8">
        <w:rPr>
          <w:sz w:val="24"/>
          <w:szCs w:val="24"/>
        </w:rPr>
        <w:t>hidrostatskog</w:t>
      </w:r>
      <w:proofErr w:type="spellEnd"/>
      <w:r w:rsidRPr="00FE63F8">
        <w:rPr>
          <w:sz w:val="24"/>
          <w:szCs w:val="24"/>
        </w:rPr>
        <w:t xml:space="preserve"> tlaka u porama zbog jakih kiša ili </w:t>
      </w:r>
      <w:r w:rsidRPr="00FE63F8">
        <w:rPr>
          <w:sz w:val="24"/>
          <w:szCs w:val="24"/>
        </w:rPr>
        <w:lastRenderedPageBreak/>
        <w:t>otapanja snijega, potresi ili antropogeno djelovanje (primjerice kamenolomi, gradnja tunela i cesta). Identifikacija uzroka kao i pokretača procesa klizanja te ugroženih antropogenih elemenata ključan je aspekt smanjivanja prirodne opasnosti od klizanja. Prvi korak u ostvarivanju prevencije opasnosti od klizanja jest izrada inventarâ klizišta koji omogućuju daljnju analizu. Ona može biti različite složenosti (na tri razine) ovisno o količini dostupnih podataka: analiza podložnosti padina klizanju, analiza hazarda (opasnosti) i analiza rizika klizanja</w:t>
      </w:r>
      <w:r w:rsidR="00083F8A">
        <w:rPr>
          <w:sz w:val="24"/>
          <w:szCs w:val="24"/>
        </w:rPr>
        <w:t>.</w:t>
      </w:r>
    </w:p>
    <w:p w14:paraId="5D610D18" w14:textId="1465B47E" w:rsidR="00083F8A" w:rsidRDefault="00083F8A" w:rsidP="00083F8A">
      <w:pPr>
        <w:jc w:val="center"/>
        <w:rPr>
          <w:sz w:val="24"/>
          <w:szCs w:val="24"/>
        </w:rPr>
      </w:pPr>
      <w:r>
        <w:rPr>
          <w:noProof/>
          <w:lang w:eastAsia="hr-HR"/>
        </w:rPr>
        <w:drawing>
          <wp:inline distT="0" distB="0" distL="0" distR="0" wp14:anchorId="6486FF18" wp14:editId="14411EF6">
            <wp:extent cx="4572000" cy="3249716"/>
            <wp:effectExtent l="0" t="0" r="0" b="8255"/>
            <wp:docPr id="1602919950"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3"/>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6646"/>
                    <a:stretch>
                      <a:fillRect/>
                    </a:stretch>
                  </pic:blipFill>
                  <pic:spPr bwMode="auto">
                    <a:xfrm>
                      <a:off x="0" y="0"/>
                      <a:ext cx="4572000" cy="3249716"/>
                    </a:xfrm>
                    <a:prstGeom prst="rect">
                      <a:avLst/>
                    </a:prstGeom>
                    <a:noFill/>
                    <a:ln>
                      <a:noFill/>
                    </a:ln>
                    <a:extLst>
                      <a:ext uri="{53640926-AAD7-44D8-BBD7-CCE9431645EC}">
                        <a14:shadowObscured xmlns:a14="http://schemas.microsoft.com/office/drawing/2010/main"/>
                      </a:ext>
                    </a:extLst>
                  </pic:spPr>
                </pic:pic>
              </a:graphicData>
            </a:graphic>
          </wp:inline>
        </w:drawing>
      </w:r>
    </w:p>
    <w:p w14:paraId="6F404C00" w14:textId="77777777" w:rsidR="00083F8A" w:rsidRPr="00083F8A" w:rsidRDefault="00083F8A" w:rsidP="00083F8A">
      <w:pPr>
        <w:pStyle w:val="Opisslike"/>
        <w:spacing w:after="0" w:line="276" w:lineRule="auto"/>
        <w:jc w:val="center"/>
        <w:rPr>
          <w:rFonts w:asciiTheme="minorHAnsi" w:hAnsiTheme="minorHAnsi" w:cstheme="minorHAnsi"/>
          <w:b/>
          <w:bCs/>
          <w:i w:val="0"/>
          <w:iCs w:val="0"/>
          <w:color w:val="auto"/>
          <w:sz w:val="20"/>
          <w:szCs w:val="20"/>
        </w:rPr>
      </w:pPr>
      <w:bookmarkStart w:id="1535" w:name="_Toc222827997"/>
      <w:bookmarkStart w:id="1536" w:name="_Toc230339274"/>
      <w:r w:rsidRPr="00083F8A">
        <w:rPr>
          <w:rFonts w:asciiTheme="minorHAnsi" w:hAnsiTheme="minorHAnsi" w:cstheme="minorHAnsi"/>
          <w:b/>
          <w:bCs/>
          <w:i w:val="0"/>
          <w:iCs w:val="0"/>
          <w:color w:val="auto"/>
          <w:sz w:val="20"/>
          <w:szCs w:val="20"/>
        </w:rPr>
        <w:t xml:space="preserve">Slika </w:t>
      </w:r>
      <w:r w:rsidRPr="00083F8A">
        <w:rPr>
          <w:rFonts w:asciiTheme="minorHAnsi" w:hAnsiTheme="minorHAnsi" w:cstheme="minorHAnsi"/>
          <w:b/>
          <w:bCs/>
          <w:i w:val="0"/>
          <w:iCs w:val="0"/>
          <w:color w:val="auto"/>
          <w:sz w:val="20"/>
          <w:szCs w:val="20"/>
        </w:rPr>
        <w:fldChar w:fldCharType="begin"/>
      </w:r>
      <w:r w:rsidRPr="00083F8A">
        <w:rPr>
          <w:rFonts w:asciiTheme="minorHAnsi" w:hAnsiTheme="minorHAnsi" w:cstheme="minorHAnsi"/>
          <w:b/>
          <w:bCs/>
          <w:i w:val="0"/>
          <w:iCs w:val="0"/>
          <w:color w:val="auto"/>
          <w:sz w:val="20"/>
          <w:szCs w:val="20"/>
        </w:rPr>
        <w:instrText xml:space="preserve"> SEQ Slika \* ARABIC </w:instrText>
      </w:r>
      <w:r w:rsidRPr="00083F8A">
        <w:rPr>
          <w:rFonts w:asciiTheme="minorHAnsi" w:hAnsiTheme="minorHAnsi" w:cstheme="minorHAnsi"/>
          <w:b/>
          <w:bCs/>
          <w:i w:val="0"/>
          <w:iCs w:val="0"/>
          <w:color w:val="auto"/>
          <w:sz w:val="20"/>
          <w:szCs w:val="20"/>
        </w:rPr>
        <w:fldChar w:fldCharType="separate"/>
      </w:r>
      <w:r w:rsidRPr="00083F8A">
        <w:rPr>
          <w:rFonts w:asciiTheme="minorHAnsi" w:hAnsiTheme="minorHAnsi" w:cstheme="minorHAnsi"/>
          <w:b/>
          <w:bCs/>
          <w:i w:val="0"/>
          <w:iCs w:val="0"/>
          <w:noProof/>
          <w:color w:val="auto"/>
          <w:sz w:val="20"/>
          <w:szCs w:val="20"/>
        </w:rPr>
        <w:t>10</w:t>
      </w:r>
      <w:r w:rsidRPr="00083F8A">
        <w:rPr>
          <w:rFonts w:asciiTheme="minorHAnsi" w:hAnsiTheme="minorHAnsi" w:cstheme="minorHAnsi"/>
          <w:b/>
          <w:bCs/>
          <w:i w:val="0"/>
          <w:iCs w:val="0"/>
          <w:noProof/>
          <w:color w:val="auto"/>
          <w:sz w:val="20"/>
          <w:szCs w:val="20"/>
        </w:rPr>
        <w:fldChar w:fldCharType="end"/>
      </w:r>
      <w:r w:rsidRPr="00083F8A">
        <w:rPr>
          <w:rFonts w:asciiTheme="minorHAnsi" w:hAnsiTheme="minorHAnsi" w:cstheme="minorHAnsi"/>
          <w:b/>
          <w:bCs/>
          <w:i w:val="0"/>
          <w:iCs w:val="0"/>
          <w:color w:val="auto"/>
          <w:sz w:val="20"/>
          <w:szCs w:val="20"/>
        </w:rPr>
        <w:t>. Prikaz nagiba terena za RH</w:t>
      </w:r>
      <w:bookmarkEnd w:id="1535"/>
      <w:bookmarkEnd w:id="1536"/>
    </w:p>
    <w:p w14:paraId="10B086A0" w14:textId="77777777" w:rsidR="00083F8A" w:rsidRPr="00083F8A" w:rsidRDefault="00083F8A" w:rsidP="00083F8A">
      <w:pPr>
        <w:spacing w:line="276" w:lineRule="auto"/>
        <w:jc w:val="center"/>
        <w:rPr>
          <w:sz w:val="20"/>
          <w:szCs w:val="20"/>
          <w:lang w:eastAsia="zh-CN"/>
        </w:rPr>
      </w:pPr>
      <w:r w:rsidRPr="00083F8A">
        <w:rPr>
          <w:sz w:val="20"/>
          <w:szCs w:val="20"/>
          <w:lang w:eastAsia="zh-CN"/>
        </w:rPr>
        <w:t>Izvor: Nagib terena u Hrvatskoj, Husnjak 2000</w:t>
      </w:r>
    </w:p>
    <w:p w14:paraId="5F296DE2" w14:textId="3BC7563B" w:rsidR="00083F8A" w:rsidRDefault="00083F8A" w:rsidP="00083F8A">
      <w:pPr>
        <w:jc w:val="center"/>
        <w:rPr>
          <w:lang w:eastAsia="zh-CN"/>
        </w:rPr>
      </w:pPr>
      <w:r>
        <w:rPr>
          <w:noProof/>
          <w:lang w:eastAsia="hr-HR"/>
        </w:rPr>
        <w:drawing>
          <wp:inline distT="0" distB="0" distL="0" distR="0" wp14:anchorId="29F5260B" wp14:editId="0B9705D4">
            <wp:extent cx="5222240" cy="2743200"/>
            <wp:effectExtent l="0" t="0" r="0" b="0"/>
            <wp:docPr id="1226340776"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22240" cy="2743200"/>
                    </a:xfrm>
                    <a:prstGeom prst="rect">
                      <a:avLst/>
                    </a:prstGeom>
                    <a:noFill/>
                    <a:ln>
                      <a:noFill/>
                    </a:ln>
                  </pic:spPr>
                </pic:pic>
              </a:graphicData>
            </a:graphic>
          </wp:inline>
        </w:drawing>
      </w:r>
    </w:p>
    <w:p w14:paraId="53695510" w14:textId="77777777" w:rsidR="00083F8A" w:rsidRPr="00083F8A" w:rsidRDefault="00083F8A" w:rsidP="00083F8A">
      <w:pPr>
        <w:pStyle w:val="Opisslike"/>
        <w:spacing w:after="0" w:line="276" w:lineRule="auto"/>
        <w:jc w:val="center"/>
        <w:rPr>
          <w:rFonts w:asciiTheme="minorHAnsi" w:hAnsiTheme="minorHAnsi" w:cstheme="minorHAnsi"/>
          <w:b/>
          <w:bCs/>
          <w:i w:val="0"/>
          <w:iCs w:val="0"/>
          <w:color w:val="auto"/>
          <w:sz w:val="20"/>
          <w:szCs w:val="20"/>
        </w:rPr>
      </w:pPr>
      <w:bookmarkStart w:id="1537" w:name="_Toc222827998"/>
      <w:bookmarkStart w:id="1538" w:name="_Toc230339275"/>
      <w:r w:rsidRPr="00083F8A">
        <w:rPr>
          <w:rFonts w:asciiTheme="minorHAnsi" w:hAnsiTheme="minorHAnsi" w:cstheme="minorHAnsi"/>
          <w:b/>
          <w:bCs/>
          <w:i w:val="0"/>
          <w:iCs w:val="0"/>
          <w:color w:val="auto"/>
          <w:sz w:val="20"/>
          <w:szCs w:val="20"/>
        </w:rPr>
        <w:t xml:space="preserve">Slika </w:t>
      </w:r>
      <w:r w:rsidRPr="00083F8A">
        <w:rPr>
          <w:rFonts w:asciiTheme="minorHAnsi" w:hAnsiTheme="minorHAnsi" w:cstheme="minorHAnsi"/>
          <w:b/>
          <w:bCs/>
          <w:i w:val="0"/>
          <w:iCs w:val="0"/>
          <w:color w:val="auto"/>
          <w:sz w:val="20"/>
          <w:szCs w:val="20"/>
        </w:rPr>
        <w:fldChar w:fldCharType="begin"/>
      </w:r>
      <w:r w:rsidRPr="00083F8A">
        <w:rPr>
          <w:rFonts w:asciiTheme="minorHAnsi" w:hAnsiTheme="minorHAnsi" w:cstheme="minorHAnsi"/>
          <w:b/>
          <w:bCs/>
          <w:i w:val="0"/>
          <w:iCs w:val="0"/>
          <w:color w:val="auto"/>
          <w:sz w:val="20"/>
          <w:szCs w:val="20"/>
        </w:rPr>
        <w:instrText xml:space="preserve"> SEQ Slika \* ARABIC </w:instrText>
      </w:r>
      <w:r w:rsidRPr="00083F8A">
        <w:rPr>
          <w:rFonts w:asciiTheme="minorHAnsi" w:hAnsiTheme="minorHAnsi" w:cstheme="minorHAnsi"/>
          <w:b/>
          <w:bCs/>
          <w:i w:val="0"/>
          <w:iCs w:val="0"/>
          <w:color w:val="auto"/>
          <w:sz w:val="20"/>
          <w:szCs w:val="20"/>
        </w:rPr>
        <w:fldChar w:fldCharType="separate"/>
      </w:r>
      <w:r w:rsidRPr="00083F8A">
        <w:rPr>
          <w:rFonts w:asciiTheme="minorHAnsi" w:hAnsiTheme="minorHAnsi" w:cstheme="minorHAnsi"/>
          <w:b/>
          <w:bCs/>
          <w:i w:val="0"/>
          <w:iCs w:val="0"/>
          <w:noProof/>
          <w:color w:val="auto"/>
          <w:sz w:val="20"/>
          <w:szCs w:val="20"/>
        </w:rPr>
        <w:t>11</w:t>
      </w:r>
      <w:r w:rsidRPr="00083F8A">
        <w:rPr>
          <w:rFonts w:asciiTheme="minorHAnsi" w:hAnsiTheme="minorHAnsi" w:cstheme="minorHAnsi"/>
          <w:b/>
          <w:bCs/>
          <w:i w:val="0"/>
          <w:iCs w:val="0"/>
          <w:noProof/>
          <w:color w:val="auto"/>
          <w:sz w:val="20"/>
          <w:szCs w:val="20"/>
        </w:rPr>
        <w:fldChar w:fldCharType="end"/>
      </w:r>
      <w:r w:rsidRPr="00083F8A">
        <w:rPr>
          <w:rFonts w:asciiTheme="minorHAnsi" w:hAnsiTheme="minorHAnsi" w:cstheme="minorHAnsi"/>
          <w:b/>
          <w:bCs/>
          <w:i w:val="0"/>
          <w:iCs w:val="0"/>
          <w:color w:val="auto"/>
          <w:sz w:val="20"/>
          <w:szCs w:val="20"/>
        </w:rPr>
        <w:t>. Prikaz osnovnih tipova klizanja prema mehanizmu kretanja</w:t>
      </w:r>
      <w:bookmarkEnd w:id="1537"/>
      <w:bookmarkEnd w:id="1538"/>
    </w:p>
    <w:p w14:paraId="23441DF5" w14:textId="59EAE6D9" w:rsidR="00083F8A" w:rsidRDefault="00083F8A" w:rsidP="00083F8A">
      <w:pPr>
        <w:spacing w:line="276" w:lineRule="auto"/>
        <w:jc w:val="center"/>
        <w:rPr>
          <w:sz w:val="20"/>
          <w:szCs w:val="20"/>
        </w:rPr>
      </w:pPr>
      <w:r w:rsidRPr="00083F8A">
        <w:rPr>
          <w:sz w:val="20"/>
          <w:szCs w:val="20"/>
          <w:lang w:eastAsia="zh-CN"/>
        </w:rPr>
        <w:t xml:space="preserve">Izvor: </w:t>
      </w:r>
      <w:r w:rsidRPr="00083F8A">
        <w:rPr>
          <w:sz w:val="20"/>
          <w:szCs w:val="20"/>
        </w:rPr>
        <w:t xml:space="preserve">Živjeti na klizištu, dr.sc. R. </w:t>
      </w:r>
      <w:proofErr w:type="spellStart"/>
      <w:r w:rsidRPr="00083F8A">
        <w:rPr>
          <w:sz w:val="20"/>
          <w:szCs w:val="20"/>
        </w:rPr>
        <w:t>Dervišević</w:t>
      </w:r>
      <w:proofErr w:type="spellEnd"/>
      <w:r w:rsidRPr="00083F8A">
        <w:rPr>
          <w:sz w:val="20"/>
          <w:szCs w:val="20"/>
        </w:rPr>
        <w:t xml:space="preserve">; dr.sc. Z. </w:t>
      </w:r>
      <w:proofErr w:type="spellStart"/>
      <w:r w:rsidRPr="00083F8A">
        <w:rPr>
          <w:sz w:val="20"/>
          <w:szCs w:val="20"/>
        </w:rPr>
        <w:t>Ferhatbegović</w:t>
      </w:r>
      <w:proofErr w:type="spellEnd"/>
      <w:r w:rsidRPr="00083F8A">
        <w:rPr>
          <w:sz w:val="20"/>
          <w:szCs w:val="20"/>
        </w:rPr>
        <w:t>, 2014.god</w:t>
      </w:r>
    </w:p>
    <w:p w14:paraId="0CDFCC7D" w14:textId="77777777" w:rsidR="00245E22" w:rsidRPr="0049645A" w:rsidRDefault="00245E22">
      <w:pPr>
        <w:numPr>
          <w:ilvl w:val="0"/>
          <w:numId w:val="67"/>
        </w:numPr>
        <w:spacing w:after="200" w:line="276" w:lineRule="auto"/>
        <w:contextualSpacing/>
        <w:jc w:val="both"/>
        <w:rPr>
          <w:sz w:val="24"/>
          <w:szCs w:val="24"/>
        </w:rPr>
      </w:pPr>
      <w:r w:rsidRPr="005712F6">
        <w:rPr>
          <w:sz w:val="24"/>
          <w:szCs w:val="24"/>
        </w:rPr>
        <w:lastRenderedPageBreak/>
        <w:t>Odronjavanje</w:t>
      </w:r>
      <w:r w:rsidRPr="0049645A">
        <w:rPr>
          <w:sz w:val="24"/>
          <w:szCs w:val="24"/>
        </w:rPr>
        <w:t xml:space="preserve"> </w:t>
      </w:r>
      <w:r w:rsidRPr="005712F6">
        <w:rPr>
          <w:sz w:val="24"/>
          <w:szCs w:val="24"/>
        </w:rPr>
        <w:t>je</w:t>
      </w:r>
      <w:r w:rsidRPr="0049645A">
        <w:rPr>
          <w:sz w:val="24"/>
          <w:szCs w:val="24"/>
        </w:rPr>
        <w:t xml:space="preserve"> </w:t>
      </w:r>
      <w:r w:rsidRPr="005712F6">
        <w:rPr>
          <w:sz w:val="24"/>
          <w:szCs w:val="24"/>
        </w:rPr>
        <w:t>odvajanje</w:t>
      </w:r>
      <w:r w:rsidRPr="0049645A">
        <w:rPr>
          <w:sz w:val="24"/>
          <w:szCs w:val="24"/>
        </w:rPr>
        <w:t xml:space="preserve"> </w:t>
      </w:r>
      <w:r w:rsidRPr="005712F6">
        <w:rPr>
          <w:sz w:val="24"/>
          <w:szCs w:val="24"/>
        </w:rPr>
        <w:t>mase</w:t>
      </w:r>
      <w:r w:rsidRPr="0049645A">
        <w:rPr>
          <w:sz w:val="24"/>
          <w:szCs w:val="24"/>
        </w:rPr>
        <w:t xml:space="preserve"> </w:t>
      </w:r>
      <w:r w:rsidRPr="005712F6">
        <w:rPr>
          <w:sz w:val="24"/>
          <w:szCs w:val="24"/>
        </w:rPr>
        <w:t>sa</w:t>
      </w:r>
      <w:r w:rsidRPr="0049645A">
        <w:rPr>
          <w:sz w:val="24"/>
          <w:szCs w:val="24"/>
        </w:rPr>
        <w:t xml:space="preserve"> </w:t>
      </w:r>
      <w:r w:rsidRPr="005712F6">
        <w:rPr>
          <w:sz w:val="24"/>
          <w:szCs w:val="24"/>
        </w:rPr>
        <w:t>strmih</w:t>
      </w:r>
      <w:r w:rsidRPr="0049645A">
        <w:rPr>
          <w:sz w:val="24"/>
          <w:szCs w:val="24"/>
        </w:rPr>
        <w:t xml:space="preserve"> </w:t>
      </w:r>
      <w:r w:rsidRPr="005712F6">
        <w:rPr>
          <w:sz w:val="24"/>
          <w:szCs w:val="24"/>
        </w:rPr>
        <w:t>padina</w:t>
      </w:r>
      <w:r w:rsidRPr="0049645A">
        <w:rPr>
          <w:sz w:val="24"/>
          <w:szCs w:val="24"/>
        </w:rPr>
        <w:t xml:space="preserve"> </w:t>
      </w:r>
      <w:r w:rsidRPr="005712F6">
        <w:rPr>
          <w:sz w:val="24"/>
          <w:szCs w:val="24"/>
        </w:rPr>
        <w:t>po</w:t>
      </w:r>
      <w:r w:rsidRPr="0049645A">
        <w:rPr>
          <w:sz w:val="24"/>
          <w:szCs w:val="24"/>
        </w:rPr>
        <w:t xml:space="preserve"> </w:t>
      </w:r>
      <w:r w:rsidRPr="005712F6">
        <w:rPr>
          <w:sz w:val="24"/>
          <w:szCs w:val="24"/>
        </w:rPr>
        <w:t>povr</w:t>
      </w:r>
      <w:r w:rsidRPr="0049645A">
        <w:rPr>
          <w:sz w:val="24"/>
          <w:szCs w:val="24"/>
        </w:rPr>
        <w:t>š</w:t>
      </w:r>
      <w:r w:rsidRPr="005712F6">
        <w:rPr>
          <w:sz w:val="24"/>
          <w:szCs w:val="24"/>
        </w:rPr>
        <w:t>ini</w:t>
      </w:r>
      <w:r w:rsidRPr="0049645A">
        <w:rPr>
          <w:sz w:val="24"/>
          <w:szCs w:val="24"/>
        </w:rPr>
        <w:t xml:space="preserve">, </w:t>
      </w:r>
      <w:r w:rsidRPr="005712F6">
        <w:rPr>
          <w:sz w:val="24"/>
          <w:szCs w:val="24"/>
        </w:rPr>
        <w:t>kada</w:t>
      </w:r>
      <w:r w:rsidRPr="0049645A">
        <w:rPr>
          <w:sz w:val="24"/>
          <w:szCs w:val="24"/>
        </w:rPr>
        <w:t xml:space="preserve"> </w:t>
      </w:r>
      <w:r w:rsidRPr="005712F6">
        <w:rPr>
          <w:sz w:val="24"/>
          <w:szCs w:val="24"/>
        </w:rPr>
        <w:t>dolazi</w:t>
      </w:r>
      <w:r w:rsidRPr="0049645A">
        <w:rPr>
          <w:sz w:val="24"/>
          <w:szCs w:val="24"/>
        </w:rPr>
        <w:t xml:space="preserve"> </w:t>
      </w:r>
      <w:r w:rsidRPr="005712F6">
        <w:rPr>
          <w:sz w:val="24"/>
          <w:szCs w:val="24"/>
        </w:rPr>
        <w:t>do</w:t>
      </w:r>
      <w:r w:rsidRPr="0049645A">
        <w:rPr>
          <w:sz w:val="24"/>
          <w:szCs w:val="24"/>
        </w:rPr>
        <w:t xml:space="preserve"> </w:t>
      </w:r>
      <w:r w:rsidRPr="005712F6">
        <w:rPr>
          <w:sz w:val="24"/>
          <w:szCs w:val="24"/>
        </w:rPr>
        <w:t>slobodnog</w:t>
      </w:r>
      <w:r w:rsidRPr="0049645A">
        <w:rPr>
          <w:sz w:val="24"/>
          <w:szCs w:val="24"/>
        </w:rPr>
        <w:t xml:space="preserve"> </w:t>
      </w:r>
      <w:r w:rsidRPr="005712F6">
        <w:rPr>
          <w:sz w:val="24"/>
          <w:szCs w:val="24"/>
        </w:rPr>
        <w:t>pada</w:t>
      </w:r>
      <w:r w:rsidRPr="0049645A">
        <w:rPr>
          <w:sz w:val="24"/>
          <w:szCs w:val="24"/>
        </w:rPr>
        <w:t xml:space="preserve"> </w:t>
      </w:r>
      <w:r w:rsidRPr="005712F6">
        <w:rPr>
          <w:sz w:val="24"/>
          <w:szCs w:val="24"/>
        </w:rPr>
        <w:t>stijenskog</w:t>
      </w:r>
      <w:r w:rsidRPr="0049645A">
        <w:rPr>
          <w:sz w:val="24"/>
          <w:szCs w:val="24"/>
        </w:rPr>
        <w:t xml:space="preserve"> </w:t>
      </w:r>
      <w:r w:rsidRPr="005712F6">
        <w:rPr>
          <w:sz w:val="24"/>
          <w:szCs w:val="24"/>
        </w:rPr>
        <w:t>materijala</w:t>
      </w:r>
      <w:r w:rsidRPr="0049645A">
        <w:rPr>
          <w:sz w:val="24"/>
          <w:szCs w:val="24"/>
        </w:rPr>
        <w:t xml:space="preserve">, </w:t>
      </w:r>
      <w:r w:rsidRPr="005712F6">
        <w:rPr>
          <w:sz w:val="24"/>
          <w:szCs w:val="24"/>
        </w:rPr>
        <w:t>prevrtanja</w:t>
      </w:r>
      <w:r w:rsidRPr="0049645A">
        <w:rPr>
          <w:sz w:val="24"/>
          <w:szCs w:val="24"/>
        </w:rPr>
        <w:t xml:space="preserve"> </w:t>
      </w:r>
      <w:r w:rsidRPr="005712F6">
        <w:rPr>
          <w:sz w:val="24"/>
          <w:szCs w:val="24"/>
        </w:rPr>
        <w:t>ili</w:t>
      </w:r>
      <w:r w:rsidRPr="0049645A">
        <w:rPr>
          <w:sz w:val="24"/>
          <w:szCs w:val="24"/>
        </w:rPr>
        <w:t xml:space="preserve"> </w:t>
      </w:r>
      <w:r w:rsidRPr="005712F6">
        <w:rPr>
          <w:sz w:val="24"/>
          <w:szCs w:val="24"/>
        </w:rPr>
        <w:t>kotrljanja</w:t>
      </w:r>
      <w:r w:rsidRPr="0049645A">
        <w:rPr>
          <w:sz w:val="24"/>
          <w:szCs w:val="24"/>
        </w:rPr>
        <w:t>.</w:t>
      </w:r>
    </w:p>
    <w:p w14:paraId="00B49096" w14:textId="77777777" w:rsidR="00245E22" w:rsidRPr="0049645A" w:rsidRDefault="00245E22">
      <w:pPr>
        <w:numPr>
          <w:ilvl w:val="0"/>
          <w:numId w:val="67"/>
        </w:numPr>
        <w:spacing w:after="200" w:line="276" w:lineRule="auto"/>
        <w:contextualSpacing/>
        <w:jc w:val="both"/>
        <w:rPr>
          <w:sz w:val="24"/>
          <w:szCs w:val="24"/>
        </w:rPr>
      </w:pPr>
      <w:r w:rsidRPr="005712F6">
        <w:rPr>
          <w:sz w:val="24"/>
          <w:szCs w:val="24"/>
        </w:rPr>
        <w:t>Prevrtanje</w:t>
      </w:r>
      <w:r w:rsidRPr="0049645A">
        <w:rPr>
          <w:sz w:val="24"/>
          <w:szCs w:val="24"/>
        </w:rPr>
        <w:t xml:space="preserve"> </w:t>
      </w:r>
      <w:r w:rsidRPr="005712F6">
        <w:rPr>
          <w:sz w:val="24"/>
          <w:szCs w:val="24"/>
        </w:rPr>
        <w:t>predstavlja</w:t>
      </w:r>
      <w:r w:rsidRPr="0049645A">
        <w:rPr>
          <w:sz w:val="24"/>
          <w:szCs w:val="24"/>
        </w:rPr>
        <w:t xml:space="preserve"> </w:t>
      </w:r>
      <w:r w:rsidRPr="005712F6">
        <w:rPr>
          <w:sz w:val="24"/>
          <w:szCs w:val="24"/>
        </w:rPr>
        <w:t>rotaciju</w:t>
      </w:r>
      <w:r w:rsidRPr="0049645A">
        <w:rPr>
          <w:sz w:val="24"/>
          <w:szCs w:val="24"/>
        </w:rPr>
        <w:t xml:space="preserve"> (</w:t>
      </w:r>
      <w:r w:rsidRPr="005712F6">
        <w:rPr>
          <w:sz w:val="24"/>
          <w:szCs w:val="24"/>
        </w:rPr>
        <w:t>prema</w:t>
      </w:r>
      <w:r w:rsidRPr="0049645A">
        <w:rPr>
          <w:sz w:val="24"/>
          <w:szCs w:val="24"/>
        </w:rPr>
        <w:t xml:space="preserve"> </w:t>
      </w:r>
      <w:r w:rsidRPr="005712F6">
        <w:rPr>
          <w:sz w:val="24"/>
          <w:szCs w:val="24"/>
        </w:rPr>
        <w:t>naprijed</w:t>
      </w:r>
      <w:r w:rsidRPr="0049645A">
        <w:rPr>
          <w:sz w:val="24"/>
          <w:szCs w:val="24"/>
        </w:rPr>
        <w:t xml:space="preserve">) </w:t>
      </w:r>
      <w:r w:rsidRPr="005712F6">
        <w:rPr>
          <w:sz w:val="24"/>
          <w:szCs w:val="24"/>
        </w:rPr>
        <w:t>odvojene</w:t>
      </w:r>
      <w:r w:rsidRPr="0049645A">
        <w:rPr>
          <w:sz w:val="24"/>
          <w:szCs w:val="24"/>
        </w:rPr>
        <w:t xml:space="preserve"> </w:t>
      </w:r>
      <w:r w:rsidRPr="005712F6">
        <w:rPr>
          <w:sz w:val="24"/>
          <w:szCs w:val="24"/>
        </w:rPr>
        <w:t>mase</w:t>
      </w:r>
      <w:r w:rsidRPr="0049645A">
        <w:rPr>
          <w:sz w:val="24"/>
          <w:szCs w:val="24"/>
        </w:rPr>
        <w:t xml:space="preserve"> </w:t>
      </w:r>
      <w:r w:rsidRPr="005712F6">
        <w:rPr>
          <w:sz w:val="24"/>
          <w:szCs w:val="24"/>
        </w:rPr>
        <w:t>oko</w:t>
      </w:r>
      <w:r w:rsidRPr="0049645A">
        <w:rPr>
          <w:sz w:val="24"/>
          <w:szCs w:val="24"/>
        </w:rPr>
        <w:t xml:space="preserve"> </w:t>
      </w:r>
      <w:r w:rsidRPr="005712F6">
        <w:rPr>
          <w:sz w:val="24"/>
          <w:szCs w:val="24"/>
        </w:rPr>
        <w:t>osi</w:t>
      </w:r>
      <w:r w:rsidRPr="0049645A">
        <w:rPr>
          <w:sz w:val="24"/>
          <w:szCs w:val="24"/>
        </w:rPr>
        <w:t xml:space="preserve"> </w:t>
      </w:r>
      <w:r w:rsidRPr="005712F6">
        <w:rPr>
          <w:sz w:val="24"/>
          <w:szCs w:val="24"/>
        </w:rPr>
        <w:t>koji</w:t>
      </w:r>
      <w:r w:rsidRPr="0049645A">
        <w:rPr>
          <w:sz w:val="24"/>
          <w:szCs w:val="24"/>
        </w:rPr>
        <w:t xml:space="preserve"> </w:t>
      </w:r>
      <w:r w:rsidRPr="005712F6">
        <w:rPr>
          <w:sz w:val="24"/>
          <w:szCs w:val="24"/>
        </w:rPr>
        <w:t>se</w:t>
      </w:r>
      <w:r w:rsidRPr="0049645A">
        <w:rPr>
          <w:sz w:val="24"/>
          <w:szCs w:val="24"/>
        </w:rPr>
        <w:t xml:space="preserve"> </w:t>
      </w:r>
      <w:r w:rsidRPr="005712F6">
        <w:rPr>
          <w:sz w:val="24"/>
          <w:szCs w:val="24"/>
        </w:rPr>
        <w:t>nalazi</w:t>
      </w:r>
      <w:r w:rsidRPr="0049645A">
        <w:rPr>
          <w:sz w:val="24"/>
          <w:szCs w:val="24"/>
        </w:rPr>
        <w:t xml:space="preserve"> </w:t>
      </w:r>
      <w:r w:rsidRPr="005712F6">
        <w:rPr>
          <w:sz w:val="24"/>
          <w:szCs w:val="24"/>
        </w:rPr>
        <w:t>u</w:t>
      </w:r>
      <w:r w:rsidRPr="0049645A">
        <w:rPr>
          <w:sz w:val="24"/>
          <w:szCs w:val="24"/>
        </w:rPr>
        <w:t xml:space="preserve"> </w:t>
      </w:r>
      <w:r w:rsidRPr="005712F6">
        <w:rPr>
          <w:sz w:val="24"/>
          <w:szCs w:val="24"/>
        </w:rPr>
        <w:t>njenoj</w:t>
      </w:r>
      <w:r w:rsidRPr="0049645A">
        <w:rPr>
          <w:sz w:val="24"/>
          <w:szCs w:val="24"/>
        </w:rPr>
        <w:t xml:space="preserve"> </w:t>
      </w:r>
      <w:r w:rsidRPr="005712F6">
        <w:rPr>
          <w:sz w:val="24"/>
          <w:szCs w:val="24"/>
        </w:rPr>
        <w:t>bazi</w:t>
      </w:r>
      <w:r w:rsidRPr="0049645A">
        <w:rPr>
          <w:sz w:val="24"/>
          <w:szCs w:val="24"/>
        </w:rPr>
        <w:t xml:space="preserve"> </w:t>
      </w:r>
      <w:r w:rsidRPr="005712F6">
        <w:rPr>
          <w:sz w:val="24"/>
          <w:szCs w:val="24"/>
        </w:rPr>
        <w:t>ili</w:t>
      </w:r>
      <w:r w:rsidRPr="0049645A">
        <w:rPr>
          <w:sz w:val="24"/>
          <w:szCs w:val="24"/>
        </w:rPr>
        <w:t xml:space="preserve"> </w:t>
      </w:r>
      <w:r w:rsidRPr="005712F6">
        <w:rPr>
          <w:sz w:val="24"/>
          <w:szCs w:val="24"/>
        </w:rPr>
        <w:t>u</w:t>
      </w:r>
      <w:r w:rsidRPr="0049645A">
        <w:rPr>
          <w:sz w:val="24"/>
          <w:szCs w:val="24"/>
        </w:rPr>
        <w:t xml:space="preserve"> </w:t>
      </w:r>
      <w:r w:rsidRPr="005712F6">
        <w:rPr>
          <w:sz w:val="24"/>
          <w:szCs w:val="24"/>
        </w:rPr>
        <w:t>blizini</w:t>
      </w:r>
      <w:r w:rsidRPr="0049645A">
        <w:rPr>
          <w:sz w:val="24"/>
          <w:szCs w:val="24"/>
        </w:rPr>
        <w:t xml:space="preserve"> </w:t>
      </w:r>
      <w:r w:rsidRPr="005712F6">
        <w:rPr>
          <w:sz w:val="24"/>
          <w:szCs w:val="24"/>
        </w:rPr>
        <w:t>baze</w:t>
      </w:r>
      <w:r w:rsidRPr="0049645A">
        <w:rPr>
          <w:sz w:val="24"/>
          <w:szCs w:val="24"/>
        </w:rPr>
        <w:t xml:space="preserve">. </w:t>
      </w:r>
      <w:r w:rsidRPr="005712F6">
        <w:rPr>
          <w:sz w:val="24"/>
          <w:szCs w:val="24"/>
        </w:rPr>
        <w:t>Ponekad</w:t>
      </w:r>
      <w:r w:rsidRPr="0049645A">
        <w:rPr>
          <w:sz w:val="24"/>
          <w:szCs w:val="24"/>
        </w:rPr>
        <w:t xml:space="preserve"> </w:t>
      </w:r>
      <w:r w:rsidRPr="005712F6">
        <w:rPr>
          <w:sz w:val="24"/>
          <w:szCs w:val="24"/>
        </w:rPr>
        <w:t>mo</w:t>
      </w:r>
      <w:r w:rsidRPr="0049645A">
        <w:rPr>
          <w:sz w:val="24"/>
          <w:szCs w:val="24"/>
        </w:rPr>
        <w:t>ž</w:t>
      </w:r>
      <w:r w:rsidRPr="005712F6">
        <w:rPr>
          <w:sz w:val="24"/>
          <w:szCs w:val="24"/>
        </w:rPr>
        <w:t>e</w:t>
      </w:r>
      <w:r w:rsidRPr="0049645A">
        <w:rPr>
          <w:sz w:val="24"/>
          <w:szCs w:val="24"/>
        </w:rPr>
        <w:t xml:space="preserve"> </w:t>
      </w:r>
      <w:r w:rsidRPr="005712F6">
        <w:rPr>
          <w:sz w:val="24"/>
          <w:szCs w:val="24"/>
        </w:rPr>
        <w:t>biti</w:t>
      </w:r>
      <w:r w:rsidRPr="0049645A">
        <w:rPr>
          <w:sz w:val="24"/>
          <w:szCs w:val="24"/>
        </w:rPr>
        <w:t xml:space="preserve"> </w:t>
      </w:r>
      <w:r w:rsidRPr="005712F6">
        <w:rPr>
          <w:sz w:val="24"/>
          <w:szCs w:val="24"/>
        </w:rPr>
        <w:t>izra</w:t>
      </w:r>
      <w:r w:rsidRPr="0049645A">
        <w:rPr>
          <w:sz w:val="24"/>
          <w:szCs w:val="24"/>
        </w:rPr>
        <w:t>ž</w:t>
      </w:r>
      <w:r w:rsidRPr="005712F6">
        <w:rPr>
          <w:sz w:val="24"/>
          <w:szCs w:val="24"/>
        </w:rPr>
        <w:t>eno</w:t>
      </w:r>
      <w:r w:rsidRPr="0049645A">
        <w:rPr>
          <w:sz w:val="24"/>
          <w:szCs w:val="24"/>
        </w:rPr>
        <w:t xml:space="preserve"> </w:t>
      </w:r>
      <w:r w:rsidRPr="005712F6">
        <w:rPr>
          <w:sz w:val="24"/>
          <w:szCs w:val="24"/>
        </w:rPr>
        <w:t>kao</w:t>
      </w:r>
      <w:r w:rsidRPr="0049645A">
        <w:rPr>
          <w:sz w:val="24"/>
          <w:szCs w:val="24"/>
        </w:rPr>
        <w:t xml:space="preserve"> </w:t>
      </w:r>
      <w:r w:rsidRPr="005712F6">
        <w:rPr>
          <w:sz w:val="24"/>
          <w:szCs w:val="24"/>
        </w:rPr>
        <w:t>me</w:t>
      </w:r>
      <w:r w:rsidRPr="0049645A">
        <w:rPr>
          <w:sz w:val="24"/>
          <w:szCs w:val="24"/>
        </w:rPr>
        <w:t>đ</w:t>
      </w:r>
      <w:r w:rsidRPr="005712F6">
        <w:rPr>
          <w:sz w:val="24"/>
          <w:szCs w:val="24"/>
        </w:rPr>
        <w:t>usobno</w:t>
      </w:r>
      <w:r w:rsidRPr="0049645A">
        <w:rPr>
          <w:sz w:val="24"/>
          <w:szCs w:val="24"/>
        </w:rPr>
        <w:t xml:space="preserve"> </w:t>
      </w:r>
      <w:r w:rsidRPr="005712F6">
        <w:rPr>
          <w:sz w:val="24"/>
          <w:szCs w:val="24"/>
        </w:rPr>
        <w:t>prislonjeni</w:t>
      </w:r>
      <w:r w:rsidRPr="0049645A">
        <w:rPr>
          <w:sz w:val="24"/>
          <w:szCs w:val="24"/>
        </w:rPr>
        <w:t xml:space="preserve"> </w:t>
      </w:r>
      <w:r w:rsidRPr="005712F6">
        <w:rPr>
          <w:sz w:val="24"/>
          <w:szCs w:val="24"/>
        </w:rPr>
        <w:t>odvojeni</w:t>
      </w:r>
      <w:r w:rsidRPr="0049645A">
        <w:rPr>
          <w:sz w:val="24"/>
          <w:szCs w:val="24"/>
        </w:rPr>
        <w:t xml:space="preserve"> </w:t>
      </w:r>
      <w:r w:rsidRPr="005712F6">
        <w:rPr>
          <w:sz w:val="24"/>
          <w:szCs w:val="24"/>
        </w:rPr>
        <w:t>blokovi</w:t>
      </w:r>
      <w:r w:rsidRPr="0049645A">
        <w:rPr>
          <w:sz w:val="24"/>
          <w:szCs w:val="24"/>
        </w:rPr>
        <w:t xml:space="preserve">. </w:t>
      </w:r>
      <w:r w:rsidRPr="005712F6">
        <w:rPr>
          <w:sz w:val="24"/>
          <w:szCs w:val="24"/>
        </w:rPr>
        <w:t>Prevrtanje</w:t>
      </w:r>
      <w:r w:rsidRPr="0049645A">
        <w:rPr>
          <w:sz w:val="24"/>
          <w:szCs w:val="24"/>
        </w:rPr>
        <w:t xml:space="preserve"> </w:t>
      </w:r>
      <w:r w:rsidRPr="005712F6">
        <w:rPr>
          <w:sz w:val="24"/>
          <w:szCs w:val="24"/>
        </w:rPr>
        <w:t>mo</w:t>
      </w:r>
      <w:r w:rsidRPr="0049645A">
        <w:rPr>
          <w:sz w:val="24"/>
          <w:szCs w:val="24"/>
        </w:rPr>
        <w:t>ž</w:t>
      </w:r>
      <w:r w:rsidRPr="005712F6">
        <w:rPr>
          <w:sz w:val="24"/>
          <w:szCs w:val="24"/>
        </w:rPr>
        <w:t>e</w:t>
      </w:r>
      <w:r w:rsidRPr="0049645A">
        <w:rPr>
          <w:sz w:val="24"/>
          <w:szCs w:val="24"/>
        </w:rPr>
        <w:t xml:space="preserve"> </w:t>
      </w:r>
      <w:r w:rsidRPr="005712F6">
        <w:rPr>
          <w:sz w:val="24"/>
          <w:szCs w:val="24"/>
        </w:rPr>
        <w:t>prethoditi</w:t>
      </w:r>
      <w:r w:rsidRPr="0049645A">
        <w:rPr>
          <w:sz w:val="24"/>
          <w:szCs w:val="24"/>
        </w:rPr>
        <w:t xml:space="preserve"> </w:t>
      </w:r>
      <w:r w:rsidRPr="005712F6">
        <w:rPr>
          <w:sz w:val="24"/>
          <w:szCs w:val="24"/>
        </w:rPr>
        <w:t>ili</w:t>
      </w:r>
      <w:r w:rsidRPr="0049645A">
        <w:rPr>
          <w:sz w:val="24"/>
          <w:szCs w:val="24"/>
        </w:rPr>
        <w:t xml:space="preserve"> </w:t>
      </w:r>
      <w:r w:rsidRPr="005712F6">
        <w:rPr>
          <w:sz w:val="24"/>
          <w:szCs w:val="24"/>
        </w:rPr>
        <w:t>slijediti</w:t>
      </w:r>
      <w:r w:rsidRPr="0049645A">
        <w:rPr>
          <w:sz w:val="24"/>
          <w:szCs w:val="24"/>
        </w:rPr>
        <w:t xml:space="preserve"> </w:t>
      </w:r>
      <w:r w:rsidRPr="005712F6">
        <w:rPr>
          <w:sz w:val="24"/>
          <w:szCs w:val="24"/>
        </w:rPr>
        <w:t>nakon</w:t>
      </w:r>
      <w:r w:rsidRPr="0049645A">
        <w:rPr>
          <w:sz w:val="24"/>
          <w:szCs w:val="24"/>
        </w:rPr>
        <w:t xml:space="preserve"> </w:t>
      </w:r>
      <w:r w:rsidRPr="005712F6">
        <w:rPr>
          <w:sz w:val="24"/>
          <w:szCs w:val="24"/>
        </w:rPr>
        <w:t>odronjavanja</w:t>
      </w:r>
      <w:r w:rsidRPr="0049645A">
        <w:rPr>
          <w:sz w:val="24"/>
          <w:szCs w:val="24"/>
        </w:rPr>
        <w:t xml:space="preserve"> </w:t>
      </w:r>
      <w:r w:rsidRPr="005712F6">
        <w:rPr>
          <w:sz w:val="24"/>
          <w:szCs w:val="24"/>
        </w:rPr>
        <w:t>ili</w:t>
      </w:r>
      <w:r w:rsidRPr="0049645A">
        <w:rPr>
          <w:sz w:val="24"/>
          <w:szCs w:val="24"/>
        </w:rPr>
        <w:t xml:space="preserve"> </w:t>
      </w:r>
      <w:r w:rsidRPr="005712F6">
        <w:rPr>
          <w:sz w:val="24"/>
          <w:szCs w:val="24"/>
        </w:rPr>
        <w:t>klizanja</w:t>
      </w:r>
      <w:r w:rsidRPr="0049645A">
        <w:rPr>
          <w:sz w:val="24"/>
          <w:szCs w:val="24"/>
        </w:rPr>
        <w:t>.</w:t>
      </w:r>
    </w:p>
    <w:p w14:paraId="2A1B6E4F" w14:textId="77777777" w:rsidR="00245E22" w:rsidRPr="0049645A" w:rsidRDefault="00245E22">
      <w:pPr>
        <w:numPr>
          <w:ilvl w:val="0"/>
          <w:numId w:val="67"/>
        </w:numPr>
        <w:spacing w:after="200" w:line="276" w:lineRule="auto"/>
        <w:contextualSpacing/>
        <w:jc w:val="both"/>
        <w:rPr>
          <w:sz w:val="24"/>
          <w:szCs w:val="24"/>
          <w:lang w:val="pl-PL"/>
        </w:rPr>
      </w:pPr>
      <w:r w:rsidRPr="0049645A">
        <w:rPr>
          <w:sz w:val="24"/>
          <w:szCs w:val="24"/>
          <w:lang w:val="pl-PL"/>
        </w:rPr>
        <w:t>Tečenje je raznovrsno kretanje sa znatnim varijacijama brzine i sadržaja vode. Često počinje kao klizanje, odronjavanje ili kao prevrtanje na strmim padinama, pri čemu dolazi do brzog gubitka kohezije pokrenutog materijala.</w:t>
      </w:r>
    </w:p>
    <w:p w14:paraId="79639FCB" w14:textId="7157C9FB" w:rsidR="00245E22" w:rsidRDefault="00245E22" w:rsidP="00245E22">
      <w:pPr>
        <w:rPr>
          <w:lang w:eastAsia="zh-CN"/>
        </w:rPr>
      </w:pPr>
      <w:r>
        <w:rPr>
          <w:noProof/>
          <w:szCs w:val="24"/>
          <w:lang w:eastAsia="hr-HR"/>
        </w:rPr>
        <w:drawing>
          <wp:inline distT="0" distB="0" distL="0" distR="0" wp14:anchorId="35AEC59C" wp14:editId="23BEFF60">
            <wp:extent cx="5579745" cy="3752850"/>
            <wp:effectExtent l="0" t="0" r="1905" b="0"/>
            <wp:docPr id="716505696"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79745" cy="3752850"/>
                    </a:xfrm>
                    <a:prstGeom prst="rect">
                      <a:avLst/>
                    </a:prstGeom>
                    <a:noFill/>
                    <a:ln>
                      <a:noFill/>
                    </a:ln>
                  </pic:spPr>
                </pic:pic>
              </a:graphicData>
            </a:graphic>
          </wp:inline>
        </w:drawing>
      </w:r>
    </w:p>
    <w:p w14:paraId="7DF624F1" w14:textId="77777777" w:rsidR="00245E22" w:rsidRPr="00520157" w:rsidRDefault="00245E22" w:rsidP="00245E22">
      <w:pPr>
        <w:spacing w:after="0" w:line="240" w:lineRule="auto"/>
        <w:jc w:val="center"/>
        <w:rPr>
          <w:b/>
          <w:bCs/>
          <w:sz w:val="20"/>
          <w:szCs w:val="20"/>
        </w:rPr>
      </w:pPr>
      <w:bookmarkStart w:id="1539" w:name="_Toc222827999"/>
      <w:bookmarkStart w:id="1540" w:name="_Toc230339276"/>
      <w:r w:rsidRPr="00FE63F8">
        <w:rPr>
          <w:b/>
          <w:bCs/>
        </w:rPr>
        <w:t xml:space="preserve">Slika </w:t>
      </w:r>
      <w:r w:rsidRPr="00FE63F8">
        <w:rPr>
          <w:b/>
          <w:bCs/>
        </w:rPr>
        <w:fldChar w:fldCharType="begin"/>
      </w:r>
      <w:r w:rsidRPr="00FE63F8">
        <w:rPr>
          <w:b/>
          <w:bCs/>
        </w:rPr>
        <w:instrText xml:space="preserve"> SEQ Slika \* ARABIC </w:instrText>
      </w:r>
      <w:r w:rsidRPr="00FE63F8">
        <w:rPr>
          <w:b/>
          <w:bCs/>
        </w:rPr>
        <w:fldChar w:fldCharType="separate"/>
      </w:r>
      <w:r w:rsidRPr="00FE63F8">
        <w:rPr>
          <w:b/>
          <w:bCs/>
          <w:noProof/>
        </w:rPr>
        <w:t>12</w:t>
      </w:r>
      <w:r w:rsidRPr="00FE63F8">
        <w:rPr>
          <w:b/>
          <w:bCs/>
        </w:rPr>
        <w:fldChar w:fldCharType="end"/>
      </w:r>
      <w:r w:rsidRPr="00FE63F8">
        <w:rPr>
          <w:b/>
          <w:bCs/>
        </w:rPr>
        <w:t>.</w:t>
      </w:r>
      <w:r>
        <w:t xml:space="preserve"> </w:t>
      </w:r>
      <w:r w:rsidRPr="00520157">
        <w:rPr>
          <w:b/>
          <w:bCs/>
          <w:sz w:val="20"/>
          <w:szCs w:val="20"/>
        </w:rPr>
        <w:t>Prikaz pokazatelja nastanka klizanja</w:t>
      </w:r>
      <w:bookmarkEnd w:id="1539"/>
      <w:bookmarkEnd w:id="1540"/>
    </w:p>
    <w:p w14:paraId="32983385" w14:textId="4FECA6A8" w:rsidR="00245E22" w:rsidRPr="00083F8A" w:rsidRDefault="00245E22" w:rsidP="00245E22">
      <w:pPr>
        <w:spacing w:after="0"/>
        <w:jc w:val="center"/>
        <w:rPr>
          <w:sz w:val="20"/>
          <w:szCs w:val="20"/>
        </w:rPr>
      </w:pPr>
      <w:r w:rsidRPr="00520157">
        <w:rPr>
          <w:sz w:val="20"/>
          <w:szCs w:val="20"/>
        </w:rPr>
        <w:t xml:space="preserve">Izvor: Živjeti na klizištu, dr.sc. R. </w:t>
      </w:r>
      <w:proofErr w:type="spellStart"/>
      <w:r w:rsidRPr="00520157">
        <w:rPr>
          <w:sz w:val="20"/>
          <w:szCs w:val="20"/>
        </w:rPr>
        <w:t>Dervišević</w:t>
      </w:r>
      <w:proofErr w:type="spellEnd"/>
      <w:r w:rsidRPr="00520157">
        <w:rPr>
          <w:sz w:val="20"/>
          <w:szCs w:val="20"/>
        </w:rPr>
        <w:t xml:space="preserve">; dr.sc. Z. </w:t>
      </w:r>
      <w:proofErr w:type="spellStart"/>
      <w:r w:rsidRPr="00520157">
        <w:rPr>
          <w:sz w:val="20"/>
          <w:szCs w:val="20"/>
        </w:rPr>
        <w:t>Ferhatbegović</w:t>
      </w:r>
      <w:proofErr w:type="spellEnd"/>
      <w:r w:rsidRPr="00520157">
        <w:rPr>
          <w:sz w:val="20"/>
          <w:szCs w:val="20"/>
        </w:rPr>
        <w:t>, 2014.god</w:t>
      </w:r>
    </w:p>
    <w:p w14:paraId="5BB2BD01" w14:textId="77777777" w:rsidR="00C04095" w:rsidRPr="00245E22" w:rsidRDefault="00C04095">
      <w:pPr>
        <w:keepNext/>
        <w:keepLines/>
        <w:numPr>
          <w:ilvl w:val="2"/>
          <w:numId w:val="46"/>
        </w:numPr>
        <w:tabs>
          <w:tab w:val="left" w:pos="357"/>
        </w:tabs>
        <w:spacing w:before="240" w:after="120" w:line="276" w:lineRule="auto"/>
        <w:jc w:val="both"/>
        <w:outlineLvl w:val="2"/>
        <w:rPr>
          <w:rFonts w:eastAsia="Times New Roman" w:cstheme="minorHAnsi"/>
          <w:b/>
          <w:bCs/>
          <w:sz w:val="24"/>
          <w:szCs w:val="24"/>
          <w:lang w:eastAsia="zh-CN"/>
        </w:rPr>
      </w:pPr>
      <w:bookmarkStart w:id="1541" w:name="_Toc527031919"/>
      <w:bookmarkStart w:id="1542" w:name="_Toc230339022"/>
      <w:r w:rsidRPr="00245E22">
        <w:rPr>
          <w:rFonts w:eastAsia="Times New Roman" w:cstheme="minorHAnsi"/>
          <w:b/>
          <w:bCs/>
          <w:sz w:val="24"/>
          <w:szCs w:val="24"/>
          <w:lang w:eastAsia="zh-CN"/>
        </w:rPr>
        <w:t>Prikaz utjecaja na kritičnu infrastrukturu</w:t>
      </w:r>
      <w:bookmarkEnd w:id="1541"/>
      <w:bookmarkEnd w:id="1542"/>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7683"/>
      </w:tblGrid>
      <w:tr w:rsidR="00C04095" w:rsidRPr="00C04095" w14:paraId="563A59CE" w14:textId="77777777" w:rsidTr="00C04095">
        <w:trPr>
          <w:trHeight w:val="375"/>
          <w:tblHeader/>
          <w:jc w:val="center"/>
        </w:trPr>
        <w:tc>
          <w:tcPr>
            <w:tcW w:w="958" w:type="dxa"/>
            <w:vAlign w:val="center"/>
          </w:tcPr>
          <w:p w14:paraId="7309C6A5" w14:textId="77777777" w:rsidR="00C04095" w:rsidRPr="00C04095" w:rsidRDefault="00C04095" w:rsidP="00C04095">
            <w:pPr>
              <w:spacing w:after="0" w:line="276" w:lineRule="auto"/>
              <w:jc w:val="both"/>
              <w:rPr>
                <w:rFonts w:ascii="Arial" w:eastAsia="Calibri" w:hAnsi="Arial" w:cs="Arial"/>
                <w:b/>
                <w:sz w:val="18"/>
                <w:szCs w:val="18"/>
              </w:rPr>
            </w:pPr>
            <w:r w:rsidRPr="00C04095">
              <w:rPr>
                <w:rFonts w:ascii="Arial" w:eastAsia="Calibri" w:hAnsi="Arial" w:cs="Arial"/>
                <w:b/>
                <w:sz w:val="18"/>
                <w:szCs w:val="18"/>
              </w:rPr>
              <w:t>Utjecaj</w:t>
            </w:r>
          </w:p>
        </w:tc>
        <w:tc>
          <w:tcPr>
            <w:tcW w:w="7683" w:type="dxa"/>
            <w:vAlign w:val="center"/>
          </w:tcPr>
          <w:p w14:paraId="5916AEBC" w14:textId="77777777" w:rsidR="00C04095" w:rsidRPr="00C04095" w:rsidRDefault="00C04095" w:rsidP="00C04095">
            <w:pPr>
              <w:spacing w:after="0" w:line="276" w:lineRule="auto"/>
              <w:jc w:val="both"/>
              <w:rPr>
                <w:rFonts w:ascii="Arial" w:eastAsia="Calibri" w:hAnsi="Arial" w:cs="Arial"/>
                <w:b/>
                <w:sz w:val="18"/>
                <w:szCs w:val="18"/>
              </w:rPr>
            </w:pPr>
            <w:r w:rsidRPr="00C04095">
              <w:rPr>
                <w:rFonts w:ascii="Arial" w:eastAsia="Calibri" w:hAnsi="Arial" w:cs="Arial"/>
                <w:b/>
                <w:sz w:val="18"/>
                <w:szCs w:val="18"/>
              </w:rPr>
              <w:t>Sektor</w:t>
            </w:r>
          </w:p>
        </w:tc>
      </w:tr>
      <w:tr w:rsidR="00C04095" w:rsidRPr="00C04095" w14:paraId="5330D094" w14:textId="77777777" w:rsidTr="00C04095">
        <w:trPr>
          <w:trHeight w:val="375"/>
          <w:jc w:val="center"/>
        </w:trPr>
        <w:tc>
          <w:tcPr>
            <w:tcW w:w="958" w:type="dxa"/>
            <w:vAlign w:val="center"/>
          </w:tcPr>
          <w:p w14:paraId="1794292D" w14:textId="77777777" w:rsidR="00C04095" w:rsidRPr="00C04095" w:rsidRDefault="00C04095" w:rsidP="00C04095">
            <w:pPr>
              <w:spacing w:after="0" w:line="276" w:lineRule="auto"/>
              <w:jc w:val="center"/>
              <w:rPr>
                <w:rFonts w:ascii="Arial" w:eastAsia="Calibri" w:hAnsi="Arial" w:cs="Arial"/>
                <w:b/>
                <w:sz w:val="18"/>
                <w:szCs w:val="18"/>
              </w:rPr>
            </w:pPr>
          </w:p>
        </w:tc>
        <w:tc>
          <w:tcPr>
            <w:tcW w:w="7683" w:type="dxa"/>
            <w:vAlign w:val="center"/>
          </w:tcPr>
          <w:p w14:paraId="29FC680F" w14:textId="77777777" w:rsidR="00C04095" w:rsidRPr="00C04095" w:rsidRDefault="00C04095" w:rsidP="00C04095">
            <w:pPr>
              <w:spacing w:after="0" w:line="276" w:lineRule="auto"/>
              <w:jc w:val="both"/>
              <w:rPr>
                <w:rFonts w:ascii="Arial" w:eastAsia="Calibri" w:hAnsi="Arial" w:cs="Arial"/>
                <w:sz w:val="18"/>
                <w:szCs w:val="18"/>
              </w:rPr>
            </w:pPr>
            <w:r w:rsidRPr="00C04095">
              <w:rPr>
                <w:rFonts w:ascii="Arial" w:eastAsia="Calibri" w:hAnsi="Arial" w:cs="Arial"/>
                <w:sz w:val="18"/>
                <w:szCs w:val="18"/>
              </w:rPr>
              <w:t>Komunikacijska i informacijska tehnologija (elektroničke komunikacije, prijenos podataka, informacijski sustavi, pružanje audio i audiovizualnih medijskih usluga)</w:t>
            </w:r>
          </w:p>
        </w:tc>
      </w:tr>
      <w:tr w:rsidR="00C04095" w:rsidRPr="00C04095" w14:paraId="6EA794D3" w14:textId="77777777" w:rsidTr="00C04095">
        <w:trPr>
          <w:trHeight w:val="385"/>
          <w:jc w:val="center"/>
        </w:trPr>
        <w:tc>
          <w:tcPr>
            <w:tcW w:w="958" w:type="dxa"/>
            <w:vAlign w:val="center"/>
          </w:tcPr>
          <w:p w14:paraId="12BEA266" w14:textId="77777777" w:rsidR="00C04095" w:rsidRPr="00C04095" w:rsidRDefault="00C04095" w:rsidP="00C04095">
            <w:pPr>
              <w:spacing w:after="0" w:line="276" w:lineRule="auto"/>
              <w:jc w:val="center"/>
              <w:rPr>
                <w:rFonts w:ascii="Arial" w:eastAsia="Calibri" w:hAnsi="Arial" w:cs="Arial"/>
                <w:b/>
                <w:sz w:val="18"/>
                <w:szCs w:val="18"/>
              </w:rPr>
            </w:pPr>
            <w:r w:rsidRPr="00C04095">
              <w:rPr>
                <w:rFonts w:ascii="Arial" w:eastAsia="Calibri" w:hAnsi="Arial" w:cs="Arial"/>
                <w:b/>
                <w:sz w:val="18"/>
                <w:szCs w:val="18"/>
              </w:rPr>
              <w:t>x</w:t>
            </w:r>
          </w:p>
        </w:tc>
        <w:tc>
          <w:tcPr>
            <w:tcW w:w="7683" w:type="dxa"/>
            <w:vAlign w:val="center"/>
          </w:tcPr>
          <w:p w14:paraId="3668D45C" w14:textId="77777777" w:rsidR="00C04095" w:rsidRPr="00C04095" w:rsidRDefault="00C04095" w:rsidP="00C04095">
            <w:pPr>
              <w:spacing w:after="0" w:line="276" w:lineRule="auto"/>
              <w:jc w:val="both"/>
              <w:rPr>
                <w:rFonts w:ascii="Arial" w:eastAsia="Calibri" w:hAnsi="Arial" w:cs="Arial"/>
                <w:sz w:val="18"/>
                <w:szCs w:val="18"/>
              </w:rPr>
            </w:pPr>
            <w:r w:rsidRPr="00C04095">
              <w:rPr>
                <w:rFonts w:ascii="Arial" w:eastAsia="Calibri" w:hAnsi="Arial" w:cs="Arial"/>
                <w:sz w:val="18"/>
                <w:szCs w:val="18"/>
              </w:rPr>
              <w:t>Promet (cestovni, željeznički, zračni, pomorski i promet unutarnjim plovnim putovima)</w:t>
            </w:r>
          </w:p>
        </w:tc>
      </w:tr>
      <w:tr w:rsidR="00C04095" w:rsidRPr="00C04095" w14:paraId="4F03C607" w14:textId="77777777" w:rsidTr="00C04095">
        <w:trPr>
          <w:trHeight w:val="375"/>
          <w:jc w:val="center"/>
        </w:trPr>
        <w:tc>
          <w:tcPr>
            <w:tcW w:w="958" w:type="dxa"/>
            <w:vAlign w:val="center"/>
          </w:tcPr>
          <w:p w14:paraId="2E0566D4" w14:textId="77777777" w:rsidR="00C04095" w:rsidRPr="00C04095" w:rsidRDefault="00C04095" w:rsidP="00C04095">
            <w:pPr>
              <w:spacing w:after="0" w:line="276" w:lineRule="auto"/>
              <w:jc w:val="center"/>
              <w:rPr>
                <w:rFonts w:ascii="Arial" w:eastAsia="Calibri" w:hAnsi="Arial" w:cs="Arial"/>
                <w:b/>
                <w:sz w:val="18"/>
                <w:szCs w:val="18"/>
              </w:rPr>
            </w:pPr>
            <w:r w:rsidRPr="00C04095">
              <w:rPr>
                <w:rFonts w:ascii="Arial" w:eastAsia="Calibri" w:hAnsi="Arial" w:cs="Arial"/>
                <w:b/>
                <w:sz w:val="18"/>
                <w:szCs w:val="18"/>
              </w:rPr>
              <w:t>x</w:t>
            </w:r>
          </w:p>
        </w:tc>
        <w:tc>
          <w:tcPr>
            <w:tcW w:w="7683" w:type="dxa"/>
            <w:vAlign w:val="center"/>
          </w:tcPr>
          <w:p w14:paraId="20469661" w14:textId="77777777" w:rsidR="00C04095" w:rsidRPr="00C04095" w:rsidRDefault="00C04095" w:rsidP="00C04095">
            <w:pPr>
              <w:spacing w:after="0" w:line="276" w:lineRule="auto"/>
              <w:jc w:val="both"/>
              <w:rPr>
                <w:rFonts w:ascii="Arial" w:eastAsia="Calibri" w:hAnsi="Arial" w:cs="Arial"/>
                <w:sz w:val="18"/>
                <w:szCs w:val="18"/>
              </w:rPr>
            </w:pPr>
            <w:r w:rsidRPr="00C04095">
              <w:rPr>
                <w:rFonts w:ascii="Arial" w:eastAsia="Calibri" w:hAnsi="Arial" w:cs="Arial"/>
                <w:sz w:val="18"/>
                <w:szCs w:val="18"/>
              </w:rPr>
              <w:t>Zdravstvo (zdravstvena zaštita, proizvodnja, promet i nadzor nad lijekovima)</w:t>
            </w:r>
          </w:p>
        </w:tc>
      </w:tr>
      <w:tr w:rsidR="00C04095" w:rsidRPr="00C04095" w14:paraId="35F727CB" w14:textId="77777777" w:rsidTr="00C04095">
        <w:trPr>
          <w:trHeight w:val="375"/>
          <w:jc w:val="center"/>
        </w:trPr>
        <w:tc>
          <w:tcPr>
            <w:tcW w:w="958" w:type="dxa"/>
            <w:vAlign w:val="center"/>
          </w:tcPr>
          <w:p w14:paraId="5ED0DC9F" w14:textId="77777777" w:rsidR="00C04095" w:rsidRPr="00C04095" w:rsidRDefault="00C04095" w:rsidP="00C04095">
            <w:pPr>
              <w:spacing w:after="0" w:line="276" w:lineRule="auto"/>
              <w:jc w:val="center"/>
              <w:rPr>
                <w:rFonts w:ascii="Arial" w:eastAsia="Calibri" w:hAnsi="Arial" w:cs="Arial"/>
                <w:b/>
                <w:sz w:val="18"/>
                <w:szCs w:val="18"/>
              </w:rPr>
            </w:pPr>
            <w:r w:rsidRPr="00C04095">
              <w:rPr>
                <w:rFonts w:ascii="Arial" w:eastAsia="Calibri" w:hAnsi="Arial" w:cs="Arial"/>
                <w:b/>
                <w:sz w:val="18"/>
                <w:szCs w:val="18"/>
              </w:rPr>
              <w:t>x</w:t>
            </w:r>
          </w:p>
        </w:tc>
        <w:tc>
          <w:tcPr>
            <w:tcW w:w="7683" w:type="dxa"/>
            <w:vAlign w:val="center"/>
          </w:tcPr>
          <w:p w14:paraId="0DACB70D" w14:textId="77777777" w:rsidR="00C04095" w:rsidRPr="00C04095" w:rsidRDefault="00C04095" w:rsidP="00C04095">
            <w:pPr>
              <w:spacing w:after="0" w:line="276" w:lineRule="auto"/>
              <w:jc w:val="both"/>
              <w:rPr>
                <w:rFonts w:ascii="Arial" w:eastAsia="Calibri" w:hAnsi="Arial" w:cs="Arial"/>
                <w:sz w:val="18"/>
                <w:szCs w:val="18"/>
              </w:rPr>
            </w:pPr>
            <w:r w:rsidRPr="00C04095">
              <w:rPr>
                <w:rFonts w:ascii="Arial" w:eastAsia="Calibri" w:hAnsi="Arial" w:cs="Arial"/>
                <w:sz w:val="18"/>
                <w:szCs w:val="18"/>
              </w:rPr>
              <w:t>Vodno gospodarstvo (regulacijske i zaštitne vodne građevine i komunalne vodne građevine)</w:t>
            </w:r>
          </w:p>
        </w:tc>
      </w:tr>
      <w:tr w:rsidR="00C04095" w:rsidRPr="00C04095" w14:paraId="59354B70" w14:textId="77777777" w:rsidTr="00C04095">
        <w:trPr>
          <w:trHeight w:val="385"/>
          <w:jc w:val="center"/>
        </w:trPr>
        <w:tc>
          <w:tcPr>
            <w:tcW w:w="958" w:type="dxa"/>
            <w:vAlign w:val="center"/>
          </w:tcPr>
          <w:p w14:paraId="65BE67D1" w14:textId="77777777" w:rsidR="00C04095" w:rsidRPr="00C04095" w:rsidRDefault="00C04095" w:rsidP="00C04095">
            <w:pPr>
              <w:spacing w:after="0" w:line="276" w:lineRule="auto"/>
              <w:jc w:val="center"/>
              <w:rPr>
                <w:rFonts w:ascii="Arial" w:eastAsia="Calibri" w:hAnsi="Arial" w:cs="Arial"/>
                <w:b/>
                <w:sz w:val="18"/>
                <w:szCs w:val="18"/>
              </w:rPr>
            </w:pPr>
            <w:r w:rsidRPr="00C04095">
              <w:rPr>
                <w:rFonts w:ascii="Arial" w:eastAsia="Calibri" w:hAnsi="Arial" w:cs="Arial"/>
                <w:b/>
                <w:sz w:val="18"/>
                <w:szCs w:val="18"/>
              </w:rPr>
              <w:t>x</w:t>
            </w:r>
          </w:p>
        </w:tc>
        <w:tc>
          <w:tcPr>
            <w:tcW w:w="7683" w:type="dxa"/>
            <w:vAlign w:val="center"/>
          </w:tcPr>
          <w:p w14:paraId="54A1AB4B" w14:textId="77777777" w:rsidR="00C04095" w:rsidRPr="00C04095" w:rsidRDefault="00C04095" w:rsidP="00C04095">
            <w:pPr>
              <w:spacing w:after="0" w:line="276" w:lineRule="auto"/>
              <w:jc w:val="both"/>
              <w:rPr>
                <w:rFonts w:ascii="Arial" w:eastAsia="Calibri" w:hAnsi="Arial" w:cs="Arial"/>
                <w:sz w:val="18"/>
                <w:szCs w:val="18"/>
              </w:rPr>
            </w:pPr>
            <w:r w:rsidRPr="00C04095">
              <w:rPr>
                <w:rFonts w:ascii="Arial" w:eastAsia="Calibri" w:hAnsi="Arial" w:cs="Arial"/>
                <w:sz w:val="18"/>
                <w:szCs w:val="18"/>
              </w:rPr>
              <w:t xml:space="preserve">Hrana (proizvodnja i opskrba hranom i sustav sigurnosti hrane, robne zalihe) </w:t>
            </w:r>
          </w:p>
        </w:tc>
      </w:tr>
      <w:tr w:rsidR="00C04095" w:rsidRPr="00C04095" w14:paraId="6E8FC3F7" w14:textId="77777777" w:rsidTr="00C04095">
        <w:trPr>
          <w:trHeight w:val="385"/>
          <w:jc w:val="center"/>
        </w:trPr>
        <w:tc>
          <w:tcPr>
            <w:tcW w:w="958" w:type="dxa"/>
            <w:vAlign w:val="center"/>
          </w:tcPr>
          <w:p w14:paraId="6C9BF6CE" w14:textId="77777777" w:rsidR="00C04095" w:rsidRPr="00C04095" w:rsidRDefault="00C04095" w:rsidP="00C04095">
            <w:pPr>
              <w:spacing w:after="0" w:line="276" w:lineRule="auto"/>
              <w:jc w:val="center"/>
              <w:rPr>
                <w:rFonts w:ascii="Arial" w:eastAsia="Calibri" w:hAnsi="Arial" w:cs="Arial"/>
                <w:b/>
                <w:sz w:val="18"/>
                <w:szCs w:val="18"/>
              </w:rPr>
            </w:pPr>
          </w:p>
        </w:tc>
        <w:tc>
          <w:tcPr>
            <w:tcW w:w="7683" w:type="dxa"/>
            <w:vAlign w:val="center"/>
          </w:tcPr>
          <w:p w14:paraId="365824FD" w14:textId="77777777" w:rsidR="00C04095" w:rsidRPr="00C04095" w:rsidRDefault="00C04095" w:rsidP="00C04095">
            <w:pPr>
              <w:spacing w:after="0" w:line="276" w:lineRule="auto"/>
              <w:jc w:val="both"/>
              <w:rPr>
                <w:rFonts w:ascii="Arial" w:eastAsia="Calibri" w:hAnsi="Arial" w:cs="Arial"/>
                <w:sz w:val="18"/>
                <w:szCs w:val="18"/>
              </w:rPr>
            </w:pPr>
            <w:r w:rsidRPr="00C04095">
              <w:rPr>
                <w:rFonts w:ascii="Arial" w:eastAsia="Calibri" w:hAnsi="Arial" w:cs="Arial"/>
                <w:sz w:val="18"/>
                <w:szCs w:val="18"/>
              </w:rPr>
              <w:t>Financije (bankarstvo, burze, investicije, sustavi osiguranja i plaćanja)</w:t>
            </w:r>
          </w:p>
        </w:tc>
      </w:tr>
      <w:tr w:rsidR="00C04095" w:rsidRPr="00C04095" w14:paraId="4C1D7C90" w14:textId="77777777" w:rsidTr="00C04095">
        <w:trPr>
          <w:trHeight w:val="385"/>
          <w:jc w:val="center"/>
        </w:trPr>
        <w:tc>
          <w:tcPr>
            <w:tcW w:w="958" w:type="dxa"/>
            <w:vAlign w:val="center"/>
          </w:tcPr>
          <w:p w14:paraId="1C5DD491" w14:textId="77777777" w:rsidR="00C04095" w:rsidRPr="00C04095" w:rsidRDefault="00C04095" w:rsidP="00C04095">
            <w:pPr>
              <w:spacing w:after="0" w:line="276" w:lineRule="auto"/>
              <w:jc w:val="center"/>
              <w:rPr>
                <w:rFonts w:ascii="Arial" w:eastAsia="Calibri" w:hAnsi="Arial" w:cs="Arial"/>
                <w:b/>
                <w:sz w:val="18"/>
                <w:szCs w:val="18"/>
              </w:rPr>
            </w:pPr>
          </w:p>
        </w:tc>
        <w:tc>
          <w:tcPr>
            <w:tcW w:w="7683" w:type="dxa"/>
            <w:vAlign w:val="center"/>
          </w:tcPr>
          <w:p w14:paraId="56B07FA3" w14:textId="77777777" w:rsidR="00C04095" w:rsidRPr="00C04095" w:rsidRDefault="00C04095" w:rsidP="00C04095">
            <w:pPr>
              <w:spacing w:after="0" w:line="276" w:lineRule="auto"/>
              <w:jc w:val="both"/>
              <w:rPr>
                <w:rFonts w:ascii="Arial" w:eastAsia="Calibri" w:hAnsi="Arial" w:cs="Arial"/>
                <w:sz w:val="18"/>
                <w:szCs w:val="18"/>
              </w:rPr>
            </w:pPr>
            <w:r w:rsidRPr="00C04095">
              <w:rPr>
                <w:rFonts w:ascii="Arial" w:eastAsia="Calibri" w:hAnsi="Arial" w:cs="Arial"/>
                <w:sz w:val="18"/>
                <w:szCs w:val="18"/>
              </w:rPr>
              <w:t>Proizvodnja, skladištenje i prijevoz opasnih tvari (kemijski, biološki, radiološki i nuklearni materijali)</w:t>
            </w:r>
          </w:p>
        </w:tc>
      </w:tr>
      <w:tr w:rsidR="00C04095" w:rsidRPr="00C04095" w14:paraId="0DC69FF6" w14:textId="77777777" w:rsidTr="00C04095">
        <w:trPr>
          <w:trHeight w:val="385"/>
          <w:jc w:val="center"/>
        </w:trPr>
        <w:tc>
          <w:tcPr>
            <w:tcW w:w="958" w:type="dxa"/>
            <w:vAlign w:val="center"/>
          </w:tcPr>
          <w:p w14:paraId="22406CD1" w14:textId="77777777" w:rsidR="00C04095" w:rsidRPr="00C04095" w:rsidRDefault="00C04095" w:rsidP="00C04095">
            <w:pPr>
              <w:spacing w:after="0" w:line="276" w:lineRule="auto"/>
              <w:jc w:val="center"/>
              <w:rPr>
                <w:rFonts w:ascii="Arial" w:eastAsia="Calibri" w:hAnsi="Arial" w:cs="Arial"/>
                <w:b/>
                <w:sz w:val="18"/>
                <w:szCs w:val="18"/>
              </w:rPr>
            </w:pPr>
          </w:p>
        </w:tc>
        <w:tc>
          <w:tcPr>
            <w:tcW w:w="7683" w:type="dxa"/>
            <w:vAlign w:val="center"/>
          </w:tcPr>
          <w:p w14:paraId="1C9B52DD" w14:textId="77777777" w:rsidR="00C04095" w:rsidRPr="00C04095" w:rsidRDefault="00C04095" w:rsidP="00C04095">
            <w:pPr>
              <w:spacing w:after="0" w:line="276" w:lineRule="auto"/>
              <w:jc w:val="both"/>
              <w:rPr>
                <w:rFonts w:ascii="Arial" w:eastAsia="Calibri" w:hAnsi="Arial" w:cs="Arial"/>
                <w:sz w:val="18"/>
                <w:szCs w:val="18"/>
              </w:rPr>
            </w:pPr>
            <w:r w:rsidRPr="00C04095">
              <w:rPr>
                <w:rFonts w:ascii="Arial" w:eastAsia="Calibri" w:hAnsi="Arial" w:cs="Arial"/>
                <w:sz w:val="18"/>
                <w:szCs w:val="18"/>
              </w:rPr>
              <w:t>Javne službe (osiguranje javnog reda i mira, zaštita i spašavanje, hitna medicinska pomoć)</w:t>
            </w:r>
          </w:p>
        </w:tc>
      </w:tr>
      <w:tr w:rsidR="00C04095" w:rsidRPr="00C04095" w14:paraId="032929C5" w14:textId="77777777" w:rsidTr="00C04095">
        <w:trPr>
          <w:trHeight w:val="385"/>
          <w:jc w:val="center"/>
        </w:trPr>
        <w:tc>
          <w:tcPr>
            <w:tcW w:w="958" w:type="dxa"/>
            <w:vAlign w:val="center"/>
          </w:tcPr>
          <w:p w14:paraId="17F35246" w14:textId="77777777" w:rsidR="00C04095" w:rsidRPr="00C04095" w:rsidRDefault="00C04095" w:rsidP="00C04095">
            <w:pPr>
              <w:spacing w:after="0" w:line="276" w:lineRule="auto"/>
              <w:jc w:val="center"/>
              <w:rPr>
                <w:rFonts w:ascii="Arial" w:eastAsia="Calibri" w:hAnsi="Arial" w:cs="Arial"/>
                <w:b/>
                <w:sz w:val="18"/>
                <w:szCs w:val="18"/>
              </w:rPr>
            </w:pPr>
          </w:p>
        </w:tc>
        <w:tc>
          <w:tcPr>
            <w:tcW w:w="7683" w:type="dxa"/>
            <w:vAlign w:val="center"/>
          </w:tcPr>
          <w:p w14:paraId="6CA7F9DB" w14:textId="77777777" w:rsidR="00C04095" w:rsidRPr="00C04095" w:rsidRDefault="00C04095" w:rsidP="00C04095">
            <w:pPr>
              <w:spacing w:after="0" w:line="276" w:lineRule="auto"/>
              <w:jc w:val="both"/>
              <w:rPr>
                <w:rFonts w:ascii="Arial" w:eastAsia="Calibri" w:hAnsi="Arial" w:cs="Arial"/>
                <w:sz w:val="18"/>
                <w:szCs w:val="18"/>
              </w:rPr>
            </w:pPr>
            <w:r w:rsidRPr="00C04095">
              <w:rPr>
                <w:rFonts w:ascii="Arial" w:eastAsia="Calibri" w:hAnsi="Arial" w:cs="Arial"/>
                <w:sz w:val="18"/>
                <w:szCs w:val="18"/>
              </w:rPr>
              <w:t>Nacionalni spomenici i vrijednosti</w:t>
            </w:r>
          </w:p>
        </w:tc>
      </w:tr>
    </w:tbl>
    <w:p w14:paraId="5D340A8F" w14:textId="77777777" w:rsidR="00C04095" w:rsidRPr="00245E22" w:rsidRDefault="00C04095">
      <w:pPr>
        <w:keepNext/>
        <w:keepLines/>
        <w:numPr>
          <w:ilvl w:val="2"/>
          <w:numId w:val="46"/>
        </w:numPr>
        <w:tabs>
          <w:tab w:val="left" w:pos="357"/>
        </w:tabs>
        <w:spacing w:before="240" w:after="120" w:line="276" w:lineRule="auto"/>
        <w:jc w:val="both"/>
        <w:outlineLvl w:val="2"/>
        <w:rPr>
          <w:rFonts w:eastAsia="Times New Roman" w:cstheme="minorHAnsi"/>
          <w:b/>
          <w:bCs/>
          <w:sz w:val="24"/>
          <w:szCs w:val="24"/>
          <w:lang w:eastAsia="zh-CN"/>
        </w:rPr>
      </w:pPr>
      <w:bookmarkStart w:id="1543" w:name="_Toc527031920"/>
      <w:bookmarkStart w:id="1544" w:name="_Toc230339023"/>
      <w:r w:rsidRPr="00245E22">
        <w:rPr>
          <w:rFonts w:eastAsia="Times New Roman" w:cstheme="minorHAnsi"/>
          <w:b/>
          <w:bCs/>
          <w:sz w:val="24"/>
          <w:szCs w:val="24"/>
          <w:lang w:eastAsia="zh-CN"/>
        </w:rPr>
        <w:t>Kontekst</w:t>
      </w:r>
      <w:bookmarkEnd w:id="1543"/>
      <w:bookmarkEnd w:id="1544"/>
    </w:p>
    <w:p w14:paraId="2A19DA4D" w14:textId="77777777" w:rsidR="00245E22" w:rsidRPr="008C450F" w:rsidRDefault="00245E22" w:rsidP="00245E22">
      <w:pPr>
        <w:jc w:val="both"/>
        <w:rPr>
          <w:sz w:val="24"/>
          <w:szCs w:val="24"/>
        </w:rPr>
      </w:pPr>
      <w:r w:rsidRPr="008C450F">
        <w:rPr>
          <w:sz w:val="24"/>
          <w:szCs w:val="24"/>
        </w:rPr>
        <w:t xml:space="preserve">Podložnost padina klizanju prva je interpretacijska razina. To je relativna prostorna vjerojatnost pojave klizišta određenog tipa i volumena. </w:t>
      </w:r>
    </w:p>
    <w:p w14:paraId="3CD888A0" w14:textId="77777777" w:rsidR="00245E22" w:rsidRPr="008C450F" w:rsidRDefault="00245E22" w:rsidP="00245E22">
      <w:pPr>
        <w:jc w:val="both"/>
        <w:rPr>
          <w:sz w:val="24"/>
          <w:szCs w:val="24"/>
        </w:rPr>
      </w:pPr>
      <w:r w:rsidRPr="008C450F">
        <w:rPr>
          <w:sz w:val="24"/>
          <w:szCs w:val="24"/>
        </w:rPr>
        <w:t>Opasnost se definira kao vjerojatnost (frekvencija) pojavljivanja potencijalno štetnih prirodnih pojava određene jačine. U slučaju klizišta opasnost/hazard (H) jest dakle vjerojatnost da se dogodi (frekvencija) klizanje određene jačine i tipa, na određenoj lokaciji i u određenom razdoblju. S druge strane, očekivani stupanj gubitka jednoga ili više ugroženih elemenata pri događaju određene jačine naziva se ranjivost (V). Kada stavimo u odnos opasnost/hazard i ranjivost nekog područja, dobijemo rizik  (H x V = rizik). Ukupni rizik izračunavamo formulom: hazard x ugroženi elementi x ranjivost. Ugroženi elementi jesu ljudi, nekretnine, infrastruktura, djelatnosti i dr. Ukupni rizik jest dakle očekivani gubitak na određenoj lokaciji i u određenom razdoblju pri hazardu određene jačine.</w:t>
      </w:r>
    </w:p>
    <w:p w14:paraId="59FE34FF" w14:textId="77777777" w:rsidR="00245E22" w:rsidRPr="008C450F" w:rsidRDefault="00245E22" w:rsidP="00245E22">
      <w:pPr>
        <w:jc w:val="both"/>
        <w:rPr>
          <w:sz w:val="24"/>
          <w:szCs w:val="24"/>
        </w:rPr>
      </w:pPr>
      <w:r w:rsidRPr="008C450F">
        <w:rPr>
          <w:sz w:val="24"/>
          <w:szCs w:val="24"/>
        </w:rPr>
        <w:t xml:space="preserve">Na temelju istraživanja </w:t>
      </w:r>
      <w:proofErr w:type="spellStart"/>
      <w:r w:rsidRPr="008C450F">
        <w:rPr>
          <w:sz w:val="24"/>
          <w:szCs w:val="24"/>
        </w:rPr>
        <w:t>padinskih</w:t>
      </w:r>
      <w:proofErr w:type="spellEnd"/>
      <w:r w:rsidRPr="008C450F">
        <w:rPr>
          <w:sz w:val="24"/>
          <w:szCs w:val="24"/>
        </w:rPr>
        <w:t xml:space="preserve"> procesa općenito, obilježja opasnosti kao i identifikacije područja izloženih riziku klizanja obavlja se zoniranje te izrađuju karte podložnosti padina klizanju, karte hazarda i karte rizika klizanja, koje, kao što je već rečeno, uključuju redom sve kompleksniju interpretacijsku razinu. </w:t>
      </w:r>
    </w:p>
    <w:p w14:paraId="0843F06F" w14:textId="77777777" w:rsidR="00245E22" w:rsidRPr="008C450F" w:rsidRDefault="00245E22" w:rsidP="00245E22">
      <w:pPr>
        <w:jc w:val="both"/>
        <w:rPr>
          <w:sz w:val="24"/>
          <w:szCs w:val="24"/>
        </w:rPr>
      </w:pPr>
      <w:r w:rsidRPr="008C450F">
        <w:rPr>
          <w:sz w:val="24"/>
          <w:szCs w:val="24"/>
        </w:rPr>
        <w:t xml:space="preserve">Izrada karata podložnosti padina klizanju i opasnosti klizanja počinje sedamdesetih godina 20. stoljeća. Te su se karte uglavnom temeljile na kvalitativnoj procjeni frekvencije klizanja. Naime preduvjet procjene hazarda i rizika klizanja danas su kvalitetne digitalne geodetske podloge, geološke karte, seizmološke karte, geotehnički katastar i katastar klizišta na nacionalnoj, regionalnoj i lokalnoj razini. Tu svakako treba dodati i geomorfološke karte, koje su iznimno važne jer kompiliraju </w:t>
      </w:r>
      <w:proofErr w:type="spellStart"/>
      <w:r w:rsidRPr="008C450F">
        <w:rPr>
          <w:sz w:val="24"/>
          <w:szCs w:val="24"/>
        </w:rPr>
        <w:t>morfometrijska</w:t>
      </w:r>
      <w:proofErr w:type="spellEnd"/>
      <w:r w:rsidRPr="008C450F">
        <w:rPr>
          <w:sz w:val="24"/>
          <w:szCs w:val="24"/>
        </w:rPr>
        <w:t xml:space="preserve"> obilježja reljefa s procesima koji se odvijaju na padinama.</w:t>
      </w:r>
    </w:p>
    <w:p w14:paraId="316B84FA" w14:textId="77777777" w:rsidR="00245E22" w:rsidRPr="008C450F" w:rsidRDefault="00245E22" w:rsidP="00245E22">
      <w:pPr>
        <w:jc w:val="both"/>
        <w:rPr>
          <w:sz w:val="24"/>
          <w:szCs w:val="24"/>
        </w:rPr>
      </w:pPr>
      <w:r w:rsidRPr="008C450F">
        <w:rPr>
          <w:sz w:val="24"/>
          <w:szCs w:val="24"/>
        </w:rPr>
        <w:t xml:space="preserve">Da bi se pristupilo rješavanju problematike degradacije tla - klizišta, potrebno je najprije sagledati mogući ili postojeći događaj, bilo da se radi o odronima i klizanjima u stijenskim masama, bilo da se radi o potencijalnim ili aktivnim klizištima. Postoji nekoliko pravaca: </w:t>
      </w:r>
    </w:p>
    <w:p w14:paraId="04D93C92" w14:textId="77777777" w:rsidR="00245E22" w:rsidRPr="0049645A" w:rsidRDefault="00245E22">
      <w:pPr>
        <w:numPr>
          <w:ilvl w:val="0"/>
          <w:numId w:val="68"/>
        </w:numPr>
        <w:spacing w:after="200" w:line="276" w:lineRule="auto"/>
        <w:ind w:left="851"/>
        <w:contextualSpacing/>
        <w:jc w:val="both"/>
        <w:rPr>
          <w:rFonts w:cs="Calibri"/>
          <w:sz w:val="24"/>
          <w:szCs w:val="24"/>
        </w:rPr>
      </w:pPr>
      <w:r w:rsidRPr="005712F6">
        <w:rPr>
          <w:rFonts w:cs="Calibri"/>
          <w:sz w:val="24"/>
          <w:szCs w:val="24"/>
        </w:rPr>
        <w:t>za</w:t>
      </w:r>
      <w:r w:rsidRPr="0049645A">
        <w:rPr>
          <w:rFonts w:cs="Calibri"/>
          <w:sz w:val="24"/>
          <w:szCs w:val="24"/>
        </w:rPr>
        <w:t>š</w:t>
      </w:r>
      <w:r w:rsidRPr="005712F6">
        <w:rPr>
          <w:rFonts w:cs="Calibri"/>
          <w:sz w:val="24"/>
          <w:szCs w:val="24"/>
        </w:rPr>
        <w:t>tita</w:t>
      </w:r>
      <w:r w:rsidRPr="0049645A">
        <w:rPr>
          <w:rFonts w:cs="Calibri"/>
          <w:sz w:val="24"/>
          <w:szCs w:val="24"/>
        </w:rPr>
        <w:t xml:space="preserve"> </w:t>
      </w:r>
      <w:r w:rsidRPr="005712F6">
        <w:rPr>
          <w:rFonts w:cs="Calibri"/>
          <w:sz w:val="24"/>
          <w:szCs w:val="24"/>
        </w:rPr>
        <w:t>usjeka</w:t>
      </w:r>
      <w:r w:rsidRPr="0049645A">
        <w:rPr>
          <w:rFonts w:cs="Calibri"/>
          <w:sz w:val="24"/>
          <w:szCs w:val="24"/>
        </w:rPr>
        <w:t xml:space="preserve"> </w:t>
      </w:r>
      <w:r w:rsidRPr="005712F6">
        <w:rPr>
          <w:rFonts w:cs="Calibri"/>
          <w:sz w:val="24"/>
          <w:szCs w:val="24"/>
        </w:rPr>
        <w:t>i</w:t>
      </w:r>
      <w:r w:rsidRPr="0049645A">
        <w:rPr>
          <w:rFonts w:cs="Calibri"/>
          <w:sz w:val="24"/>
          <w:szCs w:val="24"/>
        </w:rPr>
        <w:t xml:space="preserve"> </w:t>
      </w:r>
      <w:r w:rsidRPr="005712F6">
        <w:rPr>
          <w:rFonts w:cs="Calibri"/>
          <w:sz w:val="24"/>
          <w:szCs w:val="24"/>
        </w:rPr>
        <w:t>zasjeka</w:t>
      </w:r>
      <w:r w:rsidRPr="0049645A">
        <w:rPr>
          <w:rFonts w:cs="Calibri"/>
          <w:sz w:val="24"/>
          <w:szCs w:val="24"/>
        </w:rPr>
        <w:t xml:space="preserve">. </w:t>
      </w:r>
      <w:r w:rsidRPr="005712F6">
        <w:rPr>
          <w:rFonts w:cs="Calibri"/>
          <w:sz w:val="24"/>
          <w:szCs w:val="24"/>
        </w:rPr>
        <w:t>Tu</w:t>
      </w:r>
      <w:r w:rsidRPr="0049645A">
        <w:rPr>
          <w:rFonts w:cs="Calibri"/>
          <w:sz w:val="24"/>
          <w:szCs w:val="24"/>
        </w:rPr>
        <w:t xml:space="preserve"> </w:t>
      </w:r>
      <w:r w:rsidRPr="005712F6">
        <w:rPr>
          <w:rFonts w:cs="Calibri"/>
          <w:sz w:val="24"/>
          <w:szCs w:val="24"/>
        </w:rPr>
        <w:t>in</w:t>
      </w:r>
      <w:r w:rsidRPr="0049645A">
        <w:rPr>
          <w:rFonts w:cs="Calibri"/>
          <w:sz w:val="24"/>
          <w:szCs w:val="24"/>
        </w:rPr>
        <w:t>ž</w:t>
      </w:r>
      <w:r w:rsidRPr="005712F6">
        <w:rPr>
          <w:rFonts w:cs="Calibri"/>
          <w:sz w:val="24"/>
          <w:szCs w:val="24"/>
        </w:rPr>
        <w:t>enjer</w:t>
      </w:r>
      <w:r w:rsidRPr="0049645A">
        <w:rPr>
          <w:rFonts w:cs="Calibri"/>
          <w:sz w:val="24"/>
          <w:szCs w:val="24"/>
        </w:rPr>
        <w:t xml:space="preserve"> </w:t>
      </w:r>
      <w:r w:rsidRPr="005712F6">
        <w:rPr>
          <w:rFonts w:cs="Calibri"/>
          <w:sz w:val="24"/>
          <w:szCs w:val="24"/>
        </w:rPr>
        <w:t>vlada</w:t>
      </w:r>
      <w:r w:rsidRPr="0049645A">
        <w:rPr>
          <w:rFonts w:cs="Calibri"/>
          <w:sz w:val="24"/>
          <w:szCs w:val="24"/>
        </w:rPr>
        <w:t xml:space="preserve"> </w:t>
      </w:r>
      <w:r w:rsidRPr="005712F6">
        <w:rPr>
          <w:rFonts w:cs="Calibri"/>
          <w:sz w:val="24"/>
          <w:szCs w:val="24"/>
        </w:rPr>
        <w:t>situacijom</w:t>
      </w:r>
      <w:r w:rsidRPr="0049645A">
        <w:rPr>
          <w:rFonts w:cs="Calibri"/>
          <w:sz w:val="24"/>
          <w:szCs w:val="24"/>
        </w:rPr>
        <w:t xml:space="preserve"> </w:t>
      </w:r>
      <w:r w:rsidRPr="005712F6">
        <w:rPr>
          <w:rFonts w:cs="Calibri"/>
          <w:sz w:val="24"/>
          <w:szCs w:val="24"/>
        </w:rPr>
        <w:t>pa</w:t>
      </w:r>
      <w:r w:rsidRPr="0049645A">
        <w:rPr>
          <w:rFonts w:cs="Calibri"/>
          <w:sz w:val="24"/>
          <w:szCs w:val="24"/>
        </w:rPr>
        <w:t xml:space="preserve"> </w:t>
      </w:r>
      <w:r w:rsidRPr="005712F6">
        <w:rPr>
          <w:rFonts w:cs="Calibri"/>
          <w:sz w:val="24"/>
          <w:szCs w:val="24"/>
        </w:rPr>
        <w:t>mo</w:t>
      </w:r>
      <w:r w:rsidRPr="0049645A">
        <w:rPr>
          <w:rFonts w:cs="Calibri"/>
          <w:sz w:val="24"/>
          <w:szCs w:val="24"/>
        </w:rPr>
        <w:t>ž</w:t>
      </w:r>
      <w:r w:rsidRPr="005712F6">
        <w:rPr>
          <w:rFonts w:cs="Calibri"/>
          <w:sz w:val="24"/>
          <w:szCs w:val="24"/>
        </w:rPr>
        <w:t>e</w:t>
      </w:r>
      <w:r w:rsidRPr="0049645A">
        <w:rPr>
          <w:rFonts w:cs="Calibri"/>
          <w:sz w:val="24"/>
          <w:szCs w:val="24"/>
        </w:rPr>
        <w:t xml:space="preserve"> </w:t>
      </w:r>
      <w:r w:rsidRPr="005712F6">
        <w:rPr>
          <w:rFonts w:cs="Calibri"/>
          <w:sz w:val="24"/>
          <w:szCs w:val="24"/>
        </w:rPr>
        <w:t>i</w:t>
      </w:r>
      <w:r w:rsidRPr="0049645A">
        <w:rPr>
          <w:rFonts w:cs="Calibri"/>
          <w:sz w:val="24"/>
          <w:szCs w:val="24"/>
        </w:rPr>
        <w:t xml:space="preserve"> </w:t>
      </w:r>
      <w:r w:rsidRPr="005712F6">
        <w:rPr>
          <w:rFonts w:cs="Calibri"/>
          <w:sz w:val="24"/>
          <w:szCs w:val="24"/>
        </w:rPr>
        <w:t>treba</w:t>
      </w:r>
      <w:r w:rsidRPr="0049645A">
        <w:rPr>
          <w:rFonts w:cs="Calibri"/>
          <w:sz w:val="24"/>
          <w:szCs w:val="24"/>
        </w:rPr>
        <w:t xml:space="preserve"> </w:t>
      </w:r>
      <w:r w:rsidRPr="005712F6">
        <w:rPr>
          <w:rFonts w:cs="Calibri"/>
          <w:sz w:val="24"/>
          <w:szCs w:val="24"/>
        </w:rPr>
        <w:t>izraditi</w:t>
      </w:r>
      <w:r w:rsidRPr="0049645A">
        <w:rPr>
          <w:rFonts w:cs="Calibri"/>
          <w:sz w:val="24"/>
          <w:szCs w:val="24"/>
        </w:rPr>
        <w:t xml:space="preserve"> </w:t>
      </w:r>
      <w:r w:rsidRPr="005712F6">
        <w:rPr>
          <w:rFonts w:cs="Calibri"/>
          <w:sz w:val="24"/>
          <w:szCs w:val="24"/>
        </w:rPr>
        <w:t>projekt</w:t>
      </w:r>
      <w:r w:rsidRPr="0049645A">
        <w:rPr>
          <w:rFonts w:cs="Calibri"/>
          <w:sz w:val="24"/>
          <w:szCs w:val="24"/>
        </w:rPr>
        <w:t xml:space="preserve"> </w:t>
      </w:r>
      <w:r w:rsidRPr="005712F6">
        <w:rPr>
          <w:rFonts w:cs="Calibri"/>
          <w:sz w:val="24"/>
          <w:szCs w:val="24"/>
        </w:rPr>
        <w:t>za</w:t>
      </w:r>
      <w:r w:rsidRPr="0049645A">
        <w:rPr>
          <w:rFonts w:cs="Calibri"/>
          <w:sz w:val="24"/>
          <w:szCs w:val="24"/>
        </w:rPr>
        <w:t>š</w:t>
      </w:r>
      <w:r w:rsidRPr="005712F6">
        <w:rPr>
          <w:rFonts w:cs="Calibri"/>
          <w:sz w:val="24"/>
          <w:szCs w:val="24"/>
        </w:rPr>
        <w:t>tite</w:t>
      </w:r>
      <w:r w:rsidRPr="0049645A">
        <w:rPr>
          <w:rFonts w:cs="Calibri"/>
          <w:sz w:val="24"/>
          <w:szCs w:val="24"/>
        </w:rPr>
        <w:t xml:space="preserve"> </w:t>
      </w:r>
      <w:r w:rsidRPr="005712F6">
        <w:rPr>
          <w:rFonts w:cs="Calibri"/>
          <w:sz w:val="24"/>
          <w:szCs w:val="24"/>
        </w:rPr>
        <w:t>kosine</w:t>
      </w:r>
      <w:r w:rsidRPr="0049645A">
        <w:rPr>
          <w:rFonts w:cs="Calibri"/>
          <w:sz w:val="24"/>
          <w:szCs w:val="24"/>
        </w:rPr>
        <w:t xml:space="preserve"> </w:t>
      </w:r>
      <w:r w:rsidRPr="005712F6">
        <w:rPr>
          <w:rFonts w:cs="Calibri"/>
          <w:sz w:val="24"/>
          <w:szCs w:val="24"/>
        </w:rPr>
        <w:t>s</w:t>
      </w:r>
      <w:r w:rsidRPr="0049645A">
        <w:rPr>
          <w:rFonts w:cs="Calibri"/>
          <w:sz w:val="24"/>
          <w:szCs w:val="24"/>
        </w:rPr>
        <w:t xml:space="preserve"> </w:t>
      </w:r>
      <w:r w:rsidRPr="005712F6">
        <w:rPr>
          <w:rFonts w:cs="Calibri"/>
          <w:sz w:val="24"/>
          <w:szCs w:val="24"/>
        </w:rPr>
        <w:t>rje</w:t>
      </w:r>
      <w:r w:rsidRPr="0049645A">
        <w:rPr>
          <w:rFonts w:cs="Calibri"/>
          <w:sz w:val="24"/>
          <w:szCs w:val="24"/>
        </w:rPr>
        <w:t>š</w:t>
      </w:r>
      <w:r w:rsidRPr="005712F6">
        <w:rPr>
          <w:rFonts w:cs="Calibri"/>
          <w:sz w:val="24"/>
          <w:szCs w:val="24"/>
        </w:rPr>
        <w:t>enjima</w:t>
      </w:r>
      <w:r w:rsidRPr="0049645A">
        <w:rPr>
          <w:rFonts w:cs="Calibri"/>
          <w:sz w:val="24"/>
          <w:szCs w:val="24"/>
        </w:rPr>
        <w:t xml:space="preserve"> </w:t>
      </w:r>
      <w:r w:rsidRPr="005712F6">
        <w:rPr>
          <w:rFonts w:cs="Calibri"/>
          <w:sz w:val="24"/>
          <w:szCs w:val="24"/>
        </w:rPr>
        <w:t>koja</w:t>
      </w:r>
      <w:r w:rsidRPr="0049645A">
        <w:rPr>
          <w:rFonts w:cs="Calibri"/>
          <w:sz w:val="24"/>
          <w:szCs w:val="24"/>
        </w:rPr>
        <w:t xml:space="preserve"> </w:t>
      </w:r>
      <w:r w:rsidRPr="005712F6">
        <w:rPr>
          <w:rFonts w:cs="Calibri"/>
          <w:sz w:val="24"/>
          <w:szCs w:val="24"/>
        </w:rPr>
        <w:t>mogu</w:t>
      </w:r>
      <w:r w:rsidRPr="0049645A">
        <w:rPr>
          <w:rFonts w:cs="Calibri"/>
          <w:sz w:val="24"/>
          <w:szCs w:val="24"/>
        </w:rPr>
        <w:t xml:space="preserve"> </w:t>
      </w:r>
      <w:r w:rsidRPr="005712F6">
        <w:rPr>
          <w:rFonts w:cs="Calibri"/>
          <w:sz w:val="24"/>
          <w:szCs w:val="24"/>
        </w:rPr>
        <w:t>biti</w:t>
      </w:r>
      <w:r w:rsidRPr="0049645A">
        <w:rPr>
          <w:rFonts w:cs="Calibri"/>
          <w:sz w:val="24"/>
          <w:szCs w:val="24"/>
        </w:rPr>
        <w:t xml:space="preserve"> </w:t>
      </w:r>
      <w:r w:rsidRPr="005712F6">
        <w:rPr>
          <w:rFonts w:cs="Calibri"/>
          <w:sz w:val="24"/>
          <w:szCs w:val="24"/>
        </w:rPr>
        <w:t>varijantna</w:t>
      </w:r>
      <w:r w:rsidRPr="0049645A">
        <w:rPr>
          <w:rFonts w:cs="Calibri"/>
          <w:sz w:val="24"/>
          <w:szCs w:val="24"/>
        </w:rPr>
        <w:t xml:space="preserve"> </w:t>
      </w:r>
      <w:r w:rsidRPr="005712F6">
        <w:rPr>
          <w:rFonts w:cs="Calibri"/>
          <w:sz w:val="24"/>
          <w:szCs w:val="24"/>
        </w:rPr>
        <w:t>za</w:t>
      </w:r>
      <w:r w:rsidRPr="0049645A">
        <w:rPr>
          <w:rFonts w:cs="Calibri"/>
          <w:sz w:val="24"/>
          <w:szCs w:val="24"/>
        </w:rPr>
        <w:t xml:space="preserve"> </w:t>
      </w:r>
      <w:r w:rsidRPr="005712F6">
        <w:rPr>
          <w:rFonts w:cs="Calibri"/>
          <w:sz w:val="24"/>
          <w:szCs w:val="24"/>
        </w:rPr>
        <w:t>razli</w:t>
      </w:r>
      <w:r w:rsidRPr="0049645A">
        <w:rPr>
          <w:rFonts w:cs="Calibri"/>
          <w:sz w:val="24"/>
          <w:szCs w:val="24"/>
        </w:rPr>
        <w:t>č</w:t>
      </w:r>
      <w:r w:rsidRPr="005712F6">
        <w:rPr>
          <w:rFonts w:cs="Calibri"/>
          <w:sz w:val="24"/>
          <w:szCs w:val="24"/>
        </w:rPr>
        <w:t>ite</w:t>
      </w:r>
      <w:r w:rsidRPr="0049645A">
        <w:rPr>
          <w:rFonts w:cs="Calibri"/>
          <w:sz w:val="24"/>
          <w:szCs w:val="24"/>
        </w:rPr>
        <w:t xml:space="preserve"> </w:t>
      </w:r>
      <w:r w:rsidRPr="005712F6">
        <w:rPr>
          <w:rFonts w:cs="Calibri"/>
          <w:sz w:val="24"/>
          <w:szCs w:val="24"/>
        </w:rPr>
        <w:t>situacije</w:t>
      </w:r>
      <w:r w:rsidRPr="0049645A">
        <w:rPr>
          <w:rFonts w:cs="Calibri"/>
          <w:sz w:val="24"/>
          <w:szCs w:val="24"/>
        </w:rPr>
        <w:t xml:space="preserve">. </w:t>
      </w:r>
      <w:r w:rsidRPr="005712F6">
        <w:rPr>
          <w:rFonts w:cs="Calibri"/>
          <w:sz w:val="24"/>
          <w:szCs w:val="24"/>
        </w:rPr>
        <w:t>Ovi</w:t>
      </w:r>
      <w:r w:rsidRPr="0049645A">
        <w:rPr>
          <w:rFonts w:cs="Calibri"/>
          <w:sz w:val="24"/>
          <w:szCs w:val="24"/>
        </w:rPr>
        <w:t xml:space="preserve"> </w:t>
      </w:r>
      <w:r w:rsidRPr="005712F6">
        <w:rPr>
          <w:rFonts w:cs="Calibri"/>
          <w:sz w:val="24"/>
          <w:szCs w:val="24"/>
        </w:rPr>
        <w:t>zahvati</w:t>
      </w:r>
      <w:r w:rsidRPr="0049645A">
        <w:rPr>
          <w:rFonts w:cs="Calibri"/>
          <w:sz w:val="24"/>
          <w:szCs w:val="24"/>
        </w:rPr>
        <w:t xml:space="preserve"> </w:t>
      </w:r>
      <w:r w:rsidRPr="005712F6">
        <w:rPr>
          <w:rFonts w:cs="Calibri"/>
          <w:sz w:val="24"/>
          <w:szCs w:val="24"/>
        </w:rPr>
        <w:t>najmanje</w:t>
      </w:r>
      <w:r w:rsidRPr="0049645A">
        <w:rPr>
          <w:rFonts w:cs="Calibri"/>
          <w:sz w:val="24"/>
          <w:szCs w:val="24"/>
        </w:rPr>
        <w:t xml:space="preserve"> </w:t>
      </w:r>
      <w:r w:rsidRPr="005712F6">
        <w:rPr>
          <w:rFonts w:cs="Calibri"/>
          <w:sz w:val="24"/>
          <w:szCs w:val="24"/>
        </w:rPr>
        <w:t>ko</w:t>
      </w:r>
      <w:r w:rsidRPr="0049645A">
        <w:rPr>
          <w:rFonts w:cs="Calibri"/>
          <w:sz w:val="24"/>
          <w:szCs w:val="24"/>
        </w:rPr>
        <w:t>š</w:t>
      </w:r>
      <w:r w:rsidRPr="005712F6">
        <w:rPr>
          <w:rFonts w:cs="Calibri"/>
          <w:sz w:val="24"/>
          <w:szCs w:val="24"/>
        </w:rPr>
        <w:t>taju</w:t>
      </w:r>
      <w:r w:rsidRPr="0049645A">
        <w:rPr>
          <w:rFonts w:cs="Calibri"/>
          <w:sz w:val="24"/>
          <w:szCs w:val="24"/>
        </w:rPr>
        <w:t xml:space="preserve">, </w:t>
      </w:r>
      <w:r w:rsidRPr="005712F6">
        <w:rPr>
          <w:rFonts w:cs="Calibri"/>
          <w:sz w:val="24"/>
          <w:szCs w:val="24"/>
        </w:rPr>
        <w:t>ako</w:t>
      </w:r>
      <w:r w:rsidRPr="0049645A">
        <w:rPr>
          <w:rFonts w:cs="Calibri"/>
          <w:sz w:val="24"/>
          <w:szCs w:val="24"/>
        </w:rPr>
        <w:t xml:space="preserve"> </w:t>
      </w:r>
      <w:r w:rsidRPr="005712F6">
        <w:rPr>
          <w:rFonts w:cs="Calibri"/>
          <w:sz w:val="24"/>
          <w:szCs w:val="24"/>
        </w:rPr>
        <w:t>se</w:t>
      </w:r>
      <w:r w:rsidRPr="0049645A">
        <w:rPr>
          <w:rFonts w:cs="Calibri"/>
          <w:sz w:val="24"/>
          <w:szCs w:val="24"/>
        </w:rPr>
        <w:t xml:space="preserve"> </w:t>
      </w:r>
      <w:r w:rsidRPr="005712F6">
        <w:rPr>
          <w:rFonts w:cs="Calibri"/>
          <w:sz w:val="24"/>
          <w:szCs w:val="24"/>
        </w:rPr>
        <w:t>izvode</w:t>
      </w:r>
      <w:r w:rsidRPr="0049645A">
        <w:rPr>
          <w:rFonts w:cs="Calibri"/>
          <w:sz w:val="24"/>
          <w:szCs w:val="24"/>
        </w:rPr>
        <w:t xml:space="preserve"> </w:t>
      </w:r>
      <w:r w:rsidRPr="005712F6">
        <w:rPr>
          <w:rFonts w:cs="Calibri"/>
          <w:sz w:val="24"/>
          <w:szCs w:val="24"/>
        </w:rPr>
        <w:t>tijekom</w:t>
      </w:r>
      <w:r w:rsidRPr="0049645A">
        <w:rPr>
          <w:rFonts w:cs="Calibri"/>
          <w:sz w:val="24"/>
          <w:szCs w:val="24"/>
        </w:rPr>
        <w:t xml:space="preserve"> </w:t>
      </w:r>
      <w:r w:rsidRPr="005712F6">
        <w:rPr>
          <w:rFonts w:cs="Calibri"/>
          <w:sz w:val="24"/>
          <w:szCs w:val="24"/>
        </w:rPr>
        <w:t>iskopa</w:t>
      </w:r>
      <w:r w:rsidRPr="0049645A">
        <w:rPr>
          <w:rFonts w:cs="Calibri"/>
          <w:sz w:val="24"/>
          <w:szCs w:val="24"/>
        </w:rPr>
        <w:t xml:space="preserve"> </w:t>
      </w:r>
      <w:r w:rsidRPr="005712F6">
        <w:rPr>
          <w:rFonts w:cs="Calibri"/>
          <w:sz w:val="24"/>
          <w:szCs w:val="24"/>
        </w:rPr>
        <w:t>kada</w:t>
      </w:r>
      <w:r w:rsidRPr="0049645A">
        <w:rPr>
          <w:rFonts w:cs="Calibri"/>
          <w:sz w:val="24"/>
          <w:szCs w:val="24"/>
        </w:rPr>
        <w:t xml:space="preserve"> </w:t>
      </w:r>
      <w:r w:rsidRPr="005712F6">
        <w:rPr>
          <w:rFonts w:cs="Calibri"/>
          <w:sz w:val="24"/>
          <w:szCs w:val="24"/>
        </w:rPr>
        <w:t>je</w:t>
      </w:r>
      <w:r w:rsidRPr="0049645A">
        <w:rPr>
          <w:rFonts w:cs="Calibri"/>
          <w:sz w:val="24"/>
          <w:szCs w:val="24"/>
        </w:rPr>
        <w:t xml:space="preserve"> </w:t>
      </w:r>
      <w:r w:rsidRPr="005712F6">
        <w:rPr>
          <w:rFonts w:cs="Calibri"/>
          <w:sz w:val="24"/>
          <w:szCs w:val="24"/>
        </w:rPr>
        <w:t>jednostavno</w:t>
      </w:r>
      <w:r w:rsidRPr="0049645A">
        <w:rPr>
          <w:rFonts w:cs="Calibri"/>
          <w:sz w:val="24"/>
          <w:szCs w:val="24"/>
        </w:rPr>
        <w:t xml:space="preserve"> </w:t>
      </w:r>
      <w:r w:rsidRPr="005712F6">
        <w:rPr>
          <w:rFonts w:cs="Calibri"/>
          <w:sz w:val="24"/>
          <w:szCs w:val="24"/>
        </w:rPr>
        <w:t>pristupiti</w:t>
      </w:r>
      <w:r w:rsidRPr="0049645A">
        <w:rPr>
          <w:rFonts w:cs="Calibri"/>
          <w:sz w:val="24"/>
          <w:szCs w:val="24"/>
        </w:rPr>
        <w:t xml:space="preserve"> </w:t>
      </w:r>
      <w:r w:rsidRPr="005712F6">
        <w:rPr>
          <w:rFonts w:cs="Calibri"/>
          <w:sz w:val="24"/>
          <w:szCs w:val="24"/>
        </w:rPr>
        <w:t>mjestima</w:t>
      </w:r>
      <w:r w:rsidRPr="0049645A">
        <w:rPr>
          <w:rFonts w:cs="Calibri"/>
          <w:sz w:val="24"/>
          <w:szCs w:val="24"/>
        </w:rPr>
        <w:t xml:space="preserve"> </w:t>
      </w:r>
      <w:r w:rsidRPr="005712F6">
        <w:rPr>
          <w:rFonts w:cs="Calibri"/>
          <w:sz w:val="24"/>
          <w:szCs w:val="24"/>
        </w:rPr>
        <w:t>na</w:t>
      </w:r>
      <w:r w:rsidRPr="0049645A">
        <w:rPr>
          <w:rFonts w:cs="Calibri"/>
          <w:sz w:val="24"/>
          <w:szCs w:val="24"/>
        </w:rPr>
        <w:t xml:space="preserve"> </w:t>
      </w:r>
      <w:r w:rsidRPr="005712F6">
        <w:rPr>
          <w:rFonts w:cs="Calibri"/>
          <w:sz w:val="24"/>
          <w:szCs w:val="24"/>
        </w:rPr>
        <w:t>kojima</w:t>
      </w:r>
      <w:r w:rsidRPr="0049645A">
        <w:rPr>
          <w:rFonts w:cs="Calibri"/>
          <w:sz w:val="24"/>
          <w:szCs w:val="24"/>
        </w:rPr>
        <w:t xml:space="preserve"> </w:t>
      </w:r>
      <w:r w:rsidRPr="005712F6">
        <w:rPr>
          <w:rFonts w:cs="Calibri"/>
          <w:sz w:val="24"/>
          <w:szCs w:val="24"/>
        </w:rPr>
        <w:t>je</w:t>
      </w:r>
      <w:r w:rsidRPr="0049645A">
        <w:rPr>
          <w:rFonts w:cs="Calibri"/>
          <w:sz w:val="24"/>
          <w:szCs w:val="24"/>
        </w:rPr>
        <w:t xml:space="preserve"> </w:t>
      </w:r>
      <w:r w:rsidRPr="005712F6">
        <w:rPr>
          <w:rFonts w:cs="Calibri"/>
          <w:sz w:val="24"/>
          <w:szCs w:val="24"/>
        </w:rPr>
        <w:t>potrebno</w:t>
      </w:r>
      <w:r w:rsidRPr="0049645A">
        <w:rPr>
          <w:rFonts w:cs="Calibri"/>
          <w:sz w:val="24"/>
          <w:szCs w:val="24"/>
        </w:rPr>
        <w:t xml:space="preserve"> </w:t>
      </w:r>
      <w:r w:rsidRPr="005712F6">
        <w:rPr>
          <w:rFonts w:cs="Calibri"/>
          <w:sz w:val="24"/>
          <w:szCs w:val="24"/>
        </w:rPr>
        <w:t>izvesti</w:t>
      </w:r>
      <w:r w:rsidRPr="0049645A">
        <w:rPr>
          <w:rFonts w:cs="Calibri"/>
          <w:sz w:val="24"/>
          <w:szCs w:val="24"/>
        </w:rPr>
        <w:t xml:space="preserve"> </w:t>
      </w:r>
      <w:r w:rsidRPr="005712F6">
        <w:rPr>
          <w:rFonts w:cs="Calibri"/>
          <w:sz w:val="24"/>
          <w:szCs w:val="24"/>
        </w:rPr>
        <w:t>pojedini</w:t>
      </w:r>
      <w:r w:rsidRPr="0049645A">
        <w:rPr>
          <w:rFonts w:cs="Calibri"/>
          <w:sz w:val="24"/>
          <w:szCs w:val="24"/>
        </w:rPr>
        <w:t xml:space="preserve"> </w:t>
      </w:r>
      <w:r w:rsidRPr="005712F6">
        <w:rPr>
          <w:rFonts w:cs="Calibri"/>
          <w:sz w:val="24"/>
          <w:szCs w:val="24"/>
        </w:rPr>
        <w:t>zahvat</w:t>
      </w:r>
      <w:r w:rsidRPr="0049645A">
        <w:rPr>
          <w:rFonts w:cs="Calibri"/>
          <w:sz w:val="24"/>
          <w:szCs w:val="24"/>
        </w:rPr>
        <w:t xml:space="preserve">. </w:t>
      </w:r>
      <w:r w:rsidRPr="005712F6">
        <w:rPr>
          <w:rFonts w:cs="Calibri"/>
          <w:sz w:val="24"/>
          <w:szCs w:val="24"/>
        </w:rPr>
        <w:t>Primjer</w:t>
      </w:r>
      <w:r w:rsidRPr="0049645A">
        <w:rPr>
          <w:rFonts w:cs="Calibri"/>
          <w:sz w:val="24"/>
          <w:szCs w:val="24"/>
        </w:rPr>
        <w:t xml:space="preserve"> </w:t>
      </w:r>
      <w:r w:rsidRPr="005712F6">
        <w:rPr>
          <w:rFonts w:cs="Calibri"/>
          <w:sz w:val="24"/>
          <w:szCs w:val="24"/>
        </w:rPr>
        <w:t>su</w:t>
      </w:r>
      <w:r w:rsidRPr="0049645A">
        <w:rPr>
          <w:rFonts w:cs="Calibri"/>
          <w:sz w:val="24"/>
          <w:szCs w:val="24"/>
        </w:rPr>
        <w:t xml:space="preserve"> </w:t>
      </w:r>
      <w:r w:rsidRPr="005712F6">
        <w:rPr>
          <w:rFonts w:cs="Calibri"/>
          <w:sz w:val="24"/>
          <w:szCs w:val="24"/>
        </w:rPr>
        <w:t>razni</w:t>
      </w:r>
      <w:r w:rsidRPr="0049645A">
        <w:rPr>
          <w:rFonts w:cs="Calibri"/>
          <w:sz w:val="24"/>
          <w:szCs w:val="24"/>
        </w:rPr>
        <w:t xml:space="preserve"> </w:t>
      </w:r>
      <w:r w:rsidRPr="005712F6">
        <w:rPr>
          <w:rFonts w:cs="Calibri"/>
          <w:sz w:val="24"/>
          <w:szCs w:val="24"/>
        </w:rPr>
        <w:t>zahvati</w:t>
      </w:r>
      <w:r w:rsidRPr="0049645A">
        <w:rPr>
          <w:rFonts w:cs="Calibri"/>
          <w:sz w:val="24"/>
          <w:szCs w:val="24"/>
        </w:rPr>
        <w:t xml:space="preserve"> </w:t>
      </w:r>
      <w:r w:rsidRPr="005712F6">
        <w:rPr>
          <w:rFonts w:cs="Calibri"/>
          <w:sz w:val="24"/>
          <w:szCs w:val="24"/>
        </w:rPr>
        <w:t>pri</w:t>
      </w:r>
      <w:r w:rsidRPr="0049645A">
        <w:rPr>
          <w:rFonts w:cs="Calibri"/>
          <w:sz w:val="24"/>
          <w:szCs w:val="24"/>
        </w:rPr>
        <w:t xml:space="preserve"> </w:t>
      </w:r>
      <w:r w:rsidRPr="005712F6">
        <w:rPr>
          <w:rFonts w:cs="Calibri"/>
          <w:sz w:val="24"/>
          <w:szCs w:val="24"/>
        </w:rPr>
        <w:t>izvedbi</w:t>
      </w:r>
      <w:r w:rsidRPr="0049645A">
        <w:rPr>
          <w:rFonts w:cs="Calibri"/>
          <w:sz w:val="24"/>
          <w:szCs w:val="24"/>
        </w:rPr>
        <w:t xml:space="preserve"> </w:t>
      </w:r>
      <w:r w:rsidRPr="005712F6">
        <w:rPr>
          <w:rFonts w:cs="Calibri"/>
          <w:sz w:val="24"/>
          <w:szCs w:val="24"/>
        </w:rPr>
        <w:t>dubokih</w:t>
      </w:r>
      <w:r w:rsidRPr="0049645A">
        <w:rPr>
          <w:rFonts w:cs="Calibri"/>
          <w:sz w:val="24"/>
          <w:szCs w:val="24"/>
        </w:rPr>
        <w:t xml:space="preserve"> </w:t>
      </w:r>
      <w:r w:rsidRPr="005712F6">
        <w:rPr>
          <w:rFonts w:cs="Calibri"/>
          <w:sz w:val="24"/>
          <w:szCs w:val="24"/>
        </w:rPr>
        <w:t>gra</w:t>
      </w:r>
      <w:r w:rsidRPr="0049645A">
        <w:rPr>
          <w:rFonts w:cs="Calibri"/>
          <w:sz w:val="24"/>
          <w:szCs w:val="24"/>
        </w:rPr>
        <w:t>đ</w:t>
      </w:r>
      <w:r w:rsidRPr="005712F6">
        <w:rPr>
          <w:rFonts w:cs="Calibri"/>
          <w:sz w:val="24"/>
          <w:szCs w:val="24"/>
        </w:rPr>
        <w:t>evnih</w:t>
      </w:r>
      <w:r w:rsidRPr="0049645A">
        <w:rPr>
          <w:rFonts w:cs="Calibri"/>
          <w:sz w:val="24"/>
          <w:szCs w:val="24"/>
        </w:rPr>
        <w:t xml:space="preserve"> </w:t>
      </w:r>
      <w:r w:rsidRPr="005712F6">
        <w:rPr>
          <w:rFonts w:cs="Calibri"/>
          <w:sz w:val="24"/>
          <w:szCs w:val="24"/>
        </w:rPr>
        <w:t>jama</w:t>
      </w:r>
      <w:r w:rsidRPr="0049645A">
        <w:rPr>
          <w:rFonts w:cs="Calibri"/>
          <w:sz w:val="24"/>
          <w:szCs w:val="24"/>
        </w:rPr>
        <w:t xml:space="preserve"> </w:t>
      </w:r>
      <w:r w:rsidRPr="005712F6">
        <w:rPr>
          <w:rFonts w:cs="Calibri"/>
          <w:sz w:val="24"/>
          <w:szCs w:val="24"/>
        </w:rPr>
        <w:t>i</w:t>
      </w:r>
      <w:r w:rsidRPr="0049645A">
        <w:rPr>
          <w:rFonts w:cs="Calibri"/>
          <w:sz w:val="24"/>
          <w:szCs w:val="24"/>
        </w:rPr>
        <w:t xml:space="preserve"> </w:t>
      </w:r>
      <w:r w:rsidRPr="005712F6">
        <w:rPr>
          <w:rFonts w:cs="Calibri"/>
          <w:sz w:val="24"/>
          <w:szCs w:val="24"/>
        </w:rPr>
        <w:t>usjeka</w:t>
      </w:r>
      <w:r w:rsidRPr="0049645A">
        <w:rPr>
          <w:rFonts w:cs="Calibri"/>
          <w:sz w:val="24"/>
          <w:szCs w:val="24"/>
        </w:rPr>
        <w:t xml:space="preserve"> </w:t>
      </w:r>
      <w:r w:rsidRPr="005712F6">
        <w:rPr>
          <w:rFonts w:cs="Calibri"/>
          <w:sz w:val="24"/>
          <w:szCs w:val="24"/>
        </w:rPr>
        <w:t>i</w:t>
      </w:r>
      <w:r w:rsidRPr="0049645A">
        <w:rPr>
          <w:rFonts w:cs="Calibri"/>
          <w:sz w:val="24"/>
          <w:szCs w:val="24"/>
        </w:rPr>
        <w:t xml:space="preserve"> </w:t>
      </w:r>
      <w:r w:rsidRPr="005712F6">
        <w:rPr>
          <w:rFonts w:cs="Calibri"/>
          <w:sz w:val="24"/>
          <w:szCs w:val="24"/>
        </w:rPr>
        <w:t>zasjeka</w:t>
      </w:r>
      <w:r w:rsidRPr="0049645A">
        <w:rPr>
          <w:rFonts w:cs="Calibri"/>
          <w:sz w:val="24"/>
          <w:szCs w:val="24"/>
        </w:rPr>
        <w:t xml:space="preserve"> </w:t>
      </w:r>
      <w:r w:rsidRPr="005712F6">
        <w:rPr>
          <w:rFonts w:cs="Calibri"/>
          <w:sz w:val="24"/>
          <w:szCs w:val="24"/>
        </w:rPr>
        <w:t>pri</w:t>
      </w:r>
      <w:r w:rsidRPr="0049645A">
        <w:rPr>
          <w:rFonts w:cs="Calibri"/>
          <w:sz w:val="24"/>
          <w:szCs w:val="24"/>
        </w:rPr>
        <w:t xml:space="preserve"> </w:t>
      </w:r>
      <w:r w:rsidRPr="005712F6">
        <w:rPr>
          <w:rFonts w:cs="Calibri"/>
          <w:sz w:val="24"/>
          <w:szCs w:val="24"/>
        </w:rPr>
        <w:t>izgradnji</w:t>
      </w:r>
      <w:r w:rsidRPr="0049645A">
        <w:rPr>
          <w:rFonts w:cs="Calibri"/>
          <w:sz w:val="24"/>
          <w:szCs w:val="24"/>
        </w:rPr>
        <w:t xml:space="preserve"> </w:t>
      </w:r>
      <w:r w:rsidRPr="005712F6">
        <w:rPr>
          <w:rFonts w:cs="Calibri"/>
          <w:sz w:val="24"/>
          <w:szCs w:val="24"/>
        </w:rPr>
        <w:t>prometnica</w:t>
      </w:r>
      <w:r w:rsidRPr="0049645A">
        <w:rPr>
          <w:rFonts w:cs="Calibri"/>
          <w:sz w:val="24"/>
          <w:szCs w:val="24"/>
        </w:rPr>
        <w:t>,</w:t>
      </w:r>
    </w:p>
    <w:p w14:paraId="1CF56709" w14:textId="77777777" w:rsidR="00245E22" w:rsidRPr="0049645A" w:rsidRDefault="00245E22">
      <w:pPr>
        <w:numPr>
          <w:ilvl w:val="0"/>
          <w:numId w:val="68"/>
        </w:numPr>
        <w:spacing w:after="200" w:line="276" w:lineRule="auto"/>
        <w:ind w:left="851"/>
        <w:contextualSpacing/>
        <w:jc w:val="both"/>
        <w:rPr>
          <w:rFonts w:cs="Calibri"/>
          <w:sz w:val="24"/>
          <w:szCs w:val="24"/>
          <w:lang w:val="pl-PL"/>
        </w:rPr>
      </w:pPr>
      <w:r w:rsidRPr="005712F6">
        <w:rPr>
          <w:rFonts w:cs="Calibri"/>
          <w:sz w:val="24"/>
          <w:szCs w:val="24"/>
        </w:rPr>
        <w:t>za</w:t>
      </w:r>
      <w:r w:rsidRPr="0049645A">
        <w:rPr>
          <w:rFonts w:cs="Calibri"/>
          <w:sz w:val="24"/>
          <w:szCs w:val="24"/>
        </w:rPr>
        <w:t>š</w:t>
      </w:r>
      <w:r w:rsidRPr="005712F6">
        <w:rPr>
          <w:rFonts w:cs="Calibri"/>
          <w:sz w:val="24"/>
          <w:szCs w:val="24"/>
        </w:rPr>
        <w:t>tita</w:t>
      </w:r>
      <w:r w:rsidRPr="0049645A">
        <w:rPr>
          <w:rFonts w:cs="Calibri"/>
          <w:sz w:val="24"/>
          <w:szCs w:val="24"/>
        </w:rPr>
        <w:t xml:space="preserve"> </w:t>
      </w:r>
      <w:r w:rsidRPr="005712F6">
        <w:rPr>
          <w:rFonts w:cs="Calibri"/>
          <w:sz w:val="24"/>
          <w:szCs w:val="24"/>
        </w:rPr>
        <w:t>na</w:t>
      </w:r>
      <w:r w:rsidRPr="0049645A">
        <w:rPr>
          <w:rFonts w:cs="Calibri"/>
          <w:sz w:val="24"/>
          <w:szCs w:val="24"/>
        </w:rPr>
        <w:t xml:space="preserve"> </w:t>
      </w:r>
      <w:r w:rsidRPr="005712F6">
        <w:rPr>
          <w:rFonts w:cs="Calibri"/>
          <w:sz w:val="24"/>
          <w:szCs w:val="24"/>
        </w:rPr>
        <w:t>prirodnim</w:t>
      </w:r>
      <w:r w:rsidRPr="0049645A">
        <w:rPr>
          <w:rFonts w:cs="Calibri"/>
          <w:sz w:val="24"/>
          <w:szCs w:val="24"/>
        </w:rPr>
        <w:t xml:space="preserve"> </w:t>
      </w:r>
      <w:proofErr w:type="spellStart"/>
      <w:r w:rsidRPr="005712F6">
        <w:rPr>
          <w:rFonts w:cs="Calibri"/>
          <w:sz w:val="24"/>
          <w:szCs w:val="24"/>
        </w:rPr>
        <w:t>pokosima</w:t>
      </w:r>
      <w:proofErr w:type="spellEnd"/>
      <w:r w:rsidRPr="0049645A">
        <w:rPr>
          <w:rFonts w:cs="Calibri"/>
          <w:sz w:val="24"/>
          <w:szCs w:val="24"/>
        </w:rPr>
        <w:t xml:space="preserve"> </w:t>
      </w:r>
      <w:r w:rsidRPr="005712F6">
        <w:rPr>
          <w:rFonts w:cs="Calibri"/>
          <w:sz w:val="24"/>
          <w:szCs w:val="24"/>
        </w:rPr>
        <w:t>i</w:t>
      </w:r>
      <w:r w:rsidRPr="0049645A">
        <w:rPr>
          <w:rFonts w:cs="Calibri"/>
          <w:sz w:val="24"/>
          <w:szCs w:val="24"/>
        </w:rPr>
        <w:t xml:space="preserve"> </w:t>
      </w:r>
      <w:r w:rsidRPr="005712F6">
        <w:rPr>
          <w:rFonts w:cs="Calibri"/>
          <w:sz w:val="24"/>
          <w:szCs w:val="24"/>
        </w:rPr>
        <w:t>starim</w:t>
      </w:r>
      <w:r w:rsidRPr="0049645A">
        <w:rPr>
          <w:rFonts w:cs="Calibri"/>
          <w:sz w:val="24"/>
          <w:szCs w:val="24"/>
        </w:rPr>
        <w:t xml:space="preserve">, </w:t>
      </w:r>
      <w:r w:rsidRPr="005712F6">
        <w:rPr>
          <w:rFonts w:cs="Calibri"/>
          <w:sz w:val="24"/>
          <w:szCs w:val="24"/>
        </w:rPr>
        <w:t>neza</w:t>
      </w:r>
      <w:r w:rsidRPr="0049645A">
        <w:rPr>
          <w:rFonts w:cs="Calibri"/>
          <w:sz w:val="24"/>
          <w:szCs w:val="24"/>
        </w:rPr>
        <w:t>š</w:t>
      </w:r>
      <w:r w:rsidRPr="005712F6">
        <w:rPr>
          <w:rFonts w:cs="Calibri"/>
          <w:sz w:val="24"/>
          <w:szCs w:val="24"/>
        </w:rPr>
        <w:t>ti</w:t>
      </w:r>
      <w:r w:rsidRPr="0049645A">
        <w:rPr>
          <w:rFonts w:cs="Calibri"/>
          <w:sz w:val="24"/>
          <w:szCs w:val="24"/>
        </w:rPr>
        <w:t>ć</w:t>
      </w:r>
      <w:r w:rsidRPr="005712F6">
        <w:rPr>
          <w:rFonts w:cs="Calibri"/>
          <w:sz w:val="24"/>
          <w:szCs w:val="24"/>
        </w:rPr>
        <w:t>enim</w:t>
      </w:r>
      <w:r w:rsidRPr="0049645A">
        <w:rPr>
          <w:rFonts w:cs="Calibri"/>
          <w:sz w:val="24"/>
          <w:szCs w:val="24"/>
        </w:rPr>
        <w:t xml:space="preserve"> </w:t>
      </w:r>
      <w:r w:rsidRPr="005712F6">
        <w:rPr>
          <w:rFonts w:cs="Calibri"/>
          <w:sz w:val="24"/>
          <w:szCs w:val="24"/>
        </w:rPr>
        <w:t>zasjecima</w:t>
      </w:r>
      <w:r w:rsidRPr="0049645A">
        <w:rPr>
          <w:rFonts w:cs="Calibri"/>
          <w:sz w:val="24"/>
          <w:szCs w:val="24"/>
        </w:rPr>
        <w:t xml:space="preserve">, </w:t>
      </w:r>
      <w:r w:rsidRPr="005712F6">
        <w:rPr>
          <w:rFonts w:cs="Calibri"/>
          <w:sz w:val="24"/>
          <w:szCs w:val="24"/>
        </w:rPr>
        <w:t>koji</w:t>
      </w:r>
      <w:r w:rsidRPr="0049645A">
        <w:rPr>
          <w:rFonts w:cs="Calibri"/>
          <w:sz w:val="24"/>
          <w:szCs w:val="24"/>
        </w:rPr>
        <w:t xml:space="preserve"> </w:t>
      </w:r>
      <w:r w:rsidRPr="005712F6">
        <w:rPr>
          <w:rFonts w:cs="Calibri"/>
          <w:sz w:val="24"/>
          <w:szCs w:val="24"/>
        </w:rPr>
        <w:t>se</w:t>
      </w:r>
      <w:r w:rsidRPr="0049645A">
        <w:rPr>
          <w:rFonts w:cs="Calibri"/>
          <w:sz w:val="24"/>
          <w:szCs w:val="24"/>
        </w:rPr>
        <w:t xml:space="preserve"> </w:t>
      </w:r>
      <w:r w:rsidRPr="005712F6">
        <w:rPr>
          <w:rFonts w:cs="Calibri"/>
          <w:sz w:val="24"/>
          <w:szCs w:val="24"/>
        </w:rPr>
        <w:t>uslijed</w:t>
      </w:r>
      <w:r w:rsidRPr="0049645A">
        <w:rPr>
          <w:rFonts w:cs="Calibri"/>
          <w:sz w:val="24"/>
          <w:szCs w:val="24"/>
        </w:rPr>
        <w:t xml:space="preserve"> </w:t>
      </w:r>
      <w:r w:rsidRPr="005712F6">
        <w:rPr>
          <w:rFonts w:cs="Calibri"/>
          <w:sz w:val="24"/>
          <w:szCs w:val="24"/>
        </w:rPr>
        <w:t>utjecaja</w:t>
      </w:r>
      <w:r w:rsidRPr="0049645A">
        <w:rPr>
          <w:rFonts w:cs="Calibri"/>
          <w:sz w:val="24"/>
          <w:szCs w:val="24"/>
        </w:rPr>
        <w:t xml:space="preserve"> </w:t>
      </w:r>
      <w:r w:rsidRPr="005712F6">
        <w:rPr>
          <w:rFonts w:cs="Calibri"/>
          <w:sz w:val="24"/>
          <w:szCs w:val="24"/>
        </w:rPr>
        <w:t>atmosferilija</w:t>
      </w:r>
      <w:r w:rsidRPr="0049645A">
        <w:rPr>
          <w:rFonts w:cs="Calibri"/>
          <w:sz w:val="24"/>
          <w:szCs w:val="24"/>
        </w:rPr>
        <w:t xml:space="preserve"> </w:t>
      </w:r>
      <w:r w:rsidRPr="005712F6">
        <w:rPr>
          <w:rFonts w:cs="Calibri"/>
          <w:sz w:val="24"/>
          <w:szCs w:val="24"/>
        </w:rPr>
        <w:t>postepeno</w:t>
      </w:r>
      <w:r w:rsidRPr="0049645A">
        <w:rPr>
          <w:rFonts w:cs="Calibri"/>
          <w:sz w:val="24"/>
          <w:szCs w:val="24"/>
        </w:rPr>
        <w:t xml:space="preserve"> </w:t>
      </w:r>
      <w:r w:rsidRPr="005712F6">
        <w:rPr>
          <w:rFonts w:cs="Calibri"/>
          <w:sz w:val="24"/>
          <w:szCs w:val="24"/>
        </w:rPr>
        <w:t>tro</w:t>
      </w:r>
      <w:r w:rsidRPr="0049645A">
        <w:rPr>
          <w:rFonts w:cs="Calibri"/>
          <w:sz w:val="24"/>
          <w:szCs w:val="24"/>
        </w:rPr>
        <w:t>š</w:t>
      </w:r>
      <w:r w:rsidRPr="005712F6">
        <w:rPr>
          <w:rFonts w:cs="Calibri"/>
          <w:sz w:val="24"/>
          <w:szCs w:val="24"/>
        </w:rPr>
        <w:t>e</w:t>
      </w:r>
      <w:r w:rsidRPr="0049645A">
        <w:rPr>
          <w:rFonts w:cs="Calibri"/>
          <w:sz w:val="24"/>
          <w:szCs w:val="24"/>
        </w:rPr>
        <w:t xml:space="preserve"> </w:t>
      </w:r>
      <w:r w:rsidRPr="005712F6">
        <w:rPr>
          <w:rFonts w:cs="Calibri"/>
          <w:sz w:val="24"/>
          <w:szCs w:val="24"/>
        </w:rPr>
        <w:t>i</w:t>
      </w:r>
      <w:r w:rsidRPr="0049645A">
        <w:rPr>
          <w:rFonts w:cs="Calibri"/>
          <w:sz w:val="24"/>
          <w:szCs w:val="24"/>
        </w:rPr>
        <w:t xml:space="preserve"> </w:t>
      </w:r>
      <w:r w:rsidRPr="005712F6">
        <w:rPr>
          <w:rFonts w:cs="Calibri"/>
          <w:sz w:val="24"/>
          <w:szCs w:val="24"/>
        </w:rPr>
        <w:t>prijete</w:t>
      </w:r>
      <w:r w:rsidRPr="0049645A">
        <w:rPr>
          <w:rFonts w:cs="Calibri"/>
          <w:sz w:val="24"/>
          <w:szCs w:val="24"/>
        </w:rPr>
        <w:t xml:space="preserve"> </w:t>
      </w:r>
      <w:r w:rsidRPr="005712F6">
        <w:rPr>
          <w:rFonts w:cs="Calibri"/>
          <w:sz w:val="24"/>
          <w:szCs w:val="24"/>
        </w:rPr>
        <w:t>podru</w:t>
      </w:r>
      <w:r w:rsidRPr="0049645A">
        <w:rPr>
          <w:rFonts w:cs="Calibri"/>
          <w:sz w:val="24"/>
          <w:szCs w:val="24"/>
        </w:rPr>
        <w:t>č</w:t>
      </w:r>
      <w:r w:rsidRPr="005712F6">
        <w:rPr>
          <w:rFonts w:cs="Calibri"/>
          <w:sz w:val="24"/>
          <w:szCs w:val="24"/>
        </w:rPr>
        <w:t>jima</w:t>
      </w:r>
      <w:r w:rsidRPr="0049645A">
        <w:rPr>
          <w:rFonts w:cs="Calibri"/>
          <w:sz w:val="24"/>
          <w:szCs w:val="24"/>
        </w:rPr>
        <w:t xml:space="preserve"> </w:t>
      </w:r>
      <w:r w:rsidRPr="005712F6">
        <w:rPr>
          <w:rFonts w:cs="Calibri"/>
          <w:sz w:val="24"/>
          <w:szCs w:val="24"/>
        </w:rPr>
        <w:t>ispod</w:t>
      </w:r>
      <w:r w:rsidRPr="0049645A">
        <w:rPr>
          <w:rFonts w:cs="Calibri"/>
          <w:sz w:val="24"/>
          <w:szCs w:val="24"/>
        </w:rPr>
        <w:t xml:space="preserve"> </w:t>
      </w:r>
      <w:r w:rsidRPr="005712F6">
        <w:rPr>
          <w:rFonts w:cs="Calibri"/>
          <w:sz w:val="24"/>
          <w:szCs w:val="24"/>
        </w:rPr>
        <w:t>njih</w:t>
      </w:r>
      <w:r w:rsidRPr="0049645A">
        <w:rPr>
          <w:rFonts w:cs="Calibri"/>
          <w:sz w:val="24"/>
          <w:szCs w:val="24"/>
        </w:rPr>
        <w:t xml:space="preserve">. </w:t>
      </w:r>
      <w:r w:rsidRPr="005712F6">
        <w:rPr>
          <w:rFonts w:cs="Calibri"/>
          <w:sz w:val="24"/>
          <w:szCs w:val="24"/>
        </w:rPr>
        <w:t>Pokosi</w:t>
      </w:r>
      <w:r w:rsidRPr="0049645A">
        <w:rPr>
          <w:rFonts w:cs="Calibri"/>
          <w:sz w:val="24"/>
          <w:szCs w:val="24"/>
        </w:rPr>
        <w:t xml:space="preserve"> </w:t>
      </w:r>
      <w:r w:rsidRPr="005712F6">
        <w:rPr>
          <w:rFonts w:cs="Calibri"/>
          <w:sz w:val="24"/>
          <w:szCs w:val="24"/>
        </w:rPr>
        <w:t>usjeka</w:t>
      </w:r>
      <w:r w:rsidRPr="0049645A">
        <w:rPr>
          <w:rFonts w:cs="Calibri"/>
          <w:sz w:val="24"/>
          <w:szCs w:val="24"/>
        </w:rPr>
        <w:t xml:space="preserve"> </w:t>
      </w:r>
      <w:r w:rsidRPr="005712F6">
        <w:rPr>
          <w:rFonts w:cs="Calibri"/>
          <w:sz w:val="24"/>
          <w:szCs w:val="24"/>
        </w:rPr>
        <w:t>i</w:t>
      </w:r>
      <w:r w:rsidRPr="0049645A">
        <w:rPr>
          <w:rFonts w:cs="Calibri"/>
          <w:sz w:val="24"/>
          <w:szCs w:val="24"/>
        </w:rPr>
        <w:t xml:space="preserve"> </w:t>
      </w:r>
      <w:r w:rsidRPr="005712F6">
        <w:rPr>
          <w:rFonts w:cs="Calibri"/>
          <w:sz w:val="24"/>
          <w:szCs w:val="24"/>
        </w:rPr>
        <w:t>zasjeka</w:t>
      </w:r>
      <w:r w:rsidRPr="0049645A">
        <w:rPr>
          <w:rFonts w:cs="Calibri"/>
          <w:sz w:val="24"/>
          <w:szCs w:val="24"/>
        </w:rPr>
        <w:t xml:space="preserve">, </w:t>
      </w:r>
      <w:r w:rsidRPr="005712F6">
        <w:rPr>
          <w:rFonts w:cs="Calibri"/>
          <w:sz w:val="24"/>
          <w:szCs w:val="24"/>
        </w:rPr>
        <w:t>kao</w:t>
      </w:r>
      <w:r w:rsidRPr="0049645A">
        <w:rPr>
          <w:rFonts w:cs="Calibri"/>
          <w:sz w:val="24"/>
          <w:szCs w:val="24"/>
        </w:rPr>
        <w:t xml:space="preserve"> </w:t>
      </w:r>
      <w:r w:rsidRPr="005712F6">
        <w:rPr>
          <w:rFonts w:cs="Calibri"/>
          <w:sz w:val="24"/>
          <w:szCs w:val="24"/>
        </w:rPr>
        <w:t>i</w:t>
      </w:r>
      <w:r w:rsidRPr="0049645A">
        <w:rPr>
          <w:rFonts w:cs="Calibri"/>
          <w:sz w:val="24"/>
          <w:szCs w:val="24"/>
        </w:rPr>
        <w:t xml:space="preserve"> </w:t>
      </w:r>
      <w:r w:rsidRPr="005712F6">
        <w:rPr>
          <w:rFonts w:cs="Calibri"/>
          <w:sz w:val="24"/>
          <w:szCs w:val="24"/>
        </w:rPr>
        <w:t>prirodni</w:t>
      </w:r>
      <w:r w:rsidRPr="0049645A">
        <w:rPr>
          <w:rFonts w:cs="Calibri"/>
          <w:sz w:val="24"/>
          <w:szCs w:val="24"/>
        </w:rPr>
        <w:t xml:space="preserve"> </w:t>
      </w:r>
      <w:r w:rsidRPr="005712F6">
        <w:rPr>
          <w:rFonts w:cs="Calibri"/>
          <w:sz w:val="24"/>
          <w:szCs w:val="24"/>
        </w:rPr>
        <w:t>pokosi</w:t>
      </w:r>
      <w:r w:rsidRPr="0049645A">
        <w:rPr>
          <w:rFonts w:cs="Calibri"/>
          <w:sz w:val="24"/>
          <w:szCs w:val="24"/>
        </w:rPr>
        <w:t xml:space="preserve">, </w:t>
      </w:r>
      <w:r w:rsidRPr="005712F6">
        <w:rPr>
          <w:rFonts w:cs="Calibri"/>
          <w:sz w:val="24"/>
          <w:szCs w:val="24"/>
        </w:rPr>
        <w:t>okrenuti</w:t>
      </w:r>
      <w:r w:rsidRPr="0049645A">
        <w:rPr>
          <w:rFonts w:cs="Calibri"/>
          <w:sz w:val="24"/>
          <w:szCs w:val="24"/>
        </w:rPr>
        <w:t xml:space="preserve"> </w:t>
      </w:r>
      <w:r w:rsidRPr="005712F6">
        <w:rPr>
          <w:rFonts w:cs="Calibri"/>
          <w:sz w:val="24"/>
          <w:szCs w:val="24"/>
        </w:rPr>
        <w:t>jugu</w:t>
      </w:r>
      <w:r w:rsidRPr="0049645A">
        <w:rPr>
          <w:rFonts w:cs="Calibri"/>
          <w:sz w:val="24"/>
          <w:szCs w:val="24"/>
        </w:rPr>
        <w:t xml:space="preserve">, </w:t>
      </w:r>
      <w:r w:rsidRPr="005712F6">
        <w:rPr>
          <w:rFonts w:cs="Calibri"/>
          <w:sz w:val="24"/>
          <w:szCs w:val="24"/>
        </w:rPr>
        <w:t>izlo</w:t>
      </w:r>
      <w:r w:rsidRPr="0049645A">
        <w:rPr>
          <w:rFonts w:cs="Calibri"/>
          <w:sz w:val="24"/>
          <w:szCs w:val="24"/>
        </w:rPr>
        <w:t>ž</w:t>
      </w:r>
      <w:r w:rsidRPr="005712F6">
        <w:rPr>
          <w:rFonts w:cs="Calibri"/>
          <w:sz w:val="24"/>
          <w:szCs w:val="24"/>
        </w:rPr>
        <w:t>eni</w:t>
      </w:r>
      <w:r w:rsidRPr="0049645A">
        <w:rPr>
          <w:rFonts w:cs="Calibri"/>
          <w:sz w:val="24"/>
          <w:szCs w:val="24"/>
        </w:rPr>
        <w:t xml:space="preserve"> </w:t>
      </w:r>
      <w:r w:rsidRPr="005712F6">
        <w:rPr>
          <w:rFonts w:cs="Calibri"/>
          <w:sz w:val="24"/>
          <w:szCs w:val="24"/>
        </w:rPr>
        <w:t>su</w:t>
      </w:r>
      <w:r w:rsidRPr="0049645A">
        <w:rPr>
          <w:rFonts w:cs="Calibri"/>
          <w:sz w:val="24"/>
          <w:szCs w:val="24"/>
        </w:rPr>
        <w:t xml:space="preserve"> </w:t>
      </w:r>
      <w:r w:rsidRPr="005712F6">
        <w:rPr>
          <w:rFonts w:cs="Calibri"/>
          <w:sz w:val="24"/>
          <w:szCs w:val="24"/>
        </w:rPr>
        <w:t>sna</w:t>
      </w:r>
      <w:r w:rsidRPr="0049645A">
        <w:rPr>
          <w:rFonts w:cs="Calibri"/>
          <w:sz w:val="24"/>
          <w:szCs w:val="24"/>
        </w:rPr>
        <w:t>ž</w:t>
      </w:r>
      <w:r w:rsidRPr="005712F6">
        <w:rPr>
          <w:rFonts w:cs="Calibri"/>
          <w:sz w:val="24"/>
          <w:szCs w:val="24"/>
        </w:rPr>
        <w:t>nom</w:t>
      </w:r>
      <w:r w:rsidRPr="0049645A">
        <w:rPr>
          <w:rFonts w:cs="Calibri"/>
          <w:sz w:val="24"/>
          <w:szCs w:val="24"/>
        </w:rPr>
        <w:t xml:space="preserve"> </w:t>
      </w:r>
      <w:r w:rsidRPr="005712F6">
        <w:rPr>
          <w:rFonts w:cs="Calibri"/>
          <w:sz w:val="24"/>
          <w:szCs w:val="24"/>
        </w:rPr>
        <w:t>utjecaju</w:t>
      </w:r>
      <w:r w:rsidRPr="0049645A">
        <w:rPr>
          <w:rFonts w:cs="Calibri"/>
          <w:sz w:val="24"/>
          <w:szCs w:val="24"/>
        </w:rPr>
        <w:t xml:space="preserve"> </w:t>
      </w:r>
      <w:r w:rsidRPr="005712F6">
        <w:rPr>
          <w:rFonts w:cs="Calibri"/>
          <w:sz w:val="24"/>
          <w:szCs w:val="24"/>
        </w:rPr>
        <w:lastRenderedPageBreak/>
        <w:t>atmosferilija</w:t>
      </w:r>
      <w:r w:rsidRPr="0049645A">
        <w:rPr>
          <w:rFonts w:cs="Calibri"/>
          <w:sz w:val="24"/>
          <w:szCs w:val="24"/>
        </w:rPr>
        <w:t xml:space="preserve"> </w:t>
      </w:r>
      <w:r w:rsidRPr="005712F6">
        <w:rPr>
          <w:rFonts w:cs="Calibri"/>
          <w:sz w:val="24"/>
          <w:szCs w:val="24"/>
        </w:rPr>
        <w:t>i</w:t>
      </w:r>
      <w:r w:rsidRPr="0049645A">
        <w:rPr>
          <w:rFonts w:cs="Calibri"/>
          <w:sz w:val="24"/>
          <w:szCs w:val="24"/>
        </w:rPr>
        <w:t xml:space="preserve"> </w:t>
      </w:r>
      <w:r w:rsidRPr="005712F6">
        <w:rPr>
          <w:rFonts w:cs="Calibri"/>
          <w:sz w:val="24"/>
          <w:szCs w:val="24"/>
        </w:rPr>
        <w:t>stalno</w:t>
      </w:r>
      <w:r w:rsidRPr="0049645A">
        <w:rPr>
          <w:rFonts w:cs="Calibri"/>
          <w:sz w:val="24"/>
          <w:szCs w:val="24"/>
        </w:rPr>
        <w:t xml:space="preserve"> </w:t>
      </w:r>
      <w:r w:rsidRPr="005712F6">
        <w:rPr>
          <w:rFonts w:cs="Calibri"/>
          <w:sz w:val="24"/>
          <w:szCs w:val="24"/>
        </w:rPr>
        <w:t>podlo</w:t>
      </w:r>
      <w:r w:rsidRPr="0049645A">
        <w:rPr>
          <w:rFonts w:cs="Calibri"/>
          <w:sz w:val="24"/>
          <w:szCs w:val="24"/>
        </w:rPr>
        <w:t>ž</w:t>
      </w:r>
      <w:r w:rsidRPr="005712F6">
        <w:rPr>
          <w:rFonts w:cs="Calibri"/>
          <w:sz w:val="24"/>
          <w:szCs w:val="24"/>
        </w:rPr>
        <w:t>ni</w:t>
      </w:r>
      <w:r w:rsidRPr="0049645A">
        <w:rPr>
          <w:rFonts w:cs="Calibri"/>
          <w:sz w:val="24"/>
          <w:szCs w:val="24"/>
        </w:rPr>
        <w:t xml:space="preserve"> </w:t>
      </w:r>
      <w:proofErr w:type="spellStart"/>
      <w:r w:rsidRPr="005712F6">
        <w:rPr>
          <w:rFonts w:cs="Calibri"/>
          <w:sz w:val="24"/>
          <w:szCs w:val="24"/>
        </w:rPr>
        <w:t>rastro</w:t>
      </w:r>
      <w:r w:rsidRPr="0049645A">
        <w:rPr>
          <w:rFonts w:cs="Calibri"/>
          <w:sz w:val="24"/>
          <w:szCs w:val="24"/>
        </w:rPr>
        <w:t>ž</w:t>
      </w:r>
      <w:r w:rsidRPr="005712F6">
        <w:rPr>
          <w:rFonts w:cs="Calibri"/>
          <w:sz w:val="24"/>
          <w:szCs w:val="24"/>
        </w:rPr>
        <w:t>bi</w:t>
      </w:r>
      <w:proofErr w:type="spellEnd"/>
      <w:r w:rsidRPr="0049645A">
        <w:rPr>
          <w:rFonts w:cs="Calibri"/>
          <w:sz w:val="24"/>
          <w:szCs w:val="24"/>
        </w:rPr>
        <w:t xml:space="preserve">, </w:t>
      </w:r>
      <w:r w:rsidRPr="005712F6">
        <w:rPr>
          <w:rFonts w:cs="Calibri"/>
          <w:sz w:val="24"/>
          <w:szCs w:val="24"/>
        </w:rPr>
        <w:t>mnogo</w:t>
      </w:r>
      <w:r w:rsidRPr="0049645A">
        <w:rPr>
          <w:rFonts w:cs="Calibri"/>
          <w:sz w:val="24"/>
          <w:szCs w:val="24"/>
        </w:rPr>
        <w:t xml:space="preserve"> </w:t>
      </w:r>
      <w:r w:rsidRPr="005712F6">
        <w:rPr>
          <w:rFonts w:cs="Calibri"/>
          <w:sz w:val="24"/>
          <w:szCs w:val="24"/>
        </w:rPr>
        <w:t>ja</w:t>
      </w:r>
      <w:r w:rsidRPr="0049645A">
        <w:rPr>
          <w:rFonts w:cs="Calibri"/>
          <w:sz w:val="24"/>
          <w:szCs w:val="24"/>
        </w:rPr>
        <w:t>č</w:t>
      </w:r>
      <w:r w:rsidRPr="005712F6">
        <w:rPr>
          <w:rFonts w:cs="Calibri"/>
          <w:sz w:val="24"/>
          <w:szCs w:val="24"/>
        </w:rPr>
        <w:t>e</w:t>
      </w:r>
      <w:r w:rsidRPr="0049645A">
        <w:rPr>
          <w:rFonts w:cs="Calibri"/>
          <w:sz w:val="24"/>
          <w:szCs w:val="24"/>
        </w:rPr>
        <w:t xml:space="preserve"> </w:t>
      </w:r>
      <w:r w:rsidRPr="005712F6">
        <w:rPr>
          <w:rFonts w:cs="Calibri"/>
          <w:sz w:val="24"/>
          <w:szCs w:val="24"/>
        </w:rPr>
        <w:t>nego</w:t>
      </w:r>
      <w:r w:rsidRPr="0049645A">
        <w:rPr>
          <w:rFonts w:cs="Calibri"/>
          <w:sz w:val="24"/>
          <w:szCs w:val="24"/>
        </w:rPr>
        <w:t xml:space="preserve"> š</w:t>
      </w:r>
      <w:r w:rsidRPr="005712F6">
        <w:rPr>
          <w:rFonts w:cs="Calibri"/>
          <w:sz w:val="24"/>
          <w:szCs w:val="24"/>
        </w:rPr>
        <w:t>to</w:t>
      </w:r>
      <w:r w:rsidRPr="0049645A">
        <w:rPr>
          <w:rFonts w:cs="Calibri"/>
          <w:sz w:val="24"/>
          <w:szCs w:val="24"/>
        </w:rPr>
        <w:t xml:space="preserve"> </w:t>
      </w:r>
      <w:r w:rsidRPr="005712F6">
        <w:rPr>
          <w:rFonts w:cs="Calibri"/>
          <w:sz w:val="24"/>
          <w:szCs w:val="24"/>
        </w:rPr>
        <w:t>je</w:t>
      </w:r>
      <w:r w:rsidRPr="0049645A">
        <w:rPr>
          <w:rFonts w:cs="Calibri"/>
          <w:sz w:val="24"/>
          <w:szCs w:val="24"/>
        </w:rPr>
        <w:t xml:space="preserve"> </w:t>
      </w:r>
      <w:r w:rsidRPr="005712F6">
        <w:rPr>
          <w:rFonts w:cs="Calibri"/>
          <w:sz w:val="24"/>
          <w:szCs w:val="24"/>
        </w:rPr>
        <w:t>to</w:t>
      </w:r>
      <w:r w:rsidRPr="0049645A">
        <w:rPr>
          <w:rFonts w:cs="Calibri"/>
          <w:sz w:val="24"/>
          <w:szCs w:val="24"/>
        </w:rPr>
        <w:t xml:space="preserve"> </w:t>
      </w:r>
      <w:r w:rsidRPr="005712F6">
        <w:rPr>
          <w:rFonts w:cs="Calibri"/>
          <w:sz w:val="24"/>
          <w:szCs w:val="24"/>
        </w:rPr>
        <w:t>za</w:t>
      </w:r>
      <w:r w:rsidRPr="0049645A">
        <w:rPr>
          <w:rFonts w:cs="Calibri"/>
          <w:sz w:val="24"/>
          <w:szCs w:val="24"/>
        </w:rPr>
        <w:t xml:space="preserve"> </w:t>
      </w:r>
      <w:r w:rsidRPr="005712F6">
        <w:rPr>
          <w:rFonts w:cs="Calibri"/>
          <w:sz w:val="24"/>
          <w:szCs w:val="24"/>
        </w:rPr>
        <w:t>o</w:t>
      </w:r>
      <w:r w:rsidRPr="0049645A">
        <w:rPr>
          <w:rFonts w:cs="Calibri"/>
          <w:sz w:val="24"/>
          <w:szCs w:val="24"/>
        </w:rPr>
        <w:t>č</w:t>
      </w:r>
      <w:r w:rsidRPr="005712F6">
        <w:rPr>
          <w:rFonts w:cs="Calibri"/>
          <w:sz w:val="24"/>
          <w:szCs w:val="24"/>
        </w:rPr>
        <w:t>ekivati</w:t>
      </w:r>
      <w:r w:rsidRPr="0049645A">
        <w:rPr>
          <w:rFonts w:cs="Calibri"/>
          <w:sz w:val="24"/>
          <w:szCs w:val="24"/>
        </w:rPr>
        <w:t xml:space="preserve"> </w:t>
      </w:r>
      <w:r w:rsidRPr="005712F6">
        <w:rPr>
          <w:rFonts w:cs="Calibri"/>
          <w:sz w:val="24"/>
          <w:szCs w:val="24"/>
        </w:rPr>
        <w:t>u</w:t>
      </w:r>
      <w:r w:rsidRPr="0049645A">
        <w:rPr>
          <w:rFonts w:cs="Calibri"/>
          <w:sz w:val="24"/>
          <w:szCs w:val="24"/>
        </w:rPr>
        <w:t xml:space="preserve"> </w:t>
      </w:r>
      <w:r w:rsidRPr="005712F6">
        <w:rPr>
          <w:rFonts w:cs="Calibri"/>
          <w:sz w:val="24"/>
          <w:szCs w:val="24"/>
        </w:rPr>
        <w:t>stijenskoj</w:t>
      </w:r>
      <w:r w:rsidRPr="0049645A">
        <w:rPr>
          <w:rFonts w:cs="Calibri"/>
          <w:sz w:val="24"/>
          <w:szCs w:val="24"/>
        </w:rPr>
        <w:t xml:space="preserve"> </w:t>
      </w:r>
      <w:r w:rsidRPr="005712F6">
        <w:rPr>
          <w:rFonts w:cs="Calibri"/>
          <w:sz w:val="24"/>
          <w:szCs w:val="24"/>
        </w:rPr>
        <w:t>masi</w:t>
      </w:r>
      <w:r w:rsidRPr="0049645A">
        <w:rPr>
          <w:rFonts w:cs="Calibri"/>
          <w:sz w:val="24"/>
          <w:szCs w:val="24"/>
        </w:rPr>
        <w:t xml:space="preserve">. </w:t>
      </w:r>
      <w:r w:rsidRPr="0049645A">
        <w:rPr>
          <w:rFonts w:cs="Calibri"/>
          <w:sz w:val="24"/>
          <w:szCs w:val="24"/>
          <w:lang w:val="pl-PL"/>
        </w:rPr>
        <w:t>Tu spadaju i flišne padine, također jako podložne rastrožbi. Mehanizam trošenja u flišu je nešto drugačiji od onoga u okršenim vapnencima. U ovim vrstama mekih stijena česta su plitka, izdužena klizanja površinskog, rastrošenog pokrivača. Svaki od ovih slučajeva traži zaseban pristup pri zaštiti pokosa,</w:t>
      </w:r>
    </w:p>
    <w:p w14:paraId="03C0BED5" w14:textId="77777777" w:rsidR="00245E22" w:rsidRDefault="00245E22">
      <w:pPr>
        <w:numPr>
          <w:ilvl w:val="0"/>
          <w:numId w:val="68"/>
        </w:numPr>
        <w:spacing w:after="200" w:line="276" w:lineRule="auto"/>
        <w:ind w:left="851"/>
        <w:contextualSpacing/>
        <w:jc w:val="both"/>
        <w:rPr>
          <w:rFonts w:cs="Calibri"/>
          <w:sz w:val="24"/>
          <w:szCs w:val="24"/>
          <w:lang w:val="pl-PL"/>
        </w:rPr>
      </w:pPr>
      <w:r w:rsidRPr="0049645A">
        <w:rPr>
          <w:rFonts w:cs="Calibri"/>
          <w:sz w:val="24"/>
          <w:szCs w:val="24"/>
          <w:lang w:val="pl-PL"/>
        </w:rPr>
        <w:t>treći je slučaj zaštite i sanacija potencijalnih i aktivnih klizišta. Njih najčešće uzrokuje promjena u efektivnim naprezanjima uslijed različitih djelovanja podzemne vode. Stoga je, prilikom projektiranja zaštite, podzemna voda ona na koju treba obratiti najveću pažnju,</w:t>
      </w:r>
    </w:p>
    <w:p w14:paraId="20E53CD3" w14:textId="1EBAEA71" w:rsidR="00245E22" w:rsidRPr="00245E22" w:rsidRDefault="00245E22">
      <w:pPr>
        <w:numPr>
          <w:ilvl w:val="0"/>
          <w:numId w:val="68"/>
        </w:numPr>
        <w:spacing w:after="200" w:line="276" w:lineRule="auto"/>
        <w:ind w:left="851"/>
        <w:contextualSpacing/>
        <w:jc w:val="both"/>
        <w:rPr>
          <w:rFonts w:cs="Calibri"/>
          <w:sz w:val="24"/>
          <w:szCs w:val="24"/>
          <w:lang w:val="pl-PL"/>
        </w:rPr>
      </w:pPr>
      <w:r w:rsidRPr="00245E22">
        <w:rPr>
          <w:rFonts w:cs="Calibri"/>
          <w:sz w:val="24"/>
          <w:szCs w:val="24"/>
          <w:lang w:val="pl-PL"/>
        </w:rPr>
        <w:t>četvrti je slučaj kada nije moguće izbjeći utjecaje klizanja i odrona. Tada treba pribjeći ili njihovom izbjegavanju ili izradi građevine koje infrastrukturu štite od nepoželjnih, štetnih i često vrlo opasnih utjecaja odrona i klizanja.</w:t>
      </w:r>
    </w:p>
    <w:p w14:paraId="6FD90571" w14:textId="77777777" w:rsidR="00C04095" w:rsidRPr="00245E22" w:rsidRDefault="00C04095">
      <w:pPr>
        <w:keepNext/>
        <w:keepLines/>
        <w:numPr>
          <w:ilvl w:val="2"/>
          <w:numId w:val="46"/>
        </w:numPr>
        <w:tabs>
          <w:tab w:val="left" w:pos="357"/>
        </w:tabs>
        <w:spacing w:before="240" w:after="120" w:line="276" w:lineRule="auto"/>
        <w:jc w:val="both"/>
        <w:outlineLvl w:val="2"/>
        <w:rPr>
          <w:rFonts w:eastAsia="Times New Roman" w:cstheme="minorHAnsi"/>
          <w:b/>
          <w:bCs/>
          <w:sz w:val="24"/>
          <w:szCs w:val="24"/>
          <w:lang w:eastAsia="zh-CN"/>
        </w:rPr>
      </w:pPr>
      <w:bookmarkStart w:id="1545" w:name="_Toc527031921"/>
      <w:bookmarkStart w:id="1546" w:name="_Toc230339024"/>
      <w:r w:rsidRPr="00245E22">
        <w:rPr>
          <w:rFonts w:eastAsia="Times New Roman" w:cstheme="minorHAnsi"/>
          <w:b/>
          <w:bCs/>
          <w:sz w:val="24"/>
          <w:szCs w:val="24"/>
          <w:lang w:eastAsia="zh-CN"/>
        </w:rPr>
        <w:t>Uzrok</w:t>
      </w:r>
      <w:bookmarkEnd w:id="1545"/>
      <w:bookmarkEnd w:id="1546"/>
    </w:p>
    <w:p w14:paraId="42A0CCD3" w14:textId="77777777" w:rsidR="00245E22" w:rsidRPr="00245E22" w:rsidRDefault="00245E22" w:rsidP="00245E22">
      <w:pPr>
        <w:jc w:val="both"/>
        <w:rPr>
          <w:rFonts w:cstheme="minorHAnsi"/>
          <w:sz w:val="24"/>
          <w:szCs w:val="24"/>
        </w:rPr>
      </w:pPr>
      <w:r w:rsidRPr="00245E22">
        <w:rPr>
          <w:rFonts w:cstheme="minorHAnsi"/>
          <w:sz w:val="24"/>
          <w:szCs w:val="24"/>
        </w:rPr>
        <w:t xml:space="preserve">Uzroci klizanja mogu biti prirodni i potaknuti ljudskim aktivnostima. Prirodni uzroci mogu biti geološki i morfološki. Geološki uzroci odnose se na mineraloški sastav stijena, smjer pružanja i nagib plićih slojeva tla, njihova geotehnička svojstva i odnos njihovog nagiba u odnosu prema nagibu površine kosine. U geološke uzroke može se uvrstiti i </w:t>
      </w:r>
      <w:proofErr w:type="spellStart"/>
      <w:r w:rsidRPr="00245E22">
        <w:rPr>
          <w:rFonts w:cstheme="minorHAnsi"/>
          <w:sz w:val="24"/>
          <w:szCs w:val="24"/>
        </w:rPr>
        <w:t>paleoreljef</w:t>
      </w:r>
      <w:proofErr w:type="spellEnd"/>
      <w:r w:rsidRPr="00245E22">
        <w:rPr>
          <w:rFonts w:cstheme="minorHAnsi"/>
          <w:sz w:val="24"/>
          <w:szCs w:val="24"/>
        </w:rPr>
        <w:t xml:space="preserve"> i </w:t>
      </w:r>
      <w:proofErr w:type="spellStart"/>
      <w:r w:rsidRPr="00245E22">
        <w:rPr>
          <w:rFonts w:cstheme="minorHAnsi"/>
          <w:sz w:val="24"/>
          <w:szCs w:val="24"/>
        </w:rPr>
        <w:t>paleoklizišta</w:t>
      </w:r>
      <w:proofErr w:type="spellEnd"/>
      <w:r w:rsidRPr="00245E22">
        <w:rPr>
          <w:rFonts w:cstheme="minorHAnsi"/>
          <w:sz w:val="24"/>
          <w:szCs w:val="24"/>
        </w:rPr>
        <w:t xml:space="preserve"> koja su bila aktivna u geološkoj prošlosti. Ova </w:t>
      </w:r>
      <w:proofErr w:type="spellStart"/>
      <w:r w:rsidRPr="00245E22">
        <w:rPr>
          <w:rFonts w:cstheme="minorHAnsi"/>
          <w:sz w:val="24"/>
          <w:szCs w:val="24"/>
        </w:rPr>
        <w:t>paleoklizišta</w:t>
      </w:r>
      <w:proofErr w:type="spellEnd"/>
      <w:r w:rsidRPr="00245E22">
        <w:rPr>
          <w:rFonts w:cstheme="minorHAnsi"/>
          <w:sz w:val="24"/>
          <w:szCs w:val="24"/>
        </w:rPr>
        <w:t xml:space="preserve"> mogu oblikovati izrazite potencijalne klizne plohe. </w:t>
      </w:r>
    </w:p>
    <w:p w14:paraId="2DDE84E8" w14:textId="77777777" w:rsidR="00245E22" w:rsidRPr="00245E22" w:rsidRDefault="00245E22" w:rsidP="00245E22">
      <w:pPr>
        <w:jc w:val="both"/>
        <w:rPr>
          <w:rFonts w:cstheme="minorHAnsi"/>
          <w:sz w:val="24"/>
          <w:szCs w:val="24"/>
        </w:rPr>
      </w:pPr>
      <w:r w:rsidRPr="00245E22">
        <w:rPr>
          <w:rFonts w:cstheme="minorHAnsi"/>
          <w:sz w:val="24"/>
          <w:szCs w:val="24"/>
        </w:rPr>
        <w:t xml:space="preserve">Morfološki uzroci odnose se na promjenu reljefa uslijed djelovanja različitih endogenih, češće egzogenih sila (raznih vrsta i oblika erozije). </w:t>
      </w:r>
    </w:p>
    <w:p w14:paraId="4C9D9258" w14:textId="77777777" w:rsidR="00245E22" w:rsidRPr="00245E22" w:rsidRDefault="00245E22" w:rsidP="00245E22">
      <w:pPr>
        <w:jc w:val="both"/>
        <w:rPr>
          <w:rFonts w:cstheme="minorHAnsi"/>
          <w:sz w:val="24"/>
          <w:szCs w:val="24"/>
        </w:rPr>
      </w:pPr>
      <w:r w:rsidRPr="00245E22">
        <w:rPr>
          <w:rFonts w:cstheme="minorHAnsi"/>
          <w:sz w:val="24"/>
          <w:szCs w:val="24"/>
        </w:rPr>
        <w:t>Djelovanje čovjeka ogleda se u sljedećem (USGS):</w:t>
      </w:r>
    </w:p>
    <w:p w14:paraId="5404208B" w14:textId="77777777" w:rsidR="00245E22" w:rsidRPr="00245E22" w:rsidRDefault="00245E22">
      <w:pPr>
        <w:numPr>
          <w:ilvl w:val="0"/>
          <w:numId w:val="69"/>
        </w:numPr>
        <w:spacing w:after="200" w:line="276" w:lineRule="auto"/>
        <w:contextualSpacing/>
        <w:jc w:val="both"/>
        <w:rPr>
          <w:rFonts w:cstheme="minorHAnsi"/>
          <w:sz w:val="24"/>
          <w:szCs w:val="24"/>
          <w:lang w:val="pl-PL"/>
        </w:rPr>
      </w:pPr>
      <w:r w:rsidRPr="00245E22">
        <w:rPr>
          <w:rFonts w:cstheme="minorHAnsi"/>
          <w:sz w:val="24"/>
          <w:szCs w:val="24"/>
          <w:lang w:val="pl-PL"/>
        </w:rPr>
        <w:t>dodatna opterećenja vrha  padine (nasipom i slično);</w:t>
      </w:r>
    </w:p>
    <w:p w14:paraId="3D6167E3" w14:textId="77777777" w:rsidR="00245E22" w:rsidRPr="00245E22" w:rsidRDefault="00245E22">
      <w:pPr>
        <w:numPr>
          <w:ilvl w:val="0"/>
          <w:numId w:val="69"/>
        </w:numPr>
        <w:spacing w:after="200" w:line="276" w:lineRule="auto"/>
        <w:contextualSpacing/>
        <w:jc w:val="both"/>
        <w:rPr>
          <w:rFonts w:cstheme="minorHAnsi"/>
          <w:sz w:val="24"/>
          <w:szCs w:val="24"/>
          <w:lang w:val="pl-PL"/>
        </w:rPr>
      </w:pPr>
      <w:r w:rsidRPr="00245E22">
        <w:rPr>
          <w:rFonts w:cstheme="minorHAnsi"/>
          <w:sz w:val="24"/>
          <w:szCs w:val="24"/>
          <w:lang w:val="pl-PL"/>
        </w:rPr>
        <w:t>zasijecanje u padinu, naročito nožicu;</w:t>
      </w:r>
    </w:p>
    <w:p w14:paraId="5CDB3ED0" w14:textId="77777777" w:rsidR="00245E22" w:rsidRPr="00245E22" w:rsidRDefault="00245E22">
      <w:pPr>
        <w:numPr>
          <w:ilvl w:val="0"/>
          <w:numId w:val="69"/>
        </w:numPr>
        <w:spacing w:after="200" w:line="276" w:lineRule="auto"/>
        <w:contextualSpacing/>
        <w:jc w:val="both"/>
        <w:rPr>
          <w:rFonts w:cstheme="minorHAnsi"/>
          <w:sz w:val="24"/>
          <w:szCs w:val="24"/>
          <w:lang w:val="pl-PL"/>
        </w:rPr>
      </w:pPr>
      <w:r w:rsidRPr="00245E22">
        <w:rPr>
          <w:rFonts w:cstheme="minorHAnsi"/>
          <w:sz w:val="24"/>
          <w:szCs w:val="24"/>
          <w:lang w:val="pl-PL"/>
        </w:rPr>
        <w:t>ugradnja nestabilnog tla u nasipe;</w:t>
      </w:r>
    </w:p>
    <w:p w14:paraId="6205991D" w14:textId="77777777" w:rsidR="00245E22" w:rsidRPr="00245E22" w:rsidRDefault="00245E22">
      <w:pPr>
        <w:numPr>
          <w:ilvl w:val="0"/>
          <w:numId w:val="69"/>
        </w:numPr>
        <w:spacing w:after="200" w:line="276" w:lineRule="auto"/>
        <w:contextualSpacing/>
        <w:jc w:val="both"/>
        <w:rPr>
          <w:rFonts w:cstheme="minorHAnsi"/>
          <w:sz w:val="24"/>
          <w:szCs w:val="24"/>
          <w:lang w:val="pl-PL"/>
        </w:rPr>
      </w:pPr>
      <w:r w:rsidRPr="00245E22">
        <w:rPr>
          <w:rFonts w:cstheme="minorHAnsi"/>
          <w:sz w:val="24"/>
          <w:szCs w:val="24"/>
          <w:lang w:val="pl-PL"/>
        </w:rPr>
        <w:t>sniženje i porast vodostaja u jezeru;</w:t>
      </w:r>
    </w:p>
    <w:p w14:paraId="0BCFC86D" w14:textId="77777777" w:rsidR="00245E22" w:rsidRPr="00245E22" w:rsidRDefault="00245E22">
      <w:pPr>
        <w:numPr>
          <w:ilvl w:val="0"/>
          <w:numId w:val="69"/>
        </w:numPr>
        <w:spacing w:after="200" w:line="276" w:lineRule="auto"/>
        <w:contextualSpacing/>
        <w:jc w:val="both"/>
        <w:rPr>
          <w:rFonts w:cstheme="minorHAnsi"/>
          <w:sz w:val="24"/>
          <w:szCs w:val="24"/>
          <w:lang w:val="en-US"/>
        </w:rPr>
      </w:pPr>
      <w:proofErr w:type="spellStart"/>
      <w:r w:rsidRPr="00245E22">
        <w:rPr>
          <w:rFonts w:cstheme="minorHAnsi"/>
          <w:sz w:val="24"/>
          <w:szCs w:val="24"/>
          <w:lang w:val="en-US"/>
        </w:rPr>
        <w:t>sječa</w:t>
      </w:r>
      <w:proofErr w:type="spellEnd"/>
      <w:r w:rsidRPr="00245E22">
        <w:rPr>
          <w:rFonts w:cstheme="minorHAnsi"/>
          <w:sz w:val="24"/>
          <w:szCs w:val="24"/>
          <w:lang w:val="en-US"/>
        </w:rPr>
        <w:t xml:space="preserve"> </w:t>
      </w:r>
      <w:proofErr w:type="spellStart"/>
      <w:r w:rsidRPr="00245E22">
        <w:rPr>
          <w:rFonts w:cstheme="minorHAnsi"/>
          <w:sz w:val="24"/>
          <w:szCs w:val="24"/>
          <w:lang w:val="en-US"/>
        </w:rPr>
        <w:t>šume</w:t>
      </w:r>
      <w:proofErr w:type="spellEnd"/>
      <w:r w:rsidRPr="00245E22">
        <w:rPr>
          <w:rFonts w:cstheme="minorHAnsi"/>
          <w:sz w:val="24"/>
          <w:szCs w:val="24"/>
          <w:lang w:val="en-US"/>
        </w:rPr>
        <w:t xml:space="preserve">, </w:t>
      </w:r>
      <w:proofErr w:type="spellStart"/>
      <w:r w:rsidRPr="00245E22">
        <w:rPr>
          <w:rFonts w:cstheme="minorHAnsi"/>
          <w:sz w:val="24"/>
          <w:szCs w:val="24"/>
          <w:lang w:val="en-US"/>
        </w:rPr>
        <w:t>vađenje</w:t>
      </w:r>
      <w:proofErr w:type="spellEnd"/>
      <w:r w:rsidRPr="00245E22">
        <w:rPr>
          <w:rFonts w:cstheme="minorHAnsi"/>
          <w:sz w:val="24"/>
          <w:szCs w:val="24"/>
          <w:lang w:val="en-US"/>
        </w:rPr>
        <w:t xml:space="preserve"> </w:t>
      </w:r>
      <w:proofErr w:type="spellStart"/>
      <w:r w:rsidRPr="00245E22">
        <w:rPr>
          <w:rFonts w:cstheme="minorHAnsi"/>
          <w:sz w:val="24"/>
          <w:szCs w:val="24"/>
          <w:lang w:val="en-US"/>
        </w:rPr>
        <w:t>korijenja</w:t>
      </w:r>
      <w:proofErr w:type="spellEnd"/>
      <w:r w:rsidRPr="00245E22">
        <w:rPr>
          <w:rFonts w:cstheme="minorHAnsi"/>
          <w:sz w:val="24"/>
          <w:szCs w:val="24"/>
          <w:lang w:val="en-US"/>
        </w:rPr>
        <w:t>;</w:t>
      </w:r>
    </w:p>
    <w:p w14:paraId="3D48BDBD" w14:textId="77777777" w:rsidR="00245E22" w:rsidRPr="005712F6" w:rsidRDefault="00245E22">
      <w:pPr>
        <w:numPr>
          <w:ilvl w:val="0"/>
          <w:numId w:val="69"/>
        </w:numPr>
        <w:spacing w:after="200" w:line="276" w:lineRule="auto"/>
        <w:contextualSpacing/>
        <w:jc w:val="both"/>
        <w:rPr>
          <w:rFonts w:cstheme="minorHAnsi"/>
          <w:sz w:val="24"/>
          <w:szCs w:val="24"/>
          <w:lang w:val="da-DK"/>
        </w:rPr>
      </w:pPr>
      <w:r w:rsidRPr="005712F6">
        <w:rPr>
          <w:rFonts w:cstheme="minorHAnsi"/>
          <w:sz w:val="24"/>
          <w:szCs w:val="24"/>
          <w:lang w:val="da-DK"/>
        </w:rPr>
        <w:t>navodnjavanje i snižavanje razine podzemne vode;</w:t>
      </w:r>
    </w:p>
    <w:p w14:paraId="2AA3C1B8" w14:textId="77777777" w:rsidR="00245E22" w:rsidRPr="00245E22" w:rsidRDefault="00245E22">
      <w:pPr>
        <w:numPr>
          <w:ilvl w:val="0"/>
          <w:numId w:val="69"/>
        </w:numPr>
        <w:spacing w:after="200" w:line="276" w:lineRule="auto"/>
        <w:contextualSpacing/>
        <w:jc w:val="both"/>
        <w:rPr>
          <w:rFonts w:cstheme="minorHAnsi"/>
          <w:sz w:val="24"/>
          <w:szCs w:val="24"/>
          <w:lang w:val="en-US"/>
        </w:rPr>
      </w:pPr>
      <w:proofErr w:type="spellStart"/>
      <w:r w:rsidRPr="00245E22">
        <w:rPr>
          <w:rFonts w:cstheme="minorHAnsi"/>
          <w:sz w:val="24"/>
          <w:szCs w:val="24"/>
          <w:lang w:val="en-US"/>
        </w:rPr>
        <w:t>rudarenje</w:t>
      </w:r>
      <w:proofErr w:type="spellEnd"/>
      <w:r w:rsidRPr="00245E22">
        <w:rPr>
          <w:rFonts w:cstheme="minorHAnsi"/>
          <w:sz w:val="24"/>
          <w:szCs w:val="24"/>
          <w:lang w:val="en-US"/>
        </w:rPr>
        <w:t xml:space="preserve"> i </w:t>
      </w:r>
      <w:proofErr w:type="spellStart"/>
      <w:r w:rsidRPr="00245E22">
        <w:rPr>
          <w:rFonts w:cstheme="minorHAnsi"/>
          <w:sz w:val="24"/>
          <w:szCs w:val="24"/>
          <w:lang w:val="en-US"/>
        </w:rPr>
        <w:t>odlagališta</w:t>
      </w:r>
      <w:proofErr w:type="spellEnd"/>
      <w:r w:rsidRPr="00245E22">
        <w:rPr>
          <w:rFonts w:cstheme="minorHAnsi"/>
          <w:sz w:val="24"/>
          <w:szCs w:val="24"/>
          <w:lang w:val="en-US"/>
        </w:rPr>
        <w:t xml:space="preserve"> </w:t>
      </w:r>
      <w:proofErr w:type="spellStart"/>
      <w:r w:rsidRPr="00245E22">
        <w:rPr>
          <w:rFonts w:cstheme="minorHAnsi"/>
          <w:sz w:val="24"/>
          <w:szCs w:val="24"/>
          <w:lang w:val="en-US"/>
        </w:rPr>
        <w:t>jalovine</w:t>
      </w:r>
      <w:proofErr w:type="spellEnd"/>
      <w:r w:rsidRPr="00245E22">
        <w:rPr>
          <w:rFonts w:cstheme="minorHAnsi"/>
          <w:sz w:val="24"/>
          <w:szCs w:val="24"/>
          <w:lang w:val="en-US"/>
        </w:rPr>
        <w:t>;</w:t>
      </w:r>
    </w:p>
    <w:p w14:paraId="674B8350" w14:textId="77777777" w:rsidR="00245E22" w:rsidRPr="00245E22" w:rsidRDefault="00245E22">
      <w:pPr>
        <w:numPr>
          <w:ilvl w:val="0"/>
          <w:numId w:val="69"/>
        </w:numPr>
        <w:spacing w:after="200" w:line="276" w:lineRule="auto"/>
        <w:contextualSpacing/>
        <w:jc w:val="both"/>
        <w:rPr>
          <w:rFonts w:cstheme="minorHAnsi"/>
          <w:sz w:val="24"/>
          <w:szCs w:val="24"/>
          <w:lang w:val="pl-PL"/>
        </w:rPr>
      </w:pPr>
      <w:r w:rsidRPr="00245E22">
        <w:rPr>
          <w:rFonts w:cstheme="minorHAnsi"/>
          <w:sz w:val="24"/>
          <w:szCs w:val="24"/>
          <w:lang w:val="pl-PL"/>
        </w:rPr>
        <w:t>umjetne vibracije, miniranja, zabijanje pilota;</w:t>
      </w:r>
    </w:p>
    <w:p w14:paraId="56F97B3D" w14:textId="77777777" w:rsidR="00245E22" w:rsidRPr="00245E22" w:rsidRDefault="00245E22">
      <w:pPr>
        <w:numPr>
          <w:ilvl w:val="0"/>
          <w:numId w:val="69"/>
        </w:numPr>
        <w:spacing w:after="200" w:line="276" w:lineRule="auto"/>
        <w:contextualSpacing/>
        <w:jc w:val="both"/>
        <w:rPr>
          <w:rFonts w:cstheme="minorHAnsi"/>
          <w:sz w:val="24"/>
          <w:szCs w:val="24"/>
          <w:lang w:val="pl-PL"/>
        </w:rPr>
      </w:pPr>
      <w:r w:rsidRPr="00245E22">
        <w:rPr>
          <w:rFonts w:cstheme="minorHAnsi"/>
          <w:sz w:val="24"/>
          <w:szCs w:val="24"/>
          <w:lang w:val="pl-PL"/>
        </w:rPr>
        <w:t>procjeđivanje vode iz kanalizacije, vodovoda, kanala i slično;</w:t>
      </w:r>
    </w:p>
    <w:p w14:paraId="3BF9B192" w14:textId="77777777" w:rsidR="00245E22" w:rsidRPr="00245E22" w:rsidRDefault="00245E22">
      <w:pPr>
        <w:numPr>
          <w:ilvl w:val="0"/>
          <w:numId w:val="69"/>
        </w:numPr>
        <w:spacing w:after="200" w:line="276" w:lineRule="auto"/>
        <w:contextualSpacing/>
        <w:jc w:val="both"/>
        <w:rPr>
          <w:rFonts w:cstheme="minorHAnsi"/>
          <w:sz w:val="24"/>
          <w:szCs w:val="24"/>
          <w:lang w:val="en-US"/>
        </w:rPr>
      </w:pPr>
      <w:proofErr w:type="spellStart"/>
      <w:r w:rsidRPr="00245E22">
        <w:rPr>
          <w:rFonts w:cstheme="minorHAnsi"/>
          <w:sz w:val="24"/>
          <w:szCs w:val="24"/>
          <w:lang w:val="en-US"/>
        </w:rPr>
        <w:t>kultiviranje</w:t>
      </w:r>
      <w:proofErr w:type="spellEnd"/>
      <w:r w:rsidRPr="00245E22">
        <w:rPr>
          <w:rFonts w:cstheme="minorHAnsi"/>
          <w:sz w:val="24"/>
          <w:szCs w:val="24"/>
          <w:lang w:val="en-US"/>
        </w:rPr>
        <w:t xml:space="preserve"> </w:t>
      </w:r>
      <w:proofErr w:type="spellStart"/>
      <w:r w:rsidRPr="00245E22">
        <w:rPr>
          <w:rFonts w:cstheme="minorHAnsi"/>
          <w:sz w:val="24"/>
          <w:szCs w:val="24"/>
          <w:lang w:val="en-US"/>
        </w:rPr>
        <w:t>zemljišta</w:t>
      </w:r>
      <w:proofErr w:type="spellEnd"/>
      <w:r w:rsidRPr="00245E22">
        <w:rPr>
          <w:rFonts w:cstheme="minorHAnsi"/>
          <w:sz w:val="24"/>
          <w:szCs w:val="24"/>
          <w:lang w:val="en-US"/>
        </w:rPr>
        <w:t>;</w:t>
      </w:r>
    </w:p>
    <w:p w14:paraId="751E02C8" w14:textId="77777777" w:rsidR="00245E22" w:rsidRPr="005712F6" w:rsidRDefault="00245E22">
      <w:pPr>
        <w:numPr>
          <w:ilvl w:val="0"/>
          <w:numId w:val="69"/>
        </w:numPr>
        <w:spacing w:after="200" w:line="276" w:lineRule="auto"/>
        <w:contextualSpacing/>
        <w:jc w:val="both"/>
        <w:rPr>
          <w:rFonts w:cstheme="minorHAnsi"/>
          <w:sz w:val="24"/>
          <w:szCs w:val="24"/>
          <w:lang w:val="da-DK"/>
        </w:rPr>
      </w:pPr>
      <w:r w:rsidRPr="005712F6">
        <w:rPr>
          <w:rFonts w:cstheme="minorHAnsi"/>
          <w:sz w:val="24"/>
          <w:szCs w:val="24"/>
          <w:lang w:val="da-DK"/>
        </w:rPr>
        <w:t>skretanje toka rijeke ili morske struje izvedbom stupova mostova, nasipa, ustava i slično.</w:t>
      </w:r>
    </w:p>
    <w:p w14:paraId="1B5D9D35" w14:textId="77777777" w:rsidR="00245E22" w:rsidRPr="005712F6" w:rsidRDefault="00245E22" w:rsidP="00245E22">
      <w:pPr>
        <w:ind w:left="720"/>
        <w:contextualSpacing/>
        <w:jc w:val="both"/>
        <w:rPr>
          <w:rFonts w:cstheme="minorHAnsi"/>
          <w:sz w:val="24"/>
          <w:szCs w:val="24"/>
          <w:lang w:val="da-DK"/>
        </w:rPr>
      </w:pPr>
    </w:p>
    <w:p w14:paraId="7164B91E" w14:textId="77777777" w:rsidR="00245E22" w:rsidRPr="00245E22" w:rsidRDefault="00245E22" w:rsidP="00245E22">
      <w:pPr>
        <w:jc w:val="both"/>
        <w:rPr>
          <w:rFonts w:cstheme="minorHAnsi"/>
          <w:sz w:val="24"/>
          <w:szCs w:val="24"/>
        </w:rPr>
      </w:pPr>
      <w:r w:rsidRPr="00245E22">
        <w:rPr>
          <w:rFonts w:cstheme="minorHAnsi"/>
          <w:sz w:val="24"/>
          <w:szCs w:val="24"/>
        </w:rPr>
        <w:t xml:space="preserve">Neposredni povod aktiviranju klizišta također može biti prirodne naravi ili potaknut djelovanjem čovjeka. Od prirodnih pojava to su oborine, obilne, nagle i/ili dugotrajne, naglo </w:t>
      </w:r>
      <w:r w:rsidRPr="00245E22">
        <w:rPr>
          <w:rFonts w:cstheme="minorHAnsi"/>
          <w:sz w:val="24"/>
          <w:szCs w:val="24"/>
        </w:rPr>
        <w:lastRenderedPageBreak/>
        <w:t xml:space="preserve">topljenje snijega i nagli porast temperature u područjima blizu </w:t>
      </w:r>
      <w:proofErr w:type="spellStart"/>
      <w:r w:rsidRPr="00245E22">
        <w:rPr>
          <w:rFonts w:cstheme="minorHAnsi"/>
          <w:sz w:val="24"/>
          <w:szCs w:val="24"/>
        </w:rPr>
        <w:t>permafrosta</w:t>
      </w:r>
      <w:proofErr w:type="spellEnd"/>
      <w:r w:rsidRPr="00245E22">
        <w:rPr>
          <w:rFonts w:cstheme="minorHAnsi"/>
          <w:sz w:val="24"/>
          <w:szCs w:val="24"/>
        </w:rPr>
        <w:t>, kada se naglo otapa led u tlu.</w:t>
      </w:r>
    </w:p>
    <w:p w14:paraId="401E9CF3" w14:textId="77777777" w:rsidR="00245E22" w:rsidRPr="00245E22" w:rsidRDefault="00245E22" w:rsidP="00245E22">
      <w:pPr>
        <w:jc w:val="both"/>
        <w:rPr>
          <w:rFonts w:cstheme="minorHAnsi"/>
          <w:sz w:val="24"/>
          <w:szCs w:val="24"/>
        </w:rPr>
      </w:pPr>
      <w:r w:rsidRPr="00245E22">
        <w:rPr>
          <w:rFonts w:cstheme="minorHAnsi"/>
          <w:sz w:val="24"/>
          <w:szCs w:val="24"/>
        </w:rPr>
        <w:t xml:space="preserve">Uzroci mogu biti pasivni i aktivni. Pasivni su čimbenici primjerice </w:t>
      </w:r>
      <w:proofErr w:type="spellStart"/>
      <w:r w:rsidRPr="00245E22">
        <w:rPr>
          <w:rFonts w:cstheme="minorHAnsi"/>
          <w:sz w:val="24"/>
          <w:szCs w:val="24"/>
        </w:rPr>
        <w:t>litološki</w:t>
      </w:r>
      <w:proofErr w:type="spellEnd"/>
      <w:r w:rsidRPr="00245E22">
        <w:rPr>
          <w:rFonts w:cstheme="minorHAnsi"/>
          <w:sz w:val="24"/>
          <w:szCs w:val="24"/>
        </w:rPr>
        <w:t xml:space="preserve"> sastav, nagib slojeva, nagib padine, ekspozicija padine i dr. Aktivni čimbenici djeluju izravno u smjeru destabilizacije padina. To su npr. trošenje, promjene nagiba padina, opterećenje padine dodatnim materijalom (prirodno ili antropogeno odlaganjem ili gradnjom), promjena razine vode temeljnice te uklanjanje vegetacije. Uklanjanje vegetacije bilo prirodnom ili ljudskom aktivnošću je glavni uzrok mnogih pokretanja masa i nastajanja klizišta.</w:t>
      </w:r>
    </w:p>
    <w:p w14:paraId="73B2BC94" w14:textId="7177E33A" w:rsidR="00C04095" w:rsidRPr="00245E22" w:rsidRDefault="00245E22" w:rsidP="00245E22">
      <w:pPr>
        <w:spacing w:after="200" w:line="276" w:lineRule="auto"/>
        <w:ind w:firstLine="693"/>
        <w:jc w:val="both"/>
        <w:rPr>
          <w:rFonts w:eastAsia="Calibri" w:cstheme="minorHAnsi"/>
          <w:sz w:val="24"/>
          <w:szCs w:val="24"/>
          <w:lang w:eastAsia="zh-CN"/>
        </w:rPr>
      </w:pPr>
      <w:r w:rsidRPr="00245E22">
        <w:rPr>
          <w:rFonts w:cstheme="minorHAnsi"/>
          <w:sz w:val="24"/>
          <w:szCs w:val="24"/>
        </w:rPr>
        <w:t>Pored navedenih faktora kao čest uzrok pojave klizišta je i nepostojanje regulacijskog plana komunalne infrastrukture, te dotrajala i oštećena vodovodna i kanalizacijska mreža</w:t>
      </w:r>
      <w:r w:rsidR="00C04095" w:rsidRPr="00245E22">
        <w:rPr>
          <w:rFonts w:eastAsia="Calibri" w:cstheme="minorHAnsi"/>
          <w:sz w:val="24"/>
          <w:szCs w:val="24"/>
          <w:lang w:eastAsia="zh-CN"/>
        </w:rPr>
        <w:t xml:space="preserve">. </w:t>
      </w:r>
    </w:p>
    <w:p w14:paraId="2AF975C6" w14:textId="77777777" w:rsidR="00C04095" w:rsidRPr="00245E22" w:rsidRDefault="00C04095">
      <w:pPr>
        <w:keepNext/>
        <w:keepLines/>
        <w:numPr>
          <w:ilvl w:val="3"/>
          <w:numId w:val="8"/>
        </w:numPr>
        <w:spacing w:before="200" w:after="240" w:line="276" w:lineRule="auto"/>
        <w:ind w:left="0" w:firstLine="0"/>
        <w:jc w:val="both"/>
        <w:outlineLvl w:val="3"/>
        <w:rPr>
          <w:rFonts w:eastAsia="Times New Roman" w:cstheme="minorHAnsi"/>
          <w:bCs/>
          <w:iCs/>
          <w:sz w:val="24"/>
          <w:szCs w:val="24"/>
          <w:u w:val="single"/>
          <w:lang w:eastAsia="zh-CN"/>
        </w:rPr>
      </w:pPr>
      <w:r w:rsidRPr="00245E22">
        <w:rPr>
          <w:rFonts w:eastAsia="Times New Roman" w:cstheme="minorHAnsi"/>
          <w:bCs/>
          <w:iCs/>
          <w:sz w:val="24"/>
          <w:szCs w:val="24"/>
          <w:u w:val="single"/>
          <w:lang w:eastAsia="zh-CN"/>
        </w:rPr>
        <w:t>Razvoj događaja koji prethodi velikoj nesreći</w:t>
      </w:r>
    </w:p>
    <w:p w14:paraId="5FE1D555" w14:textId="77777777" w:rsidR="00245E22" w:rsidRPr="00245E22" w:rsidRDefault="00245E22" w:rsidP="00245E22">
      <w:pPr>
        <w:spacing w:after="0"/>
        <w:jc w:val="both"/>
        <w:rPr>
          <w:rFonts w:cstheme="minorHAnsi"/>
          <w:sz w:val="24"/>
          <w:szCs w:val="24"/>
        </w:rPr>
      </w:pPr>
      <w:r w:rsidRPr="00245E22">
        <w:rPr>
          <w:rFonts w:cstheme="minorHAnsi"/>
          <w:sz w:val="24"/>
          <w:szCs w:val="24"/>
        </w:rPr>
        <w:t>Klizišta su složeni prirodni procesi koji mogu izazvati velike nesreće i značajnu štetu. Razvoj događaja koji prethodi velikoj nesreći uslijed nastanka klizišta može se podijeliti u nekoliko ključnih faza:</w:t>
      </w:r>
    </w:p>
    <w:p w14:paraId="75C20A99" w14:textId="77777777" w:rsidR="00245E22" w:rsidRPr="00245E22" w:rsidRDefault="00245E22">
      <w:pPr>
        <w:pStyle w:val="Odlomakpopisa"/>
        <w:numPr>
          <w:ilvl w:val="0"/>
          <w:numId w:val="70"/>
        </w:numPr>
        <w:spacing w:after="0"/>
        <w:ind w:left="426"/>
        <w:rPr>
          <w:rFonts w:asciiTheme="minorHAnsi" w:hAnsiTheme="minorHAnsi" w:cstheme="minorHAnsi"/>
          <w:sz w:val="24"/>
          <w:szCs w:val="24"/>
        </w:rPr>
      </w:pPr>
      <w:r w:rsidRPr="00245E22">
        <w:rPr>
          <w:rFonts w:asciiTheme="minorHAnsi" w:hAnsiTheme="minorHAnsi" w:cstheme="minorHAnsi"/>
          <w:sz w:val="24"/>
          <w:szCs w:val="24"/>
        </w:rPr>
        <w:t>Geološke i klimatske predispozicije</w:t>
      </w:r>
    </w:p>
    <w:p w14:paraId="301D7EED" w14:textId="77777777" w:rsidR="00245E22" w:rsidRPr="00245E22" w:rsidRDefault="00245E22">
      <w:pPr>
        <w:pStyle w:val="Odlomakpopisa"/>
        <w:numPr>
          <w:ilvl w:val="0"/>
          <w:numId w:val="71"/>
        </w:numPr>
        <w:spacing w:after="0"/>
        <w:rPr>
          <w:rFonts w:asciiTheme="minorHAnsi" w:hAnsiTheme="minorHAnsi" w:cstheme="minorHAnsi"/>
          <w:sz w:val="24"/>
          <w:szCs w:val="24"/>
        </w:rPr>
      </w:pPr>
      <w:r w:rsidRPr="00245E22">
        <w:rPr>
          <w:rFonts w:asciiTheme="minorHAnsi" w:hAnsiTheme="minorHAnsi" w:cstheme="minorHAnsi"/>
          <w:sz w:val="24"/>
          <w:szCs w:val="24"/>
        </w:rPr>
        <w:t>Geološki sastav tla: Određeni tipovi tla, poput glina ili škriljevca, su skloniji klizištima. Ova tla imaju tendenciju da postanu nestabilna kada su zasićena vodom.</w:t>
      </w:r>
    </w:p>
    <w:p w14:paraId="769B20F0" w14:textId="77777777" w:rsidR="00245E22" w:rsidRPr="00245E22" w:rsidRDefault="00245E22">
      <w:pPr>
        <w:pStyle w:val="Odlomakpopisa"/>
        <w:numPr>
          <w:ilvl w:val="0"/>
          <w:numId w:val="71"/>
        </w:numPr>
        <w:spacing w:after="0"/>
        <w:rPr>
          <w:rFonts w:asciiTheme="minorHAnsi" w:hAnsiTheme="minorHAnsi" w:cstheme="minorHAnsi"/>
          <w:sz w:val="24"/>
          <w:szCs w:val="24"/>
          <w:lang w:val="pl-PL"/>
        </w:rPr>
      </w:pPr>
      <w:r w:rsidRPr="00245E22">
        <w:rPr>
          <w:rFonts w:asciiTheme="minorHAnsi" w:hAnsiTheme="minorHAnsi" w:cstheme="minorHAnsi"/>
          <w:sz w:val="24"/>
          <w:szCs w:val="24"/>
          <w:lang w:val="pl-PL"/>
        </w:rPr>
        <w:t>Topografija: Strme padine i planinska područja su posebno podložna klizištima zbog gravitacije i nagiba terena.</w:t>
      </w:r>
    </w:p>
    <w:p w14:paraId="384B8508" w14:textId="77777777" w:rsidR="00245E22" w:rsidRPr="00245E22" w:rsidRDefault="00245E22">
      <w:pPr>
        <w:pStyle w:val="Odlomakpopisa"/>
        <w:numPr>
          <w:ilvl w:val="0"/>
          <w:numId w:val="71"/>
        </w:numPr>
        <w:spacing w:after="0"/>
        <w:rPr>
          <w:rFonts w:asciiTheme="minorHAnsi" w:hAnsiTheme="minorHAnsi" w:cstheme="minorHAnsi"/>
          <w:sz w:val="24"/>
          <w:szCs w:val="24"/>
          <w:lang w:val="pl-PL"/>
        </w:rPr>
      </w:pPr>
      <w:r w:rsidRPr="00245E22">
        <w:rPr>
          <w:rFonts w:asciiTheme="minorHAnsi" w:hAnsiTheme="minorHAnsi" w:cstheme="minorHAnsi"/>
          <w:sz w:val="24"/>
          <w:szCs w:val="24"/>
          <w:lang w:val="pl-PL"/>
        </w:rPr>
        <w:t>Klimatski uvjeti: Obilne padavine, topljenje snijega ili dugotrajna suša koja može promijeniti strukturu tla i njegovu stabilnost.</w:t>
      </w:r>
    </w:p>
    <w:p w14:paraId="443B68D6" w14:textId="77777777" w:rsidR="00245E22" w:rsidRPr="00245E22" w:rsidRDefault="00245E22">
      <w:pPr>
        <w:pStyle w:val="Odlomakpopisa"/>
        <w:numPr>
          <w:ilvl w:val="0"/>
          <w:numId w:val="70"/>
        </w:numPr>
        <w:spacing w:after="0"/>
        <w:ind w:left="426"/>
        <w:rPr>
          <w:rFonts w:asciiTheme="minorHAnsi" w:hAnsiTheme="minorHAnsi" w:cstheme="minorHAnsi"/>
          <w:sz w:val="24"/>
          <w:szCs w:val="24"/>
        </w:rPr>
      </w:pPr>
      <w:r w:rsidRPr="00245E22">
        <w:rPr>
          <w:rFonts w:asciiTheme="minorHAnsi" w:hAnsiTheme="minorHAnsi" w:cstheme="minorHAnsi"/>
          <w:sz w:val="24"/>
          <w:szCs w:val="24"/>
        </w:rPr>
        <w:t>Promjene u okolišu</w:t>
      </w:r>
    </w:p>
    <w:p w14:paraId="3631A6EB" w14:textId="77777777" w:rsidR="00245E22" w:rsidRPr="00245E22" w:rsidRDefault="00245E22">
      <w:pPr>
        <w:pStyle w:val="Odlomakpopisa"/>
        <w:numPr>
          <w:ilvl w:val="0"/>
          <w:numId w:val="72"/>
        </w:numPr>
        <w:spacing w:after="0"/>
        <w:rPr>
          <w:rFonts w:asciiTheme="minorHAnsi" w:hAnsiTheme="minorHAnsi" w:cstheme="minorHAnsi"/>
          <w:sz w:val="24"/>
          <w:szCs w:val="24"/>
        </w:rPr>
      </w:pPr>
      <w:r w:rsidRPr="00245E22">
        <w:rPr>
          <w:rFonts w:asciiTheme="minorHAnsi" w:hAnsiTheme="minorHAnsi" w:cstheme="minorHAnsi"/>
          <w:sz w:val="24"/>
          <w:szCs w:val="24"/>
        </w:rPr>
        <w:t>Obilne padaline: Intenzivna i dugotrajna kiša može zasititi tlo vodom, smanjujući trenje između čestica tla i povećavajući rizik od klizišta.</w:t>
      </w:r>
    </w:p>
    <w:p w14:paraId="29DD62A9" w14:textId="77777777" w:rsidR="00245E22" w:rsidRPr="00245E22" w:rsidRDefault="00245E22">
      <w:pPr>
        <w:pStyle w:val="Odlomakpopisa"/>
        <w:numPr>
          <w:ilvl w:val="0"/>
          <w:numId w:val="72"/>
        </w:numPr>
        <w:spacing w:after="0"/>
        <w:rPr>
          <w:rFonts w:asciiTheme="minorHAnsi" w:hAnsiTheme="minorHAnsi" w:cstheme="minorHAnsi"/>
          <w:sz w:val="24"/>
          <w:szCs w:val="24"/>
        </w:rPr>
      </w:pPr>
      <w:r w:rsidRPr="00245E22">
        <w:rPr>
          <w:rFonts w:asciiTheme="minorHAnsi" w:hAnsiTheme="minorHAnsi" w:cstheme="minorHAnsi"/>
          <w:sz w:val="24"/>
          <w:szCs w:val="24"/>
        </w:rPr>
        <w:t>Topljenje snijega: Naglo topljenje snijega može uzrokovati veliku količinu površinskih voda koje prodru u tlo.</w:t>
      </w:r>
    </w:p>
    <w:p w14:paraId="2D1EA657" w14:textId="77777777" w:rsidR="00245E22" w:rsidRPr="00245E22" w:rsidRDefault="00245E22">
      <w:pPr>
        <w:pStyle w:val="Odlomakpopisa"/>
        <w:numPr>
          <w:ilvl w:val="0"/>
          <w:numId w:val="72"/>
        </w:numPr>
        <w:spacing w:after="0"/>
        <w:rPr>
          <w:rFonts w:asciiTheme="minorHAnsi" w:hAnsiTheme="minorHAnsi" w:cstheme="minorHAnsi"/>
          <w:sz w:val="24"/>
          <w:szCs w:val="24"/>
          <w:lang w:val="it-IT"/>
        </w:rPr>
      </w:pPr>
      <w:proofErr w:type="spellStart"/>
      <w:r w:rsidRPr="00245E22">
        <w:rPr>
          <w:rFonts w:asciiTheme="minorHAnsi" w:hAnsiTheme="minorHAnsi" w:cstheme="minorHAnsi"/>
          <w:sz w:val="24"/>
          <w:szCs w:val="24"/>
          <w:lang w:val="it-IT"/>
        </w:rPr>
        <w:t>Seizmička</w:t>
      </w:r>
      <w:proofErr w:type="spellEnd"/>
      <w:r w:rsidRPr="00245E22">
        <w:rPr>
          <w:rFonts w:asciiTheme="minorHAnsi" w:hAnsiTheme="minorHAnsi" w:cstheme="minorHAnsi"/>
          <w:sz w:val="24"/>
          <w:szCs w:val="24"/>
          <w:lang w:val="it-IT"/>
        </w:rPr>
        <w:t xml:space="preserve"> </w:t>
      </w:r>
      <w:proofErr w:type="spellStart"/>
      <w:r w:rsidRPr="00245E22">
        <w:rPr>
          <w:rFonts w:asciiTheme="minorHAnsi" w:hAnsiTheme="minorHAnsi" w:cstheme="minorHAnsi"/>
          <w:sz w:val="24"/>
          <w:szCs w:val="24"/>
          <w:lang w:val="it-IT"/>
        </w:rPr>
        <w:t>aktivnost</w:t>
      </w:r>
      <w:proofErr w:type="spellEnd"/>
      <w:r w:rsidRPr="00245E22">
        <w:rPr>
          <w:rFonts w:asciiTheme="minorHAnsi" w:hAnsiTheme="minorHAnsi" w:cstheme="minorHAnsi"/>
          <w:sz w:val="24"/>
          <w:szCs w:val="24"/>
          <w:lang w:val="it-IT"/>
        </w:rPr>
        <w:t xml:space="preserve">: </w:t>
      </w:r>
      <w:proofErr w:type="spellStart"/>
      <w:r w:rsidRPr="00245E22">
        <w:rPr>
          <w:rFonts w:asciiTheme="minorHAnsi" w:hAnsiTheme="minorHAnsi" w:cstheme="minorHAnsi"/>
          <w:sz w:val="24"/>
          <w:szCs w:val="24"/>
          <w:lang w:val="it-IT"/>
        </w:rPr>
        <w:t>Potresi</w:t>
      </w:r>
      <w:proofErr w:type="spellEnd"/>
      <w:r w:rsidRPr="00245E22">
        <w:rPr>
          <w:rFonts w:asciiTheme="minorHAnsi" w:hAnsiTheme="minorHAnsi" w:cstheme="minorHAnsi"/>
          <w:sz w:val="24"/>
          <w:szCs w:val="24"/>
          <w:lang w:val="it-IT"/>
        </w:rPr>
        <w:t xml:space="preserve"> </w:t>
      </w:r>
      <w:proofErr w:type="spellStart"/>
      <w:r w:rsidRPr="00245E22">
        <w:rPr>
          <w:rFonts w:asciiTheme="minorHAnsi" w:hAnsiTheme="minorHAnsi" w:cstheme="minorHAnsi"/>
          <w:sz w:val="24"/>
          <w:szCs w:val="24"/>
          <w:lang w:val="it-IT"/>
        </w:rPr>
        <w:t>mogu</w:t>
      </w:r>
      <w:proofErr w:type="spellEnd"/>
      <w:r w:rsidRPr="00245E22">
        <w:rPr>
          <w:rFonts w:asciiTheme="minorHAnsi" w:hAnsiTheme="minorHAnsi" w:cstheme="minorHAnsi"/>
          <w:sz w:val="24"/>
          <w:szCs w:val="24"/>
          <w:lang w:val="it-IT"/>
        </w:rPr>
        <w:t xml:space="preserve"> </w:t>
      </w:r>
      <w:proofErr w:type="spellStart"/>
      <w:r w:rsidRPr="00245E22">
        <w:rPr>
          <w:rFonts w:asciiTheme="minorHAnsi" w:hAnsiTheme="minorHAnsi" w:cstheme="minorHAnsi"/>
          <w:sz w:val="24"/>
          <w:szCs w:val="24"/>
          <w:lang w:val="it-IT"/>
        </w:rPr>
        <w:t>destabilizirati</w:t>
      </w:r>
      <w:proofErr w:type="spellEnd"/>
      <w:r w:rsidRPr="00245E22">
        <w:rPr>
          <w:rFonts w:asciiTheme="minorHAnsi" w:hAnsiTheme="minorHAnsi" w:cstheme="minorHAnsi"/>
          <w:sz w:val="24"/>
          <w:szCs w:val="24"/>
          <w:lang w:val="it-IT"/>
        </w:rPr>
        <w:t xml:space="preserve"> </w:t>
      </w:r>
      <w:proofErr w:type="spellStart"/>
      <w:r w:rsidRPr="00245E22">
        <w:rPr>
          <w:rFonts w:asciiTheme="minorHAnsi" w:hAnsiTheme="minorHAnsi" w:cstheme="minorHAnsi"/>
          <w:sz w:val="24"/>
          <w:szCs w:val="24"/>
          <w:lang w:val="it-IT"/>
        </w:rPr>
        <w:t>tlo</w:t>
      </w:r>
      <w:proofErr w:type="spellEnd"/>
      <w:r w:rsidRPr="00245E22">
        <w:rPr>
          <w:rFonts w:asciiTheme="minorHAnsi" w:hAnsiTheme="minorHAnsi" w:cstheme="minorHAnsi"/>
          <w:sz w:val="24"/>
          <w:szCs w:val="24"/>
          <w:lang w:val="it-IT"/>
        </w:rPr>
        <w:t xml:space="preserve"> i </w:t>
      </w:r>
      <w:proofErr w:type="spellStart"/>
      <w:r w:rsidRPr="00245E22">
        <w:rPr>
          <w:rFonts w:asciiTheme="minorHAnsi" w:hAnsiTheme="minorHAnsi" w:cstheme="minorHAnsi"/>
          <w:sz w:val="24"/>
          <w:szCs w:val="24"/>
          <w:lang w:val="it-IT"/>
        </w:rPr>
        <w:t>izazvati</w:t>
      </w:r>
      <w:proofErr w:type="spellEnd"/>
      <w:r w:rsidRPr="00245E22">
        <w:rPr>
          <w:rFonts w:asciiTheme="minorHAnsi" w:hAnsiTheme="minorHAnsi" w:cstheme="minorHAnsi"/>
          <w:sz w:val="24"/>
          <w:szCs w:val="24"/>
          <w:lang w:val="it-IT"/>
        </w:rPr>
        <w:t xml:space="preserve"> </w:t>
      </w:r>
      <w:proofErr w:type="spellStart"/>
      <w:r w:rsidRPr="00245E22">
        <w:rPr>
          <w:rFonts w:asciiTheme="minorHAnsi" w:hAnsiTheme="minorHAnsi" w:cstheme="minorHAnsi"/>
          <w:sz w:val="24"/>
          <w:szCs w:val="24"/>
          <w:lang w:val="it-IT"/>
        </w:rPr>
        <w:t>klizišta</w:t>
      </w:r>
      <w:proofErr w:type="spellEnd"/>
      <w:r w:rsidRPr="00245E22">
        <w:rPr>
          <w:rFonts w:asciiTheme="minorHAnsi" w:hAnsiTheme="minorHAnsi" w:cstheme="minorHAnsi"/>
          <w:sz w:val="24"/>
          <w:szCs w:val="24"/>
          <w:lang w:val="it-IT"/>
        </w:rPr>
        <w:t>.</w:t>
      </w:r>
    </w:p>
    <w:p w14:paraId="0BE0333F" w14:textId="77777777" w:rsidR="00245E22" w:rsidRPr="00245E22" w:rsidRDefault="00245E22">
      <w:pPr>
        <w:pStyle w:val="Odlomakpopisa"/>
        <w:numPr>
          <w:ilvl w:val="0"/>
          <w:numId w:val="70"/>
        </w:numPr>
        <w:spacing w:after="0"/>
        <w:ind w:left="426"/>
        <w:rPr>
          <w:rFonts w:asciiTheme="minorHAnsi" w:hAnsiTheme="minorHAnsi" w:cstheme="minorHAnsi"/>
          <w:sz w:val="24"/>
          <w:szCs w:val="24"/>
        </w:rPr>
      </w:pPr>
      <w:r w:rsidRPr="00245E22">
        <w:rPr>
          <w:rFonts w:asciiTheme="minorHAnsi" w:hAnsiTheme="minorHAnsi" w:cstheme="minorHAnsi"/>
          <w:sz w:val="24"/>
          <w:szCs w:val="24"/>
        </w:rPr>
        <w:t>Antropogeni faktori</w:t>
      </w:r>
    </w:p>
    <w:p w14:paraId="331AB0FC" w14:textId="77777777" w:rsidR="00245E22" w:rsidRPr="00245E22" w:rsidRDefault="00245E22">
      <w:pPr>
        <w:pStyle w:val="Odlomakpopisa"/>
        <w:numPr>
          <w:ilvl w:val="0"/>
          <w:numId w:val="73"/>
        </w:numPr>
        <w:spacing w:after="0"/>
        <w:rPr>
          <w:rFonts w:asciiTheme="minorHAnsi" w:hAnsiTheme="minorHAnsi" w:cstheme="minorHAnsi"/>
          <w:sz w:val="24"/>
          <w:szCs w:val="24"/>
        </w:rPr>
      </w:pPr>
      <w:r w:rsidRPr="00245E22">
        <w:rPr>
          <w:rFonts w:asciiTheme="minorHAnsi" w:hAnsiTheme="minorHAnsi" w:cstheme="minorHAnsi"/>
          <w:sz w:val="24"/>
          <w:szCs w:val="24"/>
        </w:rPr>
        <w:t>Krčenje šuma: Smanjenje vegetacije može smanjiti stabilnost tla jer korijenje biljaka pomaže u držanju tla na mjestu.</w:t>
      </w:r>
    </w:p>
    <w:p w14:paraId="220476C2" w14:textId="77777777" w:rsidR="00245E22" w:rsidRPr="00245E22" w:rsidRDefault="00245E22">
      <w:pPr>
        <w:pStyle w:val="Odlomakpopisa"/>
        <w:numPr>
          <w:ilvl w:val="0"/>
          <w:numId w:val="73"/>
        </w:numPr>
        <w:spacing w:after="0"/>
        <w:rPr>
          <w:rFonts w:asciiTheme="minorHAnsi" w:hAnsiTheme="minorHAnsi" w:cstheme="minorHAnsi"/>
          <w:sz w:val="24"/>
          <w:szCs w:val="24"/>
        </w:rPr>
      </w:pPr>
      <w:r w:rsidRPr="00245E22">
        <w:rPr>
          <w:rFonts w:asciiTheme="minorHAnsi" w:hAnsiTheme="minorHAnsi" w:cstheme="minorHAnsi"/>
          <w:sz w:val="24"/>
          <w:szCs w:val="24"/>
        </w:rPr>
        <w:t>Građevinski radovi: Izgradnja cesta, zgrada ili drugih infrastruktura može poremetiti prirodnu stabilnost tla.</w:t>
      </w:r>
    </w:p>
    <w:p w14:paraId="204CC7B2" w14:textId="77777777" w:rsidR="00245E22" w:rsidRPr="00245E22" w:rsidRDefault="00245E22">
      <w:pPr>
        <w:pStyle w:val="Odlomakpopisa"/>
        <w:numPr>
          <w:ilvl w:val="0"/>
          <w:numId w:val="73"/>
        </w:numPr>
        <w:spacing w:after="0"/>
        <w:rPr>
          <w:rFonts w:asciiTheme="minorHAnsi" w:hAnsiTheme="minorHAnsi" w:cstheme="minorHAnsi"/>
          <w:sz w:val="24"/>
          <w:szCs w:val="24"/>
        </w:rPr>
      </w:pPr>
      <w:r w:rsidRPr="00245E22">
        <w:rPr>
          <w:rFonts w:asciiTheme="minorHAnsi" w:hAnsiTheme="minorHAnsi" w:cstheme="minorHAnsi"/>
          <w:sz w:val="24"/>
          <w:szCs w:val="24"/>
        </w:rPr>
        <w:t>Promjene u korištenju zemljišta: Poljoprivreda, rudarenje i druge aktivnosti mogu promijeniti strukturu tla i povećati rizik od klizišta.</w:t>
      </w:r>
    </w:p>
    <w:p w14:paraId="3C95BBA0" w14:textId="77777777" w:rsidR="00245E22" w:rsidRPr="00245E22" w:rsidRDefault="00245E22" w:rsidP="00245E22">
      <w:pPr>
        <w:spacing w:after="0"/>
        <w:jc w:val="both"/>
        <w:rPr>
          <w:rFonts w:cstheme="minorHAnsi"/>
          <w:sz w:val="24"/>
          <w:szCs w:val="24"/>
        </w:rPr>
      </w:pPr>
    </w:p>
    <w:p w14:paraId="574BB94C" w14:textId="77777777" w:rsidR="00245E22" w:rsidRPr="00245E22" w:rsidRDefault="00245E22" w:rsidP="00245E22">
      <w:pPr>
        <w:spacing w:after="0"/>
        <w:jc w:val="both"/>
        <w:rPr>
          <w:rFonts w:cstheme="minorHAnsi"/>
          <w:sz w:val="24"/>
          <w:szCs w:val="24"/>
        </w:rPr>
      </w:pPr>
      <w:r w:rsidRPr="00245E22">
        <w:rPr>
          <w:rFonts w:cstheme="minorHAnsi"/>
          <w:sz w:val="24"/>
          <w:szCs w:val="24"/>
        </w:rPr>
        <w:t xml:space="preserve">Prepoznavanje znakova upozorenja: </w:t>
      </w:r>
    </w:p>
    <w:p w14:paraId="0F108017" w14:textId="77777777" w:rsidR="00245E22" w:rsidRPr="00245E22" w:rsidRDefault="00245E22">
      <w:pPr>
        <w:pStyle w:val="Odlomakpopisa"/>
        <w:numPr>
          <w:ilvl w:val="0"/>
          <w:numId w:val="74"/>
        </w:numPr>
        <w:spacing w:after="0"/>
        <w:rPr>
          <w:rFonts w:asciiTheme="minorHAnsi" w:hAnsiTheme="minorHAnsi" w:cstheme="minorHAnsi"/>
          <w:sz w:val="24"/>
          <w:szCs w:val="24"/>
        </w:rPr>
      </w:pPr>
      <w:r w:rsidRPr="00245E22">
        <w:rPr>
          <w:rFonts w:asciiTheme="minorHAnsi" w:hAnsiTheme="minorHAnsi" w:cstheme="minorHAnsi"/>
          <w:sz w:val="24"/>
          <w:szCs w:val="24"/>
        </w:rPr>
        <w:t>Pukotine u tlu: Pojava pukotina na padinama može biti znak da je se tlo počelo pomicati.</w:t>
      </w:r>
    </w:p>
    <w:p w14:paraId="070E9FEA" w14:textId="77777777" w:rsidR="00245E22" w:rsidRPr="00245E22" w:rsidRDefault="00245E22">
      <w:pPr>
        <w:pStyle w:val="Odlomakpopisa"/>
        <w:numPr>
          <w:ilvl w:val="0"/>
          <w:numId w:val="74"/>
        </w:numPr>
        <w:spacing w:after="0"/>
        <w:rPr>
          <w:rFonts w:asciiTheme="minorHAnsi" w:hAnsiTheme="minorHAnsi" w:cstheme="minorHAnsi"/>
          <w:sz w:val="24"/>
          <w:szCs w:val="24"/>
        </w:rPr>
      </w:pPr>
      <w:r w:rsidRPr="00245E22">
        <w:rPr>
          <w:rFonts w:asciiTheme="minorHAnsi" w:hAnsiTheme="minorHAnsi" w:cstheme="minorHAnsi"/>
          <w:sz w:val="24"/>
          <w:szCs w:val="24"/>
        </w:rPr>
        <w:lastRenderedPageBreak/>
        <w:t>Promjene u drenaži: Neočekivane promjene u obrascu otjecanja vode, poput pojave novih izvora ili promjena u toku rijeka, mogu ukazivati na početak klizišta.</w:t>
      </w:r>
    </w:p>
    <w:p w14:paraId="57199844" w14:textId="77777777" w:rsidR="00245E22" w:rsidRPr="00245E22" w:rsidRDefault="00245E22">
      <w:pPr>
        <w:pStyle w:val="Odlomakpopisa"/>
        <w:numPr>
          <w:ilvl w:val="0"/>
          <w:numId w:val="74"/>
        </w:numPr>
        <w:spacing w:after="0"/>
        <w:rPr>
          <w:rFonts w:asciiTheme="minorHAnsi" w:hAnsiTheme="minorHAnsi" w:cstheme="minorHAnsi"/>
          <w:sz w:val="24"/>
          <w:szCs w:val="24"/>
          <w:lang w:val="pl-PL"/>
        </w:rPr>
      </w:pPr>
      <w:r w:rsidRPr="00245E22">
        <w:rPr>
          <w:rFonts w:asciiTheme="minorHAnsi" w:hAnsiTheme="minorHAnsi" w:cstheme="minorHAnsi"/>
          <w:sz w:val="24"/>
          <w:szCs w:val="24"/>
          <w:lang w:val="pl-PL"/>
        </w:rPr>
        <w:t>Deformacije u infrastrukturi: Pojava pukotina na zgradama, cestama ili drugim strukturama može biti znak nestabilnog tla.</w:t>
      </w:r>
    </w:p>
    <w:p w14:paraId="0BF354C1" w14:textId="77777777" w:rsidR="00245E22" w:rsidRPr="00245E22" w:rsidRDefault="00245E22">
      <w:pPr>
        <w:pStyle w:val="Odlomakpopisa"/>
        <w:numPr>
          <w:ilvl w:val="0"/>
          <w:numId w:val="74"/>
        </w:numPr>
        <w:spacing w:after="0"/>
        <w:rPr>
          <w:rFonts w:asciiTheme="minorHAnsi" w:hAnsiTheme="minorHAnsi" w:cstheme="minorHAnsi"/>
          <w:sz w:val="24"/>
          <w:szCs w:val="24"/>
          <w:lang w:val="pl-PL"/>
        </w:rPr>
      </w:pPr>
      <w:r w:rsidRPr="00245E22">
        <w:rPr>
          <w:rFonts w:asciiTheme="minorHAnsi" w:hAnsiTheme="minorHAnsi" w:cstheme="minorHAnsi"/>
          <w:sz w:val="24"/>
          <w:szCs w:val="24"/>
          <w:lang w:val="pl-PL"/>
        </w:rPr>
        <w:t>Promjene u vegetaciji: Nagnuta stabla ili naglo venuće biljke mogu ukazivati na pomicanje tla.</w:t>
      </w:r>
    </w:p>
    <w:p w14:paraId="110720BF" w14:textId="77777777" w:rsidR="00245E22" w:rsidRPr="00245E22" w:rsidRDefault="00245E22" w:rsidP="00245E22">
      <w:pPr>
        <w:spacing w:after="0"/>
        <w:jc w:val="both"/>
        <w:rPr>
          <w:rFonts w:cstheme="minorHAnsi"/>
          <w:sz w:val="24"/>
          <w:szCs w:val="24"/>
        </w:rPr>
      </w:pPr>
    </w:p>
    <w:p w14:paraId="597FEE71" w14:textId="77777777" w:rsidR="00245E22" w:rsidRPr="00245E22" w:rsidRDefault="00245E22" w:rsidP="00245E22">
      <w:pPr>
        <w:spacing w:after="0"/>
        <w:jc w:val="both"/>
        <w:rPr>
          <w:rFonts w:cstheme="minorHAnsi"/>
          <w:sz w:val="24"/>
          <w:szCs w:val="24"/>
        </w:rPr>
      </w:pPr>
      <w:r w:rsidRPr="00245E22">
        <w:rPr>
          <w:rFonts w:cstheme="minorHAnsi"/>
          <w:sz w:val="24"/>
          <w:szCs w:val="24"/>
        </w:rPr>
        <w:t>Razumijevanje ovih faza može pomoći u prevenciji i smanjenju rizika od klizišta te u pravovremenom reagiranju kako bi se smanjile posljedice.</w:t>
      </w:r>
    </w:p>
    <w:p w14:paraId="1BEB4197" w14:textId="77777777" w:rsidR="00245E22" w:rsidRPr="00245E22" w:rsidRDefault="00245E22" w:rsidP="00245E22">
      <w:pPr>
        <w:spacing w:after="0"/>
        <w:jc w:val="both"/>
        <w:rPr>
          <w:rFonts w:cstheme="minorHAnsi"/>
          <w:sz w:val="24"/>
          <w:szCs w:val="24"/>
        </w:rPr>
      </w:pPr>
      <w:r w:rsidRPr="00245E22">
        <w:rPr>
          <w:rFonts w:cstheme="minorHAnsi"/>
          <w:sz w:val="24"/>
          <w:szCs w:val="24"/>
        </w:rPr>
        <w:t xml:space="preserve">Do konačnog aktiviranja klizišta dolazi djelovanjem jasnih pokretača samog procesa klizanja, kao što su povećanje </w:t>
      </w:r>
      <w:proofErr w:type="spellStart"/>
      <w:r w:rsidRPr="00245E22">
        <w:rPr>
          <w:rFonts w:cstheme="minorHAnsi"/>
          <w:sz w:val="24"/>
          <w:szCs w:val="24"/>
        </w:rPr>
        <w:t>hidrostatskog</w:t>
      </w:r>
      <w:proofErr w:type="spellEnd"/>
      <w:r w:rsidRPr="00245E22">
        <w:rPr>
          <w:rFonts w:cstheme="minorHAnsi"/>
          <w:sz w:val="24"/>
          <w:szCs w:val="24"/>
        </w:rPr>
        <w:t xml:space="preserve"> tlaka u porama zbog jakih kiša ili otapanja snijega, potresi ili antropogeno djelovanje (primjerice kamenolomi, gradnja tunela i cesta).</w:t>
      </w:r>
    </w:p>
    <w:p w14:paraId="7A2EF77E" w14:textId="77777777" w:rsidR="005B5EC8" w:rsidRDefault="005B5EC8" w:rsidP="005B5EC8">
      <w:pPr>
        <w:spacing w:after="120" w:line="276" w:lineRule="auto"/>
        <w:jc w:val="both"/>
        <w:rPr>
          <w:rFonts w:cstheme="minorHAnsi"/>
          <w:sz w:val="24"/>
          <w:szCs w:val="24"/>
        </w:rPr>
      </w:pPr>
    </w:p>
    <w:p w14:paraId="6AB91426" w14:textId="61D9C387" w:rsidR="00C04095" w:rsidRPr="00245E22" w:rsidRDefault="00245E22" w:rsidP="005B5EC8">
      <w:pPr>
        <w:spacing w:after="120" w:line="276" w:lineRule="auto"/>
        <w:jc w:val="both"/>
        <w:rPr>
          <w:rFonts w:ascii="Arial" w:eastAsia="Calibri" w:hAnsi="Arial" w:cs="Times New Roman"/>
          <w:lang w:eastAsia="zh-CN"/>
        </w:rPr>
      </w:pPr>
      <w:r w:rsidRPr="00245E22">
        <w:rPr>
          <w:rFonts w:cstheme="minorHAnsi"/>
          <w:sz w:val="24"/>
          <w:szCs w:val="24"/>
        </w:rPr>
        <w:t>Kliženje tla je proces koji se može desiti u bilo koje vrijeme i skoro na svakom mjestu. Iako mnogi kliženje dovode u vezu sa strmim i nestabilnim padinama, ono se može pojaviti i na blago nagnutom terenu zavisno od geološkog sastava terena i drugih čimbenika. Kod gotovo svih padina neizbježna je degradacija uslijed prirodnog procesa trošenja-raspadanja i transporta materijala niz padinu. Na većini padina to je kontinuirani, vrlo spori proces. Ipak, neka klizanja se događaju kao iznenadni dramatični događaj na padinama koje su prije toga dugo vremena bile stabilne. U oba ova slučaja rezultat je isti; klizišta su samo jedan završni događaj u cijelom nizu prirodnih procesa</w:t>
      </w:r>
      <w:r w:rsidR="00C04095" w:rsidRPr="00C04095">
        <w:rPr>
          <w:rFonts w:ascii="Arial" w:eastAsia="Calibri" w:hAnsi="Arial" w:cs="Times New Roman"/>
          <w:lang w:eastAsia="zh-CN"/>
        </w:rPr>
        <w:t xml:space="preserve">. </w:t>
      </w:r>
    </w:p>
    <w:p w14:paraId="5946F57B" w14:textId="77777777" w:rsidR="00C04095" w:rsidRPr="00245E22" w:rsidRDefault="00C04095">
      <w:pPr>
        <w:keepNext/>
        <w:keepLines/>
        <w:numPr>
          <w:ilvl w:val="3"/>
          <w:numId w:val="8"/>
        </w:numPr>
        <w:spacing w:before="200" w:after="240" w:line="276" w:lineRule="auto"/>
        <w:ind w:left="0" w:firstLine="0"/>
        <w:jc w:val="both"/>
        <w:outlineLvl w:val="3"/>
        <w:rPr>
          <w:rFonts w:eastAsia="Times New Roman" w:cstheme="minorHAnsi"/>
          <w:bCs/>
          <w:iCs/>
          <w:sz w:val="24"/>
          <w:szCs w:val="24"/>
          <w:u w:val="single"/>
          <w:lang w:eastAsia="zh-CN"/>
        </w:rPr>
      </w:pPr>
      <w:r w:rsidRPr="00245E22">
        <w:rPr>
          <w:rFonts w:eastAsia="Times New Roman" w:cstheme="minorHAnsi"/>
          <w:bCs/>
          <w:iCs/>
          <w:sz w:val="24"/>
          <w:szCs w:val="24"/>
          <w:u w:val="single"/>
          <w:lang w:eastAsia="zh-CN"/>
        </w:rPr>
        <w:t xml:space="preserve">Okidač koji je uzrokovao veliku nesreću </w:t>
      </w:r>
    </w:p>
    <w:p w14:paraId="12445D4F" w14:textId="77777777" w:rsidR="00C04095" w:rsidRPr="001B3D1C" w:rsidRDefault="00C04095" w:rsidP="00245E22">
      <w:pPr>
        <w:shd w:val="clear" w:color="auto" w:fill="FFFFFF"/>
        <w:spacing w:before="96" w:after="0" w:line="276" w:lineRule="auto"/>
        <w:jc w:val="both"/>
        <w:rPr>
          <w:rFonts w:eastAsia="Times New Roman" w:cstheme="minorHAnsi"/>
          <w:sz w:val="24"/>
          <w:szCs w:val="24"/>
          <w:lang w:eastAsia="hr-HR"/>
        </w:rPr>
      </w:pPr>
      <w:r w:rsidRPr="001B3D1C">
        <w:rPr>
          <w:rFonts w:eastAsia="Calibri" w:cstheme="minorHAnsi"/>
          <w:sz w:val="24"/>
          <w:szCs w:val="24"/>
          <w:lang w:eastAsia="hr-HR"/>
        </w:rPr>
        <w:t xml:space="preserve">Kako bi se klizište aktiviralo mora postojati okidač koji u određenom trenutku prelazi stabilnost padine i posmične čvrstoće se svedu na 0 (nema posmične čvrstoće). Postoji nekoliko faktora koji utječu na nastajanje klizišta, odnosno smatraju se okidačima nastanka klizišta: obilne padaline (uobičajeni uzrok), </w:t>
      </w:r>
      <w:r w:rsidRPr="001B3D1C">
        <w:rPr>
          <w:rFonts w:eastAsia="Times New Roman" w:cstheme="minorHAnsi"/>
          <w:sz w:val="24"/>
          <w:szCs w:val="24"/>
          <w:lang w:eastAsia="hr-HR"/>
        </w:rPr>
        <w:t>potresi, zasijecanje padine (zbog izgradnje cesta, vodovoda, plinovoda te drugih objekata i građevina) i dr.</w:t>
      </w:r>
    </w:p>
    <w:p w14:paraId="63BC4935" w14:textId="77777777" w:rsidR="00C04095" w:rsidRPr="00C04095" w:rsidRDefault="00C04095" w:rsidP="00C04095">
      <w:pPr>
        <w:shd w:val="clear" w:color="auto" w:fill="FFFFFF"/>
        <w:spacing w:before="96" w:after="0" w:line="276" w:lineRule="auto"/>
        <w:jc w:val="both"/>
        <w:rPr>
          <w:rFonts w:ascii="Arial" w:eastAsia="SimSun" w:hAnsi="Arial" w:cs="Arial"/>
          <w:color w:val="000000"/>
          <w:shd w:val="clear" w:color="auto" w:fill="FFFFFF"/>
          <w:lang w:eastAsia="zh-CN"/>
        </w:rPr>
      </w:pPr>
      <w:r w:rsidRPr="001B3D1C">
        <w:rPr>
          <w:rFonts w:eastAsia="Times New Roman" w:cstheme="minorHAnsi"/>
          <w:sz w:val="24"/>
          <w:szCs w:val="24"/>
          <w:lang w:eastAsia="hr-HR"/>
        </w:rPr>
        <w:t xml:space="preserve">Klizišta se na području Općine javljaju uslijed ekstremnih padalina i infiltracije oborinskih </w:t>
      </w:r>
      <w:r w:rsidRPr="004943ED">
        <w:rPr>
          <w:rFonts w:eastAsia="Times New Roman" w:cstheme="minorHAnsi"/>
          <w:sz w:val="24"/>
          <w:szCs w:val="24"/>
          <w:lang w:eastAsia="hr-HR"/>
        </w:rPr>
        <w:t xml:space="preserve">voda u tlo. </w:t>
      </w:r>
      <w:r w:rsidRPr="004943ED">
        <w:rPr>
          <w:rFonts w:eastAsia="SimSun" w:cstheme="minorHAnsi"/>
          <w:color w:val="000000"/>
          <w:sz w:val="24"/>
          <w:szCs w:val="24"/>
          <w:shd w:val="clear" w:color="auto" w:fill="FFFFFF"/>
          <w:lang w:eastAsia="zh-CN"/>
        </w:rPr>
        <w:t>Uslijed djelovanja vode dolazi do promjene opterećenja kosine i do potpunog smanjenja posmične čvrstoće tla, a posljedično tome i do pokliznuća kritične mase.</w:t>
      </w:r>
    </w:p>
    <w:p w14:paraId="49516838" w14:textId="77777777" w:rsidR="00C04095" w:rsidRPr="00245E22" w:rsidRDefault="00C04095">
      <w:pPr>
        <w:keepNext/>
        <w:keepLines/>
        <w:numPr>
          <w:ilvl w:val="2"/>
          <w:numId w:val="46"/>
        </w:numPr>
        <w:tabs>
          <w:tab w:val="left" w:pos="357"/>
        </w:tabs>
        <w:spacing w:before="240" w:after="120" w:line="276" w:lineRule="auto"/>
        <w:jc w:val="both"/>
        <w:outlineLvl w:val="2"/>
        <w:rPr>
          <w:rFonts w:eastAsia="Times New Roman" w:cstheme="minorHAnsi"/>
          <w:b/>
          <w:bCs/>
          <w:sz w:val="24"/>
          <w:szCs w:val="24"/>
          <w:lang w:eastAsia="zh-CN"/>
        </w:rPr>
      </w:pPr>
      <w:bookmarkStart w:id="1547" w:name="_Toc527031922"/>
      <w:bookmarkStart w:id="1548" w:name="_Toc230339025"/>
      <w:r w:rsidRPr="00245E22">
        <w:rPr>
          <w:rFonts w:eastAsia="Times New Roman" w:cstheme="minorHAnsi"/>
          <w:b/>
          <w:bCs/>
          <w:sz w:val="24"/>
          <w:szCs w:val="24"/>
          <w:lang w:eastAsia="zh-CN"/>
        </w:rPr>
        <w:t>Opis događaja</w:t>
      </w:r>
      <w:bookmarkEnd w:id="1547"/>
      <w:bookmarkEnd w:id="1548"/>
    </w:p>
    <w:p w14:paraId="531810BF" w14:textId="77777777" w:rsidR="00C04095" w:rsidRPr="009B1C8D" w:rsidRDefault="00C04095" w:rsidP="009B1C8D">
      <w:pPr>
        <w:spacing w:after="120" w:line="276" w:lineRule="auto"/>
        <w:jc w:val="both"/>
        <w:rPr>
          <w:rFonts w:eastAsia="Calibri" w:cstheme="minorHAnsi"/>
          <w:sz w:val="24"/>
          <w:szCs w:val="24"/>
          <w:lang w:eastAsia="zh-CN"/>
        </w:rPr>
      </w:pPr>
      <w:r w:rsidRPr="009B1C8D">
        <w:rPr>
          <w:rFonts w:eastAsia="Calibri" w:cstheme="minorHAnsi"/>
          <w:sz w:val="24"/>
          <w:szCs w:val="24"/>
          <w:lang w:eastAsia="zh-CN"/>
        </w:rPr>
        <w:t xml:space="preserve">Nakon jakih oborina ili nakon otapanja snijega u proljeće, kada dolazi do pojačane infiltracije vode, tlo ili stijena postaju sve zasićeniji vodom. U takvim uvjetima postupno dolazi do redukcije posmične čvrstoće, zbog povećanog </w:t>
      </w:r>
      <w:proofErr w:type="spellStart"/>
      <w:r w:rsidRPr="009B1C8D">
        <w:rPr>
          <w:rFonts w:eastAsia="Calibri" w:cstheme="minorHAnsi"/>
          <w:sz w:val="24"/>
          <w:szCs w:val="24"/>
          <w:lang w:eastAsia="zh-CN"/>
        </w:rPr>
        <w:t>pornog</w:t>
      </w:r>
      <w:proofErr w:type="spellEnd"/>
      <w:r w:rsidRPr="009B1C8D">
        <w:rPr>
          <w:rFonts w:eastAsia="Calibri" w:cstheme="minorHAnsi"/>
          <w:sz w:val="24"/>
          <w:szCs w:val="24"/>
          <w:lang w:eastAsia="zh-CN"/>
        </w:rPr>
        <w:t xml:space="preserve"> tlaka u tlu ili stijeni. Osim toga, dodatno je uvećana gravitacijska posmična sila koja je nastala zbog povećane težine tla ili stijene zasićene vodom. U trenutku kada tlo ili stijena postanu u potpunosti zasićeni vodom, faktor sigurnosti je minimalan i značajno se povećava vjerojatnost nastanka pokreta na padinama. </w:t>
      </w:r>
    </w:p>
    <w:p w14:paraId="5D475882" w14:textId="77777777" w:rsidR="00C04095" w:rsidRPr="009B1C8D" w:rsidRDefault="00C04095">
      <w:pPr>
        <w:keepNext/>
        <w:keepLines/>
        <w:numPr>
          <w:ilvl w:val="3"/>
          <w:numId w:val="8"/>
        </w:numPr>
        <w:spacing w:before="200" w:after="240" w:line="276" w:lineRule="auto"/>
        <w:ind w:left="0" w:firstLine="0"/>
        <w:jc w:val="both"/>
        <w:outlineLvl w:val="3"/>
        <w:rPr>
          <w:rFonts w:eastAsia="Times New Roman" w:cstheme="minorHAnsi"/>
          <w:bCs/>
          <w:iCs/>
          <w:sz w:val="24"/>
          <w:szCs w:val="24"/>
          <w:u w:val="single"/>
          <w:lang w:val="en-US" w:eastAsia="zh-CN"/>
        </w:rPr>
      </w:pPr>
      <w:r w:rsidRPr="009B1C8D">
        <w:rPr>
          <w:rFonts w:eastAsia="Times New Roman" w:cstheme="minorHAnsi"/>
          <w:bCs/>
          <w:iCs/>
          <w:sz w:val="24"/>
          <w:szCs w:val="24"/>
          <w:u w:val="single"/>
          <w:lang w:val="en-US" w:eastAsia="zh-CN"/>
        </w:rPr>
        <w:lastRenderedPageBreak/>
        <w:t>Doga</w:t>
      </w:r>
      <w:r w:rsidRPr="009B1C8D">
        <w:rPr>
          <w:rFonts w:eastAsia="Times New Roman" w:cstheme="minorHAnsi"/>
          <w:bCs/>
          <w:iCs/>
          <w:sz w:val="24"/>
          <w:szCs w:val="24"/>
          <w:u w:val="single"/>
          <w:lang w:eastAsia="zh-CN"/>
        </w:rPr>
        <w:t>đ</w:t>
      </w:r>
      <w:proofErr w:type="spellStart"/>
      <w:r w:rsidRPr="009B1C8D">
        <w:rPr>
          <w:rFonts w:eastAsia="Times New Roman" w:cstheme="minorHAnsi"/>
          <w:bCs/>
          <w:iCs/>
          <w:sz w:val="24"/>
          <w:szCs w:val="24"/>
          <w:u w:val="single"/>
          <w:lang w:val="en-US" w:eastAsia="zh-CN"/>
        </w:rPr>
        <w:t>aj</w:t>
      </w:r>
      <w:proofErr w:type="spellEnd"/>
      <w:r w:rsidRPr="009B1C8D">
        <w:rPr>
          <w:rFonts w:eastAsia="Times New Roman" w:cstheme="minorHAnsi"/>
          <w:bCs/>
          <w:iCs/>
          <w:sz w:val="24"/>
          <w:szCs w:val="24"/>
          <w:u w:val="single"/>
          <w:lang w:eastAsia="zh-CN"/>
        </w:rPr>
        <w:t xml:space="preserve"> </w:t>
      </w:r>
      <w:r w:rsidRPr="009B1C8D">
        <w:rPr>
          <w:rFonts w:eastAsia="Times New Roman" w:cstheme="minorHAnsi"/>
          <w:bCs/>
          <w:iCs/>
          <w:sz w:val="24"/>
          <w:szCs w:val="24"/>
          <w:u w:val="single"/>
          <w:lang w:val="en-US" w:eastAsia="zh-CN"/>
        </w:rPr>
        <w:t>s</w:t>
      </w:r>
      <w:r w:rsidRPr="009B1C8D">
        <w:rPr>
          <w:rFonts w:eastAsia="Times New Roman" w:cstheme="minorHAnsi"/>
          <w:bCs/>
          <w:iCs/>
          <w:sz w:val="24"/>
          <w:szCs w:val="24"/>
          <w:u w:val="single"/>
          <w:lang w:eastAsia="zh-CN"/>
        </w:rPr>
        <w:t xml:space="preserve"> </w:t>
      </w:r>
      <w:proofErr w:type="spellStart"/>
      <w:r w:rsidRPr="009B1C8D">
        <w:rPr>
          <w:rFonts w:eastAsia="Times New Roman" w:cstheme="minorHAnsi"/>
          <w:bCs/>
          <w:iCs/>
          <w:sz w:val="24"/>
          <w:szCs w:val="24"/>
          <w:u w:val="single"/>
          <w:lang w:val="en-US" w:eastAsia="zh-CN"/>
        </w:rPr>
        <w:t>najgorim</w:t>
      </w:r>
      <w:proofErr w:type="spellEnd"/>
      <w:r w:rsidRPr="009B1C8D">
        <w:rPr>
          <w:rFonts w:eastAsia="Times New Roman" w:cstheme="minorHAnsi"/>
          <w:bCs/>
          <w:iCs/>
          <w:sz w:val="24"/>
          <w:szCs w:val="24"/>
          <w:u w:val="single"/>
          <w:lang w:eastAsia="zh-CN"/>
        </w:rPr>
        <w:t xml:space="preserve"> </w:t>
      </w:r>
      <w:proofErr w:type="spellStart"/>
      <w:r w:rsidRPr="009B1C8D">
        <w:rPr>
          <w:rFonts w:eastAsia="Times New Roman" w:cstheme="minorHAnsi"/>
          <w:bCs/>
          <w:iCs/>
          <w:sz w:val="24"/>
          <w:szCs w:val="24"/>
          <w:u w:val="single"/>
          <w:lang w:val="en-US" w:eastAsia="zh-CN"/>
        </w:rPr>
        <w:t>mogu</w:t>
      </w:r>
      <w:proofErr w:type="spellEnd"/>
      <w:r w:rsidRPr="009B1C8D">
        <w:rPr>
          <w:rFonts w:eastAsia="Times New Roman" w:cstheme="minorHAnsi"/>
          <w:bCs/>
          <w:iCs/>
          <w:sz w:val="24"/>
          <w:szCs w:val="24"/>
          <w:u w:val="single"/>
          <w:lang w:eastAsia="zh-CN"/>
        </w:rPr>
        <w:t>ć</w:t>
      </w:r>
      <w:proofErr w:type="spellStart"/>
      <w:r w:rsidRPr="009B1C8D">
        <w:rPr>
          <w:rFonts w:eastAsia="Times New Roman" w:cstheme="minorHAnsi"/>
          <w:bCs/>
          <w:iCs/>
          <w:sz w:val="24"/>
          <w:szCs w:val="24"/>
          <w:u w:val="single"/>
          <w:lang w:val="en-US" w:eastAsia="zh-CN"/>
        </w:rPr>
        <w:t>im</w:t>
      </w:r>
      <w:proofErr w:type="spellEnd"/>
      <w:r w:rsidRPr="009B1C8D">
        <w:rPr>
          <w:rFonts w:eastAsia="Times New Roman" w:cstheme="minorHAnsi"/>
          <w:bCs/>
          <w:iCs/>
          <w:sz w:val="24"/>
          <w:szCs w:val="24"/>
          <w:u w:val="single"/>
          <w:lang w:eastAsia="zh-CN"/>
        </w:rPr>
        <w:t xml:space="preserve"> </w:t>
      </w:r>
      <w:proofErr w:type="spellStart"/>
      <w:r w:rsidRPr="009B1C8D">
        <w:rPr>
          <w:rFonts w:eastAsia="Times New Roman" w:cstheme="minorHAnsi"/>
          <w:bCs/>
          <w:iCs/>
          <w:sz w:val="24"/>
          <w:szCs w:val="24"/>
          <w:u w:val="single"/>
          <w:lang w:val="en-US" w:eastAsia="zh-CN"/>
        </w:rPr>
        <w:t>posljedicama</w:t>
      </w:r>
      <w:proofErr w:type="spellEnd"/>
    </w:p>
    <w:p w14:paraId="151B6D5D" w14:textId="77777777" w:rsidR="00C04095" w:rsidRPr="009B1C8D" w:rsidRDefault="00C04095" w:rsidP="009B1C8D">
      <w:pPr>
        <w:spacing w:after="200" w:line="276" w:lineRule="auto"/>
        <w:jc w:val="both"/>
        <w:rPr>
          <w:rFonts w:eastAsia="Calibri" w:cstheme="minorHAnsi"/>
          <w:color w:val="000000"/>
          <w:sz w:val="24"/>
          <w:szCs w:val="24"/>
          <w:lang w:eastAsia="zh-CN"/>
        </w:rPr>
      </w:pPr>
      <w:r w:rsidRPr="009B1C8D">
        <w:rPr>
          <w:rFonts w:eastAsia="Calibri" w:cstheme="minorHAnsi"/>
          <w:color w:val="000000"/>
          <w:sz w:val="24"/>
          <w:szCs w:val="24"/>
          <w:shd w:val="clear" w:color="auto" w:fill="FFFFFF"/>
          <w:lang w:eastAsia="zh-CN"/>
        </w:rPr>
        <w:t xml:space="preserve">Zbog nepovoljnih vremenskih prilika, odnosno obilnih padalina i naglog otapanja velikih količina snijega </w:t>
      </w:r>
      <w:r w:rsidRPr="009B1C8D">
        <w:rPr>
          <w:rFonts w:eastAsia="Calibri" w:cstheme="minorHAnsi"/>
          <w:color w:val="000000"/>
          <w:sz w:val="24"/>
          <w:szCs w:val="24"/>
          <w:lang w:eastAsia="zh-CN"/>
        </w:rPr>
        <w:t>dolazi do otvaranja novih klizišta i aktiviranja postojećih na području Općine. Klizišta nanose velike materijalne štete na stambenim i gospodarskim objektima, cestama i komunalnoj infrastrukturi te poljoprivrednim površinama.</w:t>
      </w:r>
    </w:p>
    <w:p w14:paraId="583F3F1B" w14:textId="77777777" w:rsidR="00C04095" w:rsidRPr="00F14DAB" w:rsidRDefault="00C04095">
      <w:pPr>
        <w:numPr>
          <w:ilvl w:val="4"/>
          <w:numId w:val="45"/>
        </w:numPr>
        <w:spacing w:before="240" w:after="120" w:line="276" w:lineRule="auto"/>
        <w:jc w:val="both"/>
        <w:outlineLvl w:val="4"/>
        <w:rPr>
          <w:rFonts w:eastAsia="SimSun" w:cstheme="minorHAnsi"/>
          <w:bCs/>
          <w:i/>
          <w:iCs/>
          <w:sz w:val="24"/>
          <w:szCs w:val="24"/>
          <w:lang w:eastAsia="zh-CN"/>
        </w:rPr>
      </w:pPr>
      <w:r w:rsidRPr="00F14DAB">
        <w:rPr>
          <w:rFonts w:eastAsia="SimSun" w:cstheme="minorHAnsi"/>
          <w:bCs/>
          <w:i/>
          <w:iCs/>
          <w:sz w:val="24"/>
          <w:szCs w:val="24"/>
          <w:lang w:eastAsia="zh-CN"/>
        </w:rPr>
        <w:t xml:space="preserve">Posljedice na život i zdravlje ljudi  </w:t>
      </w:r>
    </w:p>
    <w:p w14:paraId="0D64E31A" w14:textId="77777777" w:rsidR="00C04095" w:rsidRPr="00F14DAB" w:rsidRDefault="00C04095" w:rsidP="00F14DAB">
      <w:pPr>
        <w:spacing w:after="120" w:line="276" w:lineRule="auto"/>
        <w:jc w:val="both"/>
        <w:rPr>
          <w:rFonts w:eastAsia="Calibri" w:cstheme="minorHAnsi"/>
          <w:sz w:val="24"/>
          <w:szCs w:val="24"/>
          <w:lang w:eastAsia="zh-CN"/>
        </w:rPr>
      </w:pPr>
      <w:r w:rsidRPr="00F14DAB">
        <w:rPr>
          <w:rFonts w:eastAsia="Calibri" w:cstheme="minorHAnsi"/>
          <w:sz w:val="24"/>
          <w:szCs w:val="24"/>
          <w:lang w:eastAsia="zh-CN"/>
        </w:rPr>
        <w:t>P</w:t>
      </w:r>
      <w:r w:rsidRPr="00F14DAB">
        <w:rPr>
          <w:rFonts w:eastAsia="Calibri" w:cstheme="minorHAnsi"/>
          <w:sz w:val="24"/>
          <w:szCs w:val="24"/>
        </w:rPr>
        <w:t xml:space="preserve">ojava klizišta u neposrednoj blizini stambenih zgrada ili obiteljskih kuća predstavlja direktnu ugrozu na život i zdravlje ljudi, obzirom da se narušava stambeni prostor te nastaje potreba za zbrinjavanjem stanovništva. </w:t>
      </w:r>
    </w:p>
    <w:p w14:paraId="72690C52" w14:textId="77777777" w:rsidR="00C04095" w:rsidRDefault="00C04095" w:rsidP="00F14DAB">
      <w:pPr>
        <w:keepNext/>
        <w:spacing w:after="0" w:line="276" w:lineRule="auto"/>
        <w:jc w:val="center"/>
        <w:rPr>
          <w:rFonts w:eastAsia="Calibri" w:cstheme="minorHAnsi"/>
          <w:b/>
          <w:bCs/>
          <w:sz w:val="20"/>
          <w:szCs w:val="20"/>
          <w:lang w:eastAsia="zh-CN"/>
        </w:rPr>
      </w:pPr>
      <w:bookmarkStart w:id="1549" w:name="_Toc230339246"/>
      <w:r w:rsidRPr="00F14DAB">
        <w:rPr>
          <w:rFonts w:eastAsia="Calibri" w:cstheme="minorHAnsi"/>
          <w:b/>
          <w:bCs/>
          <w:sz w:val="20"/>
          <w:szCs w:val="20"/>
          <w:lang w:eastAsia="zh-CN"/>
        </w:rPr>
        <w:t xml:space="preserve">Tablica </w:t>
      </w:r>
      <w:r w:rsidRPr="00F14DAB">
        <w:rPr>
          <w:rFonts w:eastAsia="Calibri" w:cstheme="minorHAnsi"/>
          <w:b/>
          <w:bCs/>
          <w:sz w:val="20"/>
          <w:szCs w:val="20"/>
          <w:lang w:eastAsia="zh-CN"/>
        </w:rPr>
        <w:fldChar w:fldCharType="begin"/>
      </w:r>
      <w:r w:rsidRPr="00F14DAB">
        <w:rPr>
          <w:rFonts w:eastAsia="Calibri" w:cstheme="minorHAnsi"/>
          <w:b/>
          <w:bCs/>
          <w:sz w:val="20"/>
          <w:szCs w:val="20"/>
          <w:lang w:eastAsia="zh-CN"/>
        </w:rPr>
        <w:instrText xml:space="preserve"> SEQ Tablica \* ARABIC </w:instrText>
      </w:r>
      <w:r w:rsidRPr="00F14DAB">
        <w:rPr>
          <w:rFonts w:eastAsia="Calibri" w:cstheme="minorHAnsi"/>
          <w:b/>
          <w:bCs/>
          <w:sz w:val="20"/>
          <w:szCs w:val="20"/>
          <w:lang w:eastAsia="zh-CN"/>
        </w:rPr>
        <w:fldChar w:fldCharType="separate"/>
      </w:r>
      <w:r w:rsidR="0085757A" w:rsidRPr="00F14DAB">
        <w:rPr>
          <w:rFonts w:eastAsia="Calibri" w:cstheme="minorHAnsi"/>
          <w:b/>
          <w:bCs/>
          <w:noProof/>
          <w:sz w:val="20"/>
          <w:szCs w:val="20"/>
          <w:lang w:eastAsia="zh-CN"/>
        </w:rPr>
        <w:t>44</w:t>
      </w:r>
      <w:r w:rsidRPr="00F14DAB">
        <w:rPr>
          <w:rFonts w:eastAsia="Calibri" w:cstheme="minorHAnsi"/>
          <w:b/>
          <w:bCs/>
          <w:sz w:val="20"/>
          <w:szCs w:val="20"/>
          <w:lang w:eastAsia="zh-CN"/>
        </w:rPr>
        <w:fldChar w:fldCharType="end"/>
      </w:r>
      <w:r w:rsidRPr="00F14DAB">
        <w:rPr>
          <w:rFonts w:eastAsia="Calibri" w:cstheme="minorHAnsi"/>
          <w:b/>
          <w:bCs/>
          <w:sz w:val="20"/>
          <w:szCs w:val="20"/>
          <w:lang w:eastAsia="zh-CN"/>
        </w:rPr>
        <w:t>. Procjena posljedica na život i zdravlje ljudi ­ degradacija tla</w:t>
      </w:r>
      <w:bookmarkEnd w:id="1549"/>
    </w:p>
    <w:tbl>
      <w:tblPr>
        <w:tblW w:w="7471" w:type="dxa"/>
        <w:jc w:val="center"/>
        <w:tblCellMar>
          <w:left w:w="10" w:type="dxa"/>
          <w:right w:w="10" w:type="dxa"/>
        </w:tblCellMar>
        <w:tblLook w:val="00A0" w:firstRow="1" w:lastRow="0" w:firstColumn="1" w:lastColumn="0" w:noHBand="0" w:noVBand="0"/>
      </w:tblPr>
      <w:tblGrid>
        <w:gridCol w:w="1752"/>
        <w:gridCol w:w="2152"/>
        <w:gridCol w:w="2021"/>
        <w:gridCol w:w="1546"/>
      </w:tblGrid>
      <w:tr w:rsidR="00F14DAB" w:rsidRPr="00802486" w14:paraId="627E21FE" w14:textId="77777777" w:rsidTr="00ED63A1">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FB48B" w14:textId="77777777" w:rsidR="00F14DAB" w:rsidRPr="00802486" w:rsidRDefault="00F14DAB" w:rsidP="00ED63A1">
            <w:pPr>
              <w:spacing w:after="0" w:line="240" w:lineRule="auto"/>
              <w:jc w:val="center"/>
              <w:rPr>
                <w:b/>
                <w:sz w:val="20"/>
                <w:szCs w:val="20"/>
              </w:rPr>
            </w:pPr>
            <w:r w:rsidRPr="00802486">
              <w:rPr>
                <w:b/>
                <w:sz w:val="20"/>
                <w:szCs w:val="20"/>
              </w:rPr>
              <w:t>Život i zdravlje ljudi</w:t>
            </w:r>
          </w:p>
        </w:tc>
      </w:tr>
      <w:tr w:rsidR="00F14DAB" w:rsidRPr="00802486" w14:paraId="097AB612"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B03E3" w14:textId="77777777" w:rsidR="00F14DAB" w:rsidRPr="00802486" w:rsidRDefault="00F14DAB" w:rsidP="00ED63A1">
            <w:pPr>
              <w:spacing w:after="0" w:line="240" w:lineRule="auto"/>
              <w:jc w:val="center"/>
              <w:rPr>
                <w:b/>
                <w:sz w:val="20"/>
                <w:szCs w:val="20"/>
              </w:rPr>
            </w:pPr>
            <w:r w:rsidRPr="00802486">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0E38C" w14:textId="77777777" w:rsidR="00F14DAB" w:rsidRPr="00802486" w:rsidRDefault="00F14DAB" w:rsidP="00ED63A1">
            <w:pPr>
              <w:spacing w:after="0" w:line="240" w:lineRule="auto"/>
              <w:jc w:val="center"/>
              <w:rPr>
                <w:b/>
                <w:sz w:val="20"/>
                <w:szCs w:val="20"/>
              </w:rPr>
            </w:pPr>
            <w:r w:rsidRPr="00802486">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641A9" w14:textId="77777777" w:rsidR="00F14DAB" w:rsidRPr="00802486" w:rsidRDefault="00F14DAB" w:rsidP="00ED63A1">
            <w:pPr>
              <w:spacing w:after="0" w:line="240" w:lineRule="auto"/>
              <w:jc w:val="center"/>
              <w:rPr>
                <w:b/>
                <w:sz w:val="20"/>
                <w:szCs w:val="20"/>
              </w:rPr>
            </w:pPr>
            <w:r w:rsidRPr="00802486">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1B508" w14:textId="77777777" w:rsidR="00F14DAB" w:rsidRPr="00802486" w:rsidRDefault="00F14DAB" w:rsidP="00ED63A1">
            <w:pPr>
              <w:spacing w:after="0" w:line="240" w:lineRule="auto"/>
              <w:jc w:val="center"/>
              <w:rPr>
                <w:b/>
                <w:sz w:val="20"/>
                <w:szCs w:val="20"/>
              </w:rPr>
            </w:pPr>
            <w:r w:rsidRPr="00802486">
              <w:rPr>
                <w:b/>
                <w:sz w:val="20"/>
                <w:szCs w:val="20"/>
              </w:rPr>
              <w:t>Odabrano</w:t>
            </w:r>
          </w:p>
        </w:tc>
      </w:tr>
      <w:tr w:rsidR="00F14DAB" w:rsidRPr="00802486" w14:paraId="4BBC1C78"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792ED" w14:textId="77777777" w:rsidR="00F14DAB" w:rsidRPr="00802486" w:rsidRDefault="00F14DAB" w:rsidP="00ED63A1">
            <w:pPr>
              <w:spacing w:after="0" w:line="240" w:lineRule="auto"/>
              <w:jc w:val="center"/>
              <w:rPr>
                <w:b/>
                <w:sz w:val="20"/>
                <w:szCs w:val="20"/>
              </w:rPr>
            </w:pPr>
            <w:r w:rsidRPr="00802486">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C6564" w14:textId="77777777" w:rsidR="00F14DAB" w:rsidRPr="00802486" w:rsidRDefault="00F14DAB" w:rsidP="00ED63A1">
            <w:pPr>
              <w:spacing w:after="0" w:line="240" w:lineRule="auto"/>
              <w:jc w:val="center"/>
              <w:rPr>
                <w:sz w:val="20"/>
                <w:szCs w:val="20"/>
              </w:rPr>
            </w:pPr>
            <w:r w:rsidRPr="00802486">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A7841" w14:textId="77777777" w:rsidR="00F14DAB" w:rsidRPr="00802486" w:rsidRDefault="00F14DAB" w:rsidP="00ED63A1">
            <w:pPr>
              <w:spacing w:after="0" w:line="240" w:lineRule="auto"/>
              <w:jc w:val="center"/>
              <w:rPr>
                <w:sz w:val="20"/>
                <w:szCs w:val="20"/>
              </w:rPr>
            </w:pPr>
            <w:r w:rsidRPr="00802486">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44808" w14:textId="77777777" w:rsidR="00F14DAB" w:rsidRPr="00802486" w:rsidRDefault="00F14DAB" w:rsidP="00ED63A1">
            <w:pPr>
              <w:spacing w:after="0" w:line="240" w:lineRule="auto"/>
              <w:jc w:val="center"/>
              <w:rPr>
                <w:b/>
                <w:sz w:val="20"/>
                <w:szCs w:val="20"/>
              </w:rPr>
            </w:pPr>
          </w:p>
        </w:tc>
      </w:tr>
      <w:tr w:rsidR="00F14DAB" w:rsidRPr="00802486" w14:paraId="68BA6024"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CFEF7" w14:textId="77777777" w:rsidR="00F14DAB" w:rsidRPr="00802486" w:rsidRDefault="00F14DAB" w:rsidP="00ED63A1">
            <w:pPr>
              <w:spacing w:after="0" w:line="240" w:lineRule="auto"/>
              <w:jc w:val="center"/>
              <w:rPr>
                <w:b/>
                <w:sz w:val="20"/>
                <w:szCs w:val="20"/>
              </w:rPr>
            </w:pPr>
            <w:r w:rsidRPr="00802486">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DF544" w14:textId="77777777" w:rsidR="00F14DAB" w:rsidRPr="00802486" w:rsidRDefault="00F14DAB" w:rsidP="00ED63A1">
            <w:pPr>
              <w:spacing w:after="0" w:line="240" w:lineRule="auto"/>
              <w:jc w:val="center"/>
              <w:rPr>
                <w:sz w:val="20"/>
                <w:szCs w:val="20"/>
              </w:rPr>
            </w:pPr>
            <w:r w:rsidRPr="00802486">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6F9A3" w14:textId="77777777" w:rsidR="00F14DAB" w:rsidRPr="00802486" w:rsidRDefault="00F14DAB" w:rsidP="00ED63A1">
            <w:pPr>
              <w:spacing w:after="0" w:line="240" w:lineRule="auto"/>
              <w:jc w:val="center"/>
              <w:rPr>
                <w:sz w:val="20"/>
                <w:szCs w:val="20"/>
              </w:rPr>
            </w:pPr>
            <w:r w:rsidRPr="00802486">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3A414" w14:textId="77777777" w:rsidR="00F14DAB" w:rsidRPr="00802486" w:rsidRDefault="00F14DAB" w:rsidP="00ED63A1">
            <w:pPr>
              <w:spacing w:after="0" w:line="240" w:lineRule="auto"/>
              <w:jc w:val="center"/>
              <w:rPr>
                <w:b/>
                <w:bCs/>
                <w:sz w:val="20"/>
                <w:szCs w:val="20"/>
              </w:rPr>
            </w:pPr>
          </w:p>
        </w:tc>
      </w:tr>
      <w:tr w:rsidR="00F14DAB" w:rsidRPr="00802486" w14:paraId="50519456" w14:textId="77777777" w:rsidTr="00ED63A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72CDA" w14:textId="77777777" w:rsidR="00F14DAB" w:rsidRPr="00802486" w:rsidRDefault="00F14DAB" w:rsidP="00ED63A1">
            <w:pPr>
              <w:spacing w:after="0" w:line="240" w:lineRule="auto"/>
              <w:jc w:val="center"/>
              <w:rPr>
                <w:b/>
                <w:sz w:val="20"/>
                <w:szCs w:val="20"/>
              </w:rPr>
            </w:pPr>
            <w:r w:rsidRPr="00802486">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096FE" w14:textId="77777777" w:rsidR="00F14DAB" w:rsidRPr="00802486" w:rsidRDefault="00F14DAB" w:rsidP="00ED63A1">
            <w:pPr>
              <w:spacing w:after="0" w:line="240" w:lineRule="auto"/>
              <w:jc w:val="center"/>
              <w:rPr>
                <w:sz w:val="20"/>
                <w:szCs w:val="20"/>
              </w:rPr>
            </w:pPr>
            <w:r w:rsidRPr="00802486">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D420C" w14:textId="77777777" w:rsidR="00F14DAB" w:rsidRPr="00802486" w:rsidRDefault="00F14DAB" w:rsidP="00ED63A1">
            <w:pPr>
              <w:spacing w:after="0" w:line="240" w:lineRule="auto"/>
              <w:jc w:val="center"/>
              <w:rPr>
                <w:sz w:val="20"/>
                <w:szCs w:val="20"/>
              </w:rPr>
            </w:pPr>
            <w:r w:rsidRPr="00802486">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BB3E7" w14:textId="77777777" w:rsidR="00F14DAB" w:rsidRPr="00802486" w:rsidRDefault="00F14DAB" w:rsidP="00ED63A1">
            <w:pPr>
              <w:spacing w:after="0" w:line="240" w:lineRule="auto"/>
              <w:jc w:val="center"/>
              <w:rPr>
                <w:b/>
                <w:bCs/>
                <w:sz w:val="20"/>
                <w:szCs w:val="20"/>
              </w:rPr>
            </w:pPr>
          </w:p>
        </w:tc>
      </w:tr>
      <w:tr w:rsidR="00F14DAB" w:rsidRPr="00802486" w14:paraId="6ECC0BA9" w14:textId="77777777" w:rsidTr="00ED63A1">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484E7" w14:textId="77777777" w:rsidR="00F14DAB" w:rsidRPr="00802486" w:rsidRDefault="00F14DAB" w:rsidP="00ED63A1">
            <w:pPr>
              <w:spacing w:after="0" w:line="240" w:lineRule="auto"/>
              <w:jc w:val="center"/>
              <w:rPr>
                <w:b/>
                <w:sz w:val="20"/>
                <w:szCs w:val="20"/>
              </w:rPr>
            </w:pPr>
            <w:r w:rsidRPr="00802486">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B6DB4" w14:textId="77777777" w:rsidR="00F14DAB" w:rsidRPr="00802486" w:rsidRDefault="00F14DAB" w:rsidP="00ED63A1">
            <w:pPr>
              <w:spacing w:after="0" w:line="240" w:lineRule="auto"/>
              <w:jc w:val="center"/>
              <w:rPr>
                <w:sz w:val="20"/>
                <w:szCs w:val="20"/>
              </w:rPr>
            </w:pPr>
            <w:r w:rsidRPr="00802486">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C7FC9" w14:textId="77777777" w:rsidR="00F14DAB" w:rsidRPr="00802486" w:rsidRDefault="00F14DAB" w:rsidP="00ED63A1">
            <w:pPr>
              <w:spacing w:after="0" w:line="240" w:lineRule="auto"/>
              <w:jc w:val="center"/>
              <w:rPr>
                <w:sz w:val="20"/>
                <w:szCs w:val="20"/>
              </w:rPr>
            </w:pPr>
            <w:r w:rsidRPr="00802486">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F235A" w14:textId="3E40E346" w:rsidR="00F14DAB" w:rsidRPr="00802486" w:rsidRDefault="00F14DAB" w:rsidP="00ED63A1">
            <w:pPr>
              <w:spacing w:after="0" w:line="240" w:lineRule="auto"/>
              <w:jc w:val="center"/>
              <w:rPr>
                <w:b/>
                <w:bCs/>
                <w:sz w:val="20"/>
                <w:szCs w:val="20"/>
              </w:rPr>
            </w:pPr>
            <w:r>
              <w:rPr>
                <w:b/>
                <w:bCs/>
                <w:sz w:val="20"/>
                <w:szCs w:val="20"/>
              </w:rPr>
              <w:t>X</w:t>
            </w:r>
          </w:p>
        </w:tc>
      </w:tr>
      <w:tr w:rsidR="00F14DAB" w:rsidRPr="00802486" w14:paraId="37A2E061" w14:textId="77777777" w:rsidTr="00ED63A1">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835AD" w14:textId="77777777" w:rsidR="00F14DAB" w:rsidRPr="00802486" w:rsidRDefault="00F14DAB" w:rsidP="00ED63A1">
            <w:pPr>
              <w:spacing w:after="0" w:line="240" w:lineRule="auto"/>
              <w:jc w:val="center"/>
              <w:rPr>
                <w:b/>
                <w:sz w:val="20"/>
                <w:szCs w:val="20"/>
              </w:rPr>
            </w:pPr>
            <w:r w:rsidRPr="00802486">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FFB3F" w14:textId="77777777" w:rsidR="00F14DAB" w:rsidRPr="00802486" w:rsidRDefault="00F14DAB" w:rsidP="00ED63A1">
            <w:pPr>
              <w:spacing w:after="0" w:line="240" w:lineRule="auto"/>
              <w:jc w:val="center"/>
              <w:rPr>
                <w:sz w:val="20"/>
                <w:szCs w:val="20"/>
              </w:rPr>
            </w:pPr>
            <w:r w:rsidRPr="00802486">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69214" w14:textId="77777777" w:rsidR="00F14DAB" w:rsidRPr="00802486" w:rsidRDefault="00F14DAB" w:rsidP="00ED63A1">
            <w:pPr>
              <w:spacing w:after="0" w:line="240" w:lineRule="auto"/>
              <w:ind w:left="720"/>
              <w:contextualSpacing/>
              <w:rPr>
                <w:sz w:val="20"/>
                <w:szCs w:val="20"/>
                <w:lang w:val="en-US"/>
              </w:rPr>
            </w:pPr>
            <w:r w:rsidRPr="00802486">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EDC36" w14:textId="330E14CE" w:rsidR="00F14DAB" w:rsidRPr="00802486" w:rsidRDefault="00F14DAB" w:rsidP="00ED63A1">
            <w:pPr>
              <w:spacing w:after="0" w:line="240" w:lineRule="auto"/>
              <w:jc w:val="center"/>
              <w:rPr>
                <w:b/>
                <w:sz w:val="20"/>
                <w:szCs w:val="20"/>
              </w:rPr>
            </w:pPr>
          </w:p>
        </w:tc>
      </w:tr>
    </w:tbl>
    <w:p w14:paraId="4ACEC8F1" w14:textId="77777777" w:rsidR="00C04095" w:rsidRPr="00645D3F" w:rsidRDefault="00C04095">
      <w:pPr>
        <w:numPr>
          <w:ilvl w:val="4"/>
          <w:numId w:val="45"/>
        </w:numPr>
        <w:spacing w:before="240" w:after="120" w:line="276" w:lineRule="auto"/>
        <w:jc w:val="both"/>
        <w:outlineLvl w:val="4"/>
        <w:rPr>
          <w:rFonts w:eastAsia="SimSun" w:cstheme="minorHAnsi"/>
          <w:bCs/>
          <w:i/>
          <w:iCs/>
          <w:sz w:val="24"/>
          <w:szCs w:val="24"/>
          <w:lang w:eastAsia="zh-CN"/>
        </w:rPr>
      </w:pPr>
      <w:r w:rsidRPr="00645D3F">
        <w:rPr>
          <w:rFonts w:eastAsia="SimSun" w:cstheme="minorHAnsi"/>
          <w:bCs/>
          <w:i/>
          <w:iCs/>
          <w:sz w:val="24"/>
          <w:szCs w:val="24"/>
          <w:lang w:eastAsia="zh-CN"/>
        </w:rPr>
        <w:t xml:space="preserve">Procjena posljedica na gospodarstvo </w:t>
      </w:r>
    </w:p>
    <w:p w14:paraId="32EDBA06" w14:textId="77777777" w:rsidR="00D1136F" w:rsidRPr="00D1136F" w:rsidRDefault="00C04095" w:rsidP="00D1136F">
      <w:pPr>
        <w:spacing w:after="120" w:line="276" w:lineRule="auto"/>
        <w:jc w:val="both"/>
        <w:rPr>
          <w:rFonts w:eastAsia="Calibri" w:cstheme="minorHAnsi"/>
          <w:sz w:val="24"/>
          <w:szCs w:val="24"/>
          <w:lang w:eastAsia="zh-CN"/>
        </w:rPr>
      </w:pPr>
      <w:r w:rsidRPr="00D1136F">
        <w:rPr>
          <w:rFonts w:eastAsia="Calibri" w:cstheme="minorHAnsi"/>
          <w:sz w:val="24"/>
          <w:szCs w:val="24"/>
          <w:lang w:eastAsia="zh-CN"/>
        </w:rPr>
        <w:t xml:space="preserve">Posljedice na gospodarstvo se procjenjuju kroz direktne (izravne) i indirektne (neizravne) gubitke, a prikazuju se u odnosu na proračun Općine. </w:t>
      </w:r>
    </w:p>
    <w:p w14:paraId="79FFA8E7" w14:textId="39A6112D" w:rsidR="00C04095" w:rsidRPr="00D1136F" w:rsidRDefault="00C04095" w:rsidP="00D1136F">
      <w:pPr>
        <w:spacing w:after="120" w:line="276" w:lineRule="auto"/>
        <w:jc w:val="both"/>
        <w:rPr>
          <w:rFonts w:eastAsia="Calibri" w:cstheme="minorHAnsi"/>
          <w:sz w:val="24"/>
          <w:szCs w:val="24"/>
          <w:lang w:eastAsia="zh-CN"/>
        </w:rPr>
      </w:pPr>
      <w:r w:rsidRPr="00D1136F">
        <w:rPr>
          <w:rFonts w:eastAsia="Calibri" w:cstheme="minorHAnsi"/>
          <w:sz w:val="24"/>
          <w:szCs w:val="24"/>
          <w:lang w:eastAsia="zh-CN"/>
        </w:rPr>
        <w:t>Direktne štete nastaju u trenutku aktiviranja klizišta, rušenjem i oštećenjem objekata i ljudskim gubicima (smrt ili povreda) na područjima zahvaćenim klizištima. Indirektne štete se iskazuju i kroz duže vremensko razdoblje u smanjenju vrijednosti nekretnina u ugroženim područjima, gubitkom produktivnosti zbog oštećenja na dobrima ili prekidom saobraćaja i konačno, znatnim troškovima sanacije šteta. Pojava klizišta u blizini stambenih i pomoćnih objekata može uzrokovati degradaciju vrijednosti imovine.</w:t>
      </w:r>
    </w:p>
    <w:p w14:paraId="5FFFA093" w14:textId="77777777" w:rsidR="00C04095" w:rsidRDefault="00C04095" w:rsidP="00D1136F">
      <w:pPr>
        <w:keepNext/>
        <w:spacing w:after="0" w:line="276" w:lineRule="auto"/>
        <w:jc w:val="center"/>
        <w:rPr>
          <w:rFonts w:eastAsia="Calibri" w:cstheme="minorHAnsi"/>
          <w:b/>
          <w:bCs/>
          <w:sz w:val="20"/>
          <w:szCs w:val="20"/>
          <w:lang w:eastAsia="zh-CN"/>
        </w:rPr>
      </w:pPr>
      <w:bookmarkStart w:id="1550" w:name="_Toc230339247"/>
      <w:r w:rsidRPr="00D1136F">
        <w:rPr>
          <w:rFonts w:eastAsia="Calibri" w:cstheme="minorHAnsi"/>
          <w:b/>
          <w:bCs/>
          <w:sz w:val="20"/>
          <w:szCs w:val="20"/>
          <w:lang w:eastAsia="zh-CN"/>
        </w:rPr>
        <w:t xml:space="preserve">Tablica </w:t>
      </w:r>
      <w:r w:rsidRPr="00D1136F">
        <w:rPr>
          <w:rFonts w:eastAsia="Calibri" w:cstheme="minorHAnsi"/>
          <w:b/>
          <w:bCs/>
          <w:sz w:val="20"/>
          <w:szCs w:val="20"/>
          <w:lang w:eastAsia="zh-CN"/>
        </w:rPr>
        <w:fldChar w:fldCharType="begin"/>
      </w:r>
      <w:r w:rsidRPr="00D1136F">
        <w:rPr>
          <w:rFonts w:eastAsia="Calibri" w:cstheme="minorHAnsi"/>
          <w:b/>
          <w:bCs/>
          <w:sz w:val="20"/>
          <w:szCs w:val="20"/>
          <w:lang w:eastAsia="zh-CN"/>
        </w:rPr>
        <w:instrText xml:space="preserve"> SEQ Tablica \* ARABIC </w:instrText>
      </w:r>
      <w:r w:rsidRPr="00D1136F">
        <w:rPr>
          <w:rFonts w:eastAsia="Calibri" w:cstheme="minorHAnsi"/>
          <w:b/>
          <w:bCs/>
          <w:sz w:val="20"/>
          <w:szCs w:val="20"/>
          <w:lang w:eastAsia="zh-CN"/>
        </w:rPr>
        <w:fldChar w:fldCharType="separate"/>
      </w:r>
      <w:r w:rsidR="0085757A" w:rsidRPr="00D1136F">
        <w:rPr>
          <w:rFonts w:eastAsia="Calibri" w:cstheme="minorHAnsi"/>
          <w:b/>
          <w:bCs/>
          <w:noProof/>
          <w:sz w:val="20"/>
          <w:szCs w:val="20"/>
          <w:lang w:eastAsia="zh-CN"/>
        </w:rPr>
        <w:t>45</w:t>
      </w:r>
      <w:r w:rsidRPr="00D1136F">
        <w:rPr>
          <w:rFonts w:eastAsia="Calibri" w:cstheme="minorHAnsi"/>
          <w:b/>
          <w:bCs/>
          <w:sz w:val="20"/>
          <w:szCs w:val="20"/>
          <w:lang w:eastAsia="zh-CN"/>
        </w:rPr>
        <w:fldChar w:fldCharType="end"/>
      </w:r>
      <w:r w:rsidRPr="00D1136F">
        <w:rPr>
          <w:rFonts w:eastAsia="Calibri" w:cstheme="minorHAnsi"/>
          <w:b/>
          <w:bCs/>
          <w:sz w:val="20"/>
          <w:szCs w:val="20"/>
          <w:lang w:eastAsia="zh-CN"/>
        </w:rPr>
        <w:t>. Posljedice na gospodarstvo ­ degradacija tla</w:t>
      </w:r>
      <w:bookmarkEnd w:id="1550"/>
    </w:p>
    <w:tbl>
      <w:tblPr>
        <w:tblW w:w="7100" w:type="dxa"/>
        <w:jc w:val="center"/>
        <w:tblCellMar>
          <w:left w:w="10" w:type="dxa"/>
          <w:right w:w="10" w:type="dxa"/>
        </w:tblCellMar>
        <w:tblLook w:val="00A0" w:firstRow="1" w:lastRow="0" w:firstColumn="1" w:lastColumn="0" w:noHBand="0" w:noVBand="0"/>
      </w:tblPr>
      <w:tblGrid>
        <w:gridCol w:w="1476"/>
        <w:gridCol w:w="1638"/>
        <w:gridCol w:w="2835"/>
        <w:gridCol w:w="1151"/>
      </w:tblGrid>
      <w:tr w:rsidR="00D1136F" w:rsidRPr="00802486" w14:paraId="055A2092" w14:textId="77777777" w:rsidTr="00ED63A1">
        <w:trPr>
          <w:trHeight w:val="135"/>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A3397" w14:textId="77777777" w:rsidR="00D1136F" w:rsidRPr="00802486" w:rsidRDefault="00D1136F" w:rsidP="00ED63A1">
            <w:pPr>
              <w:spacing w:after="0" w:line="240" w:lineRule="auto"/>
              <w:jc w:val="center"/>
              <w:rPr>
                <w:b/>
                <w:sz w:val="20"/>
                <w:szCs w:val="20"/>
              </w:rPr>
            </w:pPr>
            <w:r w:rsidRPr="00802486">
              <w:rPr>
                <w:b/>
                <w:sz w:val="20"/>
                <w:szCs w:val="20"/>
              </w:rPr>
              <w:t>Gospodarstvo</w:t>
            </w:r>
          </w:p>
        </w:tc>
      </w:tr>
      <w:tr w:rsidR="00D1136F" w:rsidRPr="00802486" w14:paraId="36C45624" w14:textId="77777777" w:rsidTr="00ED63A1">
        <w:trPr>
          <w:trHeight w:val="153"/>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0260D" w14:textId="77777777" w:rsidR="00D1136F" w:rsidRPr="00802486" w:rsidRDefault="00D1136F" w:rsidP="00ED63A1">
            <w:pPr>
              <w:spacing w:after="0" w:line="240" w:lineRule="auto"/>
              <w:jc w:val="center"/>
              <w:rPr>
                <w:b/>
                <w:sz w:val="20"/>
                <w:szCs w:val="20"/>
              </w:rPr>
            </w:pPr>
            <w:r w:rsidRPr="00802486">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0B696" w14:textId="77777777" w:rsidR="00D1136F" w:rsidRPr="00802486" w:rsidRDefault="00D1136F" w:rsidP="00ED63A1">
            <w:pPr>
              <w:spacing w:after="0" w:line="240" w:lineRule="auto"/>
              <w:jc w:val="center"/>
              <w:rPr>
                <w:b/>
                <w:sz w:val="20"/>
                <w:szCs w:val="20"/>
              </w:rPr>
            </w:pPr>
            <w:r w:rsidRPr="00802486">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967B1" w14:textId="77777777" w:rsidR="00D1136F" w:rsidRPr="00802486" w:rsidRDefault="00D1136F" w:rsidP="00ED63A1">
            <w:pPr>
              <w:spacing w:after="0" w:line="240" w:lineRule="auto"/>
              <w:jc w:val="center"/>
              <w:rPr>
                <w:b/>
                <w:sz w:val="20"/>
                <w:szCs w:val="20"/>
              </w:rPr>
            </w:pPr>
            <w:r w:rsidRPr="00802486">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BCAEB" w14:textId="77777777" w:rsidR="00D1136F" w:rsidRPr="00802486" w:rsidRDefault="00D1136F" w:rsidP="00ED63A1">
            <w:pPr>
              <w:spacing w:after="0" w:line="240" w:lineRule="auto"/>
              <w:jc w:val="center"/>
              <w:rPr>
                <w:b/>
                <w:sz w:val="20"/>
                <w:szCs w:val="20"/>
              </w:rPr>
            </w:pPr>
            <w:r w:rsidRPr="00802486">
              <w:rPr>
                <w:b/>
                <w:sz w:val="20"/>
                <w:szCs w:val="20"/>
              </w:rPr>
              <w:t>Odabrano</w:t>
            </w:r>
          </w:p>
        </w:tc>
      </w:tr>
      <w:tr w:rsidR="00D1136F" w:rsidRPr="00802486" w14:paraId="1F8CDE4D"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96278" w14:textId="77777777" w:rsidR="00D1136F" w:rsidRPr="00802486" w:rsidRDefault="00D1136F" w:rsidP="00ED63A1">
            <w:pPr>
              <w:spacing w:after="0" w:line="240" w:lineRule="auto"/>
              <w:jc w:val="center"/>
              <w:rPr>
                <w:b/>
                <w:sz w:val="20"/>
                <w:szCs w:val="20"/>
              </w:rPr>
            </w:pPr>
            <w:r w:rsidRPr="00802486">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362B2" w14:textId="77777777" w:rsidR="00D1136F" w:rsidRPr="00802486" w:rsidRDefault="00D1136F" w:rsidP="00ED63A1">
            <w:pPr>
              <w:spacing w:after="0" w:line="240" w:lineRule="auto"/>
              <w:jc w:val="center"/>
              <w:rPr>
                <w:sz w:val="20"/>
                <w:szCs w:val="20"/>
              </w:rPr>
            </w:pPr>
            <w:r w:rsidRPr="00802486">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E1CFB" w14:textId="77777777" w:rsidR="00D1136F" w:rsidRPr="00802486" w:rsidRDefault="00D1136F" w:rsidP="00ED63A1">
            <w:pPr>
              <w:spacing w:after="0" w:line="240" w:lineRule="auto"/>
              <w:jc w:val="center"/>
              <w:rPr>
                <w:sz w:val="20"/>
                <w:szCs w:val="20"/>
              </w:rPr>
            </w:pPr>
            <w:r w:rsidRPr="00802486">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AAC9D" w14:textId="77777777" w:rsidR="00D1136F" w:rsidRPr="00802486" w:rsidRDefault="00D1136F" w:rsidP="00ED63A1">
            <w:pPr>
              <w:spacing w:after="0" w:line="240" w:lineRule="auto"/>
              <w:jc w:val="center"/>
              <w:rPr>
                <w:sz w:val="20"/>
                <w:szCs w:val="20"/>
              </w:rPr>
            </w:pPr>
          </w:p>
        </w:tc>
      </w:tr>
      <w:tr w:rsidR="00D1136F" w:rsidRPr="00802486" w14:paraId="64D2C779"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8EC96" w14:textId="77777777" w:rsidR="00D1136F" w:rsidRPr="00802486" w:rsidRDefault="00D1136F" w:rsidP="00ED63A1">
            <w:pPr>
              <w:spacing w:after="0" w:line="240" w:lineRule="auto"/>
              <w:jc w:val="center"/>
              <w:rPr>
                <w:b/>
                <w:sz w:val="20"/>
                <w:szCs w:val="20"/>
              </w:rPr>
            </w:pPr>
            <w:r w:rsidRPr="00802486">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934AB" w14:textId="77777777" w:rsidR="00D1136F" w:rsidRPr="00802486" w:rsidRDefault="00D1136F" w:rsidP="00ED63A1">
            <w:pPr>
              <w:spacing w:after="0" w:line="240" w:lineRule="auto"/>
              <w:jc w:val="center"/>
              <w:rPr>
                <w:sz w:val="20"/>
                <w:szCs w:val="20"/>
              </w:rPr>
            </w:pPr>
            <w:r w:rsidRPr="0080248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67FD4" w14:textId="77777777" w:rsidR="00D1136F" w:rsidRPr="00802486" w:rsidRDefault="00D1136F" w:rsidP="00ED63A1">
            <w:pPr>
              <w:spacing w:after="0" w:line="240" w:lineRule="auto"/>
              <w:jc w:val="center"/>
              <w:rPr>
                <w:sz w:val="20"/>
                <w:szCs w:val="20"/>
              </w:rPr>
            </w:pPr>
            <w:r w:rsidRPr="00802486">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2BDA9" w14:textId="77777777" w:rsidR="00D1136F" w:rsidRPr="00802486" w:rsidRDefault="00D1136F" w:rsidP="00ED63A1">
            <w:pPr>
              <w:spacing w:after="0" w:line="240" w:lineRule="auto"/>
              <w:jc w:val="center"/>
              <w:rPr>
                <w:b/>
                <w:sz w:val="20"/>
                <w:szCs w:val="20"/>
              </w:rPr>
            </w:pPr>
          </w:p>
        </w:tc>
      </w:tr>
      <w:tr w:rsidR="00D1136F" w:rsidRPr="00802486" w14:paraId="2BF6DDFC"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B46F3" w14:textId="77777777" w:rsidR="00D1136F" w:rsidRPr="00802486" w:rsidRDefault="00D1136F" w:rsidP="00ED63A1">
            <w:pPr>
              <w:spacing w:after="0" w:line="240" w:lineRule="auto"/>
              <w:jc w:val="center"/>
              <w:rPr>
                <w:b/>
                <w:sz w:val="20"/>
                <w:szCs w:val="20"/>
              </w:rPr>
            </w:pPr>
            <w:r w:rsidRPr="00802486">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D9186" w14:textId="77777777" w:rsidR="00D1136F" w:rsidRPr="00802486" w:rsidRDefault="00D1136F" w:rsidP="00ED63A1">
            <w:pPr>
              <w:spacing w:after="0" w:line="240" w:lineRule="auto"/>
              <w:jc w:val="center"/>
              <w:rPr>
                <w:sz w:val="20"/>
                <w:szCs w:val="20"/>
              </w:rPr>
            </w:pPr>
            <w:r w:rsidRPr="0080248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492D3" w14:textId="77777777" w:rsidR="00D1136F" w:rsidRPr="00802486" w:rsidRDefault="00D1136F" w:rsidP="00ED63A1">
            <w:pPr>
              <w:spacing w:after="0" w:line="240" w:lineRule="auto"/>
              <w:jc w:val="center"/>
              <w:rPr>
                <w:sz w:val="20"/>
                <w:szCs w:val="20"/>
              </w:rPr>
            </w:pPr>
            <w:r w:rsidRPr="00802486">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19DFE" w14:textId="77777777" w:rsidR="00D1136F" w:rsidRPr="00802486" w:rsidRDefault="00D1136F" w:rsidP="00ED63A1">
            <w:pPr>
              <w:spacing w:after="0" w:line="240" w:lineRule="auto"/>
              <w:jc w:val="center"/>
              <w:rPr>
                <w:b/>
                <w:sz w:val="20"/>
                <w:szCs w:val="20"/>
              </w:rPr>
            </w:pPr>
          </w:p>
        </w:tc>
      </w:tr>
      <w:tr w:rsidR="00D1136F" w:rsidRPr="00802486" w14:paraId="45949F3C"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ED5AD" w14:textId="77777777" w:rsidR="00D1136F" w:rsidRPr="00802486" w:rsidRDefault="00D1136F" w:rsidP="00ED63A1">
            <w:pPr>
              <w:spacing w:after="0" w:line="240" w:lineRule="auto"/>
              <w:jc w:val="center"/>
              <w:rPr>
                <w:b/>
                <w:sz w:val="20"/>
                <w:szCs w:val="20"/>
              </w:rPr>
            </w:pPr>
            <w:r w:rsidRPr="00802486">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8327A" w14:textId="77777777" w:rsidR="00D1136F" w:rsidRPr="00802486" w:rsidRDefault="00D1136F" w:rsidP="00ED63A1">
            <w:pPr>
              <w:spacing w:after="0" w:line="240" w:lineRule="auto"/>
              <w:jc w:val="center"/>
              <w:rPr>
                <w:sz w:val="20"/>
                <w:szCs w:val="20"/>
              </w:rPr>
            </w:pPr>
            <w:r w:rsidRPr="0080248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549FD" w14:textId="77777777" w:rsidR="00D1136F" w:rsidRPr="00802486" w:rsidRDefault="00D1136F" w:rsidP="00ED63A1">
            <w:pPr>
              <w:spacing w:after="0" w:line="240" w:lineRule="auto"/>
              <w:jc w:val="center"/>
              <w:rPr>
                <w:sz w:val="20"/>
                <w:szCs w:val="20"/>
              </w:rPr>
            </w:pPr>
            <w:r w:rsidRPr="00802486">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43651" w14:textId="77777777" w:rsidR="00D1136F" w:rsidRPr="00802486" w:rsidRDefault="00D1136F" w:rsidP="00ED63A1">
            <w:pPr>
              <w:spacing w:after="0" w:line="240" w:lineRule="auto"/>
              <w:jc w:val="center"/>
              <w:rPr>
                <w:b/>
                <w:sz w:val="20"/>
                <w:szCs w:val="20"/>
              </w:rPr>
            </w:pPr>
            <w:r w:rsidRPr="00802486">
              <w:rPr>
                <w:b/>
                <w:sz w:val="20"/>
                <w:szCs w:val="20"/>
              </w:rPr>
              <w:t>X</w:t>
            </w:r>
          </w:p>
        </w:tc>
      </w:tr>
      <w:tr w:rsidR="00D1136F" w:rsidRPr="00802486" w14:paraId="0FE650C9" w14:textId="77777777" w:rsidTr="00ED63A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DAA85" w14:textId="77777777" w:rsidR="00D1136F" w:rsidRPr="00802486" w:rsidRDefault="00D1136F" w:rsidP="00ED63A1">
            <w:pPr>
              <w:spacing w:after="0" w:line="240" w:lineRule="auto"/>
              <w:jc w:val="center"/>
              <w:rPr>
                <w:b/>
                <w:sz w:val="20"/>
                <w:szCs w:val="20"/>
              </w:rPr>
            </w:pPr>
            <w:r w:rsidRPr="00802486">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39579" w14:textId="77777777" w:rsidR="00D1136F" w:rsidRPr="00802486" w:rsidRDefault="00D1136F" w:rsidP="00ED63A1">
            <w:pPr>
              <w:spacing w:after="0" w:line="240" w:lineRule="auto"/>
              <w:jc w:val="center"/>
              <w:rPr>
                <w:sz w:val="20"/>
                <w:szCs w:val="20"/>
              </w:rPr>
            </w:pPr>
            <w:r w:rsidRPr="0080248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9FED4" w14:textId="77777777" w:rsidR="00D1136F" w:rsidRPr="00802486" w:rsidRDefault="00D1136F" w:rsidP="00ED63A1">
            <w:pPr>
              <w:spacing w:after="0" w:line="240" w:lineRule="auto"/>
              <w:jc w:val="center"/>
              <w:rPr>
                <w:sz w:val="20"/>
                <w:szCs w:val="20"/>
              </w:rPr>
            </w:pPr>
            <w:r w:rsidRPr="00802486">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1C384" w14:textId="77777777" w:rsidR="00D1136F" w:rsidRPr="00802486" w:rsidRDefault="00D1136F" w:rsidP="00ED63A1">
            <w:pPr>
              <w:spacing w:after="0" w:line="240" w:lineRule="auto"/>
              <w:jc w:val="center"/>
              <w:rPr>
                <w:b/>
                <w:sz w:val="20"/>
                <w:szCs w:val="20"/>
              </w:rPr>
            </w:pPr>
          </w:p>
        </w:tc>
      </w:tr>
    </w:tbl>
    <w:p w14:paraId="180F8E2B" w14:textId="77777777" w:rsidR="00C04095" w:rsidRPr="008010ED" w:rsidRDefault="00C04095">
      <w:pPr>
        <w:numPr>
          <w:ilvl w:val="4"/>
          <w:numId w:val="45"/>
        </w:numPr>
        <w:spacing w:before="240" w:after="120" w:line="276" w:lineRule="auto"/>
        <w:jc w:val="both"/>
        <w:outlineLvl w:val="4"/>
        <w:rPr>
          <w:rFonts w:eastAsia="SimSun" w:cstheme="minorHAnsi"/>
          <w:bCs/>
          <w:i/>
          <w:iCs/>
          <w:sz w:val="24"/>
          <w:szCs w:val="24"/>
          <w:lang w:eastAsia="zh-CN"/>
        </w:rPr>
      </w:pPr>
      <w:r w:rsidRPr="008010ED">
        <w:rPr>
          <w:rFonts w:eastAsia="SimSun" w:cstheme="minorHAnsi"/>
          <w:bCs/>
          <w:i/>
          <w:iCs/>
          <w:sz w:val="24"/>
          <w:szCs w:val="24"/>
          <w:lang w:eastAsia="zh-CN"/>
        </w:rPr>
        <w:t xml:space="preserve">Procjena posljedica na društvenu stabilnost i politiku </w:t>
      </w:r>
    </w:p>
    <w:p w14:paraId="27CDD7DF" w14:textId="77777777" w:rsidR="00C04095" w:rsidRPr="00985D3F" w:rsidRDefault="00C04095" w:rsidP="00B95758">
      <w:pPr>
        <w:spacing w:after="120" w:line="276" w:lineRule="auto"/>
        <w:jc w:val="both"/>
        <w:rPr>
          <w:rFonts w:eastAsia="Calibri" w:cstheme="minorHAnsi"/>
          <w:sz w:val="24"/>
          <w:szCs w:val="24"/>
          <w:lang w:eastAsia="zh-CN"/>
        </w:rPr>
      </w:pPr>
      <w:r w:rsidRPr="00985D3F">
        <w:rPr>
          <w:rFonts w:eastAsia="Calibri" w:cstheme="minorHAnsi"/>
          <w:sz w:val="24"/>
          <w:szCs w:val="24"/>
          <w:lang w:eastAsia="zh-CN"/>
        </w:rPr>
        <w:t xml:space="preserve">Posljedice za Društvenu stabilnost i politiku iskazuju se u materijalnoj šteti i to za štetu na kritičnoj infrastrukturi i štetu na građevinama društvenog značaja u odnosu na proračun Općine. Prilikom pojave klizišta postoji mogućnost urušavanja odnosno klizanja dijela prometnica državnog, županijskog i lokalnog značaja na području Općine, kao i građevina </w:t>
      </w:r>
      <w:r w:rsidRPr="00985D3F">
        <w:rPr>
          <w:rFonts w:eastAsia="Calibri" w:cstheme="minorHAnsi"/>
          <w:sz w:val="24"/>
          <w:szCs w:val="24"/>
          <w:lang w:eastAsia="zh-CN"/>
        </w:rPr>
        <w:lastRenderedPageBreak/>
        <w:t>od javnog i društvenog značaja. Klizišta mogu uzrokovati pucanje instalacija vode, kanalizacije i plinovodnih cijevi.</w:t>
      </w:r>
    </w:p>
    <w:p w14:paraId="1EDF4E18" w14:textId="4DC86A9D" w:rsidR="00C04095" w:rsidRPr="00985D3F" w:rsidRDefault="00C04095" w:rsidP="00985D3F">
      <w:pPr>
        <w:keepNext/>
        <w:spacing w:after="0" w:line="276" w:lineRule="auto"/>
        <w:jc w:val="center"/>
        <w:rPr>
          <w:rFonts w:eastAsia="Calibri" w:cstheme="minorHAnsi"/>
          <w:b/>
          <w:bCs/>
          <w:sz w:val="20"/>
          <w:szCs w:val="20"/>
          <w:lang w:eastAsia="zh-CN"/>
        </w:rPr>
      </w:pPr>
      <w:bookmarkStart w:id="1551" w:name="_Toc230339248"/>
      <w:r w:rsidRPr="00985D3F">
        <w:rPr>
          <w:rFonts w:eastAsia="Calibri" w:cstheme="minorHAnsi"/>
          <w:b/>
          <w:bCs/>
          <w:sz w:val="20"/>
          <w:szCs w:val="20"/>
          <w:lang w:eastAsia="zh-CN"/>
        </w:rPr>
        <w:t xml:space="preserve">Tablica </w:t>
      </w:r>
      <w:r w:rsidRPr="00985D3F">
        <w:rPr>
          <w:rFonts w:eastAsia="Calibri" w:cstheme="minorHAnsi"/>
          <w:b/>
          <w:bCs/>
          <w:sz w:val="20"/>
          <w:szCs w:val="20"/>
          <w:lang w:eastAsia="zh-CN"/>
        </w:rPr>
        <w:fldChar w:fldCharType="begin"/>
      </w:r>
      <w:r w:rsidRPr="00985D3F">
        <w:rPr>
          <w:rFonts w:eastAsia="Calibri" w:cstheme="minorHAnsi"/>
          <w:b/>
          <w:bCs/>
          <w:sz w:val="20"/>
          <w:szCs w:val="20"/>
          <w:lang w:eastAsia="zh-CN"/>
        </w:rPr>
        <w:instrText xml:space="preserve"> SEQ Tablica \* ARABIC </w:instrText>
      </w:r>
      <w:r w:rsidRPr="00985D3F">
        <w:rPr>
          <w:rFonts w:eastAsia="Calibri" w:cstheme="minorHAnsi"/>
          <w:b/>
          <w:bCs/>
          <w:sz w:val="20"/>
          <w:szCs w:val="20"/>
          <w:lang w:eastAsia="zh-CN"/>
        </w:rPr>
        <w:fldChar w:fldCharType="separate"/>
      </w:r>
      <w:r w:rsidR="0085757A" w:rsidRPr="00985D3F">
        <w:rPr>
          <w:rFonts w:eastAsia="Calibri" w:cstheme="minorHAnsi"/>
          <w:b/>
          <w:bCs/>
          <w:noProof/>
          <w:sz w:val="20"/>
          <w:szCs w:val="20"/>
          <w:lang w:eastAsia="zh-CN"/>
        </w:rPr>
        <w:t>46</w:t>
      </w:r>
      <w:r w:rsidRPr="00985D3F">
        <w:rPr>
          <w:rFonts w:eastAsia="Calibri" w:cstheme="minorHAnsi"/>
          <w:b/>
          <w:bCs/>
          <w:sz w:val="20"/>
          <w:szCs w:val="20"/>
          <w:lang w:eastAsia="zh-CN"/>
        </w:rPr>
        <w:fldChar w:fldCharType="end"/>
      </w:r>
      <w:r w:rsidRPr="00985D3F">
        <w:rPr>
          <w:rFonts w:eastAsia="Calibri" w:cstheme="minorHAnsi"/>
          <w:b/>
          <w:bCs/>
          <w:sz w:val="20"/>
          <w:szCs w:val="20"/>
          <w:lang w:eastAsia="zh-CN"/>
        </w:rPr>
        <w:t>. Posljedice na kritičnu infrastrukturu (KI) ­ degradacija tla</w:t>
      </w:r>
      <w:bookmarkEnd w:id="1551"/>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1852"/>
        <w:gridCol w:w="3119"/>
        <w:gridCol w:w="2013"/>
      </w:tblGrid>
      <w:tr w:rsidR="00C04095" w:rsidRPr="00C04095" w14:paraId="2B70B8F4" w14:textId="77777777" w:rsidTr="00C04095">
        <w:trPr>
          <w:trHeight w:val="262"/>
          <w:tblHeader/>
        </w:trPr>
        <w:tc>
          <w:tcPr>
            <w:tcW w:w="8789" w:type="dxa"/>
            <w:gridSpan w:val="4"/>
            <w:vAlign w:val="center"/>
          </w:tcPr>
          <w:p w14:paraId="77C3BE84" w14:textId="77777777" w:rsidR="00C04095" w:rsidRPr="00985D3F" w:rsidRDefault="00C04095" w:rsidP="00C04095">
            <w:pPr>
              <w:spacing w:after="0" w:line="276" w:lineRule="auto"/>
              <w:jc w:val="center"/>
              <w:rPr>
                <w:rFonts w:eastAsia="Calibri" w:cstheme="minorHAnsi"/>
                <w:b/>
                <w:sz w:val="20"/>
                <w:szCs w:val="20"/>
              </w:rPr>
            </w:pPr>
            <w:r w:rsidRPr="00985D3F">
              <w:rPr>
                <w:rFonts w:eastAsia="Calibri" w:cstheme="minorHAnsi"/>
                <w:b/>
                <w:sz w:val="20"/>
                <w:szCs w:val="20"/>
              </w:rPr>
              <w:t>Društvena stabilnost i politika</w:t>
            </w:r>
          </w:p>
        </w:tc>
      </w:tr>
      <w:tr w:rsidR="00C04095" w:rsidRPr="00C04095" w14:paraId="699AE338" w14:textId="77777777" w:rsidTr="00C04095">
        <w:trPr>
          <w:trHeight w:val="262"/>
          <w:tblHeader/>
        </w:trPr>
        <w:tc>
          <w:tcPr>
            <w:tcW w:w="8789" w:type="dxa"/>
            <w:gridSpan w:val="4"/>
            <w:vAlign w:val="center"/>
          </w:tcPr>
          <w:p w14:paraId="1E742ACE" w14:textId="77777777" w:rsidR="00C04095" w:rsidRPr="00985D3F" w:rsidRDefault="00C04095" w:rsidP="00C04095">
            <w:pPr>
              <w:spacing w:after="0" w:line="276" w:lineRule="auto"/>
              <w:jc w:val="center"/>
              <w:rPr>
                <w:rFonts w:eastAsia="Calibri" w:cstheme="minorHAnsi"/>
                <w:b/>
                <w:sz w:val="20"/>
                <w:szCs w:val="20"/>
              </w:rPr>
            </w:pPr>
            <w:r w:rsidRPr="00985D3F">
              <w:rPr>
                <w:rFonts w:eastAsia="Calibri" w:cstheme="minorHAnsi"/>
                <w:b/>
                <w:sz w:val="20"/>
                <w:szCs w:val="20"/>
              </w:rPr>
              <w:t>Štete/gubici na kritičnoj infrastrukturi</w:t>
            </w:r>
          </w:p>
        </w:tc>
      </w:tr>
      <w:tr w:rsidR="00985D3F" w:rsidRPr="00C04095" w14:paraId="032422E0" w14:textId="77777777" w:rsidTr="00C04095">
        <w:trPr>
          <w:trHeight w:val="262"/>
          <w:tblHeader/>
        </w:trPr>
        <w:tc>
          <w:tcPr>
            <w:tcW w:w="1805" w:type="dxa"/>
            <w:vAlign w:val="center"/>
          </w:tcPr>
          <w:p w14:paraId="760BD8FF"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Kategorija</w:t>
            </w:r>
          </w:p>
        </w:tc>
        <w:tc>
          <w:tcPr>
            <w:tcW w:w="1852" w:type="dxa"/>
            <w:vAlign w:val="center"/>
          </w:tcPr>
          <w:p w14:paraId="3F909FEE"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Posljedice</w:t>
            </w:r>
          </w:p>
        </w:tc>
        <w:tc>
          <w:tcPr>
            <w:tcW w:w="3119" w:type="dxa"/>
            <w:vAlign w:val="center"/>
          </w:tcPr>
          <w:p w14:paraId="7C2F3E70" w14:textId="414D8450" w:rsidR="00985D3F" w:rsidRPr="00985D3F" w:rsidRDefault="00985D3F" w:rsidP="00985D3F">
            <w:pPr>
              <w:spacing w:after="0" w:line="276" w:lineRule="auto"/>
              <w:jc w:val="center"/>
              <w:rPr>
                <w:rFonts w:eastAsia="Calibri" w:cstheme="minorHAnsi"/>
                <w:b/>
                <w:sz w:val="20"/>
                <w:szCs w:val="20"/>
              </w:rPr>
            </w:pPr>
            <w:r w:rsidRPr="00985D3F">
              <w:rPr>
                <w:rFonts w:cstheme="minorHAnsi"/>
                <w:b/>
                <w:sz w:val="20"/>
                <w:szCs w:val="20"/>
              </w:rPr>
              <w:t>% proračuna</w:t>
            </w:r>
          </w:p>
        </w:tc>
        <w:tc>
          <w:tcPr>
            <w:tcW w:w="2013" w:type="dxa"/>
            <w:vAlign w:val="center"/>
          </w:tcPr>
          <w:p w14:paraId="3B7B4573"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Odabrano</w:t>
            </w:r>
          </w:p>
        </w:tc>
      </w:tr>
      <w:tr w:rsidR="00985D3F" w:rsidRPr="00C04095" w14:paraId="4A0BA864" w14:textId="77777777" w:rsidTr="00C04095">
        <w:trPr>
          <w:trHeight w:val="262"/>
        </w:trPr>
        <w:tc>
          <w:tcPr>
            <w:tcW w:w="1805" w:type="dxa"/>
            <w:vAlign w:val="center"/>
          </w:tcPr>
          <w:p w14:paraId="1C5A938A"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1</w:t>
            </w:r>
          </w:p>
        </w:tc>
        <w:tc>
          <w:tcPr>
            <w:tcW w:w="1852" w:type="dxa"/>
            <w:vAlign w:val="center"/>
          </w:tcPr>
          <w:p w14:paraId="59DAD665"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Neznatne</w:t>
            </w:r>
          </w:p>
        </w:tc>
        <w:tc>
          <w:tcPr>
            <w:tcW w:w="3119" w:type="dxa"/>
            <w:vAlign w:val="center"/>
          </w:tcPr>
          <w:p w14:paraId="3B5FD98D" w14:textId="205AE54E"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0,5 – 1</w:t>
            </w:r>
          </w:p>
        </w:tc>
        <w:tc>
          <w:tcPr>
            <w:tcW w:w="2013" w:type="dxa"/>
            <w:vAlign w:val="center"/>
          </w:tcPr>
          <w:p w14:paraId="6729CF89" w14:textId="77777777" w:rsidR="00985D3F" w:rsidRPr="00985D3F" w:rsidRDefault="00985D3F" w:rsidP="00985D3F">
            <w:pPr>
              <w:spacing w:after="0" w:line="276" w:lineRule="auto"/>
              <w:jc w:val="center"/>
              <w:rPr>
                <w:rFonts w:eastAsia="Calibri" w:cstheme="minorHAnsi"/>
                <w:sz w:val="20"/>
                <w:szCs w:val="20"/>
              </w:rPr>
            </w:pPr>
          </w:p>
        </w:tc>
      </w:tr>
      <w:tr w:rsidR="00985D3F" w:rsidRPr="00C04095" w14:paraId="32B418BA" w14:textId="77777777" w:rsidTr="00C04095">
        <w:trPr>
          <w:trHeight w:val="262"/>
        </w:trPr>
        <w:tc>
          <w:tcPr>
            <w:tcW w:w="1805" w:type="dxa"/>
            <w:vAlign w:val="center"/>
          </w:tcPr>
          <w:p w14:paraId="3C47D434"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2</w:t>
            </w:r>
          </w:p>
        </w:tc>
        <w:tc>
          <w:tcPr>
            <w:tcW w:w="1852" w:type="dxa"/>
            <w:vAlign w:val="center"/>
          </w:tcPr>
          <w:p w14:paraId="2AA49A7F"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Malene</w:t>
            </w:r>
          </w:p>
        </w:tc>
        <w:tc>
          <w:tcPr>
            <w:tcW w:w="3119" w:type="dxa"/>
            <w:vAlign w:val="center"/>
          </w:tcPr>
          <w:p w14:paraId="07C7B82E" w14:textId="73A96D5F"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1 – 5</w:t>
            </w:r>
          </w:p>
        </w:tc>
        <w:tc>
          <w:tcPr>
            <w:tcW w:w="2013" w:type="dxa"/>
            <w:vAlign w:val="center"/>
          </w:tcPr>
          <w:p w14:paraId="13F17F7A" w14:textId="77777777" w:rsidR="00985D3F" w:rsidRPr="00985D3F" w:rsidRDefault="00985D3F" w:rsidP="00985D3F">
            <w:pPr>
              <w:spacing w:after="0" w:line="276" w:lineRule="auto"/>
              <w:jc w:val="center"/>
              <w:rPr>
                <w:rFonts w:eastAsia="Calibri" w:cstheme="minorHAnsi"/>
                <w:sz w:val="20"/>
                <w:szCs w:val="20"/>
              </w:rPr>
            </w:pPr>
          </w:p>
        </w:tc>
      </w:tr>
      <w:tr w:rsidR="00985D3F" w:rsidRPr="00C04095" w14:paraId="67071C97" w14:textId="77777777" w:rsidTr="00C04095">
        <w:trPr>
          <w:trHeight w:val="262"/>
        </w:trPr>
        <w:tc>
          <w:tcPr>
            <w:tcW w:w="1805" w:type="dxa"/>
            <w:vAlign w:val="center"/>
          </w:tcPr>
          <w:p w14:paraId="42257442"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3</w:t>
            </w:r>
          </w:p>
        </w:tc>
        <w:tc>
          <w:tcPr>
            <w:tcW w:w="1852" w:type="dxa"/>
            <w:vAlign w:val="center"/>
          </w:tcPr>
          <w:p w14:paraId="31E9D5E7"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Umjerene</w:t>
            </w:r>
          </w:p>
        </w:tc>
        <w:tc>
          <w:tcPr>
            <w:tcW w:w="3119" w:type="dxa"/>
            <w:vAlign w:val="center"/>
          </w:tcPr>
          <w:p w14:paraId="72BFD528" w14:textId="36F3451F"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5 – 15</w:t>
            </w:r>
          </w:p>
        </w:tc>
        <w:tc>
          <w:tcPr>
            <w:tcW w:w="2013" w:type="dxa"/>
            <w:vAlign w:val="center"/>
          </w:tcPr>
          <w:p w14:paraId="4461625B" w14:textId="77777777" w:rsidR="00985D3F" w:rsidRPr="00985D3F" w:rsidRDefault="00985D3F" w:rsidP="00985D3F">
            <w:pPr>
              <w:spacing w:after="0" w:line="276" w:lineRule="auto"/>
              <w:jc w:val="center"/>
              <w:rPr>
                <w:rFonts w:eastAsia="Calibri" w:cstheme="minorHAnsi"/>
                <w:sz w:val="20"/>
                <w:szCs w:val="20"/>
              </w:rPr>
            </w:pPr>
          </w:p>
        </w:tc>
      </w:tr>
      <w:tr w:rsidR="00985D3F" w:rsidRPr="00C04095" w14:paraId="686CECD2" w14:textId="77777777" w:rsidTr="00C04095">
        <w:trPr>
          <w:trHeight w:val="276"/>
        </w:trPr>
        <w:tc>
          <w:tcPr>
            <w:tcW w:w="1805" w:type="dxa"/>
            <w:vAlign w:val="center"/>
          </w:tcPr>
          <w:p w14:paraId="16E0BD67"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4</w:t>
            </w:r>
          </w:p>
        </w:tc>
        <w:tc>
          <w:tcPr>
            <w:tcW w:w="1852" w:type="dxa"/>
            <w:vAlign w:val="center"/>
          </w:tcPr>
          <w:p w14:paraId="46CEC526"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Značajne</w:t>
            </w:r>
          </w:p>
        </w:tc>
        <w:tc>
          <w:tcPr>
            <w:tcW w:w="3119" w:type="dxa"/>
            <w:vAlign w:val="center"/>
          </w:tcPr>
          <w:p w14:paraId="056E2D82" w14:textId="44491AD5"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15 – 25</w:t>
            </w:r>
          </w:p>
        </w:tc>
        <w:tc>
          <w:tcPr>
            <w:tcW w:w="2013" w:type="dxa"/>
            <w:vAlign w:val="center"/>
          </w:tcPr>
          <w:p w14:paraId="6ED47A83"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X</w:t>
            </w:r>
          </w:p>
        </w:tc>
      </w:tr>
      <w:tr w:rsidR="00985D3F" w:rsidRPr="00C04095" w14:paraId="0C581C61" w14:textId="77777777" w:rsidTr="00C04095">
        <w:trPr>
          <w:trHeight w:val="262"/>
        </w:trPr>
        <w:tc>
          <w:tcPr>
            <w:tcW w:w="1805" w:type="dxa"/>
            <w:vAlign w:val="center"/>
          </w:tcPr>
          <w:p w14:paraId="35C63099"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5</w:t>
            </w:r>
          </w:p>
        </w:tc>
        <w:tc>
          <w:tcPr>
            <w:tcW w:w="1852" w:type="dxa"/>
            <w:vAlign w:val="center"/>
          </w:tcPr>
          <w:p w14:paraId="0F431E2C"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Katastrofalne</w:t>
            </w:r>
          </w:p>
        </w:tc>
        <w:tc>
          <w:tcPr>
            <w:tcW w:w="3119" w:type="dxa"/>
            <w:vAlign w:val="center"/>
          </w:tcPr>
          <w:p w14:paraId="1CE9477E" w14:textId="19EF1F60"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&gt;25</w:t>
            </w:r>
          </w:p>
        </w:tc>
        <w:tc>
          <w:tcPr>
            <w:tcW w:w="2013" w:type="dxa"/>
            <w:vAlign w:val="center"/>
          </w:tcPr>
          <w:p w14:paraId="3C686785" w14:textId="77777777" w:rsidR="00985D3F" w:rsidRPr="00985D3F" w:rsidRDefault="00985D3F" w:rsidP="00985D3F">
            <w:pPr>
              <w:spacing w:after="0" w:line="276" w:lineRule="auto"/>
              <w:jc w:val="center"/>
              <w:rPr>
                <w:rFonts w:eastAsia="Calibri" w:cstheme="minorHAnsi"/>
                <w:sz w:val="20"/>
                <w:szCs w:val="20"/>
              </w:rPr>
            </w:pPr>
          </w:p>
        </w:tc>
      </w:tr>
    </w:tbl>
    <w:p w14:paraId="2B457E85" w14:textId="77777777" w:rsidR="00C04095" w:rsidRPr="00985D3F" w:rsidRDefault="00C04095" w:rsidP="00B53833">
      <w:pPr>
        <w:keepNext/>
        <w:spacing w:before="120" w:after="0" w:line="276" w:lineRule="auto"/>
        <w:jc w:val="both"/>
        <w:rPr>
          <w:rFonts w:eastAsia="Calibri" w:cstheme="minorHAnsi"/>
          <w:b/>
          <w:bCs/>
          <w:sz w:val="20"/>
          <w:szCs w:val="20"/>
          <w:lang w:eastAsia="zh-CN"/>
        </w:rPr>
      </w:pPr>
      <w:bookmarkStart w:id="1552" w:name="_Toc230339249"/>
      <w:r w:rsidRPr="00985D3F">
        <w:rPr>
          <w:rFonts w:eastAsia="Calibri" w:cstheme="minorHAnsi"/>
          <w:b/>
          <w:bCs/>
          <w:sz w:val="20"/>
          <w:szCs w:val="20"/>
          <w:lang w:eastAsia="zh-CN"/>
        </w:rPr>
        <w:t xml:space="preserve">Tablica </w:t>
      </w:r>
      <w:r w:rsidRPr="00985D3F">
        <w:rPr>
          <w:rFonts w:eastAsia="Calibri" w:cstheme="minorHAnsi"/>
          <w:b/>
          <w:bCs/>
          <w:sz w:val="20"/>
          <w:szCs w:val="20"/>
          <w:lang w:eastAsia="zh-CN"/>
        </w:rPr>
        <w:fldChar w:fldCharType="begin"/>
      </w:r>
      <w:r w:rsidRPr="00985D3F">
        <w:rPr>
          <w:rFonts w:eastAsia="Calibri" w:cstheme="minorHAnsi"/>
          <w:b/>
          <w:bCs/>
          <w:sz w:val="20"/>
          <w:szCs w:val="20"/>
          <w:lang w:eastAsia="zh-CN"/>
        </w:rPr>
        <w:instrText xml:space="preserve"> SEQ Tablica \* ARABIC </w:instrText>
      </w:r>
      <w:r w:rsidRPr="00985D3F">
        <w:rPr>
          <w:rFonts w:eastAsia="Calibri" w:cstheme="minorHAnsi"/>
          <w:b/>
          <w:bCs/>
          <w:sz w:val="20"/>
          <w:szCs w:val="20"/>
          <w:lang w:eastAsia="zh-CN"/>
        </w:rPr>
        <w:fldChar w:fldCharType="separate"/>
      </w:r>
      <w:r w:rsidR="0085757A" w:rsidRPr="00985D3F">
        <w:rPr>
          <w:rFonts w:eastAsia="Calibri" w:cstheme="minorHAnsi"/>
          <w:b/>
          <w:bCs/>
          <w:noProof/>
          <w:sz w:val="20"/>
          <w:szCs w:val="20"/>
          <w:lang w:eastAsia="zh-CN"/>
        </w:rPr>
        <w:t>47</w:t>
      </w:r>
      <w:r w:rsidRPr="00985D3F">
        <w:rPr>
          <w:rFonts w:eastAsia="Calibri" w:cstheme="minorHAnsi"/>
          <w:b/>
          <w:bCs/>
          <w:sz w:val="20"/>
          <w:szCs w:val="20"/>
          <w:lang w:eastAsia="zh-CN"/>
        </w:rPr>
        <w:fldChar w:fldCharType="end"/>
      </w:r>
      <w:r w:rsidRPr="00985D3F">
        <w:rPr>
          <w:rFonts w:eastAsia="Calibri" w:cstheme="minorHAnsi"/>
          <w:b/>
          <w:bCs/>
          <w:sz w:val="20"/>
          <w:szCs w:val="20"/>
          <w:lang w:eastAsia="zh-CN"/>
        </w:rPr>
        <w:t>. Posljedice na društvenu stabilnost i politiku ­ degradacija tla</w:t>
      </w:r>
      <w:bookmarkEnd w:id="1552"/>
    </w:p>
    <w:tbl>
      <w:tblPr>
        <w:tblW w:w="8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888"/>
        <w:gridCol w:w="3117"/>
        <w:gridCol w:w="2044"/>
      </w:tblGrid>
      <w:tr w:rsidR="00C04095" w:rsidRPr="00C04095" w14:paraId="1B363DBE" w14:textId="77777777" w:rsidTr="00C04095">
        <w:trPr>
          <w:trHeight w:val="160"/>
          <w:tblHeader/>
          <w:jc w:val="center"/>
        </w:trPr>
        <w:tc>
          <w:tcPr>
            <w:tcW w:w="8723" w:type="dxa"/>
            <w:gridSpan w:val="4"/>
            <w:vAlign w:val="center"/>
          </w:tcPr>
          <w:p w14:paraId="24138085" w14:textId="77777777" w:rsidR="00C04095" w:rsidRPr="00985D3F" w:rsidRDefault="00C04095" w:rsidP="00C04095">
            <w:pPr>
              <w:spacing w:after="0" w:line="276" w:lineRule="auto"/>
              <w:jc w:val="center"/>
              <w:rPr>
                <w:rFonts w:eastAsia="Calibri" w:cstheme="minorHAnsi"/>
                <w:b/>
                <w:sz w:val="20"/>
                <w:szCs w:val="20"/>
              </w:rPr>
            </w:pPr>
            <w:r w:rsidRPr="00985D3F">
              <w:rPr>
                <w:rFonts w:eastAsia="Calibri" w:cstheme="minorHAnsi"/>
                <w:b/>
                <w:sz w:val="20"/>
                <w:szCs w:val="20"/>
              </w:rPr>
              <w:t>Društvena stabilnost i politika</w:t>
            </w:r>
          </w:p>
        </w:tc>
      </w:tr>
      <w:tr w:rsidR="00C04095" w:rsidRPr="00C04095" w14:paraId="04553D7B" w14:textId="77777777" w:rsidTr="00C04095">
        <w:trPr>
          <w:trHeight w:val="160"/>
          <w:tblHeader/>
          <w:jc w:val="center"/>
        </w:trPr>
        <w:tc>
          <w:tcPr>
            <w:tcW w:w="8723" w:type="dxa"/>
            <w:gridSpan w:val="4"/>
            <w:vAlign w:val="center"/>
          </w:tcPr>
          <w:p w14:paraId="0AEB6A2F" w14:textId="77777777" w:rsidR="00C04095" w:rsidRPr="00985D3F" w:rsidRDefault="00C04095" w:rsidP="00C04095">
            <w:pPr>
              <w:spacing w:after="0" w:line="276" w:lineRule="auto"/>
              <w:jc w:val="center"/>
              <w:rPr>
                <w:rFonts w:eastAsia="Calibri" w:cstheme="minorHAnsi"/>
                <w:b/>
                <w:sz w:val="20"/>
                <w:szCs w:val="20"/>
              </w:rPr>
            </w:pPr>
            <w:r w:rsidRPr="00985D3F">
              <w:rPr>
                <w:rFonts w:eastAsia="Calibri" w:cstheme="minorHAnsi"/>
                <w:b/>
                <w:sz w:val="20"/>
                <w:szCs w:val="20"/>
              </w:rPr>
              <w:t>Štete/gubici na ustanovama/građevinama javnog društvenog značaja</w:t>
            </w:r>
          </w:p>
        </w:tc>
      </w:tr>
      <w:tr w:rsidR="00985D3F" w:rsidRPr="00C04095" w14:paraId="79CD89B8" w14:textId="77777777" w:rsidTr="00C04095">
        <w:trPr>
          <w:trHeight w:val="160"/>
          <w:tblHeader/>
          <w:jc w:val="center"/>
        </w:trPr>
        <w:tc>
          <w:tcPr>
            <w:tcW w:w="1674" w:type="dxa"/>
            <w:vAlign w:val="center"/>
          </w:tcPr>
          <w:p w14:paraId="55245832"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Kategorija</w:t>
            </w:r>
          </w:p>
        </w:tc>
        <w:tc>
          <w:tcPr>
            <w:tcW w:w="1888" w:type="dxa"/>
            <w:vAlign w:val="center"/>
          </w:tcPr>
          <w:p w14:paraId="6E585F10"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Posljedice</w:t>
            </w:r>
          </w:p>
        </w:tc>
        <w:tc>
          <w:tcPr>
            <w:tcW w:w="3117" w:type="dxa"/>
            <w:vAlign w:val="center"/>
          </w:tcPr>
          <w:p w14:paraId="77443EC1" w14:textId="4D82D824" w:rsidR="00985D3F" w:rsidRPr="00985D3F" w:rsidRDefault="00985D3F" w:rsidP="00985D3F">
            <w:pPr>
              <w:spacing w:after="0" w:line="276" w:lineRule="auto"/>
              <w:jc w:val="center"/>
              <w:rPr>
                <w:rFonts w:eastAsia="Calibri" w:cstheme="minorHAnsi"/>
                <w:b/>
                <w:sz w:val="20"/>
                <w:szCs w:val="20"/>
              </w:rPr>
            </w:pPr>
            <w:r w:rsidRPr="00985D3F">
              <w:rPr>
                <w:rFonts w:cstheme="minorHAnsi"/>
                <w:b/>
                <w:sz w:val="20"/>
                <w:szCs w:val="20"/>
              </w:rPr>
              <w:t>% proračuna</w:t>
            </w:r>
          </w:p>
        </w:tc>
        <w:tc>
          <w:tcPr>
            <w:tcW w:w="2044" w:type="dxa"/>
            <w:vAlign w:val="center"/>
          </w:tcPr>
          <w:p w14:paraId="10286C40"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Odabrano</w:t>
            </w:r>
          </w:p>
        </w:tc>
      </w:tr>
      <w:tr w:rsidR="00985D3F" w:rsidRPr="00C04095" w14:paraId="32915BDD" w14:textId="77777777" w:rsidTr="00C04095">
        <w:trPr>
          <w:trHeight w:val="160"/>
          <w:jc w:val="center"/>
        </w:trPr>
        <w:tc>
          <w:tcPr>
            <w:tcW w:w="1674" w:type="dxa"/>
            <w:vAlign w:val="center"/>
          </w:tcPr>
          <w:p w14:paraId="5D295A11"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1</w:t>
            </w:r>
          </w:p>
        </w:tc>
        <w:tc>
          <w:tcPr>
            <w:tcW w:w="1888" w:type="dxa"/>
            <w:vAlign w:val="center"/>
          </w:tcPr>
          <w:p w14:paraId="167132B1"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Neznatne</w:t>
            </w:r>
          </w:p>
        </w:tc>
        <w:tc>
          <w:tcPr>
            <w:tcW w:w="3117" w:type="dxa"/>
            <w:vAlign w:val="center"/>
          </w:tcPr>
          <w:p w14:paraId="0FB27517" w14:textId="4212F43C"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0,5 – 1</w:t>
            </w:r>
          </w:p>
        </w:tc>
        <w:tc>
          <w:tcPr>
            <w:tcW w:w="2044" w:type="dxa"/>
          </w:tcPr>
          <w:p w14:paraId="4C429D17" w14:textId="77777777" w:rsidR="00985D3F" w:rsidRPr="00985D3F" w:rsidRDefault="00985D3F" w:rsidP="00985D3F">
            <w:pPr>
              <w:spacing w:after="0" w:line="276" w:lineRule="auto"/>
              <w:jc w:val="center"/>
              <w:rPr>
                <w:rFonts w:eastAsia="Calibri" w:cstheme="minorHAnsi"/>
                <w:sz w:val="20"/>
                <w:szCs w:val="20"/>
              </w:rPr>
            </w:pPr>
          </w:p>
        </w:tc>
      </w:tr>
      <w:tr w:rsidR="00985D3F" w:rsidRPr="00C04095" w14:paraId="2E01CEF8" w14:textId="77777777" w:rsidTr="00C04095">
        <w:trPr>
          <w:trHeight w:val="160"/>
          <w:jc w:val="center"/>
        </w:trPr>
        <w:tc>
          <w:tcPr>
            <w:tcW w:w="1674" w:type="dxa"/>
            <w:vAlign w:val="center"/>
          </w:tcPr>
          <w:p w14:paraId="0D7E0554"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2</w:t>
            </w:r>
          </w:p>
        </w:tc>
        <w:tc>
          <w:tcPr>
            <w:tcW w:w="1888" w:type="dxa"/>
            <w:vAlign w:val="center"/>
          </w:tcPr>
          <w:p w14:paraId="369F2B67"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Malene</w:t>
            </w:r>
          </w:p>
        </w:tc>
        <w:tc>
          <w:tcPr>
            <w:tcW w:w="3117" w:type="dxa"/>
            <w:vAlign w:val="center"/>
          </w:tcPr>
          <w:p w14:paraId="1350D7A0" w14:textId="1AB37183"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1 – 5</w:t>
            </w:r>
          </w:p>
        </w:tc>
        <w:tc>
          <w:tcPr>
            <w:tcW w:w="2044" w:type="dxa"/>
          </w:tcPr>
          <w:p w14:paraId="1F6CDA5C" w14:textId="77777777" w:rsidR="00985D3F" w:rsidRPr="00985D3F" w:rsidRDefault="00985D3F" w:rsidP="00985D3F">
            <w:pPr>
              <w:spacing w:after="0" w:line="276" w:lineRule="auto"/>
              <w:jc w:val="center"/>
              <w:rPr>
                <w:rFonts w:eastAsia="Calibri" w:cstheme="minorHAnsi"/>
                <w:sz w:val="20"/>
                <w:szCs w:val="20"/>
              </w:rPr>
            </w:pPr>
          </w:p>
        </w:tc>
      </w:tr>
      <w:tr w:rsidR="00985D3F" w:rsidRPr="00C04095" w14:paraId="02A7A3E5" w14:textId="77777777" w:rsidTr="00C04095">
        <w:trPr>
          <w:trHeight w:val="160"/>
          <w:jc w:val="center"/>
        </w:trPr>
        <w:tc>
          <w:tcPr>
            <w:tcW w:w="1674" w:type="dxa"/>
            <w:vAlign w:val="center"/>
          </w:tcPr>
          <w:p w14:paraId="166DC7E1"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3</w:t>
            </w:r>
          </w:p>
        </w:tc>
        <w:tc>
          <w:tcPr>
            <w:tcW w:w="1888" w:type="dxa"/>
            <w:vAlign w:val="center"/>
          </w:tcPr>
          <w:p w14:paraId="0C99B6AB"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Umjerene</w:t>
            </w:r>
          </w:p>
        </w:tc>
        <w:tc>
          <w:tcPr>
            <w:tcW w:w="3117" w:type="dxa"/>
            <w:vAlign w:val="center"/>
          </w:tcPr>
          <w:p w14:paraId="00016CE1" w14:textId="02BCF7DA"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5 – 15</w:t>
            </w:r>
          </w:p>
        </w:tc>
        <w:tc>
          <w:tcPr>
            <w:tcW w:w="2044" w:type="dxa"/>
          </w:tcPr>
          <w:p w14:paraId="51BAB467"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X</w:t>
            </w:r>
          </w:p>
        </w:tc>
      </w:tr>
      <w:tr w:rsidR="00985D3F" w:rsidRPr="00C04095" w14:paraId="2970A75F" w14:textId="77777777" w:rsidTr="00C04095">
        <w:trPr>
          <w:trHeight w:val="167"/>
          <w:jc w:val="center"/>
        </w:trPr>
        <w:tc>
          <w:tcPr>
            <w:tcW w:w="1674" w:type="dxa"/>
            <w:vAlign w:val="center"/>
          </w:tcPr>
          <w:p w14:paraId="74474CAC"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4</w:t>
            </w:r>
          </w:p>
        </w:tc>
        <w:tc>
          <w:tcPr>
            <w:tcW w:w="1888" w:type="dxa"/>
            <w:vAlign w:val="center"/>
          </w:tcPr>
          <w:p w14:paraId="6E556370"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Značajne</w:t>
            </w:r>
          </w:p>
        </w:tc>
        <w:tc>
          <w:tcPr>
            <w:tcW w:w="3117" w:type="dxa"/>
            <w:vAlign w:val="center"/>
          </w:tcPr>
          <w:p w14:paraId="5CD4A151" w14:textId="28432DAD"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15 – 25</w:t>
            </w:r>
          </w:p>
        </w:tc>
        <w:tc>
          <w:tcPr>
            <w:tcW w:w="2044" w:type="dxa"/>
          </w:tcPr>
          <w:p w14:paraId="643D9457" w14:textId="77777777" w:rsidR="00985D3F" w:rsidRPr="00985D3F" w:rsidRDefault="00985D3F" w:rsidP="00985D3F">
            <w:pPr>
              <w:spacing w:after="0" w:line="276" w:lineRule="auto"/>
              <w:jc w:val="center"/>
              <w:rPr>
                <w:rFonts w:eastAsia="Calibri" w:cstheme="minorHAnsi"/>
                <w:sz w:val="20"/>
                <w:szCs w:val="20"/>
              </w:rPr>
            </w:pPr>
          </w:p>
        </w:tc>
      </w:tr>
      <w:tr w:rsidR="00985D3F" w:rsidRPr="00C04095" w14:paraId="6EB46EC9" w14:textId="77777777" w:rsidTr="00C04095">
        <w:trPr>
          <w:trHeight w:val="160"/>
          <w:jc w:val="center"/>
        </w:trPr>
        <w:tc>
          <w:tcPr>
            <w:tcW w:w="1674" w:type="dxa"/>
            <w:vAlign w:val="center"/>
          </w:tcPr>
          <w:p w14:paraId="61D1B237" w14:textId="77777777" w:rsidR="00985D3F" w:rsidRPr="00985D3F" w:rsidRDefault="00985D3F" w:rsidP="00985D3F">
            <w:pPr>
              <w:spacing w:after="0" w:line="276" w:lineRule="auto"/>
              <w:jc w:val="center"/>
              <w:rPr>
                <w:rFonts w:eastAsia="Calibri" w:cstheme="minorHAnsi"/>
                <w:b/>
                <w:sz w:val="20"/>
                <w:szCs w:val="20"/>
              </w:rPr>
            </w:pPr>
            <w:r w:rsidRPr="00985D3F">
              <w:rPr>
                <w:rFonts w:eastAsia="Calibri" w:cstheme="minorHAnsi"/>
                <w:b/>
                <w:sz w:val="20"/>
                <w:szCs w:val="20"/>
              </w:rPr>
              <w:t>5</w:t>
            </w:r>
          </w:p>
        </w:tc>
        <w:tc>
          <w:tcPr>
            <w:tcW w:w="1888" w:type="dxa"/>
            <w:vAlign w:val="center"/>
          </w:tcPr>
          <w:p w14:paraId="44AEC57E" w14:textId="77777777" w:rsidR="00985D3F" w:rsidRPr="00985D3F" w:rsidRDefault="00985D3F" w:rsidP="00985D3F">
            <w:pPr>
              <w:spacing w:after="0" w:line="276" w:lineRule="auto"/>
              <w:jc w:val="center"/>
              <w:rPr>
                <w:rFonts w:eastAsia="Calibri" w:cstheme="minorHAnsi"/>
                <w:sz w:val="20"/>
                <w:szCs w:val="20"/>
              </w:rPr>
            </w:pPr>
            <w:r w:rsidRPr="00985D3F">
              <w:rPr>
                <w:rFonts w:eastAsia="Calibri" w:cstheme="minorHAnsi"/>
                <w:sz w:val="20"/>
                <w:szCs w:val="20"/>
              </w:rPr>
              <w:t>Katastrofalne</w:t>
            </w:r>
          </w:p>
        </w:tc>
        <w:tc>
          <w:tcPr>
            <w:tcW w:w="3117" w:type="dxa"/>
            <w:vAlign w:val="center"/>
          </w:tcPr>
          <w:p w14:paraId="7FDB409F" w14:textId="01B25373" w:rsidR="00985D3F" w:rsidRPr="00985D3F" w:rsidRDefault="00985D3F" w:rsidP="00985D3F">
            <w:pPr>
              <w:spacing w:after="0" w:line="276" w:lineRule="auto"/>
              <w:jc w:val="center"/>
              <w:rPr>
                <w:rFonts w:eastAsia="Calibri" w:cstheme="minorHAnsi"/>
                <w:sz w:val="20"/>
                <w:szCs w:val="20"/>
              </w:rPr>
            </w:pPr>
            <w:r w:rsidRPr="00985D3F">
              <w:rPr>
                <w:rFonts w:cstheme="minorHAnsi"/>
                <w:sz w:val="20"/>
                <w:szCs w:val="20"/>
              </w:rPr>
              <w:t>&gt;25</w:t>
            </w:r>
          </w:p>
        </w:tc>
        <w:tc>
          <w:tcPr>
            <w:tcW w:w="2044" w:type="dxa"/>
          </w:tcPr>
          <w:p w14:paraId="194B0967" w14:textId="77777777" w:rsidR="00985D3F" w:rsidRPr="00985D3F" w:rsidRDefault="00985D3F" w:rsidP="00985D3F">
            <w:pPr>
              <w:spacing w:after="0" w:line="276" w:lineRule="auto"/>
              <w:jc w:val="center"/>
              <w:rPr>
                <w:rFonts w:eastAsia="Calibri" w:cstheme="minorHAnsi"/>
                <w:sz w:val="20"/>
                <w:szCs w:val="20"/>
              </w:rPr>
            </w:pPr>
          </w:p>
        </w:tc>
      </w:tr>
    </w:tbl>
    <w:p w14:paraId="5F280902" w14:textId="77777777" w:rsidR="00270771" w:rsidRDefault="00270771" w:rsidP="00B53833">
      <w:pPr>
        <w:spacing w:before="120" w:after="120" w:line="276" w:lineRule="auto"/>
        <w:ind w:right="23"/>
        <w:jc w:val="both"/>
        <w:rPr>
          <w:rFonts w:ascii="Arial" w:eastAsia="Calibri" w:hAnsi="Arial" w:cs="Arial"/>
          <w:lang w:eastAsia="zh-CN"/>
        </w:rPr>
      </w:pPr>
    </w:p>
    <w:p w14:paraId="1B0B01F8" w14:textId="2FF4D8A5" w:rsidR="00CF3E7D" w:rsidRPr="00270771" w:rsidRDefault="00C04095" w:rsidP="00B53833">
      <w:pPr>
        <w:spacing w:before="120" w:after="120" w:line="276" w:lineRule="auto"/>
        <w:ind w:right="23"/>
        <w:jc w:val="both"/>
        <w:rPr>
          <w:rFonts w:eastAsia="Calibri" w:cstheme="minorHAnsi"/>
          <w:sz w:val="24"/>
          <w:szCs w:val="24"/>
          <w:lang w:eastAsia="zh-CN"/>
        </w:rPr>
      </w:pPr>
      <w:r w:rsidRPr="00270771">
        <w:rPr>
          <w:rFonts w:eastAsia="Calibri" w:cstheme="minorHAnsi"/>
          <w:sz w:val="24"/>
          <w:szCs w:val="24"/>
          <w:lang w:eastAsia="zh-CN"/>
        </w:rPr>
        <w:t>Posljedice za Društvenu stabilnost i politiku iskazuju se zbirno.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2410"/>
        <w:gridCol w:w="3398"/>
        <w:gridCol w:w="1244"/>
      </w:tblGrid>
      <w:tr w:rsidR="00C04095" w:rsidRPr="00C04095" w14:paraId="4E8DDA6D" w14:textId="77777777" w:rsidTr="00C04095">
        <w:trPr>
          <w:trHeight w:val="833"/>
          <w:tblHeader/>
          <w:jc w:val="center"/>
        </w:trPr>
        <w:tc>
          <w:tcPr>
            <w:tcW w:w="1678" w:type="dxa"/>
            <w:vAlign w:val="center"/>
          </w:tcPr>
          <w:p w14:paraId="10573EC5" w14:textId="77777777" w:rsidR="00C04095" w:rsidRPr="00270771" w:rsidRDefault="00C04095" w:rsidP="00C04095">
            <w:pPr>
              <w:spacing w:after="0" w:line="276" w:lineRule="auto"/>
              <w:ind w:right="23"/>
              <w:jc w:val="center"/>
              <w:rPr>
                <w:rFonts w:eastAsia="Calibri" w:cstheme="minorHAnsi"/>
                <w:b/>
                <w:sz w:val="20"/>
                <w:szCs w:val="20"/>
                <w:lang w:eastAsia="zh-CN"/>
              </w:rPr>
            </w:pPr>
            <w:r w:rsidRPr="00270771">
              <w:rPr>
                <w:rFonts w:eastAsia="Calibri" w:cstheme="minorHAnsi"/>
                <w:b/>
                <w:sz w:val="20"/>
                <w:szCs w:val="20"/>
                <w:lang w:eastAsia="zh-CN"/>
              </w:rPr>
              <w:t>Kategorija</w:t>
            </w:r>
          </w:p>
        </w:tc>
        <w:tc>
          <w:tcPr>
            <w:tcW w:w="2410" w:type="dxa"/>
            <w:vAlign w:val="center"/>
          </w:tcPr>
          <w:p w14:paraId="7E0FBD77" w14:textId="77777777" w:rsidR="00C04095" w:rsidRPr="00270771" w:rsidRDefault="00C04095" w:rsidP="00C04095">
            <w:pPr>
              <w:spacing w:after="0" w:line="276" w:lineRule="auto"/>
              <w:ind w:right="23"/>
              <w:jc w:val="center"/>
              <w:rPr>
                <w:rFonts w:eastAsia="Calibri" w:cstheme="minorHAnsi"/>
                <w:b/>
                <w:sz w:val="20"/>
                <w:szCs w:val="20"/>
                <w:lang w:eastAsia="zh-CN"/>
              </w:rPr>
            </w:pPr>
            <w:r w:rsidRPr="00270771">
              <w:rPr>
                <w:rFonts w:eastAsia="Calibri" w:cstheme="minorHAnsi"/>
                <w:b/>
                <w:sz w:val="20"/>
                <w:szCs w:val="20"/>
                <w:lang w:eastAsia="zh-CN"/>
              </w:rPr>
              <w:t>Kritična infrastruktura</w:t>
            </w:r>
          </w:p>
        </w:tc>
        <w:tc>
          <w:tcPr>
            <w:tcW w:w="3398" w:type="dxa"/>
            <w:vAlign w:val="center"/>
          </w:tcPr>
          <w:p w14:paraId="3CE47D62" w14:textId="77777777" w:rsidR="00C04095" w:rsidRPr="00270771" w:rsidRDefault="00C04095" w:rsidP="00C04095">
            <w:pPr>
              <w:spacing w:after="0" w:line="276" w:lineRule="auto"/>
              <w:ind w:right="23"/>
              <w:jc w:val="center"/>
              <w:rPr>
                <w:rFonts w:eastAsia="Calibri" w:cstheme="minorHAnsi"/>
                <w:b/>
                <w:sz w:val="20"/>
                <w:szCs w:val="20"/>
                <w:lang w:eastAsia="zh-CN"/>
              </w:rPr>
            </w:pPr>
            <w:r w:rsidRPr="00270771">
              <w:rPr>
                <w:rFonts w:eastAsia="Calibri" w:cstheme="minorHAnsi"/>
                <w:b/>
                <w:sz w:val="20"/>
                <w:szCs w:val="20"/>
                <w:lang w:eastAsia="zh-CN"/>
              </w:rPr>
              <w:t>Ustanove/građevine javnog društvenog značaja</w:t>
            </w:r>
          </w:p>
        </w:tc>
        <w:tc>
          <w:tcPr>
            <w:tcW w:w="1244" w:type="dxa"/>
            <w:vAlign w:val="center"/>
          </w:tcPr>
          <w:p w14:paraId="24AAFBE2" w14:textId="77777777" w:rsidR="00C04095" w:rsidRPr="00270771" w:rsidRDefault="00C04095" w:rsidP="00C04095">
            <w:pPr>
              <w:spacing w:after="0" w:line="276" w:lineRule="auto"/>
              <w:ind w:right="23"/>
              <w:jc w:val="center"/>
              <w:rPr>
                <w:rFonts w:eastAsia="Calibri" w:cstheme="minorHAnsi"/>
                <w:b/>
                <w:sz w:val="20"/>
                <w:szCs w:val="20"/>
                <w:lang w:eastAsia="zh-CN"/>
              </w:rPr>
            </w:pPr>
            <w:r w:rsidRPr="00270771">
              <w:rPr>
                <w:rFonts w:eastAsia="Calibri" w:cstheme="minorHAnsi"/>
                <w:b/>
                <w:sz w:val="20"/>
                <w:szCs w:val="20"/>
                <w:lang w:eastAsia="zh-CN"/>
              </w:rPr>
              <w:t>Ukupno</w:t>
            </w:r>
          </w:p>
        </w:tc>
      </w:tr>
      <w:tr w:rsidR="00C04095" w:rsidRPr="00C04095" w14:paraId="3A6C18BE" w14:textId="77777777" w:rsidTr="00C04095">
        <w:trPr>
          <w:trHeight w:val="271"/>
          <w:jc w:val="center"/>
        </w:trPr>
        <w:tc>
          <w:tcPr>
            <w:tcW w:w="1678" w:type="dxa"/>
          </w:tcPr>
          <w:p w14:paraId="330172D2" w14:textId="77777777" w:rsidR="00C04095" w:rsidRPr="00270771" w:rsidRDefault="00C04095" w:rsidP="00C04095">
            <w:pPr>
              <w:spacing w:after="0" w:line="276" w:lineRule="auto"/>
              <w:ind w:right="23"/>
              <w:jc w:val="center"/>
              <w:rPr>
                <w:rFonts w:eastAsia="Calibri" w:cstheme="minorHAnsi"/>
                <w:b/>
                <w:sz w:val="20"/>
                <w:szCs w:val="20"/>
                <w:lang w:eastAsia="zh-CN"/>
              </w:rPr>
            </w:pPr>
            <w:r w:rsidRPr="00270771">
              <w:rPr>
                <w:rFonts w:eastAsia="Calibri" w:cstheme="minorHAnsi"/>
                <w:b/>
                <w:sz w:val="20"/>
                <w:szCs w:val="20"/>
                <w:lang w:eastAsia="zh-CN"/>
              </w:rPr>
              <w:t>1</w:t>
            </w:r>
          </w:p>
        </w:tc>
        <w:tc>
          <w:tcPr>
            <w:tcW w:w="2410" w:type="dxa"/>
          </w:tcPr>
          <w:p w14:paraId="599EB95B" w14:textId="77777777" w:rsidR="00C04095" w:rsidRPr="00270771" w:rsidRDefault="00C04095" w:rsidP="00C04095">
            <w:pPr>
              <w:spacing w:after="0" w:line="276" w:lineRule="auto"/>
              <w:ind w:right="23"/>
              <w:jc w:val="both"/>
              <w:rPr>
                <w:rFonts w:eastAsia="Calibri" w:cstheme="minorHAnsi"/>
                <w:sz w:val="20"/>
                <w:szCs w:val="20"/>
                <w:lang w:eastAsia="zh-CN"/>
              </w:rPr>
            </w:pPr>
          </w:p>
        </w:tc>
        <w:tc>
          <w:tcPr>
            <w:tcW w:w="3398" w:type="dxa"/>
          </w:tcPr>
          <w:p w14:paraId="3939B472" w14:textId="77777777" w:rsidR="00C04095" w:rsidRPr="00270771" w:rsidRDefault="00C04095" w:rsidP="00C04095">
            <w:pPr>
              <w:spacing w:after="0" w:line="276" w:lineRule="auto"/>
              <w:ind w:right="23"/>
              <w:jc w:val="both"/>
              <w:rPr>
                <w:rFonts w:eastAsia="Calibri" w:cstheme="minorHAnsi"/>
                <w:sz w:val="20"/>
                <w:szCs w:val="20"/>
                <w:lang w:eastAsia="zh-CN"/>
              </w:rPr>
            </w:pPr>
          </w:p>
        </w:tc>
        <w:tc>
          <w:tcPr>
            <w:tcW w:w="1244" w:type="dxa"/>
          </w:tcPr>
          <w:p w14:paraId="75CC51D4" w14:textId="77777777" w:rsidR="00C04095" w:rsidRPr="00270771" w:rsidRDefault="00C04095" w:rsidP="00C04095">
            <w:pPr>
              <w:spacing w:after="0" w:line="276" w:lineRule="auto"/>
              <w:ind w:right="23"/>
              <w:jc w:val="both"/>
              <w:rPr>
                <w:rFonts w:eastAsia="Calibri" w:cstheme="minorHAnsi"/>
                <w:sz w:val="20"/>
                <w:szCs w:val="20"/>
                <w:lang w:eastAsia="zh-CN"/>
              </w:rPr>
            </w:pPr>
          </w:p>
        </w:tc>
      </w:tr>
      <w:tr w:rsidR="00C04095" w:rsidRPr="00C04095" w14:paraId="21478E08" w14:textId="77777777" w:rsidTr="00C04095">
        <w:trPr>
          <w:trHeight w:val="271"/>
          <w:jc w:val="center"/>
        </w:trPr>
        <w:tc>
          <w:tcPr>
            <w:tcW w:w="1678" w:type="dxa"/>
          </w:tcPr>
          <w:p w14:paraId="5FFE0C0F" w14:textId="77777777" w:rsidR="00C04095" w:rsidRPr="00270771" w:rsidRDefault="00C04095" w:rsidP="00C04095">
            <w:pPr>
              <w:spacing w:after="0" w:line="276" w:lineRule="auto"/>
              <w:ind w:right="23"/>
              <w:jc w:val="center"/>
              <w:rPr>
                <w:rFonts w:eastAsia="Calibri" w:cstheme="minorHAnsi"/>
                <w:b/>
                <w:sz w:val="20"/>
                <w:szCs w:val="20"/>
                <w:lang w:eastAsia="zh-CN"/>
              </w:rPr>
            </w:pPr>
            <w:r w:rsidRPr="00270771">
              <w:rPr>
                <w:rFonts w:eastAsia="Calibri" w:cstheme="minorHAnsi"/>
                <w:b/>
                <w:sz w:val="20"/>
                <w:szCs w:val="20"/>
                <w:lang w:eastAsia="zh-CN"/>
              </w:rPr>
              <w:t>2</w:t>
            </w:r>
          </w:p>
        </w:tc>
        <w:tc>
          <w:tcPr>
            <w:tcW w:w="2410" w:type="dxa"/>
            <w:vAlign w:val="center"/>
          </w:tcPr>
          <w:p w14:paraId="30218FE4" w14:textId="77777777" w:rsidR="00C04095" w:rsidRPr="00270771" w:rsidRDefault="00C04095" w:rsidP="00C04095">
            <w:pPr>
              <w:spacing w:after="0" w:line="276" w:lineRule="auto"/>
              <w:ind w:right="23"/>
              <w:jc w:val="center"/>
              <w:rPr>
                <w:rFonts w:eastAsia="Calibri" w:cstheme="minorHAnsi"/>
                <w:sz w:val="20"/>
                <w:szCs w:val="20"/>
                <w:lang w:eastAsia="zh-CN"/>
              </w:rPr>
            </w:pPr>
          </w:p>
        </w:tc>
        <w:tc>
          <w:tcPr>
            <w:tcW w:w="3398" w:type="dxa"/>
            <w:vAlign w:val="center"/>
          </w:tcPr>
          <w:p w14:paraId="1299DBA6" w14:textId="77777777" w:rsidR="00C04095" w:rsidRPr="00270771" w:rsidRDefault="00C04095" w:rsidP="00C04095">
            <w:pPr>
              <w:spacing w:after="0" w:line="276" w:lineRule="auto"/>
              <w:ind w:right="23"/>
              <w:jc w:val="center"/>
              <w:rPr>
                <w:rFonts w:eastAsia="Calibri" w:cstheme="minorHAnsi"/>
                <w:sz w:val="20"/>
                <w:szCs w:val="20"/>
                <w:lang w:eastAsia="zh-CN"/>
              </w:rPr>
            </w:pPr>
          </w:p>
        </w:tc>
        <w:tc>
          <w:tcPr>
            <w:tcW w:w="1244" w:type="dxa"/>
            <w:vAlign w:val="center"/>
          </w:tcPr>
          <w:p w14:paraId="338C1D29" w14:textId="77777777" w:rsidR="00C04095" w:rsidRPr="00270771" w:rsidRDefault="00C04095" w:rsidP="00C04095">
            <w:pPr>
              <w:spacing w:after="0" w:line="276" w:lineRule="auto"/>
              <w:ind w:right="23"/>
              <w:jc w:val="center"/>
              <w:rPr>
                <w:rFonts w:eastAsia="Calibri" w:cstheme="minorHAnsi"/>
                <w:sz w:val="20"/>
                <w:szCs w:val="20"/>
                <w:lang w:eastAsia="zh-CN"/>
              </w:rPr>
            </w:pPr>
          </w:p>
        </w:tc>
      </w:tr>
      <w:tr w:rsidR="00C04095" w:rsidRPr="00C04095" w14:paraId="7398A231" w14:textId="77777777" w:rsidTr="00C04095">
        <w:trPr>
          <w:trHeight w:val="271"/>
          <w:jc w:val="center"/>
        </w:trPr>
        <w:tc>
          <w:tcPr>
            <w:tcW w:w="1678" w:type="dxa"/>
          </w:tcPr>
          <w:p w14:paraId="51207E1B" w14:textId="77777777" w:rsidR="00C04095" w:rsidRPr="00270771" w:rsidRDefault="00C04095" w:rsidP="00C04095">
            <w:pPr>
              <w:spacing w:after="0" w:line="276" w:lineRule="auto"/>
              <w:ind w:right="23"/>
              <w:jc w:val="center"/>
              <w:rPr>
                <w:rFonts w:eastAsia="Calibri" w:cstheme="minorHAnsi"/>
                <w:b/>
                <w:sz w:val="20"/>
                <w:szCs w:val="20"/>
                <w:lang w:eastAsia="zh-CN"/>
              </w:rPr>
            </w:pPr>
            <w:r w:rsidRPr="00270771">
              <w:rPr>
                <w:rFonts w:eastAsia="Calibri" w:cstheme="minorHAnsi"/>
                <w:b/>
                <w:sz w:val="20"/>
                <w:szCs w:val="20"/>
                <w:lang w:eastAsia="zh-CN"/>
              </w:rPr>
              <w:t>3</w:t>
            </w:r>
          </w:p>
        </w:tc>
        <w:tc>
          <w:tcPr>
            <w:tcW w:w="2410" w:type="dxa"/>
            <w:vAlign w:val="center"/>
          </w:tcPr>
          <w:p w14:paraId="6692AA4C" w14:textId="77777777" w:rsidR="00C04095" w:rsidRPr="00270771" w:rsidRDefault="00C04095" w:rsidP="00C04095">
            <w:pPr>
              <w:spacing w:after="0" w:line="276" w:lineRule="auto"/>
              <w:ind w:right="23"/>
              <w:jc w:val="center"/>
              <w:rPr>
                <w:rFonts w:eastAsia="Calibri" w:cstheme="minorHAnsi"/>
                <w:sz w:val="20"/>
                <w:szCs w:val="20"/>
                <w:lang w:eastAsia="zh-CN"/>
              </w:rPr>
            </w:pPr>
          </w:p>
        </w:tc>
        <w:tc>
          <w:tcPr>
            <w:tcW w:w="3398" w:type="dxa"/>
            <w:vAlign w:val="center"/>
          </w:tcPr>
          <w:p w14:paraId="239C134E" w14:textId="77777777" w:rsidR="00C04095" w:rsidRPr="00270771" w:rsidRDefault="00C04095" w:rsidP="00C04095">
            <w:pPr>
              <w:spacing w:after="0" w:line="276" w:lineRule="auto"/>
              <w:ind w:right="23"/>
              <w:jc w:val="center"/>
              <w:rPr>
                <w:rFonts w:eastAsia="Calibri" w:cstheme="minorHAnsi"/>
                <w:sz w:val="20"/>
                <w:szCs w:val="20"/>
                <w:lang w:eastAsia="zh-CN"/>
              </w:rPr>
            </w:pPr>
            <w:r w:rsidRPr="00270771">
              <w:rPr>
                <w:rFonts w:eastAsia="Calibri" w:cstheme="minorHAnsi"/>
                <w:sz w:val="20"/>
                <w:szCs w:val="20"/>
                <w:lang w:eastAsia="zh-CN"/>
              </w:rPr>
              <w:t>X</w:t>
            </w:r>
          </w:p>
        </w:tc>
        <w:tc>
          <w:tcPr>
            <w:tcW w:w="1244" w:type="dxa"/>
            <w:vAlign w:val="center"/>
          </w:tcPr>
          <w:p w14:paraId="359D6E2E" w14:textId="77777777" w:rsidR="00C04095" w:rsidRPr="00270771" w:rsidRDefault="00C04095" w:rsidP="00C04095">
            <w:pPr>
              <w:spacing w:after="0" w:line="276" w:lineRule="auto"/>
              <w:ind w:right="23"/>
              <w:jc w:val="center"/>
              <w:rPr>
                <w:rFonts w:eastAsia="Calibri" w:cstheme="minorHAnsi"/>
                <w:sz w:val="20"/>
                <w:szCs w:val="20"/>
                <w:lang w:eastAsia="zh-CN"/>
              </w:rPr>
            </w:pPr>
          </w:p>
        </w:tc>
      </w:tr>
      <w:tr w:rsidR="00C04095" w:rsidRPr="00C04095" w14:paraId="4496EFAA" w14:textId="77777777" w:rsidTr="00C04095">
        <w:trPr>
          <w:trHeight w:val="271"/>
          <w:jc w:val="center"/>
        </w:trPr>
        <w:tc>
          <w:tcPr>
            <w:tcW w:w="1678" w:type="dxa"/>
          </w:tcPr>
          <w:p w14:paraId="41931694" w14:textId="77777777" w:rsidR="00C04095" w:rsidRPr="00270771" w:rsidRDefault="00C04095" w:rsidP="00C04095">
            <w:pPr>
              <w:spacing w:after="0" w:line="276" w:lineRule="auto"/>
              <w:ind w:right="23"/>
              <w:jc w:val="center"/>
              <w:rPr>
                <w:rFonts w:eastAsia="Calibri" w:cstheme="minorHAnsi"/>
                <w:b/>
                <w:sz w:val="20"/>
                <w:szCs w:val="20"/>
                <w:lang w:eastAsia="zh-CN"/>
              </w:rPr>
            </w:pPr>
            <w:r w:rsidRPr="00270771">
              <w:rPr>
                <w:rFonts w:eastAsia="Calibri" w:cstheme="minorHAnsi"/>
                <w:b/>
                <w:sz w:val="20"/>
                <w:szCs w:val="20"/>
                <w:lang w:eastAsia="zh-CN"/>
              </w:rPr>
              <w:t>4</w:t>
            </w:r>
          </w:p>
        </w:tc>
        <w:tc>
          <w:tcPr>
            <w:tcW w:w="2410" w:type="dxa"/>
          </w:tcPr>
          <w:p w14:paraId="42D61172" w14:textId="77777777" w:rsidR="00C04095" w:rsidRPr="00270771" w:rsidRDefault="00C04095" w:rsidP="00C04095">
            <w:pPr>
              <w:spacing w:after="0" w:line="276" w:lineRule="auto"/>
              <w:ind w:right="23"/>
              <w:jc w:val="center"/>
              <w:rPr>
                <w:rFonts w:eastAsia="Calibri" w:cstheme="minorHAnsi"/>
                <w:sz w:val="20"/>
                <w:szCs w:val="20"/>
                <w:lang w:eastAsia="zh-CN"/>
              </w:rPr>
            </w:pPr>
            <w:r w:rsidRPr="00270771">
              <w:rPr>
                <w:rFonts w:eastAsia="Calibri" w:cstheme="minorHAnsi"/>
                <w:sz w:val="20"/>
                <w:szCs w:val="20"/>
                <w:lang w:eastAsia="zh-CN"/>
              </w:rPr>
              <w:t>X</w:t>
            </w:r>
          </w:p>
        </w:tc>
        <w:tc>
          <w:tcPr>
            <w:tcW w:w="3398" w:type="dxa"/>
          </w:tcPr>
          <w:p w14:paraId="2968088C" w14:textId="77777777" w:rsidR="00C04095" w:rsidRPr="00270771" w:rsidRDefault="00C04095" w:rsidP="00C04095">
            <w:pPr>
              <w:spacing w:after="0" w:line="276" w:lineRule="auto"/>
              <w:ind w:right="23"/>
              <w:jc w:val="center"/>
              <w:rPr>
                <w:rFonts w:eastAsia="Calibri" w:cstheme="minorHAnsi"/>
                <w:sz w:val="20"/>
                <w:szCs w:val="20"/>
                <w:lang w:eastAsia="zh-CN"/>
              </w:rPr>
            </w:pPr>
          </w:p>
        </w:tc>
        <w:tc>
          <w:tcPr>
            <w:tcW w:w="1244" w:type="dxa"/>
          </w:tcPr>
          <w:p w14:paraId="171CBD4D" w14:textId="77777777" w:rsidR="00C04095" w:rsidRPr="00270771" w:rsidRDefault="00C04095" w:rsidP="00C04095">
            <w:pPr>
              <w:spacing w:after="0" w:line="276" w:lineRule="auto"/>
              <w:ind w:right="23"/>
              <w:jc w:val="center"/>
              <w:rPr>
                <w:rFonts w:eastAsia="Calibri" w:cstheme="minorHAnsi"/>
                <w:sz w:val="20"/>
                <w:szCs w:val="20"/>
                <w:lang w:eastAsia="zh-CN"/>
              </w:rPr>
            </w:pPr>
            <w:r w:rsidRPr="00270771">
              <w:rPr>
                <w:rFonts w:eastAsia="Calibri" w:cstheme="minorHAnsi"/>
                <w:sz w:val="20"/>
                <w:szCs w:val="20"/>
                <w:lang w:eastAsia="zh-CN"/>
              </w:rPr>
              <w:t>X</w:t>
            </w:r>
          </w:p>
        </w:tc>
      </w:tr>
      <w:tr w:rsidR="00C04095" w:rsidRPr="00C04095" w14:paraId="4C97E71C" w14:textId="77777777" w:rsidTr="00C04095">
        <w:trPr>
          <w:trHeight w:val="271"/>
          <w:jc w:val="center"/>
        </w:trPr>
        <w:tc>
          <w:tcPr>
            <w:tcW w:w="1678" w:type="dxa"/>
          </w:tcPr>
          <w:p w14:paraId="6D752B8A" w14:textId="77777777" w:rsidR="00C04095" w:rsidRPr="00270771" w:rsidRDefault="00C04095" w:rsidP="00C04095">
            <w:pPr>
              <w:spacing w:after="0" w:line="276" w:lineRule="auto"/>
              <w:ind w:right="23"/>
              <w:jc w:val="center"/>
              <w:rPr>
                <w:rFonts w:eastAsia="Calibri" w:cstheme="minorHAnsi"/>
                <w:b/>
                <w:sz w:val="20"/>
                <w:szCs w:val="20"/>
                <w:lang w:eastAsia="zh-CN"/>
              </w:rPr>
            </w:pPr>
            <w:r w:rsidRPr="00270771">
              <w:rPr>
                <w:rFonts w:eastAsia="Calibri" w:cstheme="minorHAnsi"/>
                <w:b/>
                <w:sz w:val="20"/>
                <w:szCs w:val="20"/>
                <w:lang w:eastAsia="zh-CN"/>
              </w:rPr>
              <w:t>5</w:t>
            </w:r>
          </w:p>
        </w:tc>
        <w:tc>
          <w:tcPr>
            <w:tcW w:w="2410" w:type="dxa"/>
            <w:vAlign w:val="center"/>
          </w:tcPr>
          <w:p w14:paraId="431444B8" w14:textId="77777777" w:rsidR="00C04095" w:rsidRPr="00270771" w:rsidRDefault="00C04095" w:rsidP="00C04095">
            <w:pPr>
              <w:spacing w:after="0" w:line="276" w:lineRule="auto"/>
              <w:ind w:right="23"/>
              <w:jc w:val="center"/>
              <w:rPr>
                <w:rFonts w:eastAsia="Calibri" w:cstheme="minorHAnsi"/>
                <w:sz w:val="20"/>
                <w:szCs w:val="20"/>
                <w:lang w:eastAsia="zh-CN"/>
              </w:rPr>
            </w:pPr>
          </w:p>
        </w:tc>
        <w:tc>
          <w:tcPr>
            <w:tcW w:w="3398" w:type="dxa"/>
            <w:vAlign w:val="center"/>
          </w:tcPr>
          <w:p w14:paraId="7B9D1CC8" w14:textId="77777777" w:rsidR="00C04095" w:rsidRPr="00270771" w:rsidRDefault="00C04095" w:rsidP="00C04095">
            <w:pPr>
              <w:spacing w:after="0" w:line="276" w:lineRule="auto"/>
              <w:ind w:right="23"/>
              <w:jc w:val="center"/>
              <w:rPr>
                <w:rFonts w:eastAsia="Calibri" w:cstheme="minorHAnsi"/>
                <w:sz w:val="20"/>
                <w:szCs w:val="20"/>
                <w:lang w:eastAsia="zh-CN"/>
              </w:rPr>
            </w:pPr>
          </w:p>
        </w:tc>
        <w:tc>
          <w:tcPr>
            <w:tcW w:w="1244" w:type="dxa"/>
            <w:vAlign w:val="center"/>
          </w:tcPr>
          <w:p w14:paraId="556631F8" w14:textId="77777777" w:rsidR="00C04095" w:rsidRPr="00270771" w:rsidRDefault="00C04095" w:rsidP="00C04095">
            <w:pPr>
              <w:spacing w:after="0" w:line="276" w:lineRule="auto"/>
              <w:ind w:right="23"/>
              <w:jc w:val="center"/>
              <w:rPr>
                <w:rFonts w:eastAsia="Calibri" w:cstheme="minorHAnsi"/>
                <w:sz w:val="20"/>
                <w:szCs w:val="20"/>
                <w:lang w:eastAsia="zh-CN"/>
              </w:rPr>
            </w:pPr>
          </w:p>
        </w:tc>
      </w:tr>
    </w:tbl>
    <w:p w14:paraId="7A8A0C36" w14:textId="77777777" w:rsidR="00C04095" w:rsidRPr="00A55BFE" w:rsidRDefault="00C04095">
      <w:pPr>
        <w:numPr>
          <w:ilvl w:val="4"/>
          <w:numId w:val="45"/>
        </w:numPr>
        <w:spacing w:before="240" w:after="120" w:line="276" w:lineRule="auto"/>
        <w:jc w:val="both"/>
        <w:outlineLvl w:val="4"/>
        <w:rPr>
          <w:rFonts w:eastAsia="SimSun" w:cstheme="minorHAnsi"/>
          <w:bCs/>
          <w:i/>
          <w:iCs/>
          <w:sz w:val="24"/>
          <w:szCs w:val="24"/>
          <w:lang w:eastAsia="zh-CN"/>
        </w:rPr>
      </w:pPr>
      <w:r w:rsidRPr="00A55BFE">
        <w:rPr>
          <w:rFonts w:eastAsia="SimSun" w:cstheme="minorHAnsi"/>
          <w:bCs/>
          <w:i/>
          <w:iCs/>
          <w:sz w:val="24"/>
          <w:szCs w:val="24"/>
          <w:lang w:eastAsia="zh-CN"/>
        </w:rPr>
        <w:t xml:space="preserve">Vjerojatnost događaja </w:t>
      </w:r>
    </w:p>
    <w:p w14:paraId="1D037B2A" w14:textId="44E4CE4A" w:rsidR="00B53833" w:rsidRPr="00A55BFE" w:rsidRDefault="00C04095" w:rsidP="00A55BFE">
      <w:pPr>
        <w:numPr>
          <w:ilvl w:val="4"/>
          <w:numId w:val="0"/>
        </w:numPr>
        <w:tabs>
          <w:tab w:val="num" w:pos="1008"/>
        </w:tabs>
        <w:spacing w:before="240" w:after="120" w:line="276" w:lineRule="auto"/>
        <w:jc w:val="both"/>
        <w:outlineLvl w:val="4"/>
        <w:rPr>
          <w:rFonts w:eastAsia="SimSun" w:cstheme="minorHAnsi"/>
          <w:bCs/>
          <w:iCs/>
          <w:sz w:val="24"/>
          <w:szCs w:val="24"/>
          <w:lang w:eastAsia="zh-CN"/>
        </w:rPr>
        <w:sectPr w:rsidR="00B53833" w:rsidRPr="00A55BFE" w:rsidSect="00C04095">
          <w:pgSz w:w="11906" w:h="16838"/>
          <w:pgMar w:top="1418" w:right="1418" w:bottom="1418" w:left="1701" w:header="709" w:footer="709" w:gutter="0"/>
          <w:cols w:space="708"/>
          <w:docGrid w:linePitch="360"/>
        </w:sectPr>
      </w:pPr>
      <w:r w:rsidRPr="00A55BFE">
        <w:rPr>
          <w:rFonts w:eastAsia="SimSun" w:cstheme="minorHAnsi"/>
          <w:bCs/>
          <w:iCs/>
          <w:sz w:val="24"/>
          <w:szCs w:val="24"/>
          <w:lang w:eastAsia="zh-CN"/>
        </w:rPr>
        <w:t xml:space="preserve">Vjerojatnost pojave klizišta na brežuljkastom području Općine možemo okarakterizirati kao umjerenu. </w:t>
      </w:r>
    </w:p>
    <w:p w14:paraId="2998C45D" w14:textId="6E9AE2FE" w:rsidR="00C04095" w:rsidRPr="00D5132C" w:rsidRDefault="00C04095" w:rsidP="00D5132C">
      <w:pPr>
        <w:keepNext/>
        <w:spacing w:after="0" w:line="276" w:lineRule="auto"/>
        <w:jc w:val="center"/>
        <w:rPr>
          <w:rFonts w:eastAsia="Calibri" w:cstheme="minorHAnsi"/>
          <w:b/>
          <w:bCs/>
          <w:sz w:val="20"/>
          <w:szCs w:val="20"/>
          <w:lang w:eastAsia="zh-CN"/>
        </w:rPr>
      </w:pPr>
      <w:bookmarkStart w:id="1553" w:name="_Toc230339250"/>
      <w:r w:rsidRPr="00D5132C">
        <w:rPr>
          <w:rFonts w:eastAsia="Calibri" w:cstheme="minorHAnsi"/>
          <w:b/>
          <w:bCs/>
          <w:sz w:val="20"/>
          <w:szCs w:val="20"/>
          <w:lang w:eastAsia="zh-CN"/>
        </w:rPr>
        <w:lastRenderedPageBreak/>
        <w:t xml:space="preserve">Tablica </w:t>
      </w:r>
      <w:r w:rsidRPr="00D5132C">
        <w:rPr>
          <w:rFonts w:eastAsia="Calibri" w:cstheme="minorHAnsi"/>
          <w:b/>
          <w:bCs/>
          <w:sz w:val="20"/>
          <w:szCs w:val="20"/>
          <w:lang w:eastAsia="zh-CN"/>
        </w:rPr>
        <w:fldChar w:fldCharType="begin"/>
      </w:r>
      <w:r w:rsidRPr="00D5132C">
        <w:rPr>
          <w:rFonts w:eastAsia="Calibri" w:cstheme="minorHAnsi"/>
          <w:b/>
          <w:bCs/>
          <w:sz w:val="20"/>
          <w:szCs w:val="20"/>
          <w:lang w:eastAsia="zh-CN"/>
        </w:rPr>
        <w:instrText xml:space="preserve"> SEQ Tablica \* ARABIC </w:instrText>
      </w:r>
      <w:r w:rsidRPr="00D5132C">
        <w:rPr>
          <w:rFonts w:eastAsia="Calibri" w:cstheme="minorHAnsi"/>
          <w:b/>
          <w:bCs/>
          <w:sz w:val="20"/>
          <w:szCs w:val="20"/>
          <w:lang w:eastAsia="zh-CN"/>
        </w:rPr>
        <w:fldChar w:fldCharType="separate"/>
      </w:r>
      <w:r w:rsidR="0085757A" w:rsidRPr="00D5132C">
        <w:rPr>
          <w:rFonts w:eastAsia="Calibri" w:cstheme="minorHAnsi"/>
          <w:b/>
          <w:bCs/>
          <w:noProof/>
          <w:sz w:val="20"/>
          <w:szCs w:val="20"/>
          <w:lang w:eastAsia="zh-CN"/>
        </w:rPr>
        <w:t>48</w:t>
      </w:r>
      <w:r w:rsidRPr="00D5132C">
        <w:rPr>
          <w:rFonts w:eastAsia="Calibri" w:cstheme="minorHAnsi"/>
          <w:b/>
          <w:bCs/>
          <w:sz w:val="20"/>
          <w:szCs w:val="20"/>
          <w:lang w:eastAsia="zh-CN"/>
        </w:rPr>
        <w:fldChar w:fldCharType="end"/>
      </w:r>
      <w:r w:rsidRPr="00D5132C">
        <w:rPr>
          <w:rFonts w:eastAsia="Calibri" w:cstheme="minorHAnsi"/>
          <w:b/>
          <w:bCs/>
          <w:sz w:val="20"/>
          <w:szCs w:val="20"/>
          <w:lang w:val="" w:eastAsia="zh-CN"/>
        </w:rPr>
        <w:t>. Vjerojatnost</w:t>
      </w:r>
      <w:r w:rsidRPr="00D5132C">
        <w:rPr>
          <w:rFonts w:eastAsia="Calibri" w:cstheme="minorHAnsi"/>
          <w:b/>
          <w:bCs/>
          <w:sz w:val="20"/>
          <w:szCs w:val="20"/>
          <w:lang w:eastAsia="zh-CN"/>
        </w:rPr>
        <w:t xml:space="preserve"> pojave degradacije tla na području Općine </w:t>
      </w:r>
      <w:r w:rsidR="00CF3E7D" w:rsidRPr="00D5132C">
        <w:rPr>
          <w:rFonts w:eastAsia="Calibri" w:cstheme="minorHAnsi"/>
          <w:b/>
          <w:bCs/>
          <w:sz w:val="20"/>
          <w:szCs w:val="20"/>
          <w:lang w:eastAsia="zh-CN"/>
        </w:rPr>
        <w:t>Donji Kukuruzari</w:t>
      </w:r>
      <w:bookmarkEnd w:id="1553"/>
    </w:p>
    <w:tbl>
      <w:tblPr>
        <w:tblW w:w="8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1470"/>
        <w:gridCol w:w="1707"/>
        <w:gridCol w:w="2514"/>
        <w:gridCol w:w="1621"/>
      </w:tblGrid>
      <w:tr w:rsidR="00C04095" w:rsidRPr="00C04095" w14:paraId="53DE1D82" w14:textId="77777777" w:rsidTr="00C04095">
        <w:trPr>
          <w:trHeight w:val="258"/>
        </w:trPr>
        <w:tc>
          <w:tcPr>
            <w:tcW w:w="1461" w:type="dxa"/>
            <w:vMerge w:val="restart"/>
            <w:vAlign w:val="center"/>
          </w:tcPr>
          <w:p w14:paraId="64B1EFE9" w14:textId="77777777" w:rsidR="00C04095" w:rsidRPr="00C04095" w:rsidRDefault="00C04095" w:rsidP="00C04095">
            <w:pPr>
              <w:spacing w:before="120" w:after="120" w:line="276" w:lineRule="auto"/>
              <w:jc w:val="center"/>
              <w:rPr>
                <w:rFonts w:ascii="Arial" w:eastAsia="Calibri" w:hAnsi="Arial" w:cs="Arial"/>
                <w:b/>
                <w:sz w:val="16"/>
                <w:szCs w:val="16"/>
              </w:rPr>
            </w:pPr>
            <w:r w:rsidRPr="00C04095">
              <w:rPr>
                <w:rFonts w:ascii="Arial" w:eastAsia="Calibri" w:hAnsi="Arial" w:cs="Arial"/>
                <w:b/>
                <w:sz w:val="16"/>
                <w:szCs w:val="16"/>
              </w:rPr>
              <w:t>KATEGORIJA</w:t>
            </w:r>
          </w:p>
        </w:tc>
        <w:tc>
          <w:tcPr>
            <w:tcW w:w="7312" w:type="dxa"/>
            <w:gridSpan w:val="4"/>
            <w:vAlign w:val="center"/>
          </w:tcPr>
          <w:p w14:paraId="194DAC77" w14:textId="77777777" w:rsidR="00C04095" w:rsidRPr="00C04095" w:rsidRDefault="00C04095" w:rsidP="00C04095">
            <w:pPr>
              <w:spacing w:before="120" w:after="120" w:line="276" w:lineRule="auto"/>
              <w:jc w:val="center"/>
              <w:rPr>
                <w:rFonts w:ascii="Arial" w:eastAsia="Calibri" w:hAnsi="Arial" w:cs="Arial"/>
                <w:b/>
                <w:sz w:val="16"/>
                <w:szCs w:val="16"/>
              </w:rPr>
            </w:pPr>
            <w:r w:rsidRPr="00C04095">
              <w:rPr>
                <w:rFonts w:ascii="Arial" w:eastAsia="Calibri" w:hAnsi="Arial" w:cs="Arial"/>
                <w:b/>
                <w:sz w:val="16"/>
                <w:szCs w:val="16"/>
              </w:rPr>
              <w:t>VJEROJATNOST/FREKVENCIJA</w:t>
            </w:r>
          </w:p>
        </w:tc>
      </w:tr>
      <w:tr w:rsidR="00C04095" w:rsidRPr="00C04095" w14:paraId="1232010D" w14:textId="77777777" w:rsidTr="00C04095">
        <w:trPr>
          <w:trHeight w:val="156"/>
        </w:trPr>
        <w:tc>
          <w:tcPr>
            <w:tcW w:w="1461" w:type="dxa"/>
            <w:vMerge/>
            <w:vAlign w:val="center"/>
          </w:tcPr>
          <w:p w14:paraId="0B1EDA9F" w14:textId="77777777" w:rsidR="00C04095" w:rsidRPr="00C04095" w:rsidRDefault="00C04095" w:rsidP="00C04095">
            <w:pPr>
              <w:spacing w:before="120" w:after="120" w:line="276" w:lineRule="auto"/>
              <w:jc w:val="center"/>
              <w:rPr>
                <w:rFonts w:ascii="Arial" w:eastAsia="Calibri" w:hAnsi="Arial" w:cs="Arial"/>
                <w:b/>
                <w:sz w:val="16"/>
                <w:szCs w:val="16"/>
              </w:rPr>
            </w:pPr>
          </w:p>
        </w:tc>
        <w:tc>
          <w:tcPr>
            <w:tcW w:w="1470" w:type="dxa"/>
            <w:vAlign w:val="center"/>
          </w:tcPr>
          <w:p w14:paraId="39B5C9CC" w14:textId="77777777" w:rsidR="00C04095" w:rsidRPr="00C04095" w:rsidRDefault="00C04095" w:rsidP="00C04095">
            <w:pPr>
              <w:spacing w:before="120" w:after="120" w:line="276" w:lineRule="auto"/>
              <w:jc w:val="center"/>
              <w:rPr>
                <w:rFonts w:ascii="Arial" w:eastAsia="Calibri" w:hAnsi="Arial" w:cs="Arial"/>
                <w:b/>
                <w:sz w:val="16"/>
                <w:szCs w:val="16"/>
              </w:rPr>
            </w:pPr>
            <w:r w:rsidRPr="00C04095">
              <w:rPr>
                <w:rFonts w:ascii="Arial" w:eastAsia="Calibri" w:hAnsi="Arial" w:cs="Arial"/>
                <w:b/>
                <w:sz w:val="16"/>
                <w:szCs w:val="16"/>
              </w:rPr>
              <w:t>KVALITATIVNO</w:t>
            </w:r>
          </w:p>
        </w:tc>
        <w:tc>
          <w:tcPr>
            <w:tcW w:w="1707" w:type="dxa"/>
            <w:vAlign w:val="center"/>
          </w:tcPr>
          <w:p w14:paraId="0E0B6E41" w14:textId="77777777" w:rsidR="00C04095" w:rsidRPr="00C04095" w:rsidRDefault="00C04095" w:rsidP="00C04095">
            <w:pPr>
              <w:spacing w:before="120" w:after="120" w:line="276" w:lineRule="auto"/>
              <w:jc w:val="center"/>
              <w:rPr>
                <w:rFonts w:ascii="Arial" w:eastAsia="Calibri" w:hAnsi="Arial" w:cs="Arial"/>
                <w:b/>
                <w:sz w:val="16"/>
                <w:szCs w:val="16"/>
              </w:rPr>
            </w:pPr>
            <w:r w:rsidRPr="00C04095">
              <w:rPr>
                <w:rFonts w:ascii="Arial" w:eastAsia="Calibri" w:hAnsi="Arial" w:cs="Arial"/>
                <w:b/>
                <w:sz w:val="16"/>
                <w:szCs w:val="16"/>
              </w:rPr>
              <w:t>VJEROJATNOST</w:t>
            </w:r>
          </w:p>
        </w:tc>
        <w:tc>
          <w:tcPr>
            <w:tcW w:w="2514" w:type="dxa"/>
            <w:vAlign w:val="center"/>
          </w:tcPr>
          <w:p w14:paraId="6791709A" w14:textId="77777777" w:rsidR="00C04095" w:rsidRPr="00C04095" w:rsidRDefault="00C04095" w:rsidP="00C04095">
            <w:pPr>
              <w:spacing w:before="120" w:after="120" w:line="276" w:lineRule="auto"/>
              <w:jc w:val="center"/>
              <w:rPr>
                <w:rFonts w:ascii="Arial" w:eastAsia="Calibri" w:hAnsi="Arial" w:cs="Arial"/>
                <w:b/>
                <w:sz w:val="16"/>
                <w:szCs w:val="16"/>
              </w:rPr>
            </w:pPr>
            <w:r w:rsidRPr="00C04095">
              <w:rPr>
                <w:rFonts w:ascii="Arial" w:eastAsia="Calibri" w:hAnsi="Arial" w:cs="Arial"/>
                <w:b/>
                <w:sz w:val="16"/>
                <w:szCs w:val="16"/>
              </w:rPr>
              <w:t>FREKVENCIJA</w:t>
            </w:r>
          </w:p>
        </w:tc>
        <w:tc>
          <w:tcPr>
            <w:tcW w:w="1621" w:type="dxa"/>
            <w:vAlign w:val="center"/>
          </w:tcPr>
          <w:p w14:paraId="5199BE9A" w14:textId="77777777" w:rsidR="00C04095" w:rsidRPr="00C04095" w:rsidRDefault="00C04095" w:rsidP="00C04095">
            <w:pPr>
              <w:spacing w:before="120" w:after="120" w:line="276" w:lineRule="auto"/>
              <w:jc w:val="center"/>
              <w:rPr>
                <w:rFonts w:ascii="Arial" w:eastAsia="Calibri" w:hAnsi="Arial" w:cs="Arial"/>
                <w:b/>
                <w:sz w:val="16"/>
                <w:szCs w:val="16"/>
              </w:rPr>
            </w:pPr>
            <w:r w:rsidRPr="00C04095">
              <w:rPr>
                <w:rFonts w:ascii="Arial" w:eastAsia="Calibri" w:hAnsi="Arial" w:cs="Arial"/>
                <w:b/>
                <w:sz w:val="16"/>
                <w:szCs w:val="16"/>
              </w:rPr>
              <w:t>ODABRANO</w:t>
            </w:r>
          </w:p>
        </w:tc>
      </w:tr>
      <w:tr w:rsidR="00C04095" w:rsidRPr="00C04095" w14:paraId="758D0236" w14:textId="77777777" w:rsidTr="00C04095">
        <w:trPr>
          <w:trHeight w:val="258"/>
        </w:trPr>
        <w:tc>
          <w:tcPr>
            <w:tcW w:w="1461" w:type="dxa"/>
            <w:vAlign w:val="center"/>
          </w:tcPr>
          <w:p w14:paraId="235F00CE"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1</w:t>
            </w:r>
          </w:p>
        </w:tc>
        <w:tc>
          <w:tcPr>
            <w:tcW w:w="1470" w:type="dxa"/>
            <w:vAlign w:val="center"/>
          </w:tcPr>
          <w:p w14:paraId="0EAE9157"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Iznimno mala</w:t>
            </w:r>
          </w:p>
        </w:tc>
        <w:tc>
          <w:tcPr>
            <w:tcW w:w="1707" w:type="dxa"/>
            <w:vAlign w:val="center"/>
          </w:tcPr>
          <w:p w14:paraId="5A0A7A6A"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&lt;1 %</w:t>
            </w:r>
          </w:p>
        </w:tc>
        <w:tc>
          <w:tcPr>
            <w:tcW w:w="2514" w:type="dxa"/>
            <w:vAlign w:val="center"/>
          </w:tcPr>
          <w:p w14:paraId="5F071D1B"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1 događaj u 100 godina i rjeđe</w:t>
            </w:r>
          </w:p>
        </w:tc>
        <w:tc>
          <w:tcPr>
            <w:tcW w:w="1621" w:type="dxa"/>
            <w:vAlign w:val="center"/>
          </w:tcPr>
          <w:p w14:paraId="2EF48487" w14:textId="77777777" w:rsidR="00C04095" w:rsidRPr="00C04095" w:rsidRDefault="00C04095" w:rsidP="00C04095">
            <w:pPr>
              <w:spacing w:after="0" w:line="276" w:lineRule="auto"/>
              <w:jc w:val="center"/>
              <w:rPr>
                <w:rFonts w:ascii="Arial" w:eastAsia="Calibri" w:hAnsi="Arial" w:cs="Arial"/>
                <w:sz w:val="16"/>
                <w:szCs w:val="16"/>
              </w:rPr>
            </w:pPr>
          </w:p>
        </w:tc>
      </w:tr>
      <w:tr w:rsidR="00C04095" w:rsidRPr="00C04095" w14:paraId="2FA48FF1" w14:textId="77777777" w:rsidTr="00C04095">
        <w:trPr>
          <w:trHeight w:val="258"/>
        </w:trPr>
        <w:tc>
          <w:tcPr>
            <w:tcW w:w="1461" w:type="dxa"/>
            <w:vAlign w:val="center"/>
          </w:tcPr>
          <w:p w14:paraId="3D9AC349" w14:textId="77777777" w:rsidR="00C04095" w:rsidRPr="00C04095" w:rsidRDefault="00C04095" w:rsidP="00C04095">
            <w:pPr>
              <w:spacing w:after="0" w:line="276" w:lineRule="auto"/>
              <w:jc w:val="center"/>
              <w:rPr>
                <w:rFonts w:ascii="Arial" w:eastAsia="Calibri" w:hAnsi="Arial" w:cs="Arial"/>
                <w:b/>
                <w:sz w:val="16"/>
                <w:szCs w:val="16"/>
              </w:rPr>
            </w:pPr>
            <w:r w:rsidRPr="00C04095">
              <w:rPr>
                <w:rFonts w:ascii="Arial" w:eastAsia="Calibri" w:hAnsi="Arial" w:cs="Arial"/>
                <w:b/>
                <w:sz w:val="16"/>
                <w:szCs w:val="16"/>
              </w:rPr>
              <w:t>2</w:t>
            </w:r>
          </w:p>
        </w:tc>
        <w:tc>
          <w:tcPr>
            <w:tcW w:w="1470" w:type="dxa"/>
            <w:vAlign w:val="center"/>
          </w:tcPr>
          <w:p w14:paraId="7542901F"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Mala</w:t>
            </w:r>
          </w:p>
        </w:tc>
        <w:tc>
          <w:tcPr>
            <w:tcW w:w="1707" w:type="dxa"/>
            <w:vAlign w:val="center"/>
          </w:tcPr>
          <w:p w14:paraId="159FF5D7"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1 – 5 %</w:t>
            </w:r>
          </w:p>
        </w:tc>
        <w:tc>
          <w:tcPr>
            <w:tcW w:w="2514" w:type="dxa"/>
            <w:vAlign w:val="center"/>
          </w:tcPr>
          <w:p w14:paraId="34A70742"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1 događaj u 20 do 100 godina</w:t>
            </w:r>
          </w:p>
        </w:tc>
        <w:tc>
          <w:tcPr>
            <w:tcW w:w="1621" w:type="dxa"/>
            <w:vAlign w:val="center"/>
          </w:tcPr>
          <w:p w14:paraId="06CE33C4" w14:textId="77777777" w:rsidR="00C04095" w:rsidRPr="00C04095" w:rsidRDefault="00C04095" w:rsidP="00C04095">
            <w:pPr>
              <w:spacing w:after="0" w:line="276" w:lineRule="auto"/>
              <w:jc w:val="center"/>
              <w:rPr>
                <w:rFonts w:ascii="Arial" w:eastAsia="Calibri" w:hAnsi="Arial" w:cs="Arial"/>
                <w:sz w:val="16"/>
                <w:szCs w:val="16"/>
              </w:rPr>
            </w:pPr>
          </w:p>
        </w:tc>
      </w:tr>
      <w:tr w:rsidR="00C04095" w:rsidRPr="00C04095" w14:paraId="0E9FED2A" w14:textId="77777777" w:rsidTr="00C04095">
        <w:trPr>
          <w:trHeight w:val="258"/>
        </w:trPr>
        <w:tc>
          <w:tcPr>
            <w:tcW w:w="1461" w:type="dxa"/>
            <w:vAlign w:val="center"/>
          </w:tcPr>
          <w:p w14:paraId="5732CAB2" w14:textId="77777777" w:rsidR="00C04095" w:rsidRPr="00C04095" w:rsidRDefault="00C04095" w:rsidP="00C04095">
            <w:pPr>
              <w:spacing w:after="0" w:line="276" w:lineRule="auto"/>
              <w:jc w:val="center"/>
              <w:rPr>
                <w:rFonts w:ascii="Arial" w:eastAsia="Calibri" w:hAnsi="Arial" w:cs="Arial"/>
                <w:b/>
                <w:sz w:val="16"/>
                <w:szCs w:val="16"/>
              </w:rPr>
            </w:pPr>
            <w:r w:rsidRPr="00C04095">
              <w:rPr>
                <w:rFonts w:ascii="Arial" w:eastAsia="Calibri" w:hAnsi="Arial" w:cs="Arial"/>
                <w:b/>
                <w:sz w:val="16"/>
                <w:szCs w:val="16"/>
              </w:rPr>
              <w:t>3</w:t>
            </w:r>
          </w:p>
        </w:tc>
        <w:tc>
          <w:tcPr>
            <w:tcW w:w="1470" w:type="dxa"/>
            <w:vAlign w:val="center"/>
          </w:tcPr>
          <w:p w14:paraId="5296E6B4"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Umjerena</w:t>
            </w:r>
          </w:p>
        </w:tc>
        <w:tc>
          <w:tcPr>
            <w:tcW w:w="1707" w:type="dxa"/>
            <w:vAlign w:val="center"/>
          </w:tcPr>
          <w:p w14:paraId="021D71A5"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5 – 50 %</w:t>
            </w:r>
          </w:p>
        </w:tc>
        <w:tc>
          <w:tcPr>
            <w:tcW w:w="2514" w:type="dxa"/>
            <w:vAlign w:val="center"/>
          </w:tcPr>
          <w:p w14:paraId="3E9D69C9"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1 događaj u 2 do 20 godina</w:t>
            </w:r>
          </w:p>
        </w:tc>
        <w:tc>
          <w:tcPr>
            <w:tcW w:w="1621" w:type="dxa"/>
            <w:vAlign w:val="center"/>
          </w:tcPr>
          <w:p w14:paraId="37F00942"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X</w:t>
            </w:r>
          </w:p>
        </w:tc>
      </w:tr>
      <w:tr w:rsidR="00C04095" w:rsidRPr="00C04095" w14:paraId="2BE53205" w14:textId="77777777" w:rsidTr="00C04095">
        <w:trPr>
          <w:trHeight w:val="258"/>
        </w:trPr>
        <w:tc>
          <w:tcPr>
            <w:tcW w:w="1461" w:type="dxa"/>
            <w:vAlign w:val="center"/>
          </w:tcPr>
          <w:p w14:paraId="285A22F9" w14:textId="77777777" w:rsidR="00C04095" w:rsidRPr="00C04095" w:rsidRDefault="00C04095" w:rsidP="00C04095">
            <w:pPr>
              <w:spacing w:after="0" w:line="276" w:lineRule="auto"/>
              <w:jc w:val="center"/>
              <w:rPr>
                <w:rFonts w:ascii="Arial" w:eastAsia="Calibri" w:hAnsi="Arial" w:cs="Arial"/>
                <w:b/>
                <w:sz w:val="16"/>
                <w:szCs w:val="16"/>
              </w:rPr>
            </w:pPr>
            <w:r w:rsidRPr="00C04095">
              <w:rPr>
                <w:rFonts w:ascii="Arial" w:eastAsia="Calibri" w:hAnsi="Arial" w:cs="Arial"/>
                <w:b/>
                <w:sz w:val="16"/>
                <w:szCs w:val="16"/>
              </w:rPr>
              <w:t>4</w:t>
            </w:r>
          </w:p>
        </w:tc>
        <w:tc>
          <w:tcPr>
            <w:tcW w:w="1470" w:type="dxa"/>
            <w:vAlign w:val="center"/>
          </w:tcPr>
          <w:p w14:paraId="24FC8592"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Velika</w:t>
            </w:r>
          </w:p>
        </w:tc>
        <w:tc>
          <w:tcPr>
            <w:tcW w:w="1707" w:type="dxa"/>
            <w:vAlign w:val="center"/>
          </w:tcPr>
          <w:p w14:paraId="069D0716"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51 – 98 %</w:t>
            </w:r>
          </w:p>
        </w:tc>
        <w:tc>
          <w:tcPr>
            <w:tcW w:w="2514" w:type="dxa"/>
            <w:vAlign w:val="center"/>
          </w:tcPr>
          <w:p w14:paraId="512590B0"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1 događaj 1 do 2 godine</w:t>
            </w:r>
          </w:p>
        </w:tc>
        <w:tc>
          <w:tcPr>
            <w:tcW w:w="1621" w:type="dxa"/>
            <w:vAlign w:val="center"/>
          </w:tcPr>
          <w:p w14:paraId="292C8489" w14:textId="77777777" w:rsidR="00C04095" w:rsidRPr="00C04095" w:rsidRDefault="00C04095" w:rsidP="00C04095">
            <w:pPr>
              <w:spacing w:after="0" w:line="276" w:lineRule="auto"/>
              <w:jc w:val="center"/>
              <w:rPr>
                <w:rFonts w:ascii="Arial" w:eastAsia="Calibri" w:hAnsi="Arial" w:cs="Arial"/>
                <w:sz w:val="16"/>
                <w:szCs w:val="16"/>
              </w:rPr>
            </w:pPr>
          </w:p>
        </w:tc>
      </w:tr>
      <w:tr w:rsidR="00C04095" w:rsidRPr="00C04095" w14:paraId="23990501" w14:textId="77777777" w:rsidTr="00C04095">
        <w:trPr>
          <w:trHeight w:val="277"/>
        </w:trPr>
        <w:tc>
          <w:tcPr>
            <w:tcW w:w="1461" w:type="dxa"/>
            <w:vAlign w:val="center"/>
          </w:tcPr>
          <w:p w14:paraId="12BCB0C7" w14:textId="77777777" w:rsidR="00C04095" w:rsidRPr="00C04095" w:rsidRDefault="00C04095" w:rsidP="00C04095">
            <w:pPr>
              <w:spacing w:after="0" w:line="276" w:lineRule="auto"/>
              <w:jc w:val="center"/>
              <w:rPr>
                <w:rFonts w:ascii="Arial" w:eastAsia="Calibri" w:hAnsi="Arial" w:cs="Arial"/>
                <w:b/>
                <w:sz w:val="16"/>
                <w:szCs w:val="16"/>
              </w:rPr>
            </w:pPr>
            <w:r w:rsidRPr="00C04095">
              <w:rPr>
                <w:rFonts w:ascii="Arial" w:eastAsia="Calibri" w:hAnsi="Arial" w:cs="Arial"/>
                <w:b/>
                <w:sz w:val="16"/>
                <w:szCs w:val="16"/>
              </w:rPr>
              <w:t>5</w:t>
            </w:r>
          </w:p>
        </w:tc>
        <w:tc>
          <w:tcPr>
            <w:tcW w:w="1470" w:type="dxa"/>
            <w:vAlign w:val="center"/>
          </w:tcPr>
          <w:p w14:paraId="6BD6764A"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Iznimno velika</w:t>
            </w:r>
          </w:p>
        </w:tc>
        <w:tc>
          <w:tcPr>
            <w:tcW w:w="1707" w:type="dxa"/>
            <w:vAlign w:val="center"/>
          </w:tcPr>
          <w:p w14:paraId="1D84F756"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&gt; 98 %</w:t>
            </w:r>
          </w:p>
        </w:tc>
        <w:tc>
          <w:tcPr>
            <w:tcW w:w="2514" w:type="dxa"/>
            <w:vAlign w:val="center"/>
          </w:tcPr>
          <w:p w14:paraId="11115ADD" w14:textId="77777777" w:rsidR="00C04095" w:rsidRPr="00C04095" w:rsidRDefault="00C04095" w:rsidP="00C04095">
            <w:pPr>
              <w:spacing w:after="0" w:line="276" w:lineRule="auto"/>
              <w:jc w:val="center"/>
              <w:rPr>
                <w:rFonts w:ascii="Arial" w:eastAsia="Calibri" w:hAnsi="Arial" w:cs="Arial"/>
                <w:sz w:val="16"/>
                <w:szCs w:val="16"/>
              </w:rPr>
            </w:pPr>
            <w:r w:rsidRPr="00C04095">
              <w:rPr>
                <w:rFonts w:ascii="Arial" w:eastAsia="Calibri" w:hAnsi="Arial" w:cs="Arial"/>
                <w:sz w:val="16"/>
                <w:szCs w:val="16"/>
              </w:rPr>
              <w:t>1 događaj godišnje ili češće</w:t>
            </w:r>
          </w:p>
        </w:tc>
        <w:tc>
          <w:tcPr>
            <w:tcW w:w="1621" w:type="dxa"/>
            <w:vAlign w:val="center"/>
          </w:tcPr>
          <w:p w14:paraId="61D781BC" w14:textId="77777777" w:rsidR="00C04095" w:rsidRPr="00C04095" w:rsidRDefault="00C04095" w:rsidP="00C04095">
            <w:pPr>
              <w:spacing w:after="0" w:line="276" w:lineRule="auto"/>
              <w:jc w:val="center"/>
              <w:rPr>
                <w:rFonts w:ascii="Arial" w:eastAsia="Calibri" w:hAnsi="Arial" w:cs="Arial"/>
                <w:sz w:val="16"/>
                <w:szCs w:val="16"/>
              </w:rPr>
            </w:pPr>
          </w:p>
        </w:tc>
      </w:tr>
    </w:tbl>
    <w:p w14:paraId="4061CCEF" w14:textId="77777777" w:rsidR="00C04095" w:rsidRPr="0035060F" w:rsidRDefault="00C04095">
      <w:pPr>
        <w:keepNext/>
        <w:keepLines/>
        <w:numPr>
          <w:ilvl w:val="2"/>
          <w:numId w:val="46"/>
        </w:numPr>
        <w:tabs>
          <w:tab w:val="left" w:pos="357"/>
        </w:tabs>
        <w:spacing w:before="240" w:after="120" w:line="276" w:lineRule="auto"/>
        <w:jc w:val="both"/>
        <w:outlineLvl w:val="2"/>
        <w:rPr>
          <w:rFonts w:eastAsia="Times New Roman" w:cstheme="minorHAnsi"/>
          <w:b/>
          <w:bCs/>
          <w:sz w:val="24"/>
          <w:szCs w:val="24"/>
          <w:lang w:eastAsia="zh-CN"/>
        </w:rPr>
      </w:pPr>
      <w:bookmarkStart w:id="1554" w:name="_Toc527031923"/>
      <w:bookmarkStart w:id="1555" w:name="_Toc230339026"/>
      <w:r w:rsidRPr="0035060F">
        <w:rPr>
          <w:rFonts w:eastAsia="Times New Roman" w:cstheme="minorHAnsi"/>
          <w:b/>
          <w:bCs/>
          <w:sz w:val="24"/>
          <w:szCs w:val="24"/>
          <w:lang w:eastAsia="zh-CN"/>
        </w:rPr>
        <w:t>Podaci, izvori i metode izračuna</w:t>
      </w:r>
      <w:bookmarkEnd w:id="1554"/>
      <w:bookmarkEnd w:id="1555"/>
    </w:p>
    <w:p w14:paraId="02FFB0F0" w14:textId="77777777" w:rsidR="00C04095" w:rsidRPr="001A67FF" w:rsidRDefault="00C04095">
      <w:pPr>
        <w:numPr>
          <w:ilvl w:val="0"/>
          <w:numId w:val="47"/>
        </w:numPr>
        <w:spacing w:after="200" w:line="276" w:lineRule="auto"/>
        <w:contextualSpacing/>
        <w:jc w:val="both"/>
        <w:rPr>
          <w:rFonts w:eastAsia="Calibri" w:cstheme="minorHAnsi"/>
          <w:sz w:val="24"/>
          <w:szCs w:val="24"/>
          <w:lang w:eastAsia="zh-CN"/>
        </w:rPr>
      </w:pPr>
      <w:r w:rsidRPr="001A67FF">
        <w:rPr>
          <w:rFonts w:eastAsia="Calibri" w:cstheme="minorHAnsi"/>
          <w:sz w:val="24"/>
          <w:szCs w:val="24"/>
          <w:lang w:eastAsia="zh-CN"/>
        </w:rPr>
        <w:t xml:space="preserve">Procesi degradacije tla, dr.sc. A. Špoljar, </w:t>
      </w:r>
      <w:proofErr w:type="spellStart"/>
      <w:r w:rsidRPr="001A67FF">
        <w:rPr>
          <w:rFonts w:eastAsia="Calibri" w:cstheme="minorHAnsi"/>
          <w:sz w:val="24"/>
          <w:szCs w:val="24"/>
          <w:lang w:eastAsia="zh-CN"/>
        </w:rPr>
        <w:t>prof.v.š</w:t>
      </w:r>
      <w:proofErr w:type="spellEnd"/>
      <w:r w:rsidRPr="001A67FF">
        <w:rPr>
          <w:rFonts w:eastAsia="Calibri" w:cstheme="minorHAnsi"/>
          <w:sz w:val="24"/>
          <w:szCs w:val="24"/>
          <w:lang w:eastAsia="zh-CN"/>
        </w:rPr>
        <w:t>., Križevci, 2016.godine;</w:t>
      </w:r>
    </w:p>
    <w:p w14:paraId="26339EF0" w14:textId="6261E0A8" w:rsidR="00C04095" w:rsidRPr="001A67FF" w:rsidRDefault="00C04095">
      <w:pPr>
        <w:numPr>
          <w:ilvl w:val="0"/>
          <w:numId w:val="47"/>
        </w:numPr>
        <w:spacing w:after="200" w:line="276" w:lineRule="auto"/>
        <w:contextualSpacing/>
        <w:jc w:val="both"/>
        <w:rPr>
          <w:rFonts w:eastAsia="Calibri" w:cstheme="minorHAnsi"/>
          <w:sz w:val="24"/>
          <w:szCs w:val="24"/>
          <w:lang w:eastAsia="zh-CN"/>
        </w:rPr>
      </w:pPr>
      <w:r w:rsidRPr="001A67FF">
        <w:rPr>
          <w:rFonts w:eastAsia="Calibri" w:cstheme="minorHAnsi"/>
          <w:sz w:val="24"/>
          <w:szCs w:val="24"/>
          <w:lang w:eastAsia="zh-CN"/>
        </w:rPr>
        <w:t>Popis stanovništva 20</w:t>
      </w:r>
      <w:r w:rsidR="0035060F" w:rsidRPr="001A67FF">
        <w:rPr>
          <w:rFonts w:eastAsia="Calibri" w:cstheme="minorHAnsi"/>
          <w:sz w:val="24"/>
          <w:szCs w:val="24"/>
          <w:lang w:eastAsia="zh-CN"/>
        </w:rPr>
        <w:t>2</w:t>
      </w:r>
      <w:r w:rsidRPr="001A67FF">
        <w:rPr>
          <w:rFonts w:eastAsia="Calibri" w:cstheme="minorHAnsi"/>
          <w:sz w:val="24"/>
          <w:szCs w:val="24"/>
          <w:lang w:eastAsia="zh-CN"/>
        </w:rPr>
        <w:t>1. godinu, Državni zavod za statistiku;</w:t>
      </w:r>
    </w:p>
    <w:p w14:paraId="25651610" w14:textId="77777777" w:rsidR="00C04095" w:rsidRPr="001A67FF" w:rsidRDefault="00C04095">
      <w:pPr>
        <w:numPr>
          <w:ilvl w:val="0"/>
          <w:numId w:val="47"/>
        </w:numPr>
        <w:spacing w:after="200" w:line="276" w:lineRule="auto"/>
        <w:contextualSpacing/>
        <w:jc w:val="both"/>
        <w:rPr>
          <w:rFonts w:eastAsia="Calibri" w:cstheme="minorHAnsi"/>
          <w:sz w:val="24"/>
          <w:szCs w:val="24"/>
          <w:lang w:val="pl-PL" w:eastAsia="zh-CN"/>
        </w:rPr>
      </w:pPr>
      <w:r w:rsidRPr="001A67FF">
        <w:rPr>
          <w:rFonts w:eastAsia="Calibri" w:cstheme="minorHAnsi"/>
          <w:sz w:val="24"/>
          <w:szCs w:val="24"/>
          <w:lang w:val="pl-PL" w:eastAsia="zh-CN"/>
        </w:rPr>
        <w:t>Procjena rizika od katastrofa za Republiku Hrvatsku, 2016. godina;</w:t>
      </w:r>
    </w:p>
    <w:p w14:paraId="320C291F" w14:textId="4663CDCB" w:rsidR="00CF3E7D" w:rsidRPr="001A67FF" w:rsidRDefault="007972C5">
      <w:pPr>
        <w:numPr>
          <w:ilvl w:val="0"/>
          <w:numId w:val="43"/>
        </w:numPr>
        <w:spacing w:after="0" w:line="276" w:lineRule="auto"/>
        <w:jc w:val="both"/>
        <w:rPr>
          <w:rFonts w:eastAsia="Calibri" w:cstheme="minorHAnsi"/>
          <w:sz w:val="24"/>
          <w:szCs w:val="24"/>
          <w:lang w:eastAsia="zh-CN"/>
        </w:rPr>
      </w:pPr>
      <w:r w:rsidRPr="001A67FF">
        <w:rPr>
          <w:rFonts w:eastAsia="Calibri" w:cstheme="minorHAnsi"/>
          <w:sz w:val="24"/>
          <w:szCs w:val="24"/>
        </w:rPr>
        <w:t xml:space="preserve">Procjena rizika od velikih nesreća za Općinu </w:t>
      </w:r>
      <w:r w:rsidR="00CF3E7D" w:rsidRPr="001A67FF">
        <w:rPr>
          <w:rFonts w:eastAsia="Calibri" w:cstheme="minorHAnsi"/>
          <w:sz w:val="24"/>
          <w:szCs w:val="24"/>
        </w:rPr>
        <w:t>Donji Kukuruzari, 201</w:t>
      </w:r>
      <w:r w:rsidRPr="001A67FF">
        <w:rPr>
          <w:rFonts w:eastAsia="Calibri" w:cstheme="minorHAnsi"/>
          <w:sz w:val="24"/>
          <w:szCs w:val="24"/>
        </w:rPr>
        <w:t>8</w:t>
      </w:r>
      <w:r w:rsidR="00CF3E7D" w:rsidRPr="001A67FF">
        <w:rPr>
          <w:rFonts w:eastAsia="Calibri" w:cstheme="minorHAnsi"/>
          <w:sz w:val="24"/>
          <w:szCs w:val="24"/>
        </w:rPr>
        <w:t>. godine;</w:t>
      </w:r>
    </w:p>
    <w:p w14:paraId="179264C7" w14:textId="77777777" w:rsidR="00CF3E7D" w:rsidRPr="001A67FF" w:rsidRDefault="00CF3E7D">
      <w:pPr>
        <w:numPr>
          <w:ilvl w:val="0"/>
          <w:numId w:val="43"/>
        </w:numPr>
        <w:spacing w:after="200" w:line="276" w:lineRule="auto"/>
        <w:contextualSpacing/>
        <w:jc w:val="both"/>
        <w:rPr>
          <w:rFonts w:eastAsia="Calibri" w:cstheme="minorHAnsi"/>
          <w:sz w:val="24"/>
          <w:szCs w:val="24"/>
          <w:lang w:eastAsia="zh-CN"/>
        </w:rPr>
      </w:pPr>
      <w:r w:rsidRPr="001A67FF">
        <w:rPr>
          <w:rFonts w:eastAsia="Calibri" w:cstheme="minorHAnsi"/>
          <w:sz w:val="24"/>
          <w:szCs w:val="24"/>
          <w:lang w:eastAsia="zh-CN"/>
        </w:rPr>
        <w:t>Smjernice za izradu procjena rizika od velikih nesreća na području Sisačko</w:t>
      </w:r>
      <w:r w:rsidRPr="001A67FF">
        <w:rPr>
          <w:rFonts w:eastAsia="Calibri" w:cstheme="minorHAnsi"/>
          <w:sz w:val="24"/>
          <w:szCs w:val="24"/>
          <w:lang w:eastAsia="zh-CN"/>
        </w:rPr>
        <w:sym w:font="Symbol" w:char="F02D"/>
      </w:r>
      <w:r w:rsidRPr="001A67FF">
        <w:rPr>
          <w:rFonts w:eastAsia="Calibri" w:cstheme="minorHAnsi"/>
          <w:sz w:val="24"/>
          <w:szCs w:val="24"/>
          <w:lang w:eastAsia="zh-CN"/>
        </w:rPr>
        <w:t>moslavačke županije, siječanj 2017. godine.</w:t>
      </w:r>
    </w:p>
    <w:p w14:paraId="6630E9F4" w14:textId="77777777" w:rsidR="00C04095" w:rsidRPr="00C04095" w:rsidRDefault="00C04095" w:rsidP="00C04095">
      <w:pPr>
        <w:rPr>
          <w:rFonts w:ascii="Calibri" w:eastAsia="Calibri" w:hAnsi="Calibri" w:cs="Times New Roman"/>
        </w:rPr>
      </w:pPr>
    </w:p>
    <w:p w14:paraId="7D8C104D" w14:textId="77777777" w:rsidR="00C04095" w:rsidRPr="00C04095" w:rsidRDefault="00C04095" w:rsidP="00C04095">
      <w:pPr>
        <w:rPr>
          <w:rFonts w:ascii="Calibri" w:eastAsia="Calibri" w:hAnsi="Calibri" w:cs="Times New Roman"/>
        </w:rPr>
      </w:pPr>
    </w:p>
    <w:p w14:paraId="015A51F0" w14:textId="77777777" w:rsidR="00C04095" w:rsidRPr="00C04095" w:rsidRDefault="00C04095" w:rsidP="00C04095">
      <w:pPr>
        <w:rPr>
          <w:rFonts w:ascii="Calibri" w:eastAsia="Calibri" w:hAnsi="Calibri" w:cs="Times New Roman"/>
        </w:rPr>
      </w:pPr>
    </w:p>
    <w:p w14:paraId="01061053" w14:textId="77777777" w:rsidR="00C04095" w:rsidRDefault="00C04095" w:rsidP="00C04095">
      <w:pPr>
        <w:rPr>
          <w:rFonts w:ascii="Calibri" w:eastAsia="Calibri" w:hAnsi="Calibri" w:cs="Times New Roman"/>
        </w:rPr>
      </w:pPr>
    </w:p>
    <w:p w14:paraId="1626F288" w14:textId="77777777" w:rsidR="001A67FF" w:rsidRPr="00C04095" w:rsidRDefault="001A67FF" w:rsidP="00C04095">
      <w:pPr>
        <w:rPr>
          <w:rFonts w:ascii="Calibri" w:eastAsia="Calibri" w:hAnsi="Calibri" w:cs="Times New Roman"/>
        </w:rPr>
      </w:pPr>
    </w:p>
    <w:p w14:paraId="60ACF31A" w14:textId="77777777" w:rsidR="00C04095" w:rsidRPr="00C04095" w:rsidRDefault="00C04095" w:rsidP="00C04095">
      <w:pPr>
        <w:rPr>
          <w:rFonts w:ascii="Calibri" w:eastAsia="Calibri" w:hAnsi="Calibri" w:cs="Times New Roman"/>
        </w:rPr>
      </w:pPr>
    </w:p>
    <w:p w14:paraId="65F72590" w14:textId="77777777" w:rsidR="00C04095" w:rsidRPr="00C04095" w:rsidRDefault="00C04095" w:rsidP="00C04095">
      <w:pPr>
        <w:rPr>
          <w:rFonts w:ascii="Calibri" w:eastAsia="Calibri" w:hAnsi="Calibri" w:cs="Times New Roman"/>
        </w:rPr>
      </w:pPr>
    </w:p>
    <w:p w14:paraId="5568F33B" w14:textId="77777777" w:rsidR="00C04095" w:rsidRPr="00C04095" w:rsidRDefault="00C04095" w:rsidP="00C04095">
      <w:pPr>
        <w:rPr>
          <w:rFonts w:ascii="Calibri" w:eastAsia="Calibri" w:hAnsi="Calibri" w:cs="Times New Roman"/>
        </w:rPr>
      </w:pPr>
    </w:p>
    <w:p w14:paraId="36480A2E" w14:textId="77777777" w:rsidR="00C04095" w:rsidRPr="00C04095" w:rsidRDefault="00C04095" w:rsidP="00C04095">
      <w:pPr>
        <w:rPr>
          <w:rFonts w:ascii="Calibri" w:eastAsia="Calibri" w:hAnsi="Calibri" w:cs="Times New Roman"/>
        </w:rPr>
      </w:pPr>
    </w:p>
    <w:p w14:paraId="04BB6832" w14:textId="0255AC9D" w:rsidR="00C04095" w:rsidRPr="00ED194B" w:rsidRDefault="00C04095">
      <w:pPr>
        <w:keepNext/>
        <w:keepLines/>
        <w:numPr>
          <w:ilvl w:val="2"/>
          <w:numId w:val="46"/>
        </w:numPr>
        <w:tabs>
          <w:tab w:val="left" w:pos="357"/>
        </w:tabs>
        <w:spacing w:before="240" w:after="120" w:line="276" w:lineRule="auto"/>
        <w:jc w:val="both"/>
        <w:outlineLvl w:val="2"/>
        <w:rPr>
          <w:rFonts w:eastAsia="Times New Roman" w:cstheme="minorHAnsi"/>
          <w:b/>
          <w:bCs/>
          <w:sz w:val="24"/>
          <w:szCs w:val="24"/>
          <w:lang w:eastAsia="zh-CN"/>
        </w:rPr>
      </w:pPr>
      <w:bookmarkStart w:id="1556" w:name="_Toc527031924"/>
      <w:bookmarkStart w:id="1557" w:name="_Toc230339027"/>
      <w:r w:rsidRPr="00ED194B">
        <w:rPr>
          <w:rFonts w:eastAsia="Times New Roman" w:cstheme="minorHAnsi"/>
          <w:b/>
          <w:bCs/>
          <w:sz w:val="24"/>
          <w:szCs w:val="24"/>
          <w:lang w:eastAsia="zh-CN"/>
        </w:rPr>
        <w:lastRenderedPageBreak/>
        <w:t>Matrice rizika</w:t>
      </w:r>
      <w:bookmarkEnd w:id="1556"/>
      <w:bookmarkEnd w:id="1557"/>
    </w:p>
    <w:p w14:paraId="249905B5" w14:textId="2BCBC533" w:rsidR="00C04095" w:rsidRPr="00C04095" w:rsidRDefault="00ED194B" w:rsidP="00C04095">
      <w:pPr>
        <w:rPr>
          <w:rFonts w:ascii="Arial" w:eastAsia="Calibri" w:hAnsi="Arial" w:cs="Arial"/>
          <w:lang w:eastAsia="zh-CN"/>
        </w:rPr>
      </w:pPr>
      <w:r w:rsidRPr="00C04095">
        <w:rPr>
          <w:rFonts w:ascii="Arial" w:eastAsia="Times New Roman" w:hAnsi="Arial" w:cs="Times New Roman"/>
          <w:b/>
          <w:bCs/>
          <w:noProof/>
          <w:lang w:eastAsia="zh-CN"/>
        </w:rPr>
        <mc:AlternateContent>
          <mc:Choice Requires="wps">
            <w:drawing>
              <wp:anchor distT="45720" distB="45720" distL="114300" distR="114300" simplePos="0" relativeHeight="251670528" behindDoc="0" locked="0" layoutInCell="1" allowOverlap="1" wp14:anchorId="74D3440B" wp14:editId="7577DD89">
                <wp:simplePos x="0" y="0"/>
                <wp:positionH relativeFrom="margin">
                  <wp:posOffset>-635</wp:posOffset>
                </wp:positionH>
                <wp:positionV relativeFrom="paragraph">
                  <wp:posOffset>109220</wp:posOffset>
                </wp:positionV>
                <wp:extent cx="1982470" cy="2295525"/>
                <wp:effectExtent l="0" t="0" r="17780" b="28575"/>
                <wp:wrapSquare wrapText="bothSides"/>
                <wp:docPr id="3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2295525"/>
                        </a:xfrm>
                        <a:prstGeom prst="rect">
                          <a:avLst/>
                        </a:prstGeom>
                        <a:solidFill>
                          <a:srgbClr val="FFFFFF"/>
                        </a:solidFill>
                        <a:ln w="9525">
                          <a:solidFill>
                            <a:sysClr val="window" lastClr="FFFFFF"/>
                          </a:solidFill>
                          <a:miter lim="800000"/>
                          <a:headEnd/>
                          <a:tailEnd/>
                        </a:ln>
                      </wps:spPr>
                      <wps:txbx>
                        <w:txbxContent>
                          <w:p w14:paraId="78C28163" w14:textId="77777777" w:rsidR="00FA392E" w:rsidRPr="00ED194B" w:rsidRDefault="00FA392E" w:rsidP="00C04095">
                            <w:pPr>
                              <w:keepNext/>
                              <w:spacing w:after="0" w:line="276" w:lineRule="auto"/>
                              <w:rPr>
                                <w:rFonts w:eastAsia="Calibri" w:cstheme="minorHAnsi"/>
                                <w:b/>
                                <w:sz w:val="24"/>
                                <w:szCs w:val="24"/>
                                <w:lang w:eastAsia="zh-CN"/>
                              </w:rPr>
                            </w:pPr>
                            <w:r w:rsidRPr="00ED194B">
                              <w:rPr>
                                <w:rFonts w:eastAsia="Calibri" w:cstheme="minorHAnsi"/>
                                <w:b/>
                                <w:sz w:val="24"/>
                                <w:szCs w:val="24"/>
                                <w:lang w:eastAsia="zh-CN"/>
                              </w:rPr>
                              <w:t xml:space="preserve">Rizik: </w:t>
                            </w:r>
                            <w:r w:rsidRPr="00ED194B">
                              <w:rPr>
                                <w:rFonts w:eastAsia="Calibri" w:cstheme="minorHAnsi"/>
                                <w:sz w:val="24"/>
                                <w:szCs w:val="24"/>
                                <w:lang w:eastAsia="zh-CN"/>
                              </w:rPr>
                              <w:t>Degradacija tla (klizišta)</w:t>
                            </w:r>
                          </w:p>
                          <w:p w14:paraId="58EAA694" w14:textId="77777777" w:rsidR="00FA392E" w:rsidRPr="00ED194B" w:rsidRDefault="00FA392E" w:rsidP="00C04095">
                            <w:pPr>
                              <w:keepNext/>
                              <w:spacing w:after="0" w:line="276" w:lineRule="auto"/>
                              <w:rPr>
                                <w:rFonts w:eastAsia="Calibri" w:cstheme="minorHAnsi"/>
                                <w:sz w:val="24"/>
                                <w:szCs w:val="24"/>
                              </w:rPr>
                            </w:pPr>
                            <w:r w:rsidRPr="00ED194B">
                              <w:rPr>
                                <w:rFonts w:eastAsia="Calibri" w:cstheme="minorHAnsi"/>
                                <w:b/>
                                <w:sz w:val="24"/>
                                <w:szCs w:val="24"/>
                                <w:lang w:eastAsia="zh-CN"/>
                              </w:rPr>
                              <w:t xml:space="preserve">Naziv scenarija: </w:t>
                            </w:r>
                            <w:r w:rsidRPr="00ED194B">
                              <w:rPr>
                                <w:rFonts w:eastAsia="Calibri" w:cstheme="minorHAnsi"/>
                                <w:sz w:val="24"/>
                                <w:szCs w:val="24"/>
                              </w:rPr>
                              <w:t>Degradacija tla uslijed velikih količina oborina na području Općine Donji Kukuruzari</w:t>
                            </w:r>
                          </w:p>
                          <w:p w14:paraId="3D056018" w14:textId="77777777" w:rsidR="00FA392E" w:rsidRPr="00ED194B" w:rsidRDefault="00FA392E" w:rsidP="00C040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3440B" id="_x0000_s1033" type="#_x0000_t202" style="position:absolute;margin-left:-.05pt;margin-top:8.6pt;width:156.1pt;height:180.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" strokecolor="window">
                <v:textbox>
                  <w:txbxContent>
                    <w:p w14:paraId="78C28163" w14:textId="77777777" w:rsidR="00FA392E" w:rsidRPr="00ED194B" w:rsidRDefault="00FA392E" w:rsidP="00C04095">
                      <w:pPr>
                        <w:keepNext/>
                        <w:spacing w:after="0" w:line="276" w:lineRule="auto"/>
                        <w:rPr>
                          <w:rFonts w:eastAsia="Calibri" w:cstheme="minorHAnsi"/>
                          <w:b/>
                          <w:sz w:val="24"/>
                          <w:szCs w:val="24"/>
                          <w:lang w:eastAsia="zh-CN"/>
                        </w:rPr>
                      </w:pPr>
                      <w:r w:rsidRPr="00ED194B">
                        <w:rPr>
                          <w:rFonts w:eastAsia="Calibri" w:cstheme="minorHAnsi"/>
                          <w:b/>
                          <w:sz w:val="24"/>
                          <w:szCs w:val="24"/>
                          <w:lang w:eastAsia="zh-CN"/>
                        </w:rPr>
                        <w:t xml:space="preserve">Rizik: </w:t>
                      </w:r>
                      <w:r w:rsidRPr="00ED194B">
                        <w:rPr>
                          <w:rFonts w:eastAsia="Calibri" w:cstheme="minorHAnsi"/>
                          <w:sz w:val="24"/>
                          <w:szCs w:val="24"/>
                          <w:lang w:eastAsia="zh-CN"/>
                        </w:rPr>
                        <w:t>Degradacija tla (klizišta)</w:t>
                      </w:r>
                    </w:p>
                    <w:p w14:paraId="58EAA694" w14:textId="77777777" w:rsidR="00FA392E" w:rsidRPr="00ED194B" w:rsidRDefault="00FA392E" w:rsidP="00C04095">
                      <w:pPr>
                        <w:keepNext/>
                        <w:spacing w:after="0" w:line="276" w:lineRule="auto"/>
                        <w:rPr>
                          <w:rFonts w:eastAsia="Calibri" w:cstheme="minorHAnsi"/>
                          <w:sz w:val="24"/>
                          <w:szCs w:val="24"/>
                        </w:rPr>
                      </w:pPr>
                      <w:r w:rsidRPr="00ED194B">
                        <w:rPr>
                          <w:rFonts w:eastAsia="Calibri" w:cstheme="minorHAnsi"/>
                          <w:b/>
                          <w:sz w:val="24"/>
                          <w:szCs w:val="24"/>
                          <w:lang w:eastAsia="zh-CN"/>
                        </w:rPr>
                        <w:t xml:space="preserve">Naziv scenarija: </w:t>
                      </w:r>
                      <w:r w:rsidRPr="00ED194B">
                        <w:rPr>
                          <w:rFonts w:eastAsia="Calibri" w:cstheme="minorHAnsi"/>
                          <w:sz w:val="24"/>
                          <w:szCs w:val="24"/>
                        </w:rPr>
                        <w:t>Degradacija tla uslijed velikih količina oborina na području Općine Donji Kukuruzari</w:t>
                      </w:r>
                    </w:p>
                    <w:p w14:paraId="3D056018" w14:textId="77777777" w:rsidR="00FA392E" w:rsidRPr="00ED194B" w:rsidRDefault="00FA392E" w:rsidP="00C04095"/>
                  </w:txbxContent>
                </v:textbox>
                <w10:wrap type="square" anchorx="margin"/>
              </v:shape>
            </w:pict>
          </mc:Fallback>
        </mc:AlternateContent>
      </w:r>
      <w:r w:rsidR="00C04095" w:rsidRPr="00C04095">
        <w:rPr>
          <w:noProof/>
        </w:rPr>
        <w:drawing>
          <wp:inline distT="0" distB="0" distL="0" distR="0" wp14:anchorId="07D7CE0B" wp14:editId="7D081DB6">
            <wp:extent cx="3429000" cy="2802332"/>
            <wp:effectExtent l="0" t="0" r="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29000" cy="2802332"/>
                    </a:xfrm>
                    <a:prstGeom prst="rect">
                      <a:avLst/>
                    </a:prstGeom>
                    <a:noFill/>
                    <a:ln>
                      <a:noFill/>
                    </a:ln>
                  </pic:spPr>
                </pic:pic>
              </a:graphicData>
            </a:graphic>
          </wp:inline>
        </w:drawing>
      </w:r>
    </w:p>
    <w:tbl>
      <w:tblPr>
        <w:tblpPr w:leftFromText="180" w:rightFromText="180" w:vertAnchor="page" w:horzAnchor="margin" w:tblpXSpec="center" w:tblpY="687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6804"/>
      </w:tblGrid>
      <w:tr w:rsidR="00C04095" w:rsidRPr="00C04095" w14:paraId="155CAC74" w14:textId="77777777" w:rsidTr="00C04095">
        <w:trPr>
          <w:trHeight w:val="193"/>
        </w:trPr>
        <w:tc>
          <w:tcPr>
            <w:tcW w:w="1413" w:type="dxa"/>
          </w:tcPr>
          <w:p w14:paraId="1D7CA56E" w14:textId="77777777" w:rsidR="00C04095" w:rsidRPr="00ED194B" w:rsidRDefault="00C04095" w:rsidP="00C04095">
            <w:pPr>
              <w:spacing w:after="0" w:line="276" w:lineRule="auto"/>
              <w:jc w:val="center"/>
              <w:rPr>
                <w:rFonts w:eastAsia="Calibri" w:cstheme="minorHAnsi"/>
                <w:b/>
                <w:sz w:val="20"/>
                <w:szCs w:val="20"/>
                <w:lang w:eastAsia="hr-HR"/>
              </w:rPr>
            </w:pPr>
            <w:r w:rsidRPr="00ED194B">
              <w:rPr>
                <w:rFonts w:eastAsia="Calibri" w:cstheme="minorHAnsi"/>
                <w:b/>
                <w:sz w:val="20"/>
                <w:szCs w:val="20"/>
                <w:lang w:eastAsia="hr-HR"/>
              </w:rPr>
              <w:t>VRSTA RIZIKA</w:t>
            </w:r>
          </w:p>
        </w:tc>
        <w:tc>
          <w:tcPr>
            <w:tcW w:w="6804" w:type="dxa"/>
          </w:tcPr>
          <w:p w14:paraId="51E33B09" w14:textId="77777777" w:rsidR="00C04095" w:rsidRPr="00ED194B" w:rsidRDefault="00C04095" w:rsidP="00C04095">
            <w:pPr>
              <w:spacing w:after="0" w:line="276" w:lineRule="auto"/>
              <w:jc w:val="center"/>
              <w:rPr>
                <w:rFonts w:eastAsia="Calibri" w:cstheme="minorHAnsi"/>
                <w:b/>
                <w:sz w:val="20"/>
                <w:szCs w:val="20"/>
                <w:lang w:eastAsia="hr-HR"/>
              </w:rPr>
            </w:pPr>
            <w:r w:rsidRPr="00ED194B">
              <w:rPr>
                <w:rFonts w:eastAsia="Calibri" w:cstheme="minorHAnsi"/>
                <w:b/>
                <w:sz w:val="20"/>
                <w:szCs w:val="20"/>
                <w:lang w:eastAsia="hr-HR"/>
              </w:rPr>
              <w:t>OPIS RIZIKA</w:t>
            </w:r>
          </w:p>
        </w:tc>
      </w:tr>
      <w:tr w:rsidR="00C04095" w:rsidRPr="00C04095" w14:paraId="53D98221" w14:textId="77777777" w:rsidTr="00C04095">
        <w:trPr>
          <w:trHeight w:val="172"/>
        </w:trPr>
        <w:tc>
          <w:tcPr>
            <w:tcW w:w="1413" w:type="dxa"/>
            <w:shd w:val="clear" w:color="auto" w:fill="A8D08D"/>
          </w:tcPr>
          <w:p w14:paraId="1F508C00" w14:textId="77777777" w:rsidR="00C04095" w:rsidRPr="00ED194B" w:rsidRDefault="00C04095" w:rsidP="00C04095">
            <w:pPr>
              <w:spacing w:after="0" w:line="276" w:lineRule="auto"/>
              <w:rPr>
                <w:rFonts w:eastAsia="Calibri" w:cstheme="minorHAnsi"/>
                <w:sz w:val="20"/>
                <w:szCs w:val="20"/>
                <w:lang w:eastAsia="hr-HR"/>
              </w:rPr>
            </w:pPr>
            <w:r w:rsidRPr="00ED194B">
              <w:rPr>
                <w:rFonts w:eastAsia="Calibri" w:cstheme="minorHAnsi"/>
                <w:sz w:val="20"/>
                <w:szCs w:val="20"/>
                <w:lang w:eastAsia="hr-HR"/>
              </w:rPr>
              <w:t>Nizak rizik</w:t>
            </w:r>
          </w:p>
        </w:tc>
        <w:tc>
          <w:tcPr>
            <w:tcW w:w="6804" w:type="dxa"/>
            <w:shd w:val="clear" w:color="auto" w:fill="FFFFFF"/>
          </w:tcPr>
          <w:p w14:paraId="701795C4" w14:textId="77777777" w:rsidR="00C04095" w:rsidRPr="00ED194B" w:rsidRDefault="00C04095" w:rsidP="00C04095">
            <w:pPr>
              <w:spacing w:after="0" w:line="276" w:lineRule="auto"/>
              <w:rPr>
                <w:rFonts w:eastAsia="Calibri" w:cstheme="minorHAnsi"/>
                <w:sz w:val="20"/>
                <w:szCs w:val="20"/>
                <w:lang w:eastAsia="hr-HR"/>
              </w:rPr>
            </w:pPr>
            <w:r w:rsidRPr="00ED194B">
              <w:rPr>
                <w:rFonts w:eastAsia="Calibri" w:cstheme="minorHAnsi"/>
                <w:sz w:val="20"/>
                <w:szCs w:val="20"/>
                <w:lang w:eastAsia="hr-HR"/>
              </w:rPr>
              <w:t>Dodatne mjere nisu potrebne, osim uobičajenih.</w:t>
            </w:r>
          </w:p>
        </w:tc>
      </w:tr>
      <w:tr w:rsidR="00C04095" w:rsidRPr="00C04095" w14:paraId="43DE0614" w14:textId="77777777" w:rsidTr="00C04095">
        <w:trPr>
          <w:trHeight w:val="172"/>
        </w:trPr>
        <w:tc>
          <w:tcPr>
            <w:tcW w:w="1413" w:type="dxa"/>
            <w:shd w:val="clear" w:color="auto" w:fill="FFFF00"/>
          </w:tcPr>
          <w:p w14:paraId="5A6204A1" w14:textId="77777777" w:rsidR="00C04095" w:rsidRPr="00ED194B" w:rsidRDefault="00C04095" w:rsidP="00C04095">
            <w:pPr>
              <w:spacing w:after="0" w:line="276" w:lineRule="auto"/>
              <w:rPr>
                <w:rFonts w:eastAsia="Calibri" w:cstheme="minorHAnsi"/>
                <w:sz w:val="20"/>
                <w:szCs w:val="20"/>
                <w:lang w:eastAsia="hr-HR"/>
              </w:rPr>
            </w:pPr>
            <w:r w:rsidRPr="00ED194B">
              <w:rPr>
                <w:rFonts w:eastAsia="Calibri" w:cstheme="minorHAnsi"/>
                <w:sz w:val="20"/>
                <w:szCs w:val="20"/>
                <w:lang w:eastAsia="hr-HR"/>
              </w:rPr>
              <w:t>Umjeren rizik</w:t>
            </w:r>
          </w:p>
        </w:tc>
        <w:tc>
          <w:tcPr>
            <w:tcW w:w="6804" w:type="dxa"/>
            <w:shd w:val="clear" w:color="auto" w:fill="FFFFFF"/>
          </w:tcPr>
          <w:p w14:paraId="7D5869C1" w14:textId="77777777" w:rsidR="00C04095" w:rsidRPr="00ED194B" w:rsidRDefault="00C04095" w:rsidP="00C04095">
            <w:pPr>
              <w:spacing w:after="0" w:line="276" w:lineRule="auto"/>
              <w:rPr>
                <w:rFonts w:eastAsia="Calibri" w:cstheme="minorHAnsi"/>
                <w:sz w:val="20"/>
                <w:szCs w:val="20"/>
                <w:lang w:eastAsia="hr-HR"/>
              </w:rPr>
            </w:pPr>
            <w:r w:rsidRPr="00ED194B">
              <w:rPr>
                <w:rFonts w:eastAsia="Calibri" w:cstheme="minorHAnsi"/>
                <w:sz w:val="20"/>
                <w:szCs w:val="20"/>
                <w:lang w:eastAsia="hr-HR"/>
              </w:rPr>
              <w:t>Rizik se može prihvatiti ukoliko troškovi premašuju dobit.</w:t>
            </w:r>
          </w:p>
        </w:tc>
      </w:tr>
      <w:tr w:rsidR="00C04095" w:rsidRPr="00C04095" w14:paraId="385D45A9" w14:textId="77777777" w:rsidTr="00C04095">
        <w:trPr>
          <w:trHeight w:val="176"/>
        </w:trPr>
        <w:tc>
          <w:tcPr>
            <w:tcW w:w="1413" w:type="dxa"/>
            <w:shd w:val="clear" w:color="auto" w:fill="ED7D31"/>
          </w:tcPr>
          <w:p w14:paraId="379BF593" w14:textId="77777777" w:rsidR="00C04095" w:rsidRPr="00ED194B" w:rsidRDefault="00C04095" w:rsidP="00C04095">
            <w:pPr>
              <w:spacing w:after="0" w:line="276" w:lineRule="auto"/>
              <w:rPr>
                <w:rFonts w:eastAsia="Calibri" w:cstheme="minorHAnsi"/>
                <w:sz w:val="20"/>
                <w:szCs w:val="20"/>
                <w:lang w:eastAsia="hr-HR"/>
              </w:rPr>
            </w:pPr>
            <w:r w:rsidRPr="00ED194B">
              <w:rPr>
                <w:rFonts w:eastAsia="Calibri" w:cstheme="minorHAnsi"/>
                <w:sz w:val="20"/>
                <w:szCs w:val="20"/>
                <w:lang w:eastAsia="hr-HR"/>
              </w:rPr>
              <w:t>Visok rizik</w:t>
            </w:r>
          </w:p>
        </w:tc>
        <w:tc>
          <w:tcPr>
            <w:tcW w:w="6804" w:type="dxa"/>
            <w:shd w:val="clear" w:color="auto" w:fill="FFFFFF"/>
          </w:tcPr>
          <w:p w14:paraId="7528C6BD" w14:textId="77777777" w:rsidR="00C04095" w:rsidRPr="00ED194B" w:rsidRDefault="00C04095" w:rsidP="00C04095">
            <w:pPr>
              <w:spacing w:after="0" w:line="276" w:lineRule="auto"/>
              <w:rPr>
                <w:rFonts w:eastAsia="Calibri" w:cstheme="minorHAnsi"/>
                <w:sz w:val="20"/>
                <w:szCs w:val="20"/>
                <w:lang w:eastAsia="hr-HR"/>
              </w:rPr>
            </w:pPr>
            <w:r w:rsidRPr="00ED194B">
              <w:rPr>
                <w:rFonts w:eastAsia="Calibri" w:cstheme="minorHAnsi"/>
                <w:sz w:val="20"/>
                <w:szCs w:val="20"/>
                <w:lang w:eastAsia="hr-HR"/>
              </w:rPr>
              <w:t>Rizik se može prihvatiti ukoliko je smanjenje nepraktično ili troškovi uvelike premašuju dobit.</w:t>
            </w:r>
          </w:p>
        </w:tc>
      </w:tr>
      <w:tr w:rsidR="00C04095" w:rsidRPr="00C04095" w14:paraId="5E2D9EEF" w14:textId="77777777" w:rsidTr="00C04095">
        <w:trPr>
          <w:trHeight w:val="70"/>
        </w:trPr>
        <w:tc>
          <w:tcPr>
            <w:tcW w:w="1413" w:type="dxa"/>
            <w:shd w:val="clear" w:color="auto" w:fill="FF0000"/>
          </w:tcPr>
          <w:p w14:paraId="6D4627C1" w14:textId="77777777" w:rsidR="00C04095" w:rsidRPr="00ED194B" w:rsidRDefault="00C04095" w:rsidP="00C04095">
            <w:pPr>
              <w:spacing w:after="0" w:line="276" w:lineRule="auto"/>
              <w:rPr>
                <w:rFonts w:eastAsia="Calibri" w:cstheme="minorHAnsi"/>
                <w:sz w:val="20"/>
                <w:szCs w:val="20"/>
                <w:lang w:eastAsia="hr-HR"/>
              </w:rPr>
            </w:pPr>
            <w:r w:rsidRPr="00ED194B">
              <w:rPr>
                <w:rFonts w:eastAsia="Calibri" w:cstheme="minorHAnsi"/>
                <w:sz w:val="20"/>
                <w:szCs w:val="20"/>
                <w:lang w:eastAsia="hr-HR"/>
              </w:rPr>
              <w:t>Vrlo visok rizik</w:t>
            </w:r>
          </w:p>
        </w:tc>
        <w:tc>
          <w:tcPr>
            <w:tcW w:w="6804" w:type="dxa"/>
            <w:shd w:val="clear" w:color="auto" w:fill="FFFFFF"/>
          </w:tcPr>
          <w:p w14:paraId="376FFC44" w14:textId="77777777" w:rsidR="00C04095" w:rsidRPr="00ED194B" w:rsidRDefault="00C04095" w:rsidP="00C04095">
            <w:pPr>
              <w:spacing w:after="0" w:line="276" w:lineRule="auto"/>
              <w:rPr>
                <w:rFonts w:eastAsia="Calibri" w:cstheme="minorHAnsi"/>
                <w:sz w:val="20"/>
                <w:szCs w:val="20"/>
                <w:lang w:eastAsia="hr-HR"/>
              </w:rPr>
            </w:pPr>
            <w:r w:rsidRPr="00ED194B">
              <w:rPr>
                <w:rFonts w:eastAsia="Calibri" w:cstheme="minorHAnsi"/>
                <w:sz w:val="20"/>
                <w:szCs w:val="20"/>
                <w:lang w:eastAsia="hr-HR"/>
              </w:rPr>
              <w:t>Rizik se ne može prihvatiti, izuzev u iznimnim situacijama.</w:t>
            </w:r>
          </w:p>
        </w:tc>
      </w:tr>
    </w:tbl>
    <w:p w14:paraId="173715B0" w14:textId="77777777" w:rsidR="00C04095" w:rsidRPr="00C04095" w:rsidRDefault="00C04095" w:rsidP="00C04095">
      <w:pPr>
        <w:keepNext/>
        <w:keepLines/>
        <w:tabs>
          <w:tab w:val="left" w:pos="357"/>
        </w:tabs>
        <w:spacing w:before="240" w:after="120" w:line="276" w:lineRule="auto"/>
        <w:jc w:val="both"/>
        <w:outlineLvl w:val="2"/>
        <w:rPr>
          <w:rFonts w:ascii="Arial" w:eastAsia="Calibri" w:hAnsi="Arial" w:cs="Arial"/>
          <w:lang w:eastAsia="zh-CN"/>
        </w:rPr>
      </w:pPr>
    </w:p>
    <w:p w14:paraId="3747B2C4" w14:textId="77777777" w:rsidR="00C04095" w:rsidRPr="00C04095" w:rsidRDefault="00C04095" w:rsidP="00C04095">
      <w:pPr>
        <w:keepNext/>
        <w:keepLines/>
        <w:tabs>
          <w:tab w:val="left" w:pos="357"/>
        </w:tabs>
        <w:spacing w:before="240" w:after="120" w:line="276" w:lineRule="auto"/>
        <w:jc w:val="both"/>
        <w:outlineLvl w:val="2"/>
        <w:rPr>
          <w:rFonts w:ascii="Arial" w:eastAsia="Calibri" w:hAnsi="Arial" w:cs="Arial"/>
          <w:lang w:eastAsia="zh-CN"/>
        </w:rPr>
      </w:pPr>
    </w:p>
    <w:p w14:paraId="54A1DB06" w14:textId="77777777" w:rsidR="00C04095" w:rsidRPr="00C04095" w:rsidRDefault="00C04095" w:rsidP="00C04095">
      <w:pPr>
        <w:spacing w:after="0" w:line="276" w:lineRule="auto"/>
        <w:rPr>
          <w:rFonts w:ascii="Arial" w:eastAsia="Calibri" w:hAnsi="Arial" w:cs="Arial"/>
          <w:lang w:eastAsia="zh-CN"/>
        </w:rPr>
      </w:pPr>
      <w:r w:rsidRPr="00C04095">
        <w:rPr>
          <w:noProof/>
        </w:rPr>
        <w:drawing>
          <wp:inline distT="0" distB="0" distL="0" distR="0" wp14:anchorId="3B68C548" wp14:editId="3D651FDE">
            <wp:extent cx="5579745" cy="2250653"/>
            <wp:effectExtent l="0" t="0" r="1905"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79745" cy="2250653"/>
                    </a:xfrm>
                    <a:prstGeom prst="rect">
                      <a:avLst/>
                    </a:prstGeom>
                    <a:noFill/>
                    <a:ln>
                      <a:noFill/>
                    </a:ln>
                  </pic:spPr>
                </pic:pic>
              </a:graphicData>
            </a:graphic>
          </wp:inline>
        </w:drawing>
      </w:r>
    </w:p>
    <w:p w14:paraId="605C5C81" w14:textId="77777777" w:rsidR="00C04095" w:rsidRPr="00C04095" w:rsidRDefault="00C04095" w:rsidP="00C04095">
      <w:pPr>
        <w:spacing w:after="0" w:line="276" w:lineRule="auto"/>
        <w:rPr>
          <w:rFonts w:ascii="Arial" w:eastAsia="Calibri" w:hAnsi="Arial" w:cs="Arial"/>
          <w:highlight w:val="red"/>
          <w:lang w:eastAsia="zh-CN"/>
        </w:rPr>
        <w:sectPr w:rsidR="00C04095" w:rsidRPr="00C04095" w:rsidSect="00C04095">
          <w:pgSz w:w="11906" w:h="16838"/>
          <w:pgMar w:top="1418" w:right="1418" w:bottom="1418" w:left="1701" w:header="709" w:footer="709" w:gutter="0"/>
          <w:cols w:space="708"/>
          <w:docGrid w:linePitch="360"/>
        </w:sectPr>
      </w:pPr>
    </w:p>
    <w:p w14:paraId="5255AD35" w14:textId="77777777" w:rsidR="00BA667A" w:rsidRPr="00A87667" w:rsidRDefault="00BA667A" w:rsidP="00BA667A">
      <w:pPr>
        <w:keepNext/>
        <w:keepLines/>
        <w:numPr>
          <w:ilvl w:val="0"/>
          <w:numId w:val="1"/>
        </w:numPr>
        <w:spacing w:after="120" w:line="276" w:lineRule="auto"/>
        <w:ind w:left="431" w:hanging="431"/>
        <w:jc w:val="both"/>
        <w:outlineLvl w:val="0"/>
        <w:rPr>
          <w:rFonts w:eastAsia="Times New Roman" w:cstheme="minorHAnsi"/>
          <w:b/>
          <w:bCs/>
          <w:sz w:val="24"/>
          <w:szCs w:val="28"/>
          <w:lang w:eastAsia="zh-CN"/>
        </w:rPr>
      </w:pPr>
      <w:bookmarkStart w:id="1558" w:name="_Toc527031925"/>
      <w:bookmarkStart w:id="1559" w:name="_Toc230339028"/>
      <w:r w:rsidRPr="00A87667">
        <w:rPr>
          <w:rFonts w:eastAsia="Times New Roman" w:cstheme="minorHAnsi"/>
          <w:b/>
          <w:bCs/>
          <w:sz w:val="24"/>
          <w:szCs w:val="28"/>
          <w:lang w:eastAsia="zh-CN"/>
        </w:rPr>
        <w:lastRenderedPageBreak/>
        <w:t>MATRICE RIZIKA S USPOREĐENIM RIZICIMA</w:t>
      </w:r>
      <w:bookmarkEnd w:id="1530"/>
      <w:bookmarkEnd w:id="1531"/>
      <w:bookmarkEnd w:id="1532"/>
      <w:bookmarkEnd w:id="1558"/>
      <w:bookmarkEnd w:id="1559"/>
    </w:p>
    <w:p w14:paraId="3BE2BD1F" w14:textId="77777777" w:rsidR="00BA667A" w:rsidRPr="00A87667" w:rsidRDefault="00BA667A" w:rsidP="00A87667">
      <w:pPr>
        <w:spacing w:after="0" w:line="276" w:lineRule="auto"/>
        <w:jc w:val="both"/>
        <w:rPr>
          <w:rFonts w:eastAsia="Calibri" w:cstheme="minorHAnsi"/>
          <w:sz w:val="24"/>
          <w:szCs w:val="24"/>
          <w:lang w:eastAsia="zh-CN"/>
        </w:rPr>
      </w:pPr>
      <w:r w:rsidRPr="00A87667">
        <w:rPr>
          <w:rFonts w:eastAsia="Calibri" w:cstheme="minorHAnsi"/>
          <w:sz w:val="24"/>
          <w:szCs w:val="24"/>
          <w:lang w:eastAsia="zh-CN"/>
        </w:rPr>
        <w:t xml:space="preserve">Analizirani rizici (scenariji) za Općinu </w:t>
      </w:r>
      <w:r w:rsidR="00CF3E7D" w:rsidRPr="00A87667">
        <w:rPr>
          <w:rFonts w:eastAsia="Calibri" w:cstheme="minorHAnsi"/>
          <w:sz w:val="24"/>
          <w:szCs w:val="24"/>
          <w:lang w:eastAsia="zh-CN"/>
        </w:rPr>
        <w:t>Donji Kukuruzari</w:t>
      </w:r>
      <w:r w:rsidRPr="00A87667">
        <w:rPr>
          <w:rFonts w:eastAsia="Calibri" w:cstheme="minorHAnsi"/>
          <w:color w:val="000000"/>
          <w:sz w:val="24"/>
          <w:szCs w:val="24"/>
          <w:lang w:eastAsia="zh-CN"/>
        </w:rPr>
        <w:t xml:space="preserve"> </w:t>
      </w:r>
      <w:r w:rsidRPr="00A87667">
        <w:rPr>
          <w:rFonts w:eastAsia="Calibri" w:cstheme="minorHAnsi"/>
          <w:sz w:val="24"/>
          <w:szCs w:val="24"/>
          <w:lang w:eastAsia="zh-CN"/>
        </w:rPr>
        <w:t xml:space="preserve">prikazani u odvojenim matricama uspoređuju se u zajedničkoj matrici, koja se kasnije koristi tijekom vrednovanja i </w:t>
      </w:r>
      <w:proofErr w:type="spellStart"/>
      <w:r w:rsidRPr="00A87667">
        <w:rPr>
          <w:rFonts w:eastAsia="Calibri" w:cstheme="minorHAnsi"/>
          <w:sz w:val="24"/>
          <w:szCs w:val="24"/>
          <w:lang w:eastAsia="zh-CN"/>
        </w:rPr>
        <w:t>prioritizacije</w:t>
      </w:r>
      <w:proofErr w:type="spellEnd"/>
      <w:r w:rsidRPr="00A87667">
        <w:rPr>
          <w:rFonts w:eastAsia="Calibri" w:cstheme="minorHAnsi"/>
          <w:sz w:val="24"/>
          <w:szCs w:val="24"/>
          <w:lang w:eastAsia="zh-CN"/>
        </w:rPr>
        <w:t xml:space="preserve"> rizika.</w:t>
      </w:r>
    </w:p>
    <w:p w14:paraId="047E1333" w14:textId="2B660589" w:rsidR="00BA667A" w:rsidRPr="00BA667A" w:rsidRDefault="00A96F67" w:rsidP="00BA667A">
      <w:pPr>
        <w:spacing w:after="200" w:line="276" w:lineRule="auto"/>
        <w:jc w:val="both"/>
        <w:rPr>
          <w:rFonts w:ascii="Arial" w:eastAsia="Calibri" w:hAnsi="Arial" w:cs="Arial"/>
        </w:rPr>
      </w:pPr>
      <w:r w:rsidRPr="00A96F67">
        <w:rPr>
          <w:rFonts w:ascii="Arial" w:hAnsi="Arial" w:cs="Arial"/>
          <w:noProof/>
        </w:rPr>
        <mc:AlternateContent>
          <mc:Choice Requires="wpg">
            <w:drawing>
              <wp:anchor distT="0" distB="0" distL="114300" distR="114300" simplePos="0" relativeHeight="251683840" behindDoc="0" locked="0" layoutInCell="1" allowOverlap="1" wp14:anchorId="45810C98" wp14:editId="4E2C0912">
                <wp:simplePos x="0" y="0"/>
                <wp:positionH relativeFrom="column">
                  <wp:posOffset>-6985</wp:posOffset>
                </wp:positionH>
                <wp:positionV relativeFrom="paragraph">
                  <wp:posOffset>259139</wp:posOffset>
                </wp:positionV>
                <wp:extent cx="5850580" cy="4768457"/>
                <wp:effectExtent l="0" t="0" r="0" b="0"/>
                <wp:wrapNone/>
                <wp:docPr id="1947823134" name="Grupa 29"/>
                <wp:cNvGraphicFramePr/>
                <a:graphic xmlns:a="http://schemas.openxmlformats.org/drawingml/2006/main">
                  <a:graphicData uri="http://schemas.microsoft.com/office/word/2010/wordprocessingGroup">
                    <wpg:wgp>
                      <wpg:cNvGrpSpPr/>
                      <wpg:grpSpPr>
                        <a:xfrm>
                          <a:off x="0" y="0"/>
                          <a:ext cx="5850580" cy="4768457"/>
                          <a:chOff x="0" y="0"/>
                          <a:chExt cx="7562849" cy="6228671"/>
                        </a:xfrm>
                      </wpg:grpSpPr>
                      <pic:pic xmlns:pic="http://schemas.openxmlformats.org/drawingml/2006/picture">
                        <pic:nvPicPr>
                          <pic:cNvPr id="569304473" name="Slika 569304473"/>
                          <pic:cNvPicPr/>
                        </pic:nvPicPr>
                        <pic:blipFill>
                          <a:blip r:embed="rId92"/>
                          <a:stretch>
                            <a:fillRect/>
                          </a:stretch>
                        </pic:blipFill>
                        <pic:spPr>
                          <a:xfrm>
                            <a:off x="0" y="0"/>
                            <a:ext cx="7562849" cy="6228671"/>
                          </a:xfrm>
                          <a:prstGeom prst="rect">
                            <a:avLst/>
                          </a:prstGeom>
                          <a:noFill/>
                          <a:ln>
                            <a:noFill/>
                            <a:prstDash/>
                          </a:ln>
                        </pic:spPr>
                      </pic:pic>
                      <wpg:grpSp>
                        <wpg:cNvPr id="790300445" name="Grupa 790300445"/>
                        <wpg:cNvGrpSpPr/>
                        <wpg:grpSpPr>
                          <a:xfrm>
                            <a:off x="1711778" y="652944"/>
                            <a:ext cx="1178897" cy="360045"/>
                            <a:chOff x="1711778" y="652944"/>
                            <a:chExt cx="1178897" cy="360045"/>
                          </a:xfrm>
                        </wpg:grpSpPr>
                        <wps:wsp>
                          <wps:cNvPr id="1234139992" name="TekstniOkvir 7"/>
                          <wps:cNvSpPr txBox="1"/>
                          <wps:spPr>
                            <a:xfrm>
                              <a:off x="1827050" y="652944"/>
                              <a:ext cx="1063625" cy="360045"/>
                            </a:xfrm>
                            <a:prstGeom prst="rect">
                              <a:avLst/>
                            </a:prstGeom>
                            <a:noFill/>
                          </wps:spPr>
                          <wps:txbx>
                            <w:txbxContent>
                              <w:p w14:paraId="12758828"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POTRES</w:t>
                                </w:r>
                              </w:p>
                            </w:txbxContent>
                          </wps:txbx>
                          <wps:bodyPr wrap="square" rtlCol="0">
                            <a:noAutofit/>
                          </wps:bodyPr>
                        </wps:wsp>
                        <wps:wsp>
                          <wps:cNvPr id="2079036165" name="Elipsa 2079036165"/>
                          <wps:cNvSpPr/>
                          <wps:spPr>
                            <a:xfrm flipH="1">
                              <a:off x="1711778" y="722073"/>
                              <a:ext cx="153900" cy="14660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122714193" name="Grupa 1122714193"/>
                        <wpg:cNvGrpSpPr/>
                        <wpg:grpSpPr>
                          <a:xfrm>
                            <a:off x="3378258" y="652944"/>
                            <a:ext cx="1149902" cy="527685"/>
                            <a:chOff x="3378258" y="652944"/>
                            <a:chExt cx="1149902" cy="527685"/>
                          </a:xfrm>
                        </wpg:grpSpPr>
                        <wps:wsp>
                          <wps:cNvPr id="2098697289" name="TekstniOkvir 11"/>
                          <wps:cNvSpPr txBox="1"/>
                          <wps:spPr>
                            <a:xfrm>
                              <a:off x="3464535" y="652944"/>
                              <a:ext cx="1063625" cy="527685"/>
                            </a:xfrm>
                            <a:prstGeom prst="rect">
                              <a:avLst/>
                            </a:prstGeom>
                            <a:noFill/>
                          </wps:spPr>
                          <wps:txbx>
                            <w:txbxContent>
                              <w:p w14:paraId="41F51D01"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EPIDEMIJE I PANDEMIJE</w:t>
                                </w:r>
                              </w:p>
                            </w:txbxContent>
                          </wps:txbx>
                          <wps:bodyPr wrap="square" rtlCol="0">
                            <a:noAutofit/>
                          </wps:bodyPr>
                        </wps:wsp>
                        <wps:wsp>
                          <wps:cNvPr id="877894690" name="Elipsa 877894690"/>
                          <wps:cNvSpPr/>
                          <wps:spPr>
                            <a:xfrm flipH="1">
                              <a:off x="3378258" y="718204"/>
                              <a:ext cx="153900" cy="14660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119631717" name="Grupa 1119631717"/>
                        <wpg:cNvGrpSpPr/>
                        <wpg:grpSpPr>
                          <a:xfrm>
                            <a:off x="4215124" y="1459762"/>
                            <a:ext cx="1610115" cy="527685"/>
                            <a:chOff x="4215124" y="1459762"/>
                            <a:chExt cx="1610115" cy="527685"/>
                          </a:xfrm>
                        </wpg:grpSpPr>
                        <wps:wsp>
                          <wps:cNvPr id="1391178750" name="TekstniOkvir 14"/>
                          <wps:cNvSpPr txBox="1"/>
                          <wps:spPr>
                            <a:xfrm>
                              <a:off x="4291714" y="1459762"/>
                              <a:ext cx="1533525" cy="527685"/>
                            </a:xfrm>
                            <a:prstGeom prst="rect">
                              <a:avLst/>
                            </a:prstGeom>
                            <a:noFill/>
                          </wps:spPr>
                          <wps:txbx>
                            <w:txbxContent>
                              <w:p w14:paraId="3FF7FE12"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EKSTREMNE TEMPERATURE</w:t>
                                </w:r>
                              </w:p>
                            </w:txbxContent>
                          </wps:txbx>
                          <wps:bodyPr wrap="square" rtlCol="0">
                            <a:noAutofit/>
                          </wps:bodyPr>
                        </wps:wsp>
                        <wps:wsp>
                          <wps:cNvPr id="366311803" name="Elipsa 366311803"/>
                          <wps:cNvSpPr/>
                          <wps:spPr>
                            <a:xfrm flipH="1">
                              <a:off x="4215124" y="1499593"/>
                              <a:ext cx="153900" cy="14660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768365686" name="Grupa 768365686"/>
                        <wpg:cNvGrpSpPr/>
                        <wpg:grpSpPr>
                          <a:xfrm>
                            <a:off x="3368641" y="1611861"/>
                            <a:ext cx="1159517" cy="360045"/>
                            <a:chOff x="3368641" y="1611861"/>
                            <a:chExt cx="1159517" cy="360045"/>
                          </a:xfrm>
                        </wpg:grpSpPr>
                        <wps:wsp>
                          <wps:cNvPr id="1477331122" name="TekstniOkvir 17"/>
                          <wps:cNvSpPr txBox="1"/>
                          <wps:spPr>
                            <a:xfrm>
                              <a:off x="3464533" y="1611861"/>
                              <a:ext cx="1063625" cy="360045"/>
                            </a:xfrm>
                            <a:prstGeom prst="rect">
                              <a:avLst/>
                            </a:prstGeom>
                            <a:noFill/>
                          </wps:spPr>
                          <wps:txbx>
                            <w:txbxContent>
                              <w:p w14:paraId="1149DEF7"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KLIZIŠTA</w:t>
                                </w:r>
                              </w:p>
                            </w:txbxContent>
                          </wps:txbx>
                          <wps:bodyPr wrap="square" rtlCol="0">
                            <a:noAutofit/>
                          </wps:bodyPr>
                        </wps:wsp>
                        <wps:wsp>
                          <wps:cNvPr id="954553084" name="Elipsa 954553084"/>
                          <wps:cNvSpPr/>
                          <wps:spPr>
                            <a:xfrm flipH="1">
                              <a:off x="3368641" y="1677212"/>
                              <a:ext cx="153900" cy="14660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570740445" name="Grupa 1570740445"/>
                        <wpg:cNvGrpSpPr/>
                        <wpg:grpSpPr>
                          <a:xfrm>
                            <a:off x="3387873" y="2295582"/>
                            <a:ext cx="1140285" cy="360045"/>
                            <a:chOff x="3387873" y="2295582"/>
                            <a:chExt cx="1140285" cy="360045"/>
                          </a:xfrm>
                        </wpg:grpSpPr>
                        <wps:wsp>
                          <wps:cNvPr id="869593066" name="TekstniOkvir 20"/>
                          <wps:cNvSpPr txBox="1"/>
                          <wps:spPr>
                            <a:xfrm>
                              <a:off x="3464533" y="2295582"/>
                              <a:ext cx="1063625" cy="360045"/>
                            </a:xfrm>
                            <a:prstGeom prst="rect">
                              <a:avLst/>
                            </a:prstGeom>
                            <a:noFill/>
                          </wps:spPr>
                          <wps:txbx>
                            <w:txbxContent>
                              <w:p w14:paraId="1B7888D3"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POPLAVE</w:t>
                                </w:r>
                              </w:p>
                            </w:txbxContent>
                          </wps:txbx>
                          <wps:bodyPr wrap="square" rtlCol="0">
                            <a:noAutofit/>
                          </wps:bodyPr>
                        </wps:wsp>
                        <wps:wsp>
                          <wps:cNvPr id="145174742" name="Elipsa 145174742"/>
                          <wps:cNvSpPr/>
                          <wps:spPr>
                            <a:xfrm flipH="1">
                              <a:off x="3387873" y="2345609"/>
                              <a:ext cx="153900" cy="14660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353523700" name="Grupa 1353523700"/>
                        <wpg:cNvGrpSpPr/>
                        <wpg:grpSpPr>
                          <a:xfrm>
                            <a:off x="3378258" y="1459762"/>
                            <a:ext cx="1149900" cy="360045"/>
                            <a:chOff x="3378258" y="1459762"/>
                            <a:chExt cx="1149900" cy="360045"/>
                          </a:xfrm>
                        </wpg:grpSpPr>
                        <wps:wsp>
                          <wps:cNvPr id="117940545" name="TekstniOkvir 2"/>
                          <wps:cNvSpPr txBox="1"/>
                          <wps:spPr>
                            <a:xfrm>
                              <a:off x="3464533" y="1459762"/>
                              <a:ext cx="1063625" cy="360045"/>
                            </a:xfrm>
                            <a:prstGeom prst="rect">
                              <a:avLst/>
                            </a:prstGeom>
                            <a:noFill/>
                          </wps:spPr>
                          <wps:txbx>
                            <w:txbxContent>
                              <w:p w14:paraId="16BDFA81"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SUŠA</w:t>
                                </w:r>
                              </w:p>
                            </w:txbxContent>
                          </wps:txbx>
                          <wps:bodyPr wrap="square" rtlCol="0">
                            <a:noAutofit/>
                          </wps:bodyPr>
                        </wps:wsp>
                        <wps:wsp>
                          <wps:cNvPr id="1341765750" name="Elipsa 1341765750"/>
                          <wps:cNvSpPr/>
                          <wps:spPr>
                            <a:xfrm flipH="1">
                              <a:off x="3378258" y="1509445"/>
                              <a:ext cx="153900" cy="14660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211017487" name="Grupa 1211017487"/>
                        <wpg:cNvGrpSpPr/>
                        <wpg:grpSpPr>
                          <a:xfrm>
                            <a:off x="3368640" y="1796590"/>
                            <a:ext cx="1539488" cy="527685"/>
                            <a:chOff x="3368640" y="1796590"/>
                            <a:chExt cx="1147048" cy="527685"/>
                          </a:xfrm>
                        </wpg:grpSpPr>
                        <wps:wsp>
                          <wps:cNvPr id="784567366" name="TekstniOkvir 6"/>
                          <wps:cNvSpPr txBox="1"/>
                          <wps:spPr>
                            <a:xfrm>
                              <a:off x="3452095" y="1796590"/>
                              <a:ext cx="1063593" cy="527685"/>
                            </a:xfrm>
                            <a:prstGeom prst="rect">
                              <a:avLst/>
                            </a:prstGeom>
                            <a:noFill/>
                          </wps:spPr>
                          <wps:txbx>
                            <w:txbxContent>
                              <w:p w14:paraId="5C2070D3"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POŽAR OTVORENOG TIPA</w:t>
                                </w:r>
                              </w:p>
                            </w:txbxContent>
                          </wps:txbx>
                          <wps:bodyPr wrap="square" rtlCol="0">
                            <a:noAutofit/>
                          </wps:bodyPr>
                        </wps:wsp>
                        <wps:wsp>
                          <wps:cNvPr id="1821012310" name="Elipsa 1821012310"/>
                          <wps:cNvSpPr/>
                          <wps:spPr>
                            <a:xfrm flipH="1">
                              <a:off x="3368640" y="1852268"/>
                              <a:ext cx="114668" cy="15629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674478974" name="Grupa 1674478974"/>
                        <wpg:cNvGrpSpPr/>
                        <wpg:grpSpPr>
                          <a:xfrm>
                            <a:off x="2546980" y="2281475"/>
                            <a:ext cx="1149969" cy="360045"/>
                            <a:chOff x="2546980" y="2281475"/>
                            <a:chExt cx="1149969" cy="360045"/>
                          </a:xfrm>
                        </wpg:grpSpPr>
                        <wps:wsp>
                          <wps:cNvPr id="1124240871" name="TekstniOkvir 27"/>
                          <wps:cNvSpPr txBox="1"/>
                          <wps:spPr>
                            <a:xfrm>
                              <a:off x="2633324" y="2281475"/>
                              <a:ext cx="1063625" cy="360045"/>
                            </a:xfrm>
                            <a:prstGeom prst="rect">
                              <a:avLst/>
                            </a:prstGeom>
                            <a:noFill/>
                          </wps:spPr>
                          <wps:txbx>
                            <w:txbxContent>
                              <w:p w14:paraId="6E4A63E8"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TUČA</w:t>
                                </w:r>
                              </w:p>
                            </w:txbxContent>
                          </wps:txbx>
                          <wps:bodyPr wrap="square" rtlCol="0">
                            <a:noAutofit/>
                          </wps:bodyPr>
                        </wps:wsp>
                        <wps:wsp>
                          <wps:cNvPr id="457443221" name="Elipsa 457443221"/>
                          <wps:cNvSpPr/>
                          <wps:spPr>
                            <a:xfrm flipH="1">
                              <a:off x="2546980" y="2331235"/>
                              <a:ext cx="153900" cy="14660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5810C98" id="Grupa 29" o:spid="_x0000_s1034" style="position:absolute;left:0;text-align:left;margin-left:-.55pt;margin-top:20.4pt;width:460.7pt;height:375.45pt;z-index:251683840;mso-width-relative:margin;mso-height-relative:margin" coordsize="75628,6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569304473" o:spid="_x0000_s1035" type="#_x0000_t75" style="position:absolute;width:75628;height:6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">
                  <v:imagedata r:id="rId93" o:title=""/>
                </v:shape>
                <v:group id="Grupa 790300445" o:spid="_x0000_s1036" style="position:absolute;left:17117;top:6529;width:11789;height:3600" coordorigin="17117,6529" coordsize="11788,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">
                  <v:shape id="TekstniOkvir 7" o:spid="_x0000_s1037" type="#_x0000_t202" style="position:absolute;left:18270;top:6529;width:10636;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" filled="f" stroked="f">
                    <v:textbox>
                      <w:txbxContent>
                        <w:p w14:paraId="12758828"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POTRES</w:t>
                          </w:r>
                        </w:p>
                      </w:txbxContent>
                    </v:textbox>
                  </v:shape>
                  <v:oval id="Elipsa 2079036165" o:spid="_x0000_s1038" style="position:absolute;left:17117;top:7220;width:1539;height:14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" fillcolor="#4472c4 [3204]" strokecolor="#09101d [484]" strokeweight="1pt">
                    <v:stroke joinstyle="miter"/>
                  </v:oval>
                </v:group>
                <v:group id="Grupa 1122714193" o:spid="_x0000_s1039" style="position:absolute;left:33782;top:6529;width:11499;height:5277" coordorigin="33782,6529" coordsize="11499,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">
                  <v:shape id="TekstniOkvir 11" o:spid="_x0000_s1040" type="#_x0000_t202" style="position:absolute;left:34645;top:6529;width:10636;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" filled="f" stroked="f">
                    <v:textbox>
                      <w:txbxContent>
                        <w:p w14:paraId="41F51D01"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EPIDEMIJE I PANDEMIJE</w:t>
                          </w:r>
                        </w:p>
                      </w:txbxContent>
                    </v:textbox>
                  </v:shape>
                  <v:oval id="Elipsa 877894690" o:spid="_x0000_s1041" style="position:absolute;left:33782;top:7182;width:1539;height:14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" fillcolor="#4472c4 [3204]" strokecolor="#09101d [484]" strokeweight="1pt">
                    <v:stroke joinstyle="miter"/>
                  </v:oval>
                </v:group>
                <v:group id="Grupa 1119631717" o:spid="_x0000_s1042" style="position:absolute;left:42151;top:14597;width:16101;height:5277" coordorigin="42151,14597" coordsize="16101,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">
                  <v:shape id="TekstniOkvir 14" o:spid="_x0000_s1043" type="#_x0000_t202" style="position:absolute;left:42917;top:14597;width:15335;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" filled="f" stroked="f">
                    <v:textbox>
                      <w:txbxContent>
                        <w:p w14:paraId="3FF7FE12"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EKSTREMNE TEMPERATURE</w:t>
                          </w:r>
                        </w:p>
                      </w:txbxContent>
                    </v:textbox>
                  </v:shape>
                  <v:oval id="Elipsa 366311803" o:spid="_x0000_s1044" style="position:absolute;left:42151;top:14995;width:1539;height:14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" fillcolor="#4472c4 [3204]" strokecolor="#09101d [484]" strokeweight="1pt">
                    <v:stroke joinstyle="miter"/>
                  </v:oval>
                </v:group>
                <v:group id="Grupa 768365686" o:spid="_x0000_s1045" style="position:absolute;left:33686;top:16118;width:11595;height:3601" coordorigin="33686,16118" coordsize="1159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">
                  <v:shape id="TekstniOkvir 17" o:spid="_x0000_s1046" type="#_x0000_t202" style="position:absolute;left:34645;top:16118;width:10636;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" filled="f" stroked="f">
                    <v:textbox>
                      <w:txbxContent>
                        <w:p w14:paraId="1149DEF7"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KLIZIŠTA</w:t>
                          </w:r>
                        </w:p>
                      </w:txbxContent>
                    </v:textbox>
                  </v:shape>
                  <v:oval id="Elipsa 954553084" o:spid="_x0000_s1047" style="position:absolute;left:33686;top:16772;width:1539;height:14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" fillcolor="#4472c4 [3204]" strokecolor="#09101d [484]" strokeweight="1pt">
                    <v:stroke joinstyle="miter"/>
                  </v:oval>
                </v:group>
                <v:group id="Grupa 1570740445" o:spid="_x0000_s1048" style="position:absolute;left:33878;top:22955;width:11403;height:3601" coordorigin="33878,22955" coordsize="11402,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">
                  <v:shape id="TekstniOkvir 20" o:spid="_x0000_s1049" type="#_x0000_t202" style="position:absolute;left:34645;top:22955;width:10636;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" filled="f" stroked="f">
                    <v:textbox>
                      <w:txbxContent>
                        <w:p w14:paraId="1B7888D3"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POPLAVE</w:t>
                          </w:r>
                        </w:p>
                      </w:txbxContent>
                    </v:textbox>
                  </v:shape>
                  <v:oval id="Elipsa 145174742" o:spid="_x0000_s1050" style="position:absolute;left:33878;top:23456;width:1539;height:14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" fillcolor="#4472c4 [3204]" strokecolor="#09101d [484]" strokeweight="1pt">
                    <v:stroke joinstyle="miter"/>
                  </v:oval>
                </v:group>
                <v:group id="Grupa 1353523700" o:spid="_x0000_s1051" style="position:absolute;left:33782;top:14597;width:11499;height:3601" coordorigin="33782,14597" coordsize="11499,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">
                  <v:shape id="TekstniOkvir 2" o:spid="_x0000_s1052" type="#_x0000_t202" style="position:absolute;left:34645;top:14597;width:10636;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" filled="f" stroked="f">
                    <v:textbox>
                      <w:txbxContent>
                        <w:p w14:paraId="16BDFA81"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SUŠA</w:t>
                          </w:r>
                        </w:p>
                      </w:txbxContent>
                    </v:textbox>
                  </v:shape>
                  <v:oval id="Elipsa 1341765750" o:spid="_x0000_s1053" style="position:absolute;left:33782;top:15094;width:1539;height:14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" fillcolor="#4472c4 [3204]" strokecolor="#09101d [484]" strokeweight="1pt">
                    <v:stroke joinstyle="miter"/>
                  </v:oval>
                </v:group>
                <v:group id="Grupa 1211017487" o:spid="_x0000_s1054" style="position:absolute;left:33686;top:17965;width:15395;height:5277" coordorigin="33686,17965" coordsize="11470,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">
                  <v:shape id="TekstniOkvir 6" o:spid="_x0000_s1055" type="#_x0000_t202" style="position:absolute;left:34520;top:17965;width:10636;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" filled="f" stroked="f">
                    <v:textbox>
                      <w:txbxContent>
                        <w:p w14:paraId="5C2070D3"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POŽAR OTVORENOG TIPA</w:t>
                          </w:r>
                        </w:p>
                      </w:txbxContent>
                    </v:textbox>
                  </v:shape>
                  <v:oval id="Elipsa 1821012310" o:spid="_x0000_s1056" style="position:absolute;left:33686;top:18522;width:1147;height:156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" fillcolor="#4472c4 [3204]" strokecolor="#09101d [484]" strokeweight="1pt">
                    <v:stroke joinstyle="miter"/>
                  </v:oval>
                </v:group>
                <v:group id="Grupa 1674478974" o:spid="_x0000_s1057" style="position:absolute;left:25469;top:22814;width:11500;height:3601" coordorigin="25469,22814" coordsize="11499,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">
                  <v:shape id="TekstniOkvir 27" o:spid="_x0000_s1058" type="#_x0000_t202" style="position:absolute;left:26333;top:22814;width:10636;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" filled="f" stroked="f">
                    <v:textbox>
                      <w:txbxContent>
                        <w:p w14:paraId="6E4A63E8" w14:textId="77777777" w:rsidR="00A96F67" w:rsidRDefault="00A96F67" w:rsidP="00A96F67">
                          <w:pPr>
                            <w:rPr>
                              <w:rFonts w:hAnsi="Calibri"/>
                              <w:color w:val="000000" w:themeColor="text1"/>
                              <w:kern w:val="24"/>
                              <w:sz w:val="20"/>
                              <w:szCs w:val="20"/>
                            </w:rPr>
                          </w:pPr>
                          <w:r>
                            <w:rPr>
                              <w:rFonts w:hAnsi="Calibri"/>
                              <w:color w:val="000000" w:themeColor="text1"/>
                              <w:kern w:val="24"/>
                              <w:sz w:val="20"/>
                              <w:szCs w:val="20"/>
                            </w:rPr>
                            <w:t>TUČA</w:t>
                          </w:r>
                        </w:p>
                      </w:txbxContent>
                    </v:textbox>
                  </v:shape>
                  <v:oval id="Elipsa 457443221" o:spid="_x0000_s1059" style="position:absolute;left:25469;top:23312;width:1539;height:14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" fillcolor="#4472c4 [3204]" strokecolor="#09101d [484]" strokeweight="1pt">
                    <v:stroke joinstyle="miter"/>
                  </v:oval>
                </v:group>
              </v:group>
            </w:pict>
          </mc:Fallback>
        </mc:AlternateContent>
      </w:r>
    </w:p>
    <w:p w14:paraId="73B34332" w14:textId="3F0B3110" w:rsidR="00BA667A" w:rsidRPr="00BA667A" w:rsidRDefault="00BA667A" w:rsidP="00BA667A">
      <w:pPr>
        <w:spacing w:after="200" w:line="276" w:lineRule="auto"/>
        <w:jc w:val="both"/>
        <w:rPr>
          <w:rFonts w:ascii="Arial" w:eastAsia="Calibri" w:hAnsi="Arial" w:cs="Arial"/>
        </w:rPr>
      </w:pPr>
    </w:p>
    <w:p w14:paraId="3F25D3CB" w14:textId="719E5FD4" w:rsidR="00CF3E7D" w:rsidRDefault="00CF3E7D" w:rsidP="00BA667A">
      <w:pPr>
        <w:autoSpaceDE w:val="0"/>
        <w:autoSpaceDN w:val="0"/>
        <w:adjustRightInd w:val="0"/>
        <w:spacing w:after="120" w:line="276" w:lineRule="auto"/>
        <w:ind w:firstLine="431"/>
        <w:jc w:val="both"/>
        <w:rPr>
          <w:rFonts w:ascii="Arial" w:hAnsi="Arial" w:cs="Arial"/>
        </w:rPr>
        <w:sectPr w:rsidR="00CF3E7D" w:rsidSect="00BA667A">
          <w:headerReference w:type="default" r:id="rId94"/>
          <w:footerReference w:type="default" r:id="rId95"/>
          <w:pgSz w:w="11906" w:h="16838"/>
          <w:pgMar w:top="1417" w:right="1417" w:bottom="1417" w:left="1417" w:header="708" w:footer="567" w:gutter="0"/>
          <w:cols w:space="708"/>
          <w:docGrid w:linePitch="360"/>
        </w:sectPr>
      </w:pPr>
    </w:p>
    <w:p w14:paraId="293AEBB0" w14:textId="77777777" w:rsidR="00BA667A" w:rsidRPr="009D467C" w:rsidRDefault="00BA667A" w:rsidP="00BA667A">
      <w:pPr>
        <w:keepNext/>
        <w:keepLines/>
        <w:numPr>
          <w:ilvl w:val="0"/>
          <w:numId w:val="1"/>
        </w:numPr>
        <w:spacing w:before="480" w:after="120" w:line="276" w:lineRule="auto"/>
        <w:jc w:val="both"/>
        <w:outlineLvl w:val="0"/>
        <w:rPr>
          <w:rFonts w:eastAsia="Times New Roman" w:cstheme="minorHAnsi"/>
          <w:b/>
          <w:bCs/>
          <w:sz w:val="24"/>
          <w:szCs w:val="24"/>
          <w:lang w:eastAsia="zh-CN"/>
        </w:rPr>
      </w:pPr>
      <w:bookmarkStart w:id="1562" w:name="_Toc510159434"/>
      <w:bookmarkStart w:id="1563" w:name="_Toc516655759"/>
      <w:bookmarkStart w:id="1564" w:name="_Toc523128755"/>
      <w:bookmarkStart w:id="1565" w:name="_Toc527031926"/>
      <w:bookmarkStart w:id="1566" w:name="_Toc230339029"/>
      <w:bookmarkStart w:id="1567" w:name="_Toc482507743"/>
      <w:bookmarkStart w:id="1568" w:name="_Toc484426867"/>
      <w:bookmarkStart w:id="1569" w:name="_Toc484499570"/>
      <w:bookmarkStart w:id="1570" w:name="_Toc484499985"/>
      <w:bookmarkStart w:id="1571" w:name="_Toc485122487"/>
      <w:bookmarkStart w:id="1572" w:name="_Toc485122599"/>
      <w:bookmarkStart w:id="1573" w:name="_Toc485122711"/>
      <w:bookmarkStart w:id="1574" w:name="_Toc485122922"/>
      <w:bookmarkStart w:id="1575" w:name="_Toc486592847"/>
      <w:r w:rsidRPr="009D467C">
        <w:rPr>
          <w:rFonts w:eastAsia="Times New Roman" w:cstheme="minorHAnsi"/>
          <w:b/>
          <w:bCs/>
          <w:sz w:val="24"/>
          <w:szCs w:val="24"/>
          <w:lang w:eastAsia="zh-CN"/>
        </w:rPr>
        <w:lastRenderedPageBreak/>
        <w:t>ANALIZA SUSTAVA CIVILNE ZAŠTITE</w:t>
      </w:r>
      <w:bookmarkEnd w:id="1562"/>
      <w:bookmarkEnd w:id="1563"/>
      <w:bookmarkEnd w:id="1564"/>
      <w:bookmarkEnd w:id="1565"/>
      <w:bookmarkEnd w:id="1566"/>
      <w:r w:rsidRPr="009D467C">
        <w:rPr>
          <w:rFonts w:eastAsia="Times New Roman" w:cstheme="minorHAnsi"/>
          <w:b/>
          <w:bCs/>
          <w:sz w:val="24"/>
          <w:szCs w:val="24"/>
          <w:lang w:eastAsia="zh-CN"/>
        </w:rPr>
        <w:t xml:space="preserve"> </w:t>
      </w:r>
      <w:bookmarkEnd w:id="1567"/>
      <w:bookmarkEnd w:id="1568"/>
      <w:bookmarkEnd w:id="1569"/>
      <w:bookmarkEnd w:id="1570"/>
      <w:bookmarkEnd w:id="1571"/>
      <w:bookmarkEnd w:id="1572"/>
      <w:bookmarkEnd w:id="1573"/>
      <w:bookmarkEnd w:id="1574"/>
      <w:bookmarkEnd w:id="1575"/>
    </w:p>
    <w:p w14:paraId="547089B7" w14:textId="4A27EF3C" w:rsidR="00BA667A" w:rsidRPr="009D467C" w:rsidRDefault="00BA667A" w:rsidP="004F5C76">
      <w:pPr>
        <w:spacing w:after="200" w:line="276" w:lineRule="auto"/>
        <w:jc w:val="both"/>
        <w:rPr>
          <w:rFonts w:eastAsia="Calibri" w:cstheme="minorHAnsi"/>
          <w:sz w:val="24"/>
          <w:szCs w:val="24"/>
          <w:lang w:eastAsia="hr-HR"/>
        </w:rPr>
      </w:pPr>
      <w:r w:rsidRPr="009D467C">
        <w:rPr>
          <w:rFonts w:eastAsia="Calibri" w:cstheme="minorHAnsi"/>
          <w:sz w:val="24"/>
          <w:szCs w:val="24"/>
          <w:lang w:eastAsia="hr-HR"/>
        </w:rPr>
        <w:t>Za potrebe analize sustava civilne zaštite potrebno je izraditi analizu na području preventive i reagiranja.</w:t>
      </w:r>
    </w:p>
    <w:p w14:paraId="7C6015F5" w14:textId="77777777" w:rsidR="00BA667A" w:rsidRPr="004F5C76" w:rsidRDefault="00BA667A">
      <w:pPr>
        <w:keepNext/>
        <w:keepLines/>
        <w:numPr>
          <w:ilvl w:val="1"/>
          <w:numId w:val="36"/>
        </w:numPr>
        <w:spacing w:before="360" w:after="240" w:line="276" w:lineRule="auto"/>
        <w:jc w:val="both"/>
        <w:outlineLvl w:val="1"/>
        <w:rPr>
          <w:rFonts w:eastAsia="Times New Roman" w:cstheme="minorHAnsi"/>
          <w:b/>
          <w:bCs/>
          <w:sz w:val="24"/>
          <w:szCs w:val="24"/>
          <w:lang w:eastAsia="hr-HR"/>
        </w:rPr>
      </w:pPr>
      <w:bookmarkStart w:id="1576" w:name="_Toc486592848"/>
      <w:bookmarkStart w:id="1577" w:name="_Toc510159435"/>
      <w:bookmarkStart w:id="1578" w:name="_Toc516655760"/>
      <w:bookmarkStart w:id="1579" w:name="_Toc523128756"/>
      <w:bookmarkStart w:id="1580" w:name="_Toc527031927"/>
      <w:bookmarkStart w:id="1581" w:name="_Toc230339030"/>
      <w:bookmarkStart w:id="1582" w:name="_Toc484426868"/>
      <w:bookmarkStart w:id="1583" w:name="_Toc484499571"/>
      <w:bookmarkStart w:id="1584" w:name="_Toc484499986"/>
      <w:bookmarkStart w:id="1585" w:name="_Toc485122488"/>
      <w:bookmarkStart w:id="1586" w:name="_Toc485122600"/>
      <w:bookmarkStart w:id="1587" w:name="_Toc485122712"/>
      <w:bookmarkStart w:id="1588" w:name="_Toc485122923"/>
      <w:r w:rsidRPr="004F5C76">
        <w:rPr>
          <w:rFonts w:eastAsia="Times New Roman" w:cstheme="minorHAnsi"/>
          <w:b/>
          <w:bCs/>
          <w:sz w:val="24"/>
          <w:szCs w:val="24"/>
          <w:lang w:eastAsia="hr-HR"/>
        </w:rPr>
        <w:t>ANALIZA NA PODRUČJU PREVENTIVE</w:t>
      </w:r>
      <w:bookmarkEnd w:id="1576"/>
      <w:bookmarkEnd w:id="1577"/>
      <w:bookmarkEnd w:id="1578"/>
      <w:bookmarkEnd w:id="1579"/>
      <w:bookmarkEnd w:id="1580"/>
      <w:bookmarkEnd w:id="1581"/>
      <w:r w:rsidRPr="004F5C76">
        <w:rPr>
          <w:rFonts w:eastAsia="Times New Roman" w:cstheme="minorHAnsi"/>
          <w:b/>
          <w:bCs/>
          <w:sz w:val="24"/>
          <w:szCs w:val="24"/>
          <w:lang w:eastAsia="hr-HR"/>
        </w:rPr>
        <w:t xml:space="preserve"> </w:t>
      </w:r>
      <w:bookmarkEnd w:id="1582"/>
      <w:bookmarkEnd w:id="1583"/>
      <w:bookmarkEnd w:id="1584"/>
      <w:bookmarkEnd w:id="1585"/>
      <w:bookmarkEnd w:id="1586"/>
      <w:bookmarkEnd w:id="1587"/>
      <w:bookmarkEnd w:id="1588"/>
    </w:p>
    <w:p w14:paraId="0D37481A" w14:textId="77777777" w:rsidR="00BA667A" w:rsidRPr="004F5C76" w:rsidRDefault="00BA667A">
      <w:pPr>
        <w:keepNext/>
        <w:keepLines/>
        <w:numPr>
          <w:ilvl w:val="2"/>
          <w:numId w:val="8"/>
        </w:numPr>
        <w:tabs>
          <w:tab w:val="left" w:pos="357"/>
        </w:tabs>
        <w:spacing w:before="240" w:after="120" w:line="276" w:lineRule="auto"/>
        <w:jc w:val="both"/>
        <w:outlineLvl w:val="2"/>
        <w:rPr>
          <w:rFonts w:eastAsia="Times New Roman" w:cstheme="minorHAnsi"/>
          <w:b/>
          <w:bCs/>
          <w:sz w:val="24"/>
          <w:szCs w:val="24"/>
          <w:lang w:eastAsia="zh-CN"/>
        </w:rPr>
      </w:pPr>
      <w:bookmarkStart w:id="1589" w:name="_Toc510159436"/>
      <w:bookmarkStart w:id="1590" w:name="_Toc516655761"/>
      <w:bookmarkStart w:id="1591" w:name="_Toc523128757"/>
      <w:bookmarkStart w:id="1592" w:name="_Toc527031928"/>
      <w:bookmarkStart w:id="1593" w:name="_Toc230339031"/>
      <w:bookmarkStart w:id="1594" w:name="_Toc483575089"/>
      <w:bookmarkStart w:id="1595" w:name="_Toc483909227"/>
      <w:bookmarkStart w:id="1596" w:name="_Toc484426869"/>
      <w:bookmarkStart w:id="1597" w:name="_Toc484499572"/>
      <w:bookmarkStart w:id="1598" w:name="_Toc484499987"/>
      <w:bookmarkStart w:id="1599" w:name="_Toc485122489"/>
      <w:bookmarkStart w:id="1600" w:name="_Toc485122601"/>
      <w:bookmarkStart w:id="1601" w:name="_Toc485122713"/>
      <w:bookmarkStart w:id="1602" w:name="_Toc485122924"/>
      <w:r w:rsidRPr="004F5C76">
        <w:rPr>
          <w:rFonts w:eastAsia="Times New Roman" w:cstheme="minorHAnsi"/>
          <w:b/>
          <w:bCs/>
          <w:sz w:val="24"/>
          <w:szCs w:val="24"/>
          <w:lang w:eastAsia="zh-CN"/>
        </w:rPr>
        <w:t>Usvojenost strategija, normativne uređenosti te izrađenost procjena i planova od značaja za sustav civilne zaštite</w:t>
      </w:r>
      <w:bookmarkEnd w:id="1589"/>
      <w:bookmarkEnd w:id="1590"/>
      <w:bookmarkEnd w:id="1591"/>
      <w:bookmarkEnd w:id="1592"/>
      <w:bookmarkEnd w:id="1593"/>
      <w:r w:rsidRPr="004F5C76">
        <w:rPr>
          <w:rFonts w:eastAsia="Times New Roman" w:cstheme="minorHAnsi"/>
          <w:b/>
          <w:bCs/>
          <w:sz w:val="24"/>
          <w:szCs w:val="24"/>
          <w:lang w:eastAsia="zh-CN"/>
        </w:rPr>
        <w:t xml:space="preserve"> </w:t>
      </w:r>
      <w:bookmarkEnd w:id="1594"/>
      <w:bookmarkEnd w:id="1595"/>
      <w:bookmarkEnd w:id="1596"/>
      <w:bookmarkEnd w:id="1597"/>
      <w:bookmarkEnd w:id="1598"/>
      <w:bookmarkEnd w:id="1599"/>
      <w:bookmarkEnd w:id="1600"/>
      <w:bookmarkEnd w:id="1601"/>
      <w:bookmarkEnd w:id="1602"/>
    </w:p>
    <w:p w14:paraId="1CD5B6BC" w14:textId="43CAB610" w:rsidR="00BA667A" w:rsidRDefault="00BA667A" w:rsidP="001D35EA">
      <w:pPr>
        <w:spacing w:after="0" w:line="276" w:lineRule="auto"/>
        <w:jc w:val="both"/>
        <w:rPr>
          <w:rFonts w:eastAsia="Calibri" w:cstheme="minorHAnsi"/>
          <w:sz w:val="24"/>
          <w:szCs w:val="24"/>
          <w:lang w:eastAsia="hr-HR"/>
        </w:rPr>
      </w:pPr>
      <w:r w:rsidRPr="001D35EA">
        <w:rPr>
          <w:rFonts w:eastAsia="Calibri" w:cstheme="minorHAnsi"/>
          <w:sz w:val="24"/>
          <w:szCs w:val="24"/>
          <w:lang w:eastAsia="hr-HR"/>
        </w:rPr>
        <w:t xml:space="preserve">Općina </w:t>
      </w:r>
      <w:r w:rsidR="00CF3E7D" w:rsidRPr="001D35EA">
        <w:rPr>
          <w:rFonts w:eastAsia="Calibri" w:cstheme="minorHAnsi"/>
          <w:sz w:val="24"/>
          <w:szCs w:val="24"/>
          <w:lang w:eastAsia="hr-HR"/>
        </w:rPr>
        <w:t>Donji Kukuruzari</w:t>
      </w:r>
      <w:r w:rsidRPr="001D35EA">
        <w:rPr>
          <w:rFonts w:eastAsia="Calibri" w:cstheme="minorHAnsi"/>
          <w:sz w:val="24"/>
          <w:szCs w:val="24"/>
          <w:lang w:eastAsia="hr-HR"/>
        </w:rPr>
        <w:t xml:space="preserve"> posjeduje sljedeće akte propisane Zakonom o sustavu civilne zaštite („Narodne Novine“ broj 82/15</w:t>
      </w:r>
      <w:r w:rsidR="001D35EA" w:rsidRPr="001D35EA">
        <w:rPr>
          <w:rFonts w:eastAsia="Calibri" w:cstheme="minorHAnsi"/>
          <w:sz w:val="24"/>
          <w:szCs w:val="24"/>
          <w:lang w:eastAsia="hr-HR"/>
        </w:rPr>
        <w:t>, 118/18, 31/20, 20/21, 114/22</w:t>
      </w:r>
      <w:r w:rsidRPr="001D35EA">
        <w:rPr>
          <w:rFonts w:eastAsia="Calibri" w:cstheme="minorHAnsi"/>
          <w:sz w:val="24"/>
          <w:szCs w:val="24"/>
          <w:lang w:eastAsia="hr-HR"/>
        </w:rPr>
        <w:t xml:space="preserve">): </w:t>
      </w:r>
    </w:p>
    <w:p w14:paraId="43E0CDE4" w14:textId="77777777" w:rsidR="001D35EA" w:rsidRPr="001D35EA" w:rsidRDefault="001D35EA" w:rsidP="001D35EA">
      <w:pPr>
        <w:spacing w:after="0" w:line="276" w:lineRule="auto"/>
        <w:jc w:val="both"/>
        <w:rPr>
          <w:rFonts w:eastAsia="Calibri" w:cstheme="minorHAnsi"/>
          <w:sz w:val="24"/>
          <w:szCs w:val="24"/>
          <w:lang w:eastAsia="hr-HR"/>
        </w:rPr>
      </w:pPr>
    </w:p>
    <w:p w14:paraId="4DD000FE" w14:textId="5E115E48" w:rsidR="00BA667A" w:rsidRPr="00456B6C" w:rsidRDefault="00BA667A">
      <w:pPr>
        <w:numPr>
          <w:ilvl w:val="0"/>
          <w:numId w:val="31"/>
        </w:numPr>
        <w:spacing w:after="200" w:line="276" w:lineRule="auto"/>
        <w:contextualSpacing/>
        <w:jc w:val="both"/>
        <w:rPr>
          <w:rFonts w:eastAsia="Calibri" w:cstheme="minorHAnsi"/>
          <w:sz w:val="24"/>
          <w:szCs w:val="24"/>
        </w:rPr>
      </w:pPr>
      <w:bookmarkStart w:id="1603" w:name="_Hlk519674509"/>
      <w:r w:rsidRPr="00456B6C">
        <w:rPr>
          <w:rFonts w:eastAsia="Calibri" w:cstheme="minorHAnsi"/>
          <w:sz w:val="24"/>
          <w:szCs w:val="24"/>
        </w:rPr>
        <w:t>Odluka o</w:t>
      </w:r>
      <w:bookmarkStart w:id="1604" w:name="_Hlk514929774"/>
      <w:r w:rsidR="00AC0E78" w:rsidRPr="00456B6C">
        <w:rPr>
          <w:rFonts w:eastAsia="Calibri" w:cstheme="minorHAnsi"/>
          <w:sz w:val="24"/>
          <w:szCs w:val="24"/>
        </w:rPr>
        <w:t xml:space="preserve"> donošenju Procjene rizika od velikih nesreća za Općinu Donji Kukuruzari</w:t>
      </w:r>
      <w:r w:rsidRPr="00456B6C">
        <w:rPr>
          <w:rFonts w:eastAsia="Calibri" w:cstheme="minorHAnsi"/>
          <w:sz w:val="24"/>
          <w:szCs w:val="24"/>
        </w:rPr>
        <w:t xml:space="preserve">, </w:t>
      </w:r>
      <w:r w:rsidR="008E0F90" w:rsidRPr="00456B6C">
        <w:rPr>
          <w:rFonts w:eastAsia="Calibri" w:cstheme="minorHAnsi"/>
          <w:sz w:val="24"/>
          <w:szCs w:val="24"/>
        </w:rPr>
        <w:t xml:space="preserve">KLASA: </w:t>
      </w:r>
      <w:r w:rsidR="003E2F96" w:rsidRPr="00456B6C">
        <w:rPr>
          <w:rFonts w:eastAsia="Calibri" w:cstheme="minorHAnsi"/>
          <w:sz w:val="24"/>
          <w:szCs w:val="24"/>
        </w:rPr>
        <w:t>810-01/19-01/01</w:t>
      </w:r>
      <w:r w:rsidR="008E0F90" w:rsidRPr="00456B6C">
        <w:rPr>
          <w:rFonts w:eastAsia="Calibri" w:cstheme="minorHAnsi"/>
          <w:sz w:val="24"/>
          <w:szCs w:val="24"/>
        </w:rPr>
        <w:t xml:space="preserve">, URBROJ: </w:t>
      </w:r>
      <w:r w:rsidR="003E2F96" w:rsidRPr="00456B6C">
        <w:rPr>
          <w:rFonts w:eastAsia="Calibri" w:cstheme="minorHAnsi"/>
          <w:sz w:val="24"/>
          <w:szCs w:val="24"/>
        </w:rPr>
        <w:t>2176/07-01-19-2</w:t>
      </w:r>
      <w:r w:rsidR="008E0F90" w:rsidRPr="00456B6C">
        <w:rPr>
          <w:rFonts w:eastAsia="Calibri" w:cstheme="minorHAnsi"/>
          <w:sz w:val="24"/>
          <w:szCs w:val="24"/>
        </w:rPr>
        <w:t xml:space="preserve">, od dana </w:t>
      </w:r>
      <w:r w:rsidR="003E2F96" w:rsidRPr="00456B6C">
        <w:rPr>
          <w:rFonts w:eastAsia="Calibri" w:cstheme="minorHAnsi"/>
          <w:sz w:val="24"/>
          <w:szCs w:val="24"/>
        </w:rPr>
        <w:t>2</w:t>
      </w:r>
      <w:r w:rsidR="008E0F90" w:rsidRPr="00456B6C">
        <w:rPr>
          <w:rFonts w:eastAsia="Calibri" w:cstheme="minorHAnsi"/>
          <w:sz w:val="24"/>
          <w:szCs w:val="24"/>
        </w:rPr>
        <w:t xml:space="preserve">6. </w:t>
      </w:r>
      <w:r w:rsidR="003E2F96" w:rsidRPr="00456B6C">
        <w:rPr>
          <w:rFonts w:eastAsia="Calibri" w:cstheme="minorHAnsi"/>
          <w:sz w:val="24"/>
          <w:szCs w:val="24"/>
        </w:rPr>
        <w:t>veljače</w:t>
      </w:r>
      <w:r w:rsidR="008E0F90" w:rsidRPr="00456B6C">
        <w:rPr>
          <w:rFonts w:eastAsia="Calibri" w:cstheme="minorHAnsi"/>
          <w:sz w:val="24"/>
          <w:szCs w:val="24"/>
        </w:rPr>
        <w:t xml:space="preserve"> 201</w:t>
      </w:r>
      <w:r w:rsidR="004332A0" w:rsidRPr="00456B6C">
        <w:rPr>
          <w:rFonts w:eastAsia="Calibri" w:cstheme="minorHAnsi"/>
          <w:sz w:val="24"/>
          <w:szCs w:val="24"/>
        </w:rPr>
        <w:t>9</w:t>
      </w:r>
      <w:r w:rsidR="008E0F90" w:rsidRPr="00456B6C">
        <w:rPr>
          <w:rFonts w:eastAsia="Calibri" w:cstheme="minorHAnsi"/>
          <w:sz w:val="24"/>
          <w:szCs w:val="24"/>
        </w:rPr>
        <w:t xml:space="preserve">. </w:t>
      </w:r>
      <w:r w:rsidRPr="00456B6C">
        <w:rPr>
          <w:rFonts w:eastAsia="Calibri" w:cstheme="minorHAnsi"/>
          <w:sz w:val="24"/>
          <w:szCs w:val="24"/>
        </w:rPr>
        <w:t>godine;</w:t>
      </w:r>
    </w:p>
    <w:bookmarkEnd w:id="1603"/>
    <w:bookmarkEnd w:id="1604"/>
    <w:p w14:paraId="3FC3010A" w14:textId="744030EF" w:rsidR="00BA667A" w:rsidRPr="00456B6C" w:rsidRDefault="00BA667A">
      <w:pPr>
        <w:numPr>
          <w:ilvl w:val="0"/>
          <w:numId w:val="31"/>
        </w:numPr>
        <w:spacing w:after="200" w:line="276" w:lineRule="auto"/>
        <w:contextualSpacing/>
        <w:jc w:val="both"/>
        <w:rPr>
          <w:rFonts w:eastAsia="Calibri" w:cstheme="minorHAnsi"/>
          <w:sz w:val="24"/>
          <w:szCs w:val="24"/>
        </w:rPr>
      </w:pPr>
      <w:r w:rsidRPr="00456B6C">
        <w:rPr>
          <w:rFonts w:eastAsia="Calibri" w:cstheme="minorHAnsi"/>
          <w:sz w:val="24"/>
          <w:szCs w:val="24"/>
        </w:rPr>
        <w:t>Odluka o</w:t>
      </w:r>
      <w:r w:rsidR="004332A0" w:rsidRPr="00456B6C">
        <w:rPr>
          <w:rFonts w:eastAsia="Calibri" w:cstheme="minorHAnsi"/>
          <w:sz w:val="24"/>
          <w:szCs w:val="24"/>
        </w:rPr>
        <w:t xml:space="preserve"> donošenju Plana djelovanja civilne zaštite Općine Donji Kukuruzari</w:t>
      </w:r>
      <w:r w:rsidRPr="00456B6C">
        <w:rPr>
          <w:rFonts w:eastAsia="Calibri" w:cstheme="minorHAnsi"/>
          <w:sz w:val="24"/>
          <w:szCs w:val="24"/>
        </w:rPr>
        <w:t xml:space="preserve">, </w:t>
      </w:r>
      <w:r w:rsidR="008E0F90" w:rsidRPr="00456B6C">
        <w:rPr>
          <w:rFonts w:eastAsia="Calibri" w:cstheme="minorHAnsi"/>
          <w:sz w:val="24"/>
          <w:szCs w:val="24"/>
        </w:rPr>
        <w:t>KLASA: 810-0</w:t>
      </w:r>
      <w:r w:rsidR="009B164C" w:rsidRPr="00456B6C">
        <w:rPr>
          <w:rFonts w:eastAsia="Calibri" w:cstheme="minorHAnsi"/>
          <w:sz w:val="24"/>
          <w:szCs w:val="24"/>
        </w:rPr>
        <w:t>1</w:t>
      </w:r>
      <w:r w:rsidR="008E0F90" w:rsidRPr="00456B6C">
        <w:rPr>
          <w:rFonts w:eastAsia="Calibri" w:cstheme="minorHAnsi"/>
          <w:sz w:val="24"/>
          <w:szCs w:val="24"/>
        </w:rPr>
        <w:t>/1</w:t>
      </w:r>
      <w:r w:rsidR="009B164C" w:rsidRPr="00456B6C">
        <w:rPr>
          <w:rFonts w:eastAsia="Calibri" w:cstheme="minorHAnsi"/>
          <w:sz w:val="24"/>
          <w:szCs w:val="24"/>
        </w:rPr>
        <w:t>8</w:t>
      </w:r>
      <w:r w:rsidR="008E0F90" w:rsidRPr="00456B6C">
        <w:rPr>
          <w:rFonts w:eastAsia="Calibri" w:cstheme="minorHAnsi"/>
          <w:sz w:val="24"/>
          <w:szCs w:val="24"/>
        </w:rPr>
        <w:t>-01/01, URBROJ: 2176/07-0</w:t>
      </w:r>
      <w:r w:rsidR="009B164C" w:rsidRPr="00456B6C">
        <w:rPr>
          <w:rFonts w:eastAsia="Calibri" w:cstheme="minorHAnsi"/>
          <w:sz w:val="24"/>
          <w:szCs w:val="24"/>
        </w:rPr>
        <w:t>3/1-</w:t>
      </w:r>
      <w:r w:rsidR="008E0F90" w:rsidRPr="00456B6C">
        <w:rPr>
          <w:rFonts w:eastAsia="Calibri" w:cstheme="minorHAnsi"/>
          <w:sz w:val="24"/>
          <w:szCs w:val="24"/>
        </w:rPr>
        <w:t>1</w:t>
      </w:r>
      <w:r w:rsidR="009B164C" w:rsidRPr="00456B6C">
        <w:rPr>
          <w:rFonts w:eastAsia="Calibri" w:cstheme="minorHAnsi"/>
          <w:sz w:val="24"/>
          <w:szCs w:val="24"/>
        </w:rPr>
        <w:t>9</w:t>
      </w:r>
      <w:r w:rsidR="008E0F90" w:rsidRPr="00456B6C">
        <w:rPr>
          <w:rFonts w:eastAsia="Calibri" w:cstheme="minorHAnsi"/>
          <w:sz w:val="24"/>
          <w:szCs w:val="24"/>
        </w:rPr>
        <w:t>-1</w:t>
      </w:r>
      <w:r w:rsidR="009B164C" w:rsidRPr="00456B6C">
        <w:rPr>
          <w:rFonts w:eastAsia="Calibri" w:cstheme="minorHAnsi"/>
          <w:sz w:val="24"/>
          <w:szCs w:val="24"/>
        </w:rPr>
        <w:t>1</w:t>
      </w:r>
      <w:r w:rsidR="008E0F90" w:rsidRPr="00456B6C">
        <w:rPr>
          <w:rFonts w:eastAsia="Calibri" w:cstheme="minorHAnsi"/>
          <w:sz w:val="24"/>
          <w:szCs w:val="24"/>
        </w:rPr>
        <w:t>, od dana 0</w:t>
      </w:r>
      <w:r w:rsidR="009B164C" w:rsidRPr="00456B6C">
        <w:rPr>
          <w:rFonts w:eastAsia="Calibri" w:cstheme="minorHAnsi"/>
          <w:sz w:val="24"/>
          <w:szCs w:val="24"/>
        </w:rPr>
        <w:t>1</w:t>
      </w:r>
      <w:r w:rsidR="008E0F90" w:rsidRPr="00456B6C">
        <w:rPr>
          <w:rFonts w:eastAsia="Calibri" w:cstheme="minorHAnsi"/>
          <w:sz w:val="24"/>
          <w:szCs w:val="24"/>
        </w:rPr>
        <w:t xml:space="preserve">. </w:t>
      </w:r>
      <w:r w:rsidR="009B164C" w:rsidRPr="00456B6C">
        <w:rPr>
          <w:rFonts w:eastAsia="Calibri" w:cstheme="minorHAnsi"/>
          <w:sz w:val="24"/>
          <w:szCs w:val="24"/>
        </w:rPr>
        <w:t>listopada</w:t>
      </w:r>
      <w:r w:rsidR="008E0F90" w:rsidRPr="00456B6C">
        <w:rPr>
          <w:rFonts w:eastAsia="Calibri" w:cstheme="minorHAnsi"/>
          <w:sz w:val="24"/>
          <w:szCs w:val="24"/>
        </w:rPr>
        <w:t xml:space="preserve"> 201</w:t>
      </w:r>
      <w:r w:rsidR="009B164C" w:rsidRPr="00456B6C">
        <w:rPr>
          <w:rFonts w:eastAsia="Calibri" w:cstheme="minorHAnsi"/>
          <w:sz w:val="24"/>
          <w:szCs w:val="24"/>
        </w:rPr>
        <w:t>9</w:t>
      </w:r>
      <w:r w:rsidR="008E0F90" w:rsidRPr="00456B6C">
        <w:rPr>
          <w:rFonts w:eastAsia="Calibri" w:cstheme="minorHAnsi"/>
          <w:sz w:val="24"/>
          <w:szCs w:val="24"/>
        </w:rPr>
        <w:t xml:space="preserve">. </w:t>
      </w:r>
      <w:r w:rsidRPr="00456B6C">
        <w:rPr>
          <w:rFonts w:eastAsia="Calibri" w:cstheme="minorHAnsi"/>
          <w:sz w:val="24"/>
          <w:szCs w:val="24"/>
        </w:rPr>
        <w:t>godine</w:t>
      </w:r>
      <w:r w:rsidR="009B164C" w:rsidRPr="00456B6C">
        <w:rPr>
          <w:rFonts w:eastAsia="Calibri" w:cstheme="minorHAnsi"/>
          <w:sz w:val="24"/>
          <w:szCs w:val="24"/>
        </w:rPr>
        <w:t>.</w:t>
      </w:r>
    </w:p>
    <w:p w14:paraId="370BC4A2" w14:textId="13591B05" w:rsidR="008E0F90" w:rsidRPr="00B04F07" w:rsidRDefault="00BA667A">
      <w:pPr>
        <w:numPr>
          <w:ilvl w:val="0"/>
          <w:numId w:val="31"/>
        </w:numPr>
        <w:spacing w:after="0" w:line="276" w:lineRule="auto"/>
        <w:ind w:left="714" w:hanging="357"/>
        <w:contextualSpacing/>
        <w:jc w:val="both"/>
        <w:rPr>
          <w:rFonts w:eastAsia="Calibri" w:cstheme="minorHAnsi"/>
          <w:sz w:val="24"/>
          <w:szCs w:val="24"/>
        </w:rPr>
      </w:pPr>
      <w:r w:rsidRPr="00B04F07">
        <w:rPr>
          <w:rFonts w:eastAsia="Calibri" w:cstheme="minorHAnsi"/>
          <w:sz w:val="24"/>
          <w:szCs w:val="24"/>
        </w:rPr>
        <w:t xml:space="preserve">Odluka o osnivanju i imenovanju Stožera civilne zaštite Općine </w:t>
      </w:r>
      <w:r w:rsidR="008E0F90" w:rsidRPr="00B04F07">
        <w:rPr>
          <w:rFonts w:eastAsia="Calibri" w:cstheme="minorHAnsi"/>
          <w:sz w:val="24"/>
          <w:szCs w:val="24"/>
        </w:rPr>
        <w:t>Donji Kukuruzari</w:t>
      </w:r>
      <w:r w:rsidRPr="00B04F07">
        <w:rPr>
          <w:rFonts w:eastAsia="Calibri" w:cstheme="minorHAnsi"/>
          <w:sz w:val="24"/>
          <w:szCs w:val="24"/>
        </w:rPr>
        <w:t xml:space="preserve">, </w:t>
      </w:r>
      <w:r w:rsidR="008E0F90" w:rsidRPr="00B04F07">
        <w:rPr>
          <w:rFonts w:eastAsia="Calibri" w:cstheme="minorHAnsi"/>
          <w:sz w:val="24"/>
          <w:szCs w:val="24"/>
        </w:rPr>
        <w:t xml:space="preserve">KLASA: </w:t>
      </w:r>
      <w:r w:rsidR="0094146F" w:rsidRPr="00B04F07">
        <w:rPr>
          <w:rFonts w:eastAsia="Calibri" w:cstheme="minorHAnsi"/>
          <w:sz w:val="24"/>
          <w:szCs w:val="24"/>
        </w:rPr>
        <w:t>240-02/2</w:t>
      </w:r>
      <w:r w:rsidR="003968A0" w:rsidRPr="00B04F07">
        <w:rPr>
          <w:rFonts w:eastAsia="Calibri" w:cstheme="minorHAnsi"/>
          <w:sz w:val="24"/>
          <w:szCs w:val="24"/>
        </w:rPr>
        <w:t>6</w:t>
      </w:r>
      <w:r w:rsidR="0094146F" w:rsidRPr="00B04F07">
        <w:rPr>
          <w:rFonts w:eastAsia="Calibri" w:cstheme="minorHAnsi"/>
          <w:sz w:val="24"/>
          <w:szCs w:val="24"/>
        </w:rPr>
        <w:t>-01/01</w:t>
      </w:r>
      <w:r w:rsidR="008E0F90" w:rsidRPr="00B04F07">
        <w:rPr>
          <w:rFonts w:eastAsia="Calibri" w:cstheme="minorHAnsi"/>
          <w:sz w:val="24"/>
          <w:szCs w:val="24"/>
        </w:rPr>
        <w:t>, URBROJ : 217</w:t>
      </w:r>
      <w:r w:rsidR="003968A0" w:rsidRPr="00B04F07">
        <w:rPr>
          <w:rFonts w:eastAsia="Calibri" w:cstheme="minorHAnsi"/>
          <w:sz w:val="24"/>
          <w:szCs w:val="24"/>
        </w:rPr>
        <w:t>6/07-03/1-26-1</w:t>
      </w:r>
      <w:r w:rsidR="008E0F90" w:rsidRPr="00B04F07">
        <w:rPr>
          <w:rFonts w:eastAsia="Calibri" w:cstheme="minorHAnsi"/>
          <w:sz w:val="24"/>
          <w:szCs w:val="24"/>
        </w:rPr>
        <w:t xml:space="preserve">, od dana </w:t>
      </w:r>
      <w:r w:rsidR="003968A0" w:rsidRPr="00B04F07">
        <w:rPr>
          <w:rFonts w:eastAsia="Calibri" w:cstheme="minorHAnsi"/>
          <w:sz w:val="24"/>
          <w:szCs w:val="24"/>
        </w:rPr>
        <w:t>18</w:t>
      </w:r>
      <w:r w:rsidR="008E0F90" w:rsidRPr="00B04F07">
        <w:rPr>
          <w:rFonts w:eastAsia="Calibri" w:cstheme="minorHAnsi"/>
          <w:sz w:val="24"/>
          <w:szCs w:val="24"/>
        </w:rPr>
        <w:t xml:space="preserve">. </w:t>
      </w:r>
      <w:r w:rsidR="003968A0" w:rsidRPr="00B04F07">
        <w:rPr>
          <w:rFonts w:eastAsia="Calibri" w:cstheme="minorHAnsi"/>
          <w:sz w:val="24"/>
          <w:szCs w:val="24"/>
        </w:rPr>
        <w:t>kolovoza</w:t>
      </w:r>
      <w:r w:rsidR="008E0F90" w:rsidRPr="00B04F07">
        <w:rPr>
          <w:rFonts w:eastAsia="Calibri" w:cstheme="minorHAnsi"/>
          <w:sz w:val="24"/>
          <w:szCs w:val="24"/>
        </w:rPr>
        <w:t xml:space="preserve"> 20</w:t>
      </w:r>
      <w:r w:rsidR="00CE67C9" w:rsidRPr="00B04F07">
        <w:rPr>
          <w:rFonts w:eastAsia="Calibri" w:cstheme="minorHAnsi"/>
          <w:sz w:val="24"/>
          <w:szCs w:val="24"/>
        </w:rPr>
        <w:t>2</w:t>
      </w:r>
      <w:r w:rsidR="003968A0" w:rsidRPr="00B04F07">
        <w:rPr>
          <w:rFonts w:eastAsia="Calibri" w:cstheme="minorHAnsi"/>
          <w:sz w:val="24"/>
          <w:szCs w:val="24"/>
        </w:rPr>
        <w:t>6</w:t>
      </w:r>
      <w:r w:rsidR="008E0F90" w:rsidRPr="00B04F07">
        <w:rPr>
          <w:rFonts w:eastAsia="Calibri" w:cstheme="minorHAnsi"/>
          <w:sz w:val="24"/>
          <w:szCs w:val="24"/>
        </w:rPr>
        <w:t>. godine;</w:t>
      </w:r>
    </w:p>
    <w:p w14:paraId="5983592F" w14:textId="77777777" w:rsidR="008E0F90" w:rsidRPr="00B04F07" w:rsidRDefault="00BA667A">
      <w:pPr>
        <w:numPr>
          <w:ilvl w:val="0"/>
          <w:numId w:val="31"/>
        </w:numPr>
        <w:spacing w:after="0" w:line="276" w:lineRule="auto"/>
        <w:contextualSpacing/>
        <w:jc w:val="both"/>
        <w:rPr>
          <w:rFonts w:eastAsia="Calibri" w:cstheme="minorHAnsi"/>
          <w:sz w:val="24"/>
          <w:szCs w:val="24"/>
          <w:lang w:eastAsia="hr-HR"/>
        </w:rPr>
      </w:pPr>
      <w:r w:rsidRPr="00B04F07">
        <w:rPr>
          <w:rFonts w:eastAsia="Calibri" w:cstheme="minorHAnsi"/>
          <w:sz w:val="24"/>
          <w:szCs w:val="24"/>
          <w:lang w:eastAsia="hr-HR"/>
        </w:rPr>
        <w:t xml:space="preserve">Poslovnik o radu Stožera civilne zaštite Općine </w:t>
      </w:r>
      <w:r w:rsidR="00016CA3" w:rsidRPr="00B04F07">
        <w:rPr>
          <w:rFonts w:eastAsia="Calibri" w:cstheme="minorHAnsi"/>
          <w:sz w:val="24"/>
          <w:szCs w:val="24"/>
          <w:lang w:eastAsia="hr-HR"/>
        </w:rPr>
        <w:t>Donji Kukuruzari</w:t>
      </w:r>
      <w:r w:rsidRPr="00B04F07">
        <w:rPr>
          <w:rFonts w:eastAsia="Calibri" w:cstheme="minorHAnsi"/>
          <w:sz w:val="24"/>
          <w:szCs w:val="24"/>
          <w:lang w:eastAsia="hr-HR"/>
        </w:rPr>
        <w:t xml:space="preserve">, </w:t>
      </w:r>
      <w:r w:rsidR="008E0F90" w:rsidRPr="00B04F07">
        <w:rPr>
          <w:rFonts w:eastAsia="Calibri" w:cstheme="minorHAnsi"/>
          <w:bCs/>
          <w:sz w:val="24"/>
          <w:szCs w:val="24"/>
          <w:lang w:eastAsia="hr-HR"/>
        </w:rPr>
        <w:t>KLASA : 810-03/18-01/05</w:t>
      </w:r>
      <w:r w:rsidR="00016CA3" w:rsidRPr="00B04F07">
        <w:rPr>
          <w:rFonts w:eastAsia="Calibri" w:cstheme="minorHAnsi"/>
          <w:bCs/>
          <w:sz w:val="24"/>
          <w:szCs w:val="24"/>
          <w:lang w:eastAsia="hr-HR"/>
        </w:rPr>
        <w:t xml:space="preserve">, </w:t>
      </w:r>
      <w:r w:rsidR="008E0F90" w:rsidRPr="00B04F07">
        <w:rPr>
          <w:rFonts w:eastAsia="Calibri" w:cstheme="minorHAnsi"/>
          <w:bCs/>
          <w:sz w:val="24"/>
          <w:szCs w:val="24"/>
          <w:lang w:eastAsia="hr-HR"/>
        </w:rPr>
        <w:t>URBROJ : 2176/07-01-18-1, od dana 18. lipnja 2018. godine;</w:t>
      </w:r>
    </w:p>
    <w:p w14:paraId="1F015437" w14:textId="342B2CFD" w:rsidR="00BA667A" w:rsidRPr="00B04F07" w:rsidRDefault="00BA667A">
      <w:pPr>
        <w:numPr>
          <w:ilvl w:val="0"/>
          <w:numId w:val="31"/>
        </w:numPr>
        <w:spacing w:after="0" w:line="276" w:lineRule="auto"/>
        <w:jc w:val="both"/>
        <w:rPr>
          <w:rFonts w:eastAsia="Calibri" w:cstheme="minorHAnsi"/>
          <w:sz w:val="24"/>
          <w:szCs w:val="24"/>
          <w:lang w:eastAsia="hr-HR"/>
        </w:rPr>
      </w:pPr>
      <w:bookmarkStart w:id="1605" w:name="_Hlk515018461"/>
      <w:r w:rsidRPr="00B04F07">
        <w:rPr>
          <w:rFonts w:eastAsia="Calibri" w:cstheme="minorHAnsi"/>
          <w:sz w:val="24"/>
          <w:szCs w:val="24"/>
          <w:lang w:eastAsia="hr-HR"/>
        </w:rPr>
        <w:t xml:space="preserve">Odluka o osnivanju postrojbe civilne zaštite opće namjene </w:t>
      </w:r>
      <w:r w:rsidR="008E0F90" w:rsidRPr="00B04F07">
        <w:rPr>
          <w:rFonts w:eastAsia="Calibri" w:cstheme="minorHAnsi"/>
          <w:sz w:val="24"/>
          <w:szCs w:val="24"/>
          <w:lang w:eastAsia="hr-HR"/>
        </w:rPr>
        <w:t xml:space="preserve">za područje Općine Donji Kukuruzari, </w:t>
      </w:r>
      <w:r w:rsidRPr="00B04F07">
        <w:rPr>
          <w:rFonts w:eastAsia="Calibri" w:cstheme="minorHAnsi"/>
          <w:sz w:val="24"/>
          <w:szCs w:val="24"/>
          <w:lang w:eastAsia="hr-HR"/>
        </w:rPr>
        <w:t>KLASA: 810-</w:t>
      </w:r>
      <w:r w:rsidR="008E0F90" w:rsidRPr="00B04F07">
        <w:rPr>
          <w:rFonts w:eastAsia="Calibri" w:cstheme="minorHAnsi"/>
          <w:sz w:val="24"/>
          <w:szCs w:val="24"/>
          <w:lang w:eastAsia="hr-HR"/>
        </w:rPr>
        <w:t>03/18</w:t>
      </w:r>
      <w:r w:rsidRPr="00B04F07">
        <w:rPr>
          <w:rFonts w:eastAsia="Calibri" w:cstheme="minorHAnsi"/>
          <w:sz w:val="24"/>
          <w:szCs w:val="24"/>
          <w:lang w:eastAsia="hr-HR"/>
        </w:rPr>
        <w:t>-01/0</w:t>
      </w:r>
      <w:r w:rsidR="008E0F90" w:rsidRPr="00B04F07">
        <w:rPr>
          <w:rFonts w:eastAsia="Calibri" w:cstheme="minorHAnsi"/>
          <w:sz w:val="24"/>
          <w:szCs w:val="24"/>
          <w:lang w:eastAsia="hr-HR"/>
        </w:rPr>
        <w:t>7</w:t>
      </w:r>
      <w:r w:rsidRPr="00B04F07">
        <w:rPr>
          <w:rFonts w:eastAsia="Calibri" w:cstheme="minorHAnsi"/>
          <w:sz w:val="24"/>
          <w:szCs w:val="24"/>
          <w:lang w:eastAsia="hr-HR"/>
        </w:rPr>
        <w:t>, URBROJ: 2176/</w:t>
      </w:r>
      <w:r w:rsidR="008E0F90" w:rsidRPr="00B04F07">
        <w:rPr>
          <w:rFonts w:eastAsia="Calibri" w:cstheme="minorHAnsi"/>
          <w:sz w:val="24"/>
          <w:szCs w:val="24"/>
          <w:lang w:eastAsia="hr-HR"/>
        </w:rPr>
        <w:t>07</w:t>
      </w:r>
      <w:r w:rsidRPr="00B04F07">
        <w:rPr>
          <w:rFonts w:eastAsia="Calibri" w:cstheme="minorHAnsi"/>
          <w:sz w:val="24"/>
          <w:szCs w:val="24"/>
          <w:lang w:eastAsia="hr-HR"/>
        </w:rPr>
        <w:t>-03</w:t>
      </w:r>
      <w:r w:rsidR="008E0F90" w:rsidRPr="00B04F07">
        <w:rPr>
          <w:rFonts w:eastAsia="Calibri" w:cstheme="minorHAnsi"/>
          <w:sz w:val="24"/>
          <w:szCs w:val="24"/>
          <w:lang w:eastAsia="hr-HR"/>
        </w:rPr>
        <w:t>/1</w:t>
      </w:r>
      <w:r w:rsidRPr="00B04F07">
        <w:rPr>
          <w:rFonts w:eastAsia="Calibri" w:cstheme="minorHAnsi"/>
          <w:sz w:val="24"/>
          <w:szCs w:val="24"/>
          <w:lang w:eastAsia="hr-HR"/>
        </w:rPr>
        <w:t xml:space="preserve">-18-01, od dana </w:t>
      </w:r>
      <w:r w:rsidR="008E0F90" w:rsidRPr="00B04F07">
        <w:rPr>
          <w:rFonts w:eastAsia="Calibri" w:cstheme="minorHAnsi"/>
          <w:sz w:val="24"/>
          <w:szCs w:val="24"/>
          <w:lang w:eastAsia="hr-HR"/>
        </w:rPr>
        <w:t xml:space="preserve">12. lipnja </w:t>
      </w:r>
      <w:r w:rsidRPr="00B04F07">
        <w:rPr>
          <w:rFonts w:eastAsia="Calibri" w:cstheme="minorHAnsi"/>
          <w:sz w:val="24"/>
          <w:szCs w:val="24"/>
          <w:lang w:eastAsia="hr-HR"/>
        </w:rPr>
        <w:t>2018. godine</w:t>
      </w:r>
    </w:p>
    <w:p w14:paraId="2EEDFA6C" w14:textId="6E78C701" w:rsidR="00C84B4F" w:rsidRPr="00B04F07" w:rsidRDefault="00C84B4F">
      <w:pPr>
        <w:numPr>
          <w:ilvl w:val="0"/>
          <w:numId w:val="31"/>
        </w:numPr>
        <w:spacing w:after="0" w:line="276" w:lineRule="auto"/>
        <w:jc w:val="both"/>
        <w:rPr>
          <w:rFonts w:eastAsia="Calibri" w:cstheme="minorHAnsi"/>
          <w:sz w:val="24"/>
          <w:szCs w:val="24"/>
          <w:lang w:eastAsia="hr-HR"/>
        </w:rPr>
      </w:pPr>
      <w:r w:rsidRPr="00B04F07">
        <w:rPr>
          <w:rFonts w:eastAsia="Calibri" w:cstheme="minorHAnsi"/>
          <w:sz w:val="24"/>
          <w:szCs w:val="24"/>
          <w:lang w:eastAsia="hr-HR"/>
        </w:rPr>
        <w:t>Odluka o stavljanju van snage Odluke o osnivanju i organiziranju postrojbe civilne zaštite opće namjene Općine Donji Kukuruzar</w:t>
      </w:r>
      <w:r w:rsidR="00371A69" w:rsidRPr="00B04F07">
        <w:rPr>
          <w:rFonts w:eastAsia="Calibri" w:cstheme="minorHAnsi"/>
          <w:sz w:val="24"/>
          <w:szCs w:val="24"/>
          <w:lang w:eastAsia="hr-HR"/>
        </w:rPr>
        <w:t>i, KLASA:810-03/19-01/02, URBORJ: 2176/07-01-19-2, od 26. veljače 2019.godine;</w:t>
      </w:r>
    </w:p>
    <w:bookmarkEnd w:id="1605"/>
    <w:p w14:paraId="11088A4A" w14:textId="0D67FAF4" w:rsidR="008E0F90" w:rsidRPr="00B04F07" w:rsidRDefault="00BA667A">
      <w:pPr>
        <w:numPr>
          <w:ilvl w:val="0"/>
          <w:numId w:val="31"/>
        </w:numPr>
        <w:spacing w:after="0" w:line="276" w:lineRule="auto"/>
        <w:contextualSpacing/>
        <w:jc w:val="both"/>
        <w:rPr>
          <w:rFonts w:eastAsia="Calibri" w:cstheme="minorHAnsi"/>
          <w:sz w:val="24"/>
          <w:szCs w:val="24"/>
        </w:rPr>
      </w:pPr>
      <w:r w:rsidRPr="00B04F07">
        <w:rPr>
          <w:rFonts w:eastAsia="Calibri" w:cstheme="minorHAnsi"/>
          <w:sz w:val="24"/>
          <w:szCs w:val="24"/>
        </w:rPr>
        <w:t>Odluka o određivanju pravnih osoba od interesa za sustav civilne zaštite u Općini</w:t>
      </w:r>
      <w:r w:rsidR="008E0F90" w:rsidRPr="00B04F07">
        <w:rPr>
          <w:rFonts w:eastAsia="Calibri" w:cstheme="minorHAnsi"/>
          <w:sz w:val="24"/>
          <w:szCs w:val="24"/>
        </w:rPr>
        <w:t xml:space="preserve"> Donji Kukuruzari</w:t>
      </w:r>
      <w:r w:rsidRPr="00B04F07">
        <w:rPr>
          <w:rFonts w:eastAsia="Calibri" w:cstheme="minorHAnsi"/>
          <w:sz w:val="24"/>
          <w:szCs w:val="24"/>
        </w:rPr>
        <w:t xml:space="preserve">, </w:t>
      </w:r>
      <w:r w:rsidR="008E0F90" w:rsidRPr="00B04F07">
        <w:rPr>
          <w:rFonts w:eastAsia="Calibri" w:cstheme="minorHAnsi"/>
          <w:sz w:val="24"/>
          <w:szCs w:val="24"/>
        </w:rPr>
        <w:t>KLASA : 810-03/1</w:t>
      </w:r>
      <w:r w:rsidR="00FE35E1" w:rsidRPr="00B04F07">
        <w:rPr>
          <w:rFonts w:eastAsia="Calibri" w:cstheme="minorHAnsi"/>
          <w:sz w:val="24"/>
          <w:szCs w:val="24"/>
        </w:rPr>
        <w:t>9</w:t>
      </w:r>
      <w:r w:rsidR="008E0F90" w:rsidRPr="00B04F07">
        <w:rPr>
          <w:rFonts w:eastAsia="Calibri" w:cstheme="minorHAnsi"/>
          <w:sz w:val="24"/>
          <w:szCs w:val="24"/>
        </w:rPr>
        <w:t>-01/0</w:t>
      </w:r>
      <w:r w:rsidR="00FE35E1" w:rsidRPr="00B04F07">
        <w:rPr>
          <w:rFonts w:eastAsia="Calibri" w:cstheme="minorHAnsi"/>
          <w:sz w:val="24"/>
          <w:szCs w:val="24"/>
        </w:rPr>
        <w:t>1</w:t>
      </w:r>
      <w:r w:rsidR="008E0F90" w:rsidRPr="00B04F07">
        <w:rPr>
          <w:rFonts w:eastAsia="Calibri" w:cstheme="minorHAnsi"/>
          <w:sz w:val="24"/>
          <w:szCs w:val="24"/>
        </w:rPr>
        <w:t>, URBROJ : 2176/07-01-1</w:t>
      </w:r>
      <w:r w:rsidR="00FE35E1" w:rsidRPr="00B04F07">
        <w:rPr>
          <w:rFonts w:eastAsia="Calibri" w:cstheme="minorHAnsi"/>
          <w:sz w:val="24"/>
          <w:szCs w:val="24"/>
        </w:rPr>
        <w:t>9</w:t>
      </w:r>
      <w:r w:rsidR="008E0F90" w:rsidRPr="00B04F07">
        <w:rPr>
          <w:rFonts w:eastAsia="Calibri" w:cstheme="minorHAnsi"/>
          <w:sz w:val="24"/>
          <w:szCs w:val="24"/>
        </w:rPr>
        <w:t xml:space="preserve">-2, od dana </w:t>
      </w:r>
      <w:r w:rsidR="00FE35E1" w:rsidRPr="00B04F07">
        <w:rPr>
          <w:rFonts w:eastAsia="Calibri" w:cstheme="minorHAnsi"/>
          <w:sz w:val="24"/>
          <w:szCs w:val="24"/>
        </w:rPr>
        <w:t>26</w:t>
      </w:r>
      <w:r w:rsidR="008E0F90" w:rsidRPr="00B04F07">
        <w:rPr>
          <w:rFonts w:eastAsia="Calibri" w:cstheme="minorHAnsi"/>
          <w:sz w:val="24"/>
          <w:szCs w:val="24"/>
        </w:rPr>
        <w:t xml:space="preserve">. </w:t>
      </w:r>
      <w:r w:rsidR="00FE35E1" w:rsidRPr="00B04F07">
        <w:rPr>
          <w:rFonts w:eastAsia="Calibri" w:cstheme="minorHAnsi"/>
          <w:sz w:val="24"/>
          <w:szCs w:val="24"/>
        </w:rPr>
        <w:t xml:space="preserve">veljače </w:t>
      </w:r>
      <w:r w:rsidR="008E0F90" w:rsidRPr="00B04F07">
        <w:rPr>
          <w:rFonts w:eastAsia="Calibri" w:cstheme="minorHAnsi"/>
          <w:sz w:val="24"/>
          <w:szCs w:val="24"/>
        </w:rPr>
        <w:t>201</w:t>
      </w:r>
      <w:r w:rsidR="00FE35E1" w:rsidRPr="00B04F07">
        <w:rPr>
          <w:rFonts w:eastAsia="Calibri" w:cstheme="minorHAnsi"/>
          <w:sz w:val="24"/>
          <w:szCs w:val="24"/>
        </w:rPr>
        <w:t>9</w:t>
      </w:r>
      <w:r w:rsidR="008E0F90" w:rsidRPr="00B04F07">
        <w:rPr>
          <w:rFonts w:eastAsia="Calibri" w:cstheme="minorHAnsi"/>
          <w:sz w:val="24"/>
          <w:szCs w:val="24"/>
        </w:rPr>
        <w:t>. godine;</w:t>
      </w:r>
    </w:p>
    <w:p w14:paraId="0FADF73A" w14:textId="0AED8810" w:rsidR="00BA667A" w:rsidRPr="00710459" w:rsidRDefault="001C36CF">
      <w:pPr>
        <w:numPr>
          <w:ilvl w:val="0"/>
          <w:numId w:val="31"/>
        </w:numPr>
        <w:spacing w:after="0" w:line="276" w:lineRule="auto"/>
        <w:ind w:left="714" w:hanging="357"/>
        <w:contextualSpacing/>
        <w:jc w:val="both"/>
        <w:rPr>
          <w:rFonts w:eastAsia="Calibri" w:cstheme="minorHAnsi"/>
          <w:sz w:val="24"/>
          <w:szCs w:val="24"/>
          <w:lang w:eastAsia="hr-HR"/>
        </w:rPr>
      </w:pPr>
      <w:r w:rsidRPr="00710459">
        <w:rPr>
          <w:rFonts w:eastAsia="Calibri" w:cstheme="minorHAnsi"/>
          <w:sz w:val="24"/>
          <w:szCs w:val="24"/>
          <w:lang w:eastAsia="hr-HR"/>
        </w:rPr>
        <w:t>Odluka o imenovanju povjerenika i njihovih zamjenika</w:t>
      </w:r>
      <w:r w:rsidR="00BA667A" w:rsidRPr="00710459">
        <w:rPr>
          <w:rFonts w:eastAsia="Calibri" w:cstheme="minorHAnsi"/>
          <w:sz w:val="24"/>
          <w:szCs w:val="24"/>
          <w:lang w:eastAsia="hr-HR"/>
        </w:rPr>
        <w:t xml:space="preserve">, KLASA: </w:t>
      </w:r>
      <w:r w:rsidR="00C87F20">
        <w:rPr>
          <w:rFonts w:eastAsia="Calibri" w:cstheme="minorHAnsi"/>
          <w:sz w:val="24"/>
          <w:szCs w:val="24"/>
          <w:lang w:eastAsia="hr-HR"/>
        </w:rPr>
        <w:t>240-03/26-01/01</w:t>
      </w:r>
      <w:r w:rsidR="00BA667A" w:rsidRPr="00710459">
        <w:rPr>
          <w:rFonts w:eastAsia="Calibri" w:cstheme="minorHAnsi"/>
          <w:sz w:val="24"/>
          <w:szCs w:val="24"/>
          <w:lang w:eastAsia="hr-HR"/>
        </w:rPr>
        <w:t xml:space="preserve">, URBROJ: </w:t>
      </w:r>
      <w:r w:rsidR="00C87F20">
        <w:rPr>
          <w:rFonts w:eastAsia="Calibri" w:cstheme="minorHAnsi"/>
          <w:sz w:val="24"/>
          <w:szCs w:val="24"/>
          <w:lang w:eastAsia="hr-HR"/>
        </w:rPr>
        <w:t>2176/07-03/1-26-2</w:t>
      </w:r>
      <w:r w:rsidR="00BA667A" w:rsidRPr="00710459">
        <w:rPr>
          <w:rFonts w:eastAsia="Calibri" w:cstheme="minorHAnsi"/>
          <w:sz w:val="24"/>
          <w:szCs w:val="24"/>
          <w:lang w:eastAsia="hr-HR"/>
        </w:rPr>
        <w:t xml:space="preserve">, od dana </w:t>
      </w:r>
      <w:r w:rsidR="00C87F20">
        <w:rPr>
          <w:rFonts w:eastAsia="Calibri" w:cstheme="minorHAnsi"/>
          <w:sz w:val="24"/>
          <w:szCs w:val="24"/>
          <w:lang w:eastAsia="hr-HR"/>
        </w:rPr>
        <w:t>18</w:t>
      </w:r>
      <w:r w:rsidR="00BA667A" w:rsidRPr="00710459">
        <w:rPr>
          <w:rFonts w:eastAsia="Calibri" w:cstheme="minorHAnsi"/>
          <w:sz w:val="24"/>
          <w:szCs w:val="24"/>
          <w:lang w:eastAsia="hr-HR"/>
        </w:rPr>
        <w:t>.</w:t>
      </w:r>
      <w:r w:rsidR="00C87F20">
        <w:rPr>
          <w:rFonts w:eastAsia="Calibri" w:cstheme="minorHAnsi"/>
          <w:sz w:val="24"/>
          <w:szCs w:val="24"/>
          <w:lang w:eastAsia="hr-HR"/>
        </w:rPr>
        <w:t>kolovoza 2026.</w:t>
      </w:r>
      <w:r w:rsidR="00BA667A" w:rsidRPr="00710459">
        <w:rPr>
          <w:rFonts w:eastAsia="Calibri" w:cstheme="minorHAnsi"/>
          <w:sz w:val="24"/>
          <w:szCs w:val="24"/>
          <w:lang w:eastAsia="hr-HR"/>
        </w:rPr>
        <w:t xml:space="preserve"> godine;</w:t>
      </w:r>
    </w:p>
    <w:p w14:paraId="1FF22458" w14:textId="12E2B6D4" w:rsidR="00AE36CA" w:rsidRPr="0012733F" w:rsidRDefault="00BA667A">
      <w:pPr>
        <w:numPr>
          <w:ilvl w:val="0"/>
          <w:numId w:val="31"/>
        </w:numPr>
        <w:spacing w:after="0" w:line="276" w:lineRule="auto"/>
        <w:contextualSpacing/>
        <w:jc w:val="both"/>
        <w:rPr>
          <w:rFonts w:eastAsia="Calibri" w:cstheme="minorHAnsi"/>
          <w:sz w:val="24"/>
          <w:szCs w:val="24"/>
          <w:lang w:eastAsia="zh-CN"/>
        </w:rPr>
      </w:pPr>
      <w:r w:rsidRPr="0012733F">
        <w:rPr>
          <w:rFonts w:eastAsia="Calibri" w:cstheme="minorHAnsi"/>
          <w:sz w:val="24"/>
          <w:szCs w:val="24"/>
          <w:lang w:eastAsia="zh-CN"/>
        </w:rPr>
        <w:t xml:space="preserve">Smjernice za organizaciju i razvoj sustava civilne zaštite na području Općine </w:t>
      </w:r>
      <w:r w:rsidR="00AE36CA" w:rsidRPr="0012733F">
        <w:rPr>
          <w:rFonts w:eastAsia="Calibri" w:cstheme="minorHAnsi"/>
          <w:sz w:val="24"/>
          <w:szCs w:val="24"/>
          <w:lang w:eastAsia="zh-CN"/>
        </w:rPr>
        <w:t>Donji Kukuruzari za razdoblje od 20</w:t>
      </w:r>
      <w:r w:rsidR="0012733F" w:rsidRPr="0012733F">
        <w:rPr>
          <w:rFonts w:eastAsia="Calibri" w:cstheme="minorHAnsi"/>
          <w:sz w:val="24"/>
          <w:szCs w:val="24"/>
          <w:lang w:eastAsia="zh-CN"/>
        </w:rPr>
        <w:t>26</w:t>
      </w:r>
      <w:r w:rsidR="00AE36CA" w:rsidRPr="0012733F">
        <w:rPr>
          <w:rFonts w:eastAsia="Calibri" w:cstheme="minorHAnsi"/>
          <w:sz w:val="24"/>
          <w:szCs w:val="24"/>
          <w:lang w:eastAsia="zh-CN"/>
        </w:rPr>
        <w:t>. do 202</w:t>
      </w:r>
      <w:r w:rsidR="0012733F" w:rsidRPr="0012733F">
        <w:rPr>
          <w:rFonts w:eastAsia="Calibri" w:cstheme="minorHAnsi"/>
          <w:sz w:val="24"/>
          <w:szCs w:val="24"/>
          <w:lang w:eastAsia="zh-CN"/>
        </w:rPr>
        <w:t>9</w:t>
      </w:r>
      <w:r w:rsidR="00AE36CA" w:rsidRPr="0012733F">
        <w:rPr>
          <w:rFonts w:eastAsia="Calibri" w:cstheme="minorHAnsi"/>
          <w:sz w:val="24"/>
          <w:szCs w:val="24"/>
          <w:lang w:eastAsia="zh-CN"/>
        </w:rPr>
        <w:t>. godine, KLASA:</w:t>
      </w:r>
      <w:r w:rsidR="0012733F" w:rsidRPr="0012733F">
        <w:rPr>
          <w:rFonts w:eastAsia="Calibri" w:cstheme="minorHAnsi"/>
          <w:sz w:val="24"/>
          <w:szCs w:val="24"/>
          <w:lang w:eastAsia="zh-CN"/>
        </w:rPr>
        <w:t>240-01/26-01/05</w:t>
      </w:r>
      <w:r w:rsidR="00AE36CA" w:rsidRPr="0012733F">
        <w:rPr>
          <w:rFonts w:eastAsia="Calibri" w:cstheme="minorHAnsi"/>
          <w:sz w:val="24"/>
          <w:szCs w:val="24"/>
          <w:lang w:eastAsia="zh-CN"/>
        </w:rPr>
        <w:t>, URBROJ :</w:t>
      </w:r>
      <w:r w:rsidR="0012733F" w:rsidRPr="0012733F">
        <w:rPr>
          <w:rFonts w:eastAsia="Calibri" w:cstheme="minorHAnsi"/>
          <w:sz w:val="24"/>
          <w:szCs w:val="24"/>
          <w:lang w:eastAsia="zh-CN"/>
        </w:rPr>
        <w:t>2176/07-01-26-2</w:t>
      </w:r>
      <w:r w:rsidR="00AE36CA" w:rsidRPr="0012733F">
        <w:rPr>
          <w:rFonts w:eastAsia="Calibri" w:cstheme="minorHAnsi"/>
          <w:sz w:val="24"/>
          <w:szCs w:val="24"/>
          <w:lang w:eastAsia="zh-CN"/>
        </w:rPr>
        <w:t xml:space="preserve">, od dana </w:t>
      </w:r>
      <w:r w:rsidR="0012733F" w:rsidRPr="0012733F">
        <w:rPr>
          <w:rFonts w:eastAsia="Calibri" w:cstheme="minorHAnsi"/>
          <w:sz w:val="24"/>
          <w:szCs w:val="24"/>
          <w:lang w:eastAsia="zh-CN"/>
        </w:rPr>
        <w:t>6</w:t>
      </w:r>
      <w:r w:rsidR="00AE36CA" w:rsidRPr="0012733F">
        <w:rPr>
          <w:rFonts w:eastAsia="Calibri" w:cstheme="minorHAnsi"/>
          <w:sz w:val="24"/>
          <w:szCs w:val="24"/>
          <w:lang w:eastAsia="zh-CN"/>
        </w:rPr>
        <w:t>.</w:t>
      </w:r>
      <w:r w:rsidR="0012733F" w:rsidRPr="0012733F">
        <w:rPr>
          <w:rFonts w:eastAsia="Calibri" w:cstheme="minorHAnsi"/>
          <w:sz w:val="24"/>
          <w:szCs w:val="24"/>
          <w:lang w:eastAsia="zh-CN"/>
        </w:rPr>
        <w:t>srpnja 2026.</w:t>
      </w:r>
      <w:r w:rsidR="00AE36CA" w:rsidRPr="0012733F">
        <w:rPr>
          <w:rFonts w:eastAsia="Calibri" w:cstheme="minorHAnsi"/>
          <w:sz w:val="24"/>
          <w:szCs w:val="24"/>
          <w:lang w:eastAsia="zh-CN"/>
        </w:rPr>
        <w:t xml:space="preserve"> godine; </w:t>
      </w:r>
    </w:p>
    <w:p w14:paraId="27690742" w14:textId="51786C74" w:rsidR="00AE36CA" w:rsidRPr="002040A9" w:rsidRDefault="00AE36CA">
      <w:pPr>
        <w:numPr>
          <w:ilvl w:val="0"/>
          <w:numId w:val="31"/>
        </w:numPr>
        <w:spacing w:after="0" w:line="276" w:lineRule="auto"/>
        <w:contextualSpacing/>
        <w:jc w:val="both"/>
        <w:rPr>
          <w:rFonts w:eastAsia="Calibri" w:cstheme="minorHAnsi"/>
          <w:color w:val="000000"/>
          <w:sz w:val="24"/>
          <w:szCs w:val="24"/>
          <w:lang w:eastAsia="zh-CN"/>
        </w:rPr>
      </w:pPr>
      <w:r w:rsidRPr="002040A9">
        <w:rPr>
          <w:rFonts w:eastAsia="Calibri" w:cstheme="minorHAnsi"/>
          <w:color w:val="000000"/>
          <w:sz w:val="24"/>
          <w:szCs w:val="24"/>
          <w:lang w:eastAsia="zh-CN"/>
        </w:rPr>
        <w:t>Analiza stanja sustava civilne zaštite na području Općine Donji Kukuruzari za 20</w:t>
      </w:r>
      <w:r w:rsidR="009E38A7" w:rsidRPr="002040A9">
        <w:rPr>
          <w:rFonts w:eastAsia="Calibri" w:cstheme="minorHAnsi"/>
          <w:color w:val="000000"/>
          <w:sz w:val="24"/>
          <w:szCs w:val="24"/>
          <w:lang w:eastAsia="zh-CN"/>
        </w:rPr>
        <w:t>2</w:t>
      </w:r>
      <w:r w:rsidR="002040A9" w:rsidRPr="002040A9">
        <w:rPr>
          <w:rFonts w:eastAsia="Calibri" w:cstheme="minorHAnsi"/>
          <w:color w:val="000000"/>
          <w:sz w:val="24"/>
          <w:szCs w:val="24"/>
          <w:lang w:eastAsia="zh-CN"/>
        </w:rPr>
        <w:t>5</w:t>
      </w:r>
      <w:r w:rsidRPr="002040A9">
        <w:rPr>
          <w:rFonts w:eastAsia="Calibri" w:cstheme="minorHAnsi"/>
          <w:color w:val="000000"/>
          <w:sz w:val="24"/>
          <w:szCs w:val="24"/>
          <w:lang w:eastAsia="zh-CN"/>
        </w:rPr>
        <w:t>. godinu, KLASA :</w:t>
      </w:r>
      <w:r w:rsidR="002040A9" w:rsidRPr="002040A9">
        <w:rPr>
          <w:rFonts w:eastAsia="Calibri" w:cstheme="minorHAnsi"/>
          <w:color w:val="000000"/>
          <w:sz w:val="24"/>
          <w:szCs w:val="24"/>
          <w:lang w:eastAsia="zh-CN"/>
        </w:rPr>
        <w:t>240-01/26-01/03</w:t>
      </w:r>
      <w:r w:rsidRPr="002040A9">
        <w:rPr>
          <w:rFonts w:eastAsia="Calibri" w:cstheme="minorHAnsi"/>
          <w:color w:val="000000"/>
          <w:sz w:val="24"/>
          <w:szCs w:val="24"/>
          <w:lang w:eastAsia="zh-CN"/>
        </w:rPr>
        <w:t>, URBROJ :</w:t>
      </w:r>
      <w:r w:rsidR="002040A9" w:rsidRPr="002040A9">
        <w:rPr>
          <w:rFonts w:eastAsia="Calibri" w:cstheme="minorHAnsi"/>
          <w:color w:val="000000"/>
          <w:sz w:val="24"/>
          <w:szCs w:val="24"/>
          <w:lang w:eastAsia="zh-CN"/>
        </w:rPr>
        <w:t>2176/07-01-26-2</w:t>
      </w:r>
      <w:r w:rsidRPr="002040A9">
        <w:rPr>
          <w:rFonts w:eastAsia="Calibri" w:cstheme="minorHAnsi"/>
          <w:color w:val="000000"/>
          <w:sz w:val="24"/>
          <w:szCs w:val="24"/>
          <w:lang w:eastAsia="zh-CN"/>
        </w:rPr>
        <w:t xml:space="preserve">, od dana </w:t>
      </w:r>
      <w:r w:rsidR="002040A9" w:rsidRPr="002040A9">
        <w:rPr>
          <w:rFonts w:eastAsia="Calibri" w:cstheme="minorHAnsi"/>
          <w:color w:val="000000"/>
          <w:sz w:val="24"/>
          <w:szCs w:val="24"/>
          <w:lang w:eastAsia="zh-CN"/>
        </w:rPr>
        <w:t>6</w:t>
      </w:r>
      <w:r w:rsidRPr="002040A9">
        <w:rPr>
          <w:rFonts w:eastAsia="Calibri" w:cstheme="minorHAnsi"/>
          <w:color w:val="000000"/>
          <w:sz w:val="24"/>
          <w:szCs w:val="24"/>
          <w:lang w:eastAsia="zh-CN"/>
        </w:rPr>
        <w:t xml:space="preserve">. </w:t>
      </w:r>
      <w:r w:rsidR="002040A9" w:rsidRPr="002040A9">
        <w:rPr>
          <w:rFonts w:eastAsia="Calibri" w:cstheme="minorHAnsi"/>
          <w:color w:val="000000"/>
          <w:sz w:val="24"/>
          <w:szCs w:val="24"/>
          <w:lang w:eastAsia="zh-CN"/>
        </w:rPr>
        <w:t>srpnja 2026</w:t>
      </w:r>
      <w:r w:rsidRPr="002040A9">
        <w:rPr>
          <w:rFonts w:eastAsia="Calibri" w:cstheme="minorHAnsi"/>
          <w:color w:val="000000"/>
          <w:sz w:val="24"/>
          <w:szCs w:val="24"/>
          <w:lang w:eastAsia="zh-CN"/>
        </w:rPr>
        <w:t>. godine;</w:t>
      </w:r>
    </w:p>
    <w:p w14:paraId="034826CD" w14:textId="43E67E9D" w:rsidR="00AE36CA" w:rsidRPr="005F7C26" w:rsidRDefault="00BA667A">
      <w:pPr>
        <w:numPr>
          <w:ilvl w:val="0"/>
          <w:numId w:val="31"/>
        </w:numPr>
        <w:spacing w:after="0" w:line="276" w:lineRule="auto"/>
        <w:contextualSpacing/>
        <w:jc w:val="both"/>
        <w:rPr>
          <w:rFonts w:eastAsia="Calibri" w:cstheme="minorHAnsi"/>
          <w:color w:val="000000"/>
          <w:sz w:val="24"/>
          <w:szCs w:val="24"/>
          <w:lang w:eastAsia="zh-CN"/>
        </w:rPr>
      </w:pPr>
      <w:r w:rsidRPr="005F7C26">
        <w:rPr>
          <w:rFonts w:eastAsia="Calibri" w:cstheme="minorHAnsi"/>
          <w:color w:val="000000"/>
          <w:sz w:val="24"/>
          <w:szCs w:val="24"/>
          <w:lang w:eastAsia="zh-CN"/>
        </w:rPr>
        <w:lastRenderedPageBreak/>
        <w:t xml:space="preserve">Godišnji plan razvoja sustava civilne zaštite </w:t>
      </w:r>
      <w:r w:rsidR="005F7C26" w:rsidRPr="005F7C26">
        <w:rPr>
          <w:rFonts w:eastAsia="Calibri" w:cstheme="minorHAnsi"/>
          <w:color w:val="000000"/>
          <w:sz w:val="24"/>
          <w:szCs w:val="24"/>
          <w:lang w:eastAsia="zh-CN"/>
        </w:rPr>
        <w:t>za 2026. godinu s financijskim učincima za trogodišnje razdoblje</w:t>
      </w:r>
      <w:r w:rsidR="00AE36CA" w:rsidRPr="005F7C26">
        <w:rPr>
          <w:rFonts w:eastAsia="Calibri" w:cstheme="minorHAnsi"/>
          <w:color w:val="000000"/>
          <w:sz w:val="24"/>
          <w:szCs w:val="24"/>
          <w:lang w:eastAsia="zh-CN"/>
        </w:rPr>
        <w:t>, KLASA:</w:t>
      </w:r>
      <w:r w:rsidR="005F7C26">
        <w:rPr>
          <w:rFonts w:eastAsia="Calibri" w:cstheme="minorHAnsi"/>
          <w:color w:val="000000"/>
          <w:sz w:val="24"/>
          <w:szCs w:val="24"/>
          <w:lang w:eastAsia="zh-CN"/>
        </w:rPr>
        <w:t xml:space="preserve"> 240-01/26-01/04</w:t>
      </w:r>
      <w:r w:rsidR="00AE36CA" w:rsidRPr="005F7C26">
        <w:rPr>
          <w:rFonts w:eastAsia="Calibri" w:cstheme="minorHAnsi"/>
          <w:color w:val="000000"/>
          <w:sz w:val="24"/>
          <w:szCs w:val="24"/>
          <w:lang w:eastAsia="zh-CN"/>
        </w:rPr>
        <w:t xml:space="preserve"> , URBROJ:</w:t>
      </w:r>
      <w:r w:rsidR="005F7C26">
        <w:rPr>
          <w:rFonts w:eastAsia="Calibri" w:cstheme="minorHAnsi"/>
          <w:color w:val="000000"/>
          <w:sz w:val="24"/>
          <w:szCs w:val="24"/>
          <w:lang w:eastAsia="zh-CN"/>
        </w:rPr>
        <w:t xml:space="preserve"> 2176/07-01-26-2</w:t>
      </w:r>
      <w:r w:rsidR="00AE36CA" w:rsidRPr="005F7C26">
        <w:rPr>
          <w:rFonts w:eastAsia="Calibri" w:cstheme="minorHAnsi"/>
          <w:color w:val="000000"/>
          <w:sz w:val="24"/>
          <w:szCs w:val="24"/>
          <w:lang w:eastAsia="zh-CN"/>
        </w:rPr>
        <w:t>, od dana</w:t>
      </w:r>
      <w:r w:rsidR="005F7C26">
        <w:rPr>
          <w:rFonts w:eastAsia="Calibri" w:cstheme="minorHAnsi"/>
          <w:color w:val="000000"/>
          <w:sz w:val="24"/>
          <w:szCs w:val="24"/>
          <w:lang w:eastAsia="zh-CN"/>
        </w:rPr>
        <w:t xml:space="preserve"> 6</w:t>
      </w:r>
      <w:r w:rsidR="00AE36CA" w:rsidRPr="005F7C26">
        <w:rPr>
          <w:rFonts w:eastAsia="Calibri" w:cstheme="minorHAnsi"/>
          <w:color w:val="000000"/>
          <w:sz w:val="24"/>
          <w:szCs w:val="24"/>
          <w:lang w:eastAsia="zh-CN"/>
        </w:rPr>
        <w:t>.</w:t>
      </w:r>
      <w:r w:rsidR="005F7C26">
        <w:rPr>
          <w:rFonts w:eastAsia="Calibri" w:cstheme="minorHAnsi"/>
          <w:color w:val="000000"/>
          <w:sz w:val="24"/>
          <w:szCs w:val="24"/>
          <w:lang w:eastAsia="zh-CN"/>
        </w:rPr>
        <w:t xml:space="preserve"> srpnja 2026.</w:t>
      </w:r>
      <w:r w:rsidR="00AE36CA" w:rsidRPr="005F7C26">
        <w:rPr>
          <w:rFonts w:eastAsia="Calibri" w:cstheme="minorHAnsi"/>
          <w:color w:val="000000"/>
          <w:sz w:val="24"/>
          <w:szCs w:val="24"/>
          <w:lang w:eastAsia="zh-CN"/>
        </w:rPr>
        <w:t xml:space="preserve"> godine.</w:t>
      </w:r>
    </w:p>
    <w:p w14:paraId="02054651" w14:textId="77777777" w:rsidR="00BA667A" w:rsidRPr="00BA667A" w:rsidRDefault="00BA667A" w:rsidP="00BA667A">
      <w:pPr>
        <w:spacing w:before="240" w:after="200" w:line="276" w:lineRule="auto"/>
        <w:jc w:val="both"/>
        <w:rPr>
          <w:rFonts w:ascii="Arial" w:eastAsia="Calibri" w:hAnsi="Arial" w:cs="Times New Roman"/>
          <w:lang w:eastAsia="zh-CN"/>
        </w:rPr>
      </w:pPr>
      <w:r w:rsidRPr="00F86764">
        <w:rPr>
          <w:rFonts w:eastAsia="Calibri" w:cstheme="minorHAnsi"/>
          <w:sz w:val="24"/>
          <w:szCs w:val="24"/>
          <w:lang w:eastAsia="zh-CN"/>
        </w:rPr>
        <w:t>Uzimajući u obzir sve izrađene dokumente od značaja za sustav civilne zaštite, njihovu međusobnu povezanost i usklađenost, razina spremnosti po ovom operativno važnom elementu procijenjena je vrlo visokom</w:t>
      </w:r>
      <w:r w:rsidRPr="00BA667A">
        <w:rPr>
          <w:rFonts w:ascii="Arial" w:eastAsia="Calibri" w:hAnsi="Arial" w:cs="Times New Roman"/>
          <w:lang w:eastAsia="zh-CN"/>
        </w:rPr>
        <w:t>.</w:t>
      </w:r>
    </w:p>
    <w:p w14:paraId="1F673B9D" w14:textId="77777777" w:rsidR="00BA667A" w:rsidRPr="00192843"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1606" w:name="_Toc510159437"/>
      <w:bookmarkStart w:id="1607" w:name="_Toc516655762"/>
      <w:bookmarkStart w:id="1608" w:name="_Toc523128758"/>
      <w:bookmarkStart w:id="1609" w:name="_Toc527031929"/>
      <w:bookmarkStart w:id="1610" w:name="_Toc230339032"/>
      <w:bookmarkStart w:id="1611" w:name="_Toc483575090"/>
      <w:bookmarkStart w:id="1612" w:name="_Toc483909228"/>
      <w:bookmarkStart w:id="1613" w:name="_Toc484426870"/>
      <w:bookmarkStart w:id="1614" w:name="_Toc484499573"/>
      <w:bookmarkStart w:id="1615" w:name="_Toc484499988"/>
      <w:bookmarkStart w:id="1616" w:name="_Toc485122490"/>
      <w:bookmarkStart w:id="1617" w:name="_Toc485122602"/>
      <w:bookmarkStart w:id="1618" w:name="_Toc485122714"/>
      <w:bookmarkStart w:id="1619" w:name="_Toc485122925"/>
      <w:r w:rsidRPr="00192843">
        <w:rPr>
          <w:rFonts w:eastAsia="Times New Roman" w:cstheme="minorHAnsi"/>
          <w:b/>
          <w:bCs/>
          <w:sz w:val="24"/>
          <w:szCs w:val="24"/>
          <w:lang w:eastAsia="hr-HR"/>
        </w:rPr>
        <w:t xml:space="preserve">Sustavi ranog upozoravanja i suradnja sa susjednim jedinicama lokalne i područne </w:t>
      </w:r>
      <w:r w:rsidRPr="00192843">
        <w:rPr>
          <w:rFonts w:eastAsia="Times New Roman" w:cstheme="minorHAnsi"/>
          <w:b/>
          <w:bCs/>
          <w:sz w:val="24"/>
          <w:szCs w:val="24"/>
          <w:lang w:eastAsia="zh-CN"/>
        </w:rPr>
        <w:t>(regionalne) samouprave</w:t>
      </w:r>
      <w:bookmarkEnd w:id="1606"/>
      <w:bookmarkEnd w:id="1607"/>
      <w:bookmarkEnd w:id="1608"/>
      <w:bookmarkEnd w:id="1609"/>
      <w:bookmarkEnd w:id="1610"/>
      <w:r w:rsidRPr="00192843">
        <w:rPr>
          <w:rFonts w:eastAsia="Times New Roman" w:cstheme="minorHAnsi"/>
          <w:b/>
          <w:bCs/>
          <w:sz w:val="24"/>
          <w:szCs w:val="24"/>
          <w:lang w:eastAsia="zh-CN"/>
        </w:rPr>
        <w:t xml:space="preserve"> </w:t>
      </w:r>
      <w:bookmarkEnd w:id="1611"/>
      <w:bookmarkEnd w:id="1612"/>
      <w:bookmarkEnd w:id="1613"/>
      <w:bookmarkEnd w:id="1614"/>
      <w:bookmarkEnd w:id="1615"/>
      <w:bookmarkEnd w:id="1616"/>
      <w:bookmarkEnd w:id="1617"/>
      <w:bookmarkEnd w:id="1618"/>
      <w:bookmarkEnd w:id="1619"/>
    </w:p>
    <w:p w14:paraId="5666CAA0" w14:textId="77777777" w:rsidR="00BA667A" w:rsidRPr="008B69FC" w:rsidRDefault="00BA667A" w:rsidP="008B69FC">
      <w:pPr>
        <w:spacing w:after="120" w:line="276" w:lineRule="auto"/>
        <w:jc w:val="both"/>
        <w:rPr>
          <w:rFonts w:eastAsia="Calibri" w:cstheme="minorHAnsi"/>
          <w:sz w:val="24"/>
          <w:szCs w:val="24"/>
          <w:lang w:eastAsia="zh-CN"/>
        </w:rPr>
      </w:pPr>
      <w:r w:rsidRPr="008B69FC">
        <w:rPr>
          <w:rFonts w:eastAsia="Calibri" w:cstheme="minorHAnsi"/>
          <w:sz w:val="24"/>
          <w:szCs w:val="24"/>
          <w:lang w:eastAsia="zh-CN"/>
        </w:rPr>
        <w:t xml:space="preserve">Sve organizacije, kao što su Državni hidrometeorološki zavod, inspekcije, operateri, središnja tijela državne uprave nadležna za obranu i unutarnje poslove, sigurnosno− obavještajna zajednica, druge organizacije kojima su prikupljanje i obrada informacija od značaja za zaštitu i spašavanje dio redovne djelatnosti kao i ostali sudionici sustava zaštite i spašavanja, dužni su informacije o prijetnjama do kojih su došli iz vlastitih izvora ili putem međunarodnog sustava razmjene, a koje mogu izazvati katastrofu i veliku nesreću, odmah po saznanju dostaviti Državnoj upravi za zaštitu i spašavanje – PU Novska, a koja ih dalje koristi za poduzimanje mjera iz svoje nadležnosti te provođenje operativnih postupaka. Iste podatke Državna uprava za zaštitu i spašavanje – PU Novska dostavlja načelnici Općine </w:t>
      </w:r>
      <w:r w:rsidR="00AE36CA" w:rsidRPr="008B69FC">
        <w:rPr>
          <w:rFonts w:eastAsia="Calibri" w:cstheme="minorHAnsi"/>
          <w:sz w:val="24"/>
          <w:szCs w:val="24"/>
          <w:lang w:eastAsia="zh-CN"/>
        </w:rPr>
        <w:t>Donji Kukuruzari</w:t>
      </w:r>
      <w:r w:rsidRPr="008B69FC">
        <w:rPr>
          <w:rFonts w:eastAsia="Calibri" w:cstheme="minorHAnsi"/>
          <w:sz w:val="24"/>
          <w:szCs w:val="24"/>
          <w:lang w:eastAsia="zh-CN"/>
        </w:rPr>
        <w:t xml:space="preserve"> koja nalaže pripravnost operativnih snaga i poduzima druge odgovarajuće mjere</w:t>
      </w:r>
      <w:r w:rsidR="00AE36CA" w:rsidRPr="008B69FC">
        <w:rPr>
          <w:rFonts w:eastAsia="Calibri" w:cstheme="minorHAnsi"/>
          <w:sz w:val="24"/>
          <w:szCs w:val="24"/>
          <w:lang w:eastAsia="zh-CN"/>
        </w:rPr>
        <w:t>.</w:t>
      </w:r>
      <w:r w:rsidRPr="008B69FC">
        <w:rPr>
          <w:rFonts w:eastAsia="Calibri" w:cstheme="minorHAnsi"/>
          <w:sz w:val="24"/>
          <w:szCs w:val="24"/>
          <w:lang w:eastAsia="zh-CN"/>
        </w:rPr>
        <w:t xml:space="preserve"> </w:t>
      </w:r>
    </w:p>
    <w:p w14:paraId="40783118" w14:textId="77777777" w:rsidR="00BA667A" w:rsidRPr="008B69FC" w:rsidRDefault="00BA667A" w:rsidP="00BA667A">
      <w:pPr>
        <w:spacing w:after="120" w:line="276" w:lineRule="auto"/>
        <w:jc w:val="both"/>
        <w:rPr>
          <w:rFonts w:eastAsia="Calibri" w:cstheme="minorHAnsi"/>
          <w:sz w:val="24"/>
          <w:szCs w:val="24"/>
          <w:lang w:eastAsia="zh-CN"/>
        </w:rPr>
      </w:pPr>
      <w:r w:rsidRPr="008B69FC">
        <w:rPr>
          <w:rFonts w:eastAsia="Calibri" w:cstheme="minorHAnsi"/>
          <w:sz w:val="24"/>
          <w:szCs w:val="24"/>
          <w:lang w:eastAsia="zh-CN"/>
        </w:rPr>
        <w:t>U slučaju bilo koje vrste ugroza Državni hidrometeorološki zavod, Hrvatske vode, Vatrogasna zajednica, Zavod za javno zdravstvo, Veterinarska stanica te operateri koji prevoze opasne tvari dužni su o tome dostaviti podatke Županijskom centru 112.</w:t>
      </w:r>
    </w:p>
    <w:p w14:paraId="5E003ECF" w14:textId="77777777" w:rsidR="00BA667A" w:rsidRPr="008B69FC" w:rsidRDefault="00BA667A" w:rsidP="00BA667A">
      <w:pPr>
        <w:spacing w:after="0" w:line="276" w:lineRule="auto"/>
        <w:jc w:val="both"/>
        <w:rPr>
          <w:rFonts w:eastAsia="Calibri" w:cstheme="minorHAnsi"/>
          <w:sz w:val="24"/>
          <w:szCs w:val="24"/>
          <w:lang w:eastAsia="zh-CN"/>
        </w:rPr>
      </w:pPr>
      <w:r w:rsidRPr="008B69FC">
        <w:rPr>
          <w:rFonts w:eastAsia="Calibri" w:cstheme="minorHAnsi"/>
          <w:sz w:val="24"/>
          <w:szCs w:val="24"/>
          <w:lang w:eastAsia="zh-CN"/>
        </w:rPr>
        <w:t xml:space="preserve">Informacije kojima je cilj upozoravanje stanovništva, operativnih snaga i drugih pravnih osoba s obzirom na moguće prijetnje, općinska načelnica će dostaviti: </w:t>
      </w:r>
    </w:p>
    <w:p w14:paraId="4A7663EA" w14:textId="77777777" w:rsidR="00BA667A" w:rsidRPr="008B69FC" w:rsidRDefault="00BA667A">
      <w:pPr>
        <w:numPr>
          <w:ilvl w:val="0"/>
          <w:numId w:val="32"/>
        </w:numPr>
        <w:spacing w:after="120" w:line="276" w:lineRule="auto"/>
        <w:contextualSpacing/>
        <w:jc w:val="both"/>
        <w:rPr>
          <w:rFonts w:eastAsia="Calibri" w:cstheme="minorHAnsi"/>
          <w:sz w:val="24"/>
          <w:szCs w:val="24"/>
        </w:rPr>
      </w:pPr>
      <w:r w:rsidRPr="008B69FC">
        <w:rPr>
          <w:rFonts w:eastAsia="Calibri" w:cstheme="minorHAnsi"/>
          <w:sz w:val="24"/>
          <w:szCs w:val="24"/>
        </w:rPr>
        <w:t>operativnim snagama civilne zaštite koje djeluju na području Općine;</w:t>
      </w:r>
    </w:p>
    <w:p w14:paraId="3AE3E43F" w14:textId="77777777" w:rsidR="00BA667A" w:rsidRPr="008B69FC" w:rsidRDefault="00BA667A">
      <w:pPr>
        <w:numPr>
          <w:ilvl w:val="0"/>
          <w:numId w:val="32"/>
        </w:numPr>
        <w:spacing w:after="120" w:line="276" w:lineRule="auto"/>
        <w:contextualSpacing/>
        <w:jc w:val="both"/>
        <w:rPr>
          <w:rFonts w:eastAsia="Calibri" w:cstheme="minorHAnsi"/>
          <w:sz w:val="24"/>
          <w:szCs w:val="24"/>
        </w:rPr>
      </w:pPr>
      <w:r w:rsidRPr="008B69FC">
        <w:rPr>
          <w:rFonts w:eastAsia="Calibri" w:cstheme="minorHAnsi"/>
          <w:sz w:val="24"/>
          <w:szCs w:val="24"/>
        </w:rPr>
        <w:t>pravnim osobama koje će poradi nekog interesa dobiti zadaće u zaštiti i spašavanju stanovništva, materijalnih i kulturnih dobara na području Općine;</w:t>
      </w:r>
    </w:p>
    <w:p w14:paraId="53B80F5D" w14:textId="77777777" w:rsidR="00BA667A" w:rsidRPr="008B69FC" w:rsidRDefault="00BA667A">
      <w:pPr>
        <w:numPr>
          <w:ilvl w:val="0"/>
          <w:numId w:val="32"/>
        </w:numPr>
        <w:spacing w:after="120" w:line="276" w:lineRule="auto"/>
        <w:ind w:left="1077" w:hanging="357"/>
        <w:jc w:val="both"/>
        <w:rPr>
          <w:rFonts w:eastAsia="Calibri" w:cstheme="minorHAnsi"/>
          <w:sz w:val="24"/>
          <w:szCs w:val="24"/>
        </w:rPr>
      </w:pPr>
      <w:r w:rsidRPr="008B69FC">
        <w:rPr>
          <w:rFonts w:eastAsia="Calibri" w:cstheme="minorHAnsi"/>
          <w:sz w:val="24"/>
          <w:szCs w:val="24"/>
        </w:rPr>
        <w:t>pravnim osobama od posebnog interesa za zaštitu i spašavanje koje postupaju prema vlastitim operativnim planovima.</w:t>
      </w:r>
    </w:p>
    <w:p w14:paraId="573251C1" w14:textId="77777777" w:rsidR="00BA667A" w:rsidRPr="008B69FC" w:rsidRDefault="00BA667A" w:rsidP="00BA667A">
      <w:pPr>
        <w:widowControl w:val="0"/>
        <w:tabs>
          <w:tab w:val="left" w:pos="720"/>
        </w:tabs>
        <w:autoSpaceDE w:val="0"/>
        <w:autoSpaceDN w:val="0"/>
        <w:adjustRightInd w:val="0"/>
        <w:spacing w:after="120" w:line="276" w:lineRule="auto"/>
        <w:jc w:val="both"/>
        <w:rPr>
          <w:rFonts w:eastAsia="Calibri" w:cstheme="minorHAnsi"/>
          <w:sz w:val="24"/>
          <w:szCs w:val="24"/>
          <w:lang w:eastAsia="hr-HR"/>
        </w:rPr>
      </w:pPr>
      <w:r w:rsidRPr="008B69FC">
        <w:rPr>
          <w:rFonts w:eastAsia="Calibri" w:cstheme="minorHAnsi"/>
          <w:sz w:val="24"/>
          <w:szCs w:val="24"/>
          <w:lang w:eastAsia="zh-CN"/>
        </w:rPr>
        <w:t xml:space="preserve">U slučaju neposredne prijetnje od nastanka velike nesreće ili katastrofe na području Općine </w:t>
      </w:r>
      <w:r w:rsidR="00AE36CA" w:rsidRPr="008B69FC">
        <w:rPr>
          <w:rFonts w:eastAsia="Calibri" w:cstheme="minorHAnsi"/>
          <w:sz w:val="24"/>
          <w:szCs w:val="24"/>
          <w:lang w:eastAsia="zh-CN"/>
        </w:rPr>
        <w:t xml:space="preserve">Donji </w:t>
      </w:r>
      <w:proofErr w:type="spellStart"/>
      <w:r w:rsidR="00AE36CA" w:rsidRPr="008B69FC">
        <w:rPr>
          <w:rFonts w:eastAsia="Calibri" w:cstheme="minorHAnsi"/>
          <w:sz w:val="24"/>
          <w:szCs w:val="24"/>
          <w:lang w:eastAsia="zh-CN"/>
        </w:rPr>
        <w:t>kukuruzari</w:t>
      </w:r>
      <w:proofErr w:type="spellEnd"/>
      <w:r w:rsidR="00AE36CA" w:rsidRPr="008B69FC">
        <w:rPr>
          <w:rFonts w:eastAsia="Calibri" w:cstheme="minorHAnsi"/>
          <w:sz w:val="24"/>
          <w:szCs w:val="24"/>
          <w:lang w:eastAsia="zh-CN"/>
        </w:rPr>
        <w:t xml:space="preserve">, </w:t>
      </w:r>
      <w:r w:rsidRPr="008B69FC">
        <w:rPr>
          <w:rFonts w:eastAsia="Calibri" w:cstheme="minorHAnsi"/>
          <w:sz w:val="24"/>
          <w:szCs w:val="24"/>
          <w:lang w:eastAsia="zh-CN"/>
        </w:rPr>
        <w:t xml:space="preserve">općinska načelnica </w:t>
      </w:r>
      <w:r w:rsidRPr="008B69FC">
        <w:rPr>
          <w:rFonts w:eastAsia="Times New Roman" w:cstheme="minorHAnsi"/>
          <w:sz w:val="24"/>
          <w:szCs w:val="24"/>
          <w:lang w:eastAsia="hr-HR"/>
        </w:rPr>
        <w:t xml:space="preserve">obavještava Župana i sve čelnike susjednih jedinica lokalne samouprave o nadolazećoj ugrozi. Sustavi ranog upozoravanja i suradnja sa susjednim jedinicama lokalne i područne </w:t>
      </w:r>
      <w:r w:rsidRPr="008B69FC">
        <w:rPr>
          <w:rFonts w:eastAsia="Calibri" w:cstheme="minorHAnsi"/>
          <w:sz w:val="24"/>
          <w:szCs w:val="24"/>
          <w:lang w:eastAsia="hr-HR"/>
        </w:rPr>
        <w:t>(regionalne) samouprave procjenjuju se vrlo visokom razinom spremnosti.</w:t>
      </w:r>
    </w:p>
    <w:p w14:paraId="40773354" w14:textId="77777777" w:rsidR="00BA667A" w:rsidRPr="008B69FC"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1620" w:name="_Toc510159438"/>
      <w:bookmarkStart w:id="1621" w:name="_Toc516655763"/>
      <w:bookmarkStart w:id="1622" w:name="_Toc523128759"/>
      <w:bookmarkStart w:id="1623" w:name="_Toc527031930"/>
      <w:bookmarkStart w:id="1624" w:name="_Toc230339033"/>
      <w:bookmarkStart w:id="1625" w:name="_Toc483575091"/>
      <w:bookmarkStart w:id="1626" w:name="_Toc483909229"/>
      <w:bookmarkStart w:id="1627" w:name="_Toc484426871"/>
      <w:bookmarkStart w:id="1628" w:name="_Toc484499574"/>
      <w:bookmarkStart w:id="1629" w:name="_Toc484499989"/>
      <w:bookmarkStart w:id="1630" w:name="_Toc485122491"/>
      <w:bookmarkStart w:id="1631" w:name="_Toc485122603"/>
      <w:bookmarkStart w:id="1632" w:name="_Toc485122715"/>
      <w:bookmarkStart w:id="1633" w:name="_Toc485122926"/>
      <w:r w:rsidRPr="008B69FC">
        <w:rPr>
          <w:rFonts w:eastAsia="Times New Roman" w:cstheme="minorHAnsi"/>
          <w:b/>
          <w:bCs/>
          <w:sz w:val="24"/>
          <w:szCs w:val="24"/>
          <w:lang w:eastAsia="hr-HR"/>
        </w:rPr>
        <w:lastRenderedPageBreak/>
        <w:t>Stanje svijesti pojedinaca, pripadnika ranjivih skupina, upravljačkih i odgovornih tijela</w:t>
      </w:r>
      <w:bookmarkEnd w:id="1620"/>
      <w:bookmarkEnd w:id="1621"/>
      <w:bookmarkEnd w:id="1622"/>
      <w:bookmarkEnd w:id="1623"/>
      <w:bookmarkEnd w:id="1624"/>
      <w:r w:rsidRPr="008B69FC">
        <w:rPr>
          <w:rFonts w:eastAsia="Times New Roman" w:cstheme="minorHAnsi"/>
          <w:b/>
          <w:bCs/>
          <w:sz w:val="24"/>
          <w:szCs w:val="24"/>
          <w:lang w:eastAsia="hr-HR"/>
        </w:rPr>
        <w:t xml:space="preserve"> </w:t>
      </w:r>
      <w:bookmarkEnd w:id="1625"/>
      <w:bookmarkEnd w:id="1626"/>
      <w:bookmarkEnd w:id="1627"/>
      <w:bookmarkEnd w:id="1628"/>
      <w:bookmarkEnd w:id="1629"/>
      <w:bookmarkEnd w:id="1630"/>
      <w:bookmarkEnd w:id="1631"/>
      <w:bookmarkEnd w:id="1632"/>
      <w:bookmarkEnd w:id="1633"/>
    </w:p>
    <w:p w14:paraId="0F63DCBE" w14:textId="77777777" w:rsidR="00F00FB3" w:rsidRDefault="00F00FB3" w:rsidP="00F00FB3">
      <w:pPr>
        <w:spacing w:after="0" w:line="276" w:lineRule="auto"/>
        <w:jc w:val="both"/>
        <w:rPr>
          <w:rFonts w:eastAsia="Calibri" w:cstheme="minorHAnsi"/>
          <w:sz w:val="24"/>
          <w:szCs w:val="24"/>
          <w:lang w:eastAsia="hr-HR"/>
        </w:rPr>
      </w:pPr>
      <w:r w:rsidRPr="00F00FB3">
        <w:rPr>
          <w:rFonts w:eastAsia="Calibri" w:cstheme="minorHAnsi"/>
          <w:sz w:val="24"/>
          <w:szCs w:val="24"/>
          <w:lang w:eastAsia="hr-HR"/>
        </w:rPr>
        <w:t>Građanima je Zakonom utvrđena opća obveza, osim u slučaju zakonskih izuzeća, sudjelovanja u provođenju mjera i aktivnosti sustava civilne zaštite. Člankom 43. Zakona propisano je da je svaki građanin dužan brinuti se za svoju osobnu sigurnost i zaštitu te provoditi mjere osobne i uzajamne zaštite i sudjelovati u aktivnostima sustava civilne zaštite. Pod mjerama osobne i uzajamne zaštite podrazumijevaju se samopomoć i prva pomoć, premještanje osoba, zbrinjavanje djece, bolesnih i nemoćnih osoba i pripadnika drugih ranjivih skupina, kao i druge mjere koje ne trpe odgodu, a koje se provode po nalogu Stožera civilne zaštite i povjerenika civilne zaštite i njihovih zamjenika, uključujući i prisilnu evakuaciju kao preventivnu mjeru koja se poduzima radi umanjivanja mogućih posljedica velike nesreće.</w:t>
      </w:r>
    </w:p>
    <w:p w14:paraId="670292BD" w14:textId="77777777" w:rsidR="00F00FB3" w:rsidRPr="00F00FB3" w:rsidRDefault="00F00FB3" w:rsidP="00F00FB3">
      <w:pPr>
        <w:spacing w:after="0" w:line="276" w:lineRule="auto"/>
        <w:jc w:val="both"/>
        <w:rPr>
          <w:rFonts w:eastAsia="Calibri" w:cstheme="minorHAnsi"/>
          <w:sz w:val="24"/>
          <w:szCs w:val="24"/>
          <w:lang w:eastAsia="hr-HR"/>
        </w:rPr>
      </w:pPr>
    </w:p>
    <w:p w14:paraId="05181908" w14:textId="77777777" w:rsidR="00F00FB3" w:rsidRDefault="00F00FB3" w:rsidP="00F00FB3">
      <w:pPr>
        <w:spacing w:after="0" w:line="276" w:lineRule="auto"/>
        <w:jc w:val="both"/>
        <w:rPr>
          <w:rFonts w:eastAsia="Calibri" w:cstheme="minorHAnsi"/>
          <w:sz w:val="24"/>
          <w:szCs w:val="24"/>
          <w:lang w:eastAsia="hr-HR"/>
        </w:rPr>
      </w:pPr>
      <w:r w:rsidRPr="00F00FB3">
        <w:rPr>
          <w:rFonts w:eastAsia="Calibri" w:cstheme="minorHAnsi"/>
          <w:sz w:val="24"/>
          <w:szCs w:val="24"/>
          <w:lang w:eastAsia="hr-HR"/>
        </w:rPr>
        <w:t xml:space="preserve">Građani predstavljaju najširu operativnu bazu sustava civilne zaštite koja je dužna provoditi preventivne mjere prije nastanka te mjere osobne i uzajamne zaštite kada nastane katastrofa. Također, dužni su se odazvati pozivu općinske načelnice po prethodno zaprimljenoj obavijesti ranog upozoravanja, kao i pomagati u zbrinjavanju evakuiranih osoba te izvršavati druge jednostavne poslove u provođenju mjera zaštite i spašavanja u mjestu stanovanja.  Temeljem članka 65. Zakona je propisano da se za potrebe sustava civilne zaštite, uz općinske načelnike, gradonačelnike, župane, članove stožera civilne zaštite na svim razinama ustrojavanja, pripadnika postrojbi civilne zaštite, povjerenika civilne zaštite i njihovih zamjenika, tijela državne uprave koja obavljaju upravne, stručne i druge poslove od interesa za sustav civilne zaštite, službi i postrojbi pravnih osoba kojima je zaštita i spašavanje redovna djelatnost, po prethodno pribavljanom mišljenju ili na zahtjev nadležnih tijela  provodi osposobljavanje i za građane. </w:t>
      </w:r>
    </w:p>
    <w:p w14:paraId="3209DD4D" w14:textId="77777777" w:rsidR="00F00FB3" w:rsidRPr="00F00FB3" w:rsidRDefault="00F00FB3" w:rsidP="00F00FB3">
      <w:pPr>
        <w:spacing w:after="0" w:line="276" w:lineRule="auto"/>
        <w:jc w:val="both"/>
        <w:rPr>
          <w:rFonts w:eastAsia="Calibri" w:cstheme="minorHAnsi"/>
          <w:sz w:val="24"/>
          <w:szCs w:val="24"/>
          <w:lang w:eastAsia="hr-HR"/>
        </w:rPr>
      </w:pPr>
    </w:p>
    <w:p w14:paraId="37F8EBAB" w14:textId="1383576D" w:rsidR="00BA667A" w:rsidRPr="00F00FB3" w:rsidRDefault="00F00FB3" w:rsidP="00F00FB3">
      <w:pPr>
        <w:spacing w:after="0" w:line="276" w:lineRule="auto"/>
        <w:jc w:val="both"/>
        <w:rPr>
          <w:rFonts w:eastAsia="Calibri" w:cstheme="minorHAnsi"/>
          <w:sz w:val="24"/>
          <w:szCs w:val="24"/>
          <w:lang w:eastAsia="hr-HR"/>
        </w:rPr>
      </w:pPr>
      <w:r w:rsidRPr="00F00FB3">
        <w:rPr>
          <w:rFonts w:eastAsia="Calibri" w:cstheme="minorHAnsi"/>
          <w:sz w:val="24"/>
          <w:szCs w:val="24"/>
          <w:lang w:eastAsia="hr-HR"/>
        </w:rPr>
        <w:t>Obzirom na nedovoljno razvijeno stanje svijesti: pojedinaca, pripadnika ranjivih skupina, upravljačkih i odgovornih tijela o rizicima, posebnu pozornost treba posvetiti razvoju komunikacijskih i operativnih rješenja usklađenih s potrebama građana iz svih ranjivih skupina, posebno skupinama s problemima sluha i vida, kako bi se i oni pripremili za provođenje mjera po informacijama ranog upozoravanja te pripremili za postupanje u realnom vremenu uz primjerenu asistenciju organiziranih dijelova operativnih kapaciteta sustava civilne zaštite</w:t>
      </w:r>
      <w:r w:rsidR="00BA667A" w:rsidRPr="00F00FB3">
        <w:rPr>
          <w:rFonts w:eastAsia="Calibri" w:cstheme="minorHAnsi"/>
          <w:sz w:val="24"/>
          <w:szCs w:val="24"/>
          <w:lang w:eastAsia="hr-HR"/>
        </w:rPr>
        <w:t>.</w:t>
      </w:r>
    </w:p>
    <w:p w14:paraId="6375C3E7" w14:textId="77777777" w:rsidR="00BA667A" w:rsidRPr="00747896"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1634" w:name="_Toc510159439"/>
      <w:bookmarkStart w:id="1635" w:name="_Toc516655764"/>
      <w:bookmarkStart w:id="1636" w:name="_Toc523128760"/>
      <w:bookmarkStart w:id="1637" w:name="_Toc527031931"/>
      <w:bookmarkStart w:id="1638" w:name="_Toc230339034"/>
      <w:bookmarkStart w:id="1639" w:name="_Toc483575092"/>
      <w:bookmarkStart w:id="1640" w:name="_Toc483909230"/>
      <w:bookmarkStart w:id="1641" w:name="_Toc484426872"/>
      <w:bookmarkStart w:id="1642" w:name="_Toc484499575"/>
      <w:bookmarkStart w:id="1643" w:name="_Toc484499990"/>
      <w:bookmarkStart w:id="1644" w:name="_Toc485122492"/>
      <w:bookmarkStart w:id="1645" w:name="_Toc485122604"/>
      <w:bookmarkStart w:id="1646" w:name="_Toc485122716"/>
      <w:bookmarkStart w:id="1647" w:name="_Toc485122927"/>
      <w:r w:rsidRPr="00747896">
        <w:rPr>
          <w:rFonts w:eastAsia="Times New Roman" w:cstheme="minorHAnsi"/>
          <w:b/>
          <w:bCs/>
          <w:sz w:val="24"/>
          <w:szCs w:val="24"/>
          <w:lang w:eastAsia="hr-HR"/>
        </w:rPr>
        <w:t>Ocjena stanja prostornog planiranja, izrade prostornih i urbanističkih planova razvoja, planskog korištenja zemljišta</w:t>
      </w:r>
      <w:bookmarkEnd w:id="1634"/>
      <w:bookmarkEnd w:id="1635"/>
      <w:bookmarkEnd w:id="1636"/>
      <w:bookmarkEnd w:id="1637"/>
      <w:bookmarkEnd w:id="1638"/>
      <w:r w:rsidRPr="00747896">
        <w:rPr>
          <w:rFonts w:eastAsia="Times New Roman" w:cstheme="minorHAnsi"/>
          <w:b/>
          <w:bCs/>
          <w:sz w:val="24"/>
          <w:szCs w:val="24"/>
          <w:lang w:eastAsia="hr-HR"/>
        </w:rPr>
        <w:t xml:space="preserve"> </w:t>
      </w:r>
      <w:bookmarkEnd w:id="1639"/>
      <w:bookmarkEnd w:id="1640"/>
      <w:bookmarkEnd w:id="1641"/>
      <w:bookmarkEnd w:id="1642"/>
      <w:bookmarkEnd w:id="1643"/>
      <w:bookmarkEnd w:id="1644"/>
      <w:bookmarkEnd w:id="1645"/>
      <w:bookmarkEnd w:id="1646"/>
      <w:bookmarkEnd w:id="1647"/>
    </w:p>
    <w:p w14:paraId="37E96B61" w14:textId="77777777" w:rsidR="00BA667A" w:rsidRPr="00877F49" w:rsidRDefault="00BA667A" w:rsidP="00747896">
      <w:pPr>
        <w:spacing w:after="0" w:line="276" w:lineRule="auto"/>
        <w:jc w:val="both"/>
        <w:rPr>
          <w:rFonts w:eastAsia="Calibri" w:cstheme="minorHAnsi"/>
          <w:sz w:val="24"/>
          <w:szCs w:val="24"/>
          <w:lang w:eastAsia="hr-HR"/>
        </w:rPr>
      </w:pPr>
      <w:r w:rsidRPr="00877F49">
        <w:rPr>
          <w:rFonts w:eastAsia="Calibri" w:cstheme="minorHAnsi"/>
          <w:sz w:val="24"/>
          <w:szCs w:val="24"/>
          <w:lang w:eastAsia="hr-HR"/>
        </w:rPr>
        <w:t xml:space="preserve">Procjena spremnosti sustava civilne zaštite provedena je  na temelju ocjene stanja prostornog planiranja, izrade prostornih i urbanističkih planova razvoja, provođenja legalizacije te planskog korištenja zemljišta. Općina </w:t>
      </w:r>
      <w:r w:rsidR="00AE36CA" w:rsidRPr="00877F49">
        <w:rPr>
          <w:rFonts w:eastAsia="Calibri" w:cstheme="minorHAnsi"/>
          <w:sz w:val="24"/>
          <w:szCs w:val="24"/>
          <w:lang w:eastAsia="hr-HR"/>
        </w:rPr>
        <w:t>Donji Kukuruzari</w:t>
      </w:r>
      <w:r w:rsidRPr="00877F49">
        <w:rPr>
          <w:rFonts w:eastAsia="Calibri" w:cstheme="minorHAnsi"/>
          <w:sz w:val="24"/>
          <w:szCs w:val="24"/>
          <w:lang w:eastAsia="hr-HR"/>
        </w:rPr>
        <w:t xml:space="preserve"> raspolaže sa sljedećim dokumentima prostornog planiranja:</w:t>
      </w:r>
    </w:p>
    <w:p w14:paraId="10C948C0" w14:textId="77777777" w:rsidR="00BA667A" w:rsidRPr="00372E0B" w:rsidRDefault="00BA667A">
      <w:pPr>
        <w:numPr>
          <w:ilvl w:val="0"/>
          <w:numId w:val="33"/>
        </w:numPr>
        <w:spacing w:after="0" w:line="276" w:lineRule="auto"/>
        <w:jc w:val="both"/>
        <w:rPr>
          <w:rFonts w:eastAsia="Calibri" w:cstheme="minorHAnsi"/>
          <w:sz w:val="24"/>
          <w:szCs w:val="24"/>
          <w:lang w:eastAsia="hr-HR"/>
        </w:rPr>
      </w:pPr>
      <w:bookmarkStart w:id="1648" w:name="_Hlk510103289"/>
      <w:r w:rsidRPr="00372E0B">
        <w:rPr>
          <w:rFonts w:eastAsia="Calibri" w:cstheme="minorHAnsi"/>
          <w:sz w:val="24"/>
          <w:szCs w:val="24"/>
          <w:lang w:eastAsia="hr-HR"/>
        </w:rPr>
        <w:lastRenderedPageBreak/>
        <w:t xml:space="preserve">Prostorni plan uređenja Općine </w:t>
      </w:r>
      <w:r w:rsidR="00AE36CA" w:rsidRPr="00372E0B">
        <w:rPr>
          <w:rFonts w:eastAsia="Calibri" w:cstheme="minorHAnsi"/>
          <w:sz w:val="24"/>
          <w:szCs w:val="24"/>
          <w:lang w:eastAsia="hr-HR"/>
        </w:rPr>
        <w:t>Donji Kukuruzari</w:t>
      </w:r>
      <w:r w:rsidRPr="00372E0B">
        <w:rPr>
          <w:rFonts w:eastAsia="Calibri" w:cstheme="minorHAnsi"/>
          <w:sz w:val="24"/>
          <w:szCs w:val="24"/>
          <w:lang w:eastAsia="hr-HR"/>
        </w:rPr>
        <w:t xml:space="preserve">, KLASA: </w:t>
      </w:r>
      <w:r w:rsidR="00AE36CA" w:rsidRPr="00372E0B">
        <w:rPr>
          <w:rFonts w:eastAsia="Calibri" w:cstheme="minorHAnsi"/>
          <w:sz w:val="24"/>
          <w:szCs w:val="24"/>
          <w:lang w:eastAsia="hr-HR"/>
        </w:rPr>
        <w:t>021-05/03-01/06</w:t>
      </w:r>
      <w:r w:rsidRPr="00372E0B">
        <w:rPr>
          <w:rFonts w:eastAsia="Calibri" w:cstheme="minorHAnsi"/>
          <w:sz w:val="24"/>
          <w:szCs w:val="24"/>
          <w:lang w:eastAsia="hr-HR"/>
        </w:rPr>
        <w:t xml:space="preserve">, URBROJ: </w:t>
      </w:r>
      <w:r w:rsidR="00736342" w:rsidRPr="00372E0B">
        <w:rPr>
          <w:rFonts w:eastAsia="Calibri" w:cstheme="minorHAnsi"/>
          <w:sz w:val="24"/>
          <w:szCs w:val="24"/>
          <w:lang w:eastAsia="hr-HR"/>
        </w:rPr>
        <w:t>2176/07-01-03-05</w:t>
      </w:r>
      <w:r w:rsidRPr="00372E0B">
        <w:rPr>
          <w:rFonts w:eastAsia="Calibri" w:cstheme="minorHAnsi"/>
          <w:sz w:val="24"/>
          <w:szCs w:val="24"/>
          <w:lang w:eastAsia="hr-HR"/>
        </w:rPr>
        <w:t>, od dana 2</w:t>
      </w:r>
      <w:r w:rsidR="00736342" w:rsidRPr="00372E0B">
        <w:rPr>
          <w:rFonts w:eastAsia="Calibri" w:cstheme="minorHAnsi"/>
          <w:sz w:val="24"/>
          <w:szCs w:val="24"/>
          <w:lang w:eastAsia="hr-HR"/>
        </w:rPr>
        <w:t>6. lipnja 2003.</w:t>
      </w:r>
      <w:r w:rsidRPr="00372E0B">
        <w:rPr>
          <w:rFonts w:eastAsia="Calibri" w:cstheme="minorHAnsi"/>
          <w:sz w:val="24"/>
          <w:szCs w:val="24"/>
          <w:lang w:eastAsia="hr-HR"/>
        </w:rPr>
        <w:t xml:space="preserve"> godine</w:t>
      </w:r>
      <w:r w:rsidR="00765DC3" w:rsidRPr="00372E0B">
        <w:rPr>
          <w:rFonts w:eastAsia="Calibri" w:cstheme="minorHAnsi"/>
          <w:sz w:val="24"/>
          <w:szCs w:val="24"/>
          <w:lang w:eastAsia="hr-HR"/>
        </w:rPr>
        <w:t>;</w:t>
      </w:r>
    </w:p>
    <w:p w14:paraId="14F89F6E" w14:textId="77777777" w:rsidR="00736342" w:rsidRPr="00372E0B" w:rsidRDefault="00736342">
      <w:pPr>
        <w:numPr>
          <w:ilvl w:val="0"/>
          <w:numId w:val="33"/>
        </w:numPr>
        <w:spacing w:after="0" w:line="276" w:lineRule="auto"/>
        <w:jc w:val="both"/>
        <w:rPr>
          <w:rFonts w:eastAsia="Calibri" w:cstheme="minorHAnsi"/>
          <w:sz w:val="24"/>
          <w:szCs w:val="24"/>
          <w:lang w:eastAsia="hr-HR"/>
        </w:rPr>
      </w:pPr>
      <w:r w:rsidRPr="00372E0B">
        <w:rPr>
          <w:rFonts w:eastAsia="Calibri" w:cstheme="minorHAnsi"/>
          <w:sz w:val="24"/>
          <w:szCs w:val="24"/>
          <w:lang w:eastAsia="hr-HR"/>
        </w:rPr>
        <w:t>Izmjene i dopune Prostornog plana uređenja Općine Donji Kukuruzari, KLASA: 350-02/10-01/01, URBROJ: 2176/07-01-12-104, od dana 29. svibnja 2012. godine;</w:t>
      </w:r>
    </w:p>
    <w:p w14:paraId="64EC1897" w14:textId="1202019F" w:rsidR="00714AD7" w:rsidRDefault="00714AD7">
      <w:pPr>
        <w:numPr>
          <w:ilvl w:val="0"/>
          <w:numId w:val="33"/>
        </w:numPr>
        <w:spacing w:after="0" w:line="276" w:lineRule="auto"/>
        <w:jc w:val="both"/>
        <w:rPr>
          <w:rFonts w:eastAsia="Calibri" w:cstheme="minorHAnsi"/>
          <w:sz w:val="24"/>
          <w:szCs w:val="24"/>
          <w:lang w:eastAsia="hr-HR"/>
        </w:rPr>
      </w:pPr>
      <w:r w:rsidRPr="00372E0B">
        <w:rPr>
          <w:rFonts w:eastAsia="Calibri" w:cstheme="minorHAnsi"/>
          <w:sz w:val="24"/>
          <w:szCs w:val="24"/>
          <w:lang w:eastAsia="hr-HR"/>
        </w:rPr>
        <w:t xml:space="preserve">II. izmjene i dopune prostornog plana uređenja Općine Donji </w:t>
      </w:r>
      <w:proofErr w:type="spellStart"/>
      <w:r w:rsidRPr="00372E0B">
        <w:rPr>
          <w:rFonts w:eastAsia="Calibri" w:cstheme="minorHAnsi"/>
          <w:sz w:val="24"/>
          <w:szCs w:val="24"/>
          <w:lang w:eastAsia="hr-HR"/>
        </w:rPr>
        <w:t>Kukuruzari</w:t>
      </w:r>
      <w:r w:rsidR="0027373E" w:rsidRPr="00372E0B">
        <w:rPr>
          <w:rFonts w:eastAsia="Calibri" w:cstheme="minorHAnsi"/>
          <w:sz w:val="24"/>
          <w:szCs w:val="24"/>
          <w:lang w:eastAsia="hr-HR"/>
        </w:rPr>
        <w:t>,</w:t>
      </w:r>
      <w:r w:rsidR="00A92D6E" w:rsidRPr="00372E0B">
        <w:rPr>
          <w:rFonts w:eastAsia="Calibri" w:cstheme="minorHAnsi"/>
          <w:sz w:val="24"/>
          <w:szCs w:val="24"/>
          <w:lang w:eastAsia="hr-HR"/>
        </w:rPr>
        <w:t>KLASA</w:t>
      </w:r>
      <w:proofErr w:type="spellEnd"/>
      <w:r w:rsidR="00A92D6E" w:rsidRPr="00372E0B">
        <w:rPr>
          <w:rFonts w:eastAsia="Calibri" w:cstheme="minorHAnsi"/>
          <w:sz w:val="24"/>
          <w:szCs w:val="24"/>
          <w:lang w:eastAsia="hr-HR"/>
        </w:rPr>
        <w:t>: 350-02/20-01-01, URBROJ: 2176/07-03/1-22-49, od 11. svibnja 2022.godine;</w:t>
      </w:r>
      <w:r w:rsidR="0027373E" w:rsidRPr="00372E0B">
        <w:rPr>
          <w:rFonts w:eastAsia="Calibri" w:cstheme="minorHAnsi"/>
          <w:sz w:val="24"/>
          <w:szCs w:val="24"/>
          <w:lang w:eastAsia="hr-HR"/>
        </w:rPr>
        <w:t xml:space="preserve"> </w:t>
      </w:r>
    </w:p>
    <w:p w14:paraId="7315CAAC" w14:textId="7F28F2E2" w:rsidR="00E062CB" w:rsidRDefault="00E062CB">
      <w:pPr>
        <w:numPr>
          <w:ilvl w:val="0"/>
          <w:numId w:val="33"/>
        </w:numPr>
        <w:spacing w:after="0" w:line="276" w:lineRule="auto"/>
        <w:jc w:val="both"/>
        <w:rPr>
          <w:rFonts w:eastAsia="Calibri" w:cstheme="minorHAnsi"/>
          <w:sz w:val="24"/>
          <w:szCs w:val="24"/>
          <w:lang w:eastAsia="hr-HR"/>
        </w:rPr>
      </w:pPr>
      <w:r>
        <w:rPr>
          <w:rFonts w:eastAsia="Calibri" w:cstheme="minorHAnsi"/>
          <w:sz w:val="24"/>
          <w:szCs w:val="24"/>
          <w:lang w:eastAsia="hr-HR"/>
        </w:rPr>
        <w:t>Provedbeni program Općine Donji Kukuruzari za razdoblje 2021.-2025., KLASA: 302-01/22-01/01, URBROJ: 2176/07-03/1-22-7, od 15. rujna 2022. godine.</w:t>
      </w:r>
    </w:p>
    <w:p w14:paraId="0D5C6742" w14:textId="77777777" w:rsidR="00E062CB" w:rsidRPr="00F0750F" w:rsidRDefault="00E062CB" w:rsidP="00E062CB">
      <w:pPr>
        <w:spacing w:after="0" w:line="276" w:lineRule="auto"/>
        <w:ind w:left="785"/>
        <w:jc w:val="both"/>
        <w:rPr>
          <w:rFonts w:eastAsia="Calibri" w:cstheme="minorHAnsi"/>
          <w:sz w:val="24"/>
          <w:szCs w:val="24"/>
          <w:lang w:eastAsia="hr-HR"/>
        </w:rPr>
      </w:pPr>
    </w:p>
    <w:bookmarkEnd w:id="1648"/>
    <w:p w14:paraId="71BF0809" w14:textId="77777777" w:rsidR="00BA667A" w:rsidRPr="00F0750F" w:rsidRDefault="00BA667A" w:rsidP="00BA667A">
      <w:pPr>
        <w:spacing w:after="0" w:line="276" w:lineRule="auto"/>
        <w:jc w:val="both"/>
        <w:rPr>
          <w:rFonts w:eastAsia="Calibri" w:cstheme="minorHAnsi"/>
          <w:sz w:val="24"/>
          <w:szCs w:val="24"/>
          <w:lang w:eastAsia="hr-HR"/>
        </w:rPr>
      </w:pPr>
      <w:r w:rsidRPr="00F0750F">
        <w:rPr>
          <w:rFonts w:eastAsia="Calibri" w:cstheme="minorHAnsi"/>
          <w:sz w:val="24"/>
          <w:szCs w:val="24"/>
          <w:lang w:eastAsia="hr-HR"/>
        </w:rPr>
        <w:t>U postupcima izdavanja lokacijskih i građevinskih dozvola prvenstveno se primjenjuju:</w:t>
      </w:r>
    </w:p>
    <w:p w14:paraId="48A42CDE" w14:textId="4B931D77" w:rsidR="00BA667A" w:rsidRPr="00F0750F" w:rsidRDefault="00BA667A">
      <w:pPr>
        <w:numPr>
          <w:ilvl w:val="0"/>
          <w:numId w:val="34"/>
        </w:numPr>
        <w:spacing w:after="200" w:line="276" w:lineRule="auto"/>
        <w:contextualSpacing/>
        <w:jc w:val="both"/>
        <w:rPr>
          <w:rFonts w:eastAsia="Calibri" w:cstheme="minorHAnsi"/>
          <w:sz w:val="24"/>
          <w:szCs w:val="24"/>
          <w:lang w:eastAsia="hr-HR"/>
        </w:rPr>
      </w:pPr>
      <w:r w:rsidRPr="00F0750F">
        <w:rPr>
          <w:rFonts w:eastAsia="Calibri" w:cstheme="minorHAnsi"/>
          <w:sz w:val="24"/>
          <w:szCs w:val="24"/>
          <w:lang w:eastAsia="hr-HR"/>
        </w:rPr>
        <w:t>Zakon o prostornom uređenju ("Narodne novine", broj 15</w:t>
      </w:r>
      <w:r w:rsidR="00F0750F" w:rsidRPr="00F0750F">
        <w:rPr>
          <w:rFonts w:eastAsia="Calibri" w:cstheme="minorHAnsi"/>
          <w:sz w:val="24"/>
          <w:szCs w:val="24"/>
          <w:lang w:eastAsia="hr-HR"/>
        </w:rPr>
        <w:t>5</w:t>
      </w:r>
      <w:r w:rsidRPr="00F0750F">
        <w:rPr>
          <w:rFonts w:eastAsia="Calibri" w:cstheme="minorHAnsi"/>
          <w:sz w:val="24"/>
          <w:szCs w:val="24"/>
          <w:lang w:eastAsia="hr-HR"/>
        </w:rPr>
        <w:t>/</w:t>
      </w:r>
      <w:r w:rsidR="00F0750F" w:rsidRPr="00F0750F">
        <w:rPr>
          <w:rFonts w:eastAsia="Calibri" w:cstheme="minorHAnsi"/>
          <w:sz w:val="24"/>
          <w:szCs w:val="24"/>
          <w:lang w:eastAsia="hr-HR"/>
        </w:rPr>
        <w:t>25</w:t>
      </w:r>
      <w:r w:rsidRPr="00F0750F">
        <w:rPr>
          <w:rFonts w:eastAsia="Calibri" w:cstheme="minorHAnsi"/>
          <w:sz w:val="24"/>
          <w:szCs w:val="24"/>
          <w:lang w:eastAsia="hr-HR"/>
        </w:rPr>
        <w:t>),</w:t>
      </w:r>
    </w:p>
    <w:p w14:paraId="5D5A1431" w14:textId="25C48E00" w:rsidR="00BA667A" w:rsidRPr="00F0750F" w:rsidRDefault="00BA667A">
      <w:pPr>
        <w:numPr>
          <w:ilvl w:val="0"/>
          <w:numId w:val="34"/>
        </w:numPr>
        <w:spacing w:after="200" w:line="276" w:lineRule="auto"/>
        <w:contextualSpacing/>
        <w:jc w:val="both"/>
        <w:rPr>
          <w:rFonts w:eastAsia="Calibri" w:cstheme="minorHAnsi"/>
          <w:sz w:val="24"/>
          <w:szCs w:val="24"/>
          <w:lang w:eastAsia="hr-HR"/>
        </w:rPr>
      </w:pPr>
      <w:r w:rsidRPr="00F0750F">
        <w:rPr>
          <w:rFonts w:eastAsia="Calibri" w:cstheme="minorHAnsi"/>
          <w:sz w:val="24"/>
          <w:szCs w:val="24"/>
          <w:lang w:eastAsia="hr-HR"/>
        </w:rPr>
        <w:t xml:space="preserve">Zakon o gradnji ("Narodne novine", broj </w:t>
      </w:r>
      <w:r w:rsidR="00F0750F" w:rsidRPr="00F0750F">
        <w:rPr>
          <w:rFonts w:eastAsia="Calibri" w:cstheme="minorHAnsi"/>
          <w:sz w:val="24"/>
          <w:szCs w:val="24"/>
          <w:lang w:eastAsia="hr-HR"/>
        </w:rPr>
        <w:t>155/25</w:t>
      </w:r>
      <w:r w:rsidRPr="00F0750F">
        <w:rPr>
          <w:rFonts w:eastAsia="Calibri" w:cstheme="minorHAnsi"/>
          <w:sz w:val="24"/>
          <w:szCs w:val="24"/>
          <w:lang w:eastAsia="hr-HR"/>
        </w:rPr>
        <w:t>),</w:t>
      </w:r>
    </w:p>
    <w:p w14:paraId="63C589F2" w14:textId="77777777" w:rsidR="00BA667A" w:rsidRPr="00F0750F" w:rsidRDefault="00BA667A">
      <w:pPr>
        <w:numPr>
          <w:ilvl w:val="0"/>
          <w:numId w:val="34"/>
        </w:numPr>
        <w:spacing w:after="200" w:line="276" w:lineRule="auto"/>
        <w:ind w:left="714" w:hanging="357"/>
        <w:jc w:val="both"/>
        <w:rPr>
          <w:rFonts w:eastAsia="Calibri" w:cstheme="minorHAnsi"/>
          <w:sz w:val="24"/>
          <w:szCs w:val="24"/>
          <w:lang w:eastAsia="hr-HR"/>
        </w:rPr>
      </w:pPr>
      <w:r w:rsidRPr="00F0750F">
        <w:rPr>
          <w:rFonts w:eastAsia="Calibri" w:cstheme="minorHAnsi"/>
          <w:sz w:val="24"/>
          <w:szCs w:val="24"/>
          <w:lang w:eastAsia="hr-HR"/>
        </w:rPr>
        <w:t>te drugi zakoni, posebni propisi i tehnički normativi, ovisno o vrsti zahvata u prostoru.</w:t>
      </w:r>
    </w:p>
    <w:p w14:paraId="2C49E334" w14:textId="6B75D5A2" w:rsidR="00BA667A" w:rsidRDefault="00F0750F" w:rsidP="00BA667A">
      <w:pPr>
        <w:spacing w:after="120" w:line="276" w:lineRule="auto"/>
        <w:jc w:val="both"/>
        <w:rPr>
          <w:rFonts w:eastAsia="Calibri" w:cstheme="minorHAnsi"/>
          <w:sz w:val="24"/>
          <w:szCs w:val="24"/>
          <w:lang w:eastAsia="hr-HR"/>
        </w:rPr>
      </w:pPr>
      <w:r w:rsidRPr="00F0750F">
        <w:rPr>
          <w:rFonts w:cstheme="minorHAnsi"/>
          <w:sz w:val="24"/>
          <w:szCs w:val="24"/>
        </w:rPr>
        <w:t xml:space="preserve">U cilju rješavanja problema koji su izravno povezani sa stanjem u prostoru, pokrenut je postupak legalizacije nezakonito izgrađenih građevina čijom se provedbom rješavaju višedesetljetni problem bespravno izgrađenih građevina. Svi vlasnici bespravno izgrađenih građevina do 30. lipnja 2013. godine mogli su predati zahtjev za legalizaciju. Izmjenama i dopunama Zakona o postupanju s nezakonito izrađenim zgradama („Narodne novine“, broj 65/17) ponovno se otvorio rok za podnošenje zahtjeva za legalizaciju do 30. lipnja 2018. godine. Uvjeti ozakonjenja ostali su isti kakvi su bili do 30. lipnja 2013. godine, odnosno može se legalizirati samo ona zgrada koja je nastala do 21. lipnja 2011. godine, tj. zgrada koja je vidljiva na digitalnoj </w:t>
      </w:r>
      <w:proofErr w:type="spellStart"/>
      <w:r w:rsidRPr="00F0750F">
        <w:rPr>
          <w:rFonts w:cstheme="minorHAnsi"/>
          <w:sz w:val="24"/>
          <w:szCs w:val="24"/>
        </w:rPr>
        <w:t>ortofoto</w:t>
      </w:r>
      <w:proofErr w:type="spellEnd"/>
      <w:r w:rsidRPr="00F0750F">
        <w:rPr>
          <w:rFonts w:cstheme="minorHAnsi"/>
          <w:sz w:val="24"/>
          <w:szCs w:val="24"/>
        </w:rPr>
        <w:t xml:space="preserve"> karti Državne geodetske uprave izraženoj na temelju snimanja iz zraka započetog 21. lipnja 2011. godine ili na drugoj državnoj digitalnoj </w:t>
      </w:r>
      <w:proofErr w:type="spellStart"/>
      <w:r w:rsidRPr="00F0750F">
        <w:rPr>
          <w:rFonts w:cstheme="minorHAnsi"/>
          <w:sz w:val="24"/>
          <w:szCs w:val="24"/>
        </w:rPr>
        <w:t>ortofoto</w:t>
      </w:r>
      <w:proofErr w:type="spellEnd"/>
      <w:r w:rsidRPr="00F0750F">
        <w:rPr>
          <w:rFonts w:cstheme="minorHAnsi"/>
          <w:sz w:val="24"/>
          <w:szCs w:val="24"/>
        </w:rPr>
        <w:t xml:space="preserve"> karti ili katastarskom planu ili drugoj službenoj kartografskoj podlozi nastaloj do 21. lipnja 2011. godine. Bitno je napomenuti da zgrade koje su izgrađene nakon 21. lipnja 2011. godine neće se moći ozakoniti temeljem Zakona o postupanju s nezakonito izgrađenim zgradama niti uz novi zahtjev</w:t>
      </w:r>
      <w:r w:rsidR="00BA667A" w:rsidRPr="00F0750F">
        <w:rPr>
          <w:rFonts w:eastAsia="Calibri" w:cstheme="minorHAnsi"/>
          <w:sz w:val="24"/>
          <w:szCs w:val="24"/>
          <w:lang w:eastAsia="hr-HR"/>
        </w:rPr>
        <w:t>.</w:t>
      </w:r>
    </w:p>
    <w:p w14:paraId="18A48419" w14:textId="5CA6C474" w:rsidR="00B3762B" w:rsidRPr="001B7129" w:rsidRDefault="00B3762B" w:rsidP="00B3762B">
      <w:pPr>
        <w:pStyle w:val="Naslov4"/>
        <w:rPr>
          <w:rFonts w:asciiTheme="minorHAnsi" w:hAnsiTheme="minorHAnsi" w:cstheme="minorHAnsi"/>
          <w:sz w:val="24"/>
          <w:szCs w:val="24"/>
        </w:rPr>
      </w:pPr>
      <w:bookmarkStart w:id="1649" w:name="_Toc65656234"/>
      <w:bookmarkStart w:id="1650" w:name="_Toc66786162"/>
      <w:bookmarkStart w:id="1651" w:name="_Toc67485480"/>
      <w:bookmarkStart w:id="1652" w:name="_Toc88654423"/>
      <w:bookmarkStart w:id="1653" w:name="_Toc214959049"/>
      <w:r w:rsidRPr="001B7129">
        <w:rPr>
          <w:rFonts w:asciiTheme="minorHAnsi" w:hAnsiTheme="minorHAnsi" w:cstheme="minorHAnsi"/>
          <w:sz w:val="24"/>
          <w:szCs w:val="24"/>
        </w:rPr>
        <w:t>Zahtjevi sustava civilne zaštite u području prostornog planiranja</w:t>
      </w:r>
      <w:bookmarkEnd w:id="1649"/>
      <w:bookmarkEnd w:id="1650"/>
      <w:bookmarkEnd w:id="1651"/>
      <w:bookmarkEnd w:id="1652"/>
      <w:bookmarkEnd w:id="1653"/>
    </w:p>
    <w:p w14:paraId="4D7B305B" w14:textId="77777777" w:rsidR="00B3762B" w:rsidRPr="001B7129" w:rsidRDefault="00B3762B" w:rsidP="009F1348">
      <w:pPr>
        <w:jc w:val="both"/>
        <w:rPr>
          <w:rFonts w:cstheme="minorHAnsi"/>
          <w:sz w:val="24"/>
          <w:szCs w:val="24"/>
        </w:rPr>
      </w:pPr>
      <w:r w:rsidRPr="001B7129">
        <w:rPr>
          <w:rFonts w:cstheme="minorHAnsi"/>
          <w:sz w:val="24"/>
          <w:szCs w:val="24"/>
        </w:rPr>
        <w:t>Zahtjevi sustava civilne zaštite u području prostornog uređenja znače preventivne aktivnosti i mjere koje moraju sadržavati dokumenti prostornog uređenja jedinica lokalne i područne (regionalne) samouprave, a čijom će se implementacijom  umanjiti posljedice i učinci djelovanja prirodnih i tehničko-tehnoloških katastrofa i velikih nesreća, te povećati stupanj sigurnosti stanovništva, materijalnih dobara i okoliša.</w:t>
      </w:r>
    </w:p>
    <w:p w14:paraId="09FAFC09" w14:textId="77777777" w:rsidR="00B3762B" w:rsidRPr="001B7129" w:rsidRDefault="00B3762B" w:rsidP="009F1348">
      <w:pPr>
        <w:jc w:val="both"/>
        <w:rPr>
          <w:rFonts w:cstheme="minorHAnsi"/>
          <w:sz w:val="24"/>
          <w:szCs w:val="24"/>
        </w:rPr>
      </w:pPr>
      <w:r w:rsidRPr="001B7129">
        <w:rPr>
          <w:rFonts w:cstheme="minorHAnsi"/>
          <w:sz w:val="24"/>
          <w:szCs w:val="24"/>
        </w:rPr>
        <w:t>Zahtjevi sustava civilne zaštite u području prostornog planiranja odnose se na ugroze koji predstavljaju potencijalnu ugrozu za život i zdravlje ljudi, gospodarstvo te društvenu stabilnost i politiku na području Općine:</w:t>
      </w:r>
    </w:p>
    <w:p w14:paraId="7CA3AB19" w14:textId="77777777" w:rsidR="00B3762B" w:rsidRPr="001B7129" w:rsidRDefault="00B3762B" w:rsidP="009F1348">
      <w:pPr>
        <w:numPr>
          <w:ilvl w:val="0"/>
          <w:numId w:val="78"/>
        </w:numPr>
        <w:spacing w:before="120" w:after="120" w:line="276" w:lineRule="auto"/>
        <w:jc w:val="both"/>
        <w:rPr>
          <w:rFonts w:eastAsia="Times New Roman" w:cstheme="minorHAnsi"/>
          <w:b/>
          <w:sz w:val="24"/>
          <w:szCs w:val="24"/>
          <w:lang w:eastAsia="hr-HR"/>
        </w:rPr>
      </w:pPr>
      <w:r w:rsidRPr="001B7129">
        <w:rPr>
          <w:rFonts w:cstheme="minorHAnsi"/>
          <w:b/>
          <w:sz w:val="24"/>
          <w:szCs w:val="24"/>
        </w:rPr>
        <w:lastRenderedPageBreak/>
        <w:t>Potresi</w:t>
      </w:r>
    </w:p>
    <w:p w14:paraId="2DE7E960" w14:textId="77777777" w:rsidR="00B3762B" w:rsidRPr="001B7129" w:rsidRDefault="00B3762B" w:rsidP="009F1348">
      <w:pPr>
        <w:jc w:val="both"/>
        <w:rPr>
          <w:rFonts w:cstheme="minorHAnsi"/>
          <w:sz w:val="24"/>
          <w:szCs w:val="24"/>
        </w:rPr>
      </w:pPr>
      <w:r w:rsidRPr="001B7129">
        <w:rPr>
          <w:rFonts w:cstheme="minorHAnsi"/>
          <w:sz w:val="24"/>
          <w:szCs w:val="24"/>
        </w:rPr>
        <w:t>Od urbanističkih mjera u svrhu efikasne zaštite od</w:t>
      </w:r>
      <w:r w:rsidRPr="001B7129">
        <w:rPr>
          <w:rFonts w:cstheme="minorHAnsi"/>
          <w:bCs/>
          <w:sz w:val="24"/>
          <w:szCs w:val="24"/>
        </w:rPr>
        <w:t xml:space="preserve"> </w:t>
      </w:r>
      <w:r w:rsidRPr="001B7129">
        <w:rPr>
          <w:rFonts w:cstheme="minorHAnsi"/>
          <w:sz w:val="24"/>
          <w:szCs w:val="24"/>
        </w:rPr>
        <w:t xml:space="preserve">potresa neophodno je konstrukcije svih građevina planiranih za izgradnju na području Općine uskladiti sa zakonskim i pod zakonskim propisima za predmetnu seizmičku zonu. </w:t>
      </w:r>
    </w:p>
    <w:p w14:paraId="34F0D521" w14:textId="77777777" w:rsidR="00B3762B" w:rsidRPr="001B7129" w:rsidRDefault="00B3762B" w:rsidP="009F1348">
      <w:pPr>
        <w:jc w:val="both"/>
        <w:rPr>
          <w:rFonts w:cstheme="minorHAnsi"/>
          <w:sz w:val="24"/>
          <w:szCs w:val="24"/>
        </w:rPr>
      </w:pPr>
      <w:r w:rsidRPr="001B7129">
        <w:rPr>
          <w:rFonts w:cstheme="minorHAnsi"/>
          <w:sz w:val="24"/>
          <w:szCs w:val="24"/>
        </w:rPr>
        <w:t xml:space="preserve">Za područja u kojima se planira intenzivnija izgradnja (veće građevine sa više etaža) potrebno je izvršiti pravovremeno detaljnije specifično ispitivanje terena kako bi se postigla maksimalna sigurnost konstrukcija i racionalnost građenja. </w:t>
      </w:r>
    </w:p>
    <w:p w14:paraId="162D10E2" w14:textId="77777777" w:rsidR="00B3762B" w:rsidRPr="001B7129" w:rsidRDefault="00B3762B" w:rsidP="009F1348">
      <w:pPr>
        <w:jc w:val="both"/>
        <w:rPr>
          <w:rFonts w:cstheme="minorHAnsi"/>
          <w:sz w:val="24"/>
          <w:szCs w:val="24"/>
        </w:rPr>
      </w:pPr>
      <w:r w:rsidRPr="001B7129">
        <w:rPr>
          <w:rFonts w:cstheme="minorHAnsi"/>
          <w:sz w:val="24"/>
          <w:szCs w:val="24"/>
        </w:rPr>
        <w:t>Ograničiti individualnu stambenu izgradnju na kosinama brda, potencijalnih klizišta.</w:t>
      </w:r>
    </w:p>
    <w:p w14:paraId="59ED62ED" w14:textId="77777777" w:rsidR="00B3762B" w:rsidRPr="001B7129" w:rsidRDefault="00B3762B" w:rsidP="009F1348">
      <w:pPr>
        <w:jc w:val="both"/>
        <w:rPr>
          <w:rFonts w:cstheme="minorHAnsi"/>
          <w:sz w:val="24"/>
          <w:szCs w:val="24"/>
        </w:rPr>
      </w:pPr>
      <w:r w:rsidRPr="001B7129">
        <w:rPr>
          <w:rFonts w:cstheme="minorHAnsi"/>
          <w:sz w:val="24"/>
          <w:szCs w:val="24"/>
        </w:rPr>
        <w:t>Prometnice unutar novih dijelova naselja i gospodarske zone moraju se projektirati na način da razmak građevina od prometnice omogućuje da eventualno rušenje građevine ne zapriječi istu, radi omogućavanja nesmetane evakuacije ljudi i pristupa interventnim vozilima.</w:t>
      </w:r>
    </w:p>
    <w:p w14:paraId="02F8FA1D" w14:textId="77777777" w:rsidR="00B3762B" w:rsidRPr="001B7129" w:rsidRDefault="00B3762B" w:rsidP="009F1348">
      <w:pPr>
        <w:jc w:val="both"/>
        <w:rPr>
          <w:rFonts w:cstheme="minorHAnsi"/>
          <w:sz w:val="24"/>
          <w:szCs w:val="24"/>
        </w:rPr>
      </w:pPr>
      <w:r w:rsidRPr="001B7129">
        <w:rPr>
          <w:rFonts w:cstheme="minorHAnsi"/>
          <w:sz w:val="24"/>
          <w:szCs w:val="24"/>
        </w:rPr>
        <w:t xml:space="preserve">Kod projektiranja građevina mora se koristiti tzv. </w:t>
      </w:r>
      <w:r w:rsidRPr="001B7129">
        <w:rPr>
          <w:rFonts w:cstheme="minorHAnsi"/>
          <w:i/>
          <w:sz w:val="24"/>
          <w:szCs w:val="24"/>
        </w:rPr>
        <w:t>projektna seizmičnost</w:t>
      </w:r>
      <w:r w:rsidRPr="001B7129">
        <w:rPr>
          <w:rFonts w:cstheme="minorHAnsi"/>
          <w:sz w:val="24"/>
          <w:szCs w:val="24"/>
        </w:rPr>
        <w:t xml:space="preserve"> (ili protupotresno inženjerstvo) sukladno utvrđenom stupnju potresa po MCS ljestvici za područje Općine i Sisačko-moslavačke županije. </w:t>
      </w:r>
    </w:p>
    <w:p w14:paraId="249FE01C" w14:textId="77777777" w:rsidR="00B3762B" w:rsidRPr="001B7129" w:rsidRDefault="00B3762B" w:rsidP="009F1348">
      <w:pPr>
        <w:jc w:val="both"/>
        <w:rPr>
          <w:rFonts w:cstheme="minorHAnsi"/>
          <w:sz w:val="24"/>
          <w:szCs w:val="24"/>
        </w:rPr>
      </w:pPr>
      <w:r w:rsidRPr="001B7129">
        <w:rPr>
          <w:rFonts w:cstheme="minorHAnsi"/>
          <w:sz w:val="24"/>
          <w:szCs w:val="24"/>
        </w:rPr>
        <w:t xml:space="preserve">Prilikom rekonstrukcija starih građevina koje nisu izgrađene po protupotresnim propisima, statičkim proračunom analizirati i dokazati otpornost tih građevina na rušenje uslijed potresa ili drugih uzroka, te predvidjeti detaljnije mjere zaštite ljudi od rušenja. </w:t>
      </w:r>
    </w:p>
    <w:p w14:paraId="24656725" w14:textId="77777777" w:rsidR="00B3762B" w:rsidRPr="001B7129" w:rsidRDefault="00B3762B" w:rsidP="009F1348">
      <w:pPr>
        <w:jc w:val="both"/>
        <w:rPr>
          <w:rFonts w:cstheme="minorHAnsi"/>
          <w:sz w:val="24"/>
          <w:szCs w:val="24"/>
        </w:rPr>
      </w:pPr>
      <w:r w:rsidRPr="001B7129">
        <w:rPr>
          <w:rFonts w:cstheme="minorHAnsi"/>
          <w:sz w:val="24"/>
          <w:szCs w:val="24"/>
        </w:rPr>
        <w:t>Zemljišta i objekti na područjima III i IV kategorije stabilnosti tla, mogu se koristiti samo tako da se korištenjem ne ugrožava stabilnost tla (šumsko zemljište se ne smije pretvarati u voćnjake, vinograde, povrtnjake, oranice, livade ili u građevinsko zemljište, a sječa šume može se dozvoliti samo ako se time ne ugrožava opstanak i šumsko raslinstvo).</w:t>
      </w:r>
    </w:p>
    <w:p w14:paraId="6132C02B" w14:textId="77777777" w:rsidR="00B3762B" w:rsidRPr="001B7129" w:rsidRDefault="00B3762B" w:rsidP="009F1348">
      <w:pPr>
        <w:numPr>
          <w:ilvl w:val="0"/>
          <w:numId w:val="78"/>
        </w:numPr>
        <w:spacing w:after="120" w:line="276" w:lineRule="auto"/>
        <w:jc w:val="both"/>
        <w:rPr>
          <w:rFonts w:cstheme="minorHAnsi"/>
          <w:b/>
          <w:sz w:val="24"/>
          <w:szCs w:val="24"/>
        </w:rPr>
      </w:pPr>
      <w:r w:rsidRPr="001B7129">
        <w:rPr>
          <w:rFonts w:cstheme="minorHAnsi"/>
          <w:b/>
          <w:sz w:val="24"/>
          <w:szCs w:val="24"/>
        </w:rPr>
        <w:t>Poplave izazvane izlijevanjem kopnenih vodenih tijela</w:t>
      </w:r>
    </w:p>
    <w:p w14:paraId="730327A1" w14:textId="77777777" w:rsidR="00B3762B" w:rsidRPr="001B7129" w:rsidRDefault="00B3762B" w:rsidP="009F1348">
      <w:pPr>
        <w:jc w:val="both"/>
        <w:rPr>
          <w:rFonts w:cstheme="minorHAnsi"/>
          <w:sz w:val="24"/>
          <w:szCs w:val="24"/>
        </w:rPr>
      </w:pPr>
      <w:r w:rsidRPr="001B7129">
        <w:rPr>
          <w:rFonts w:cstheme="minorHAnsi"/>
          <w:sz w:val="24"/>
          <w:szCs w:val="24"/>
        </w:rPr>
        <w:t xml:space="preserve">U </w:t>
      </w:r>
      <w:proofErr w:type="spellStart"/>
      <w:r w:rsidRPr="001B7129">
        <w:rPr>
          <w:rFonts w:cstheme="minorHAnsi"/>
          <w:sz w:val="24"/>
          <w:szCs w:val="24"/>
        </w:rPr>
        <w:t>inundacijama</w:t>
      </w:r>
      <w:proofErr w:type="spellEnd"/>
      <w:r w:rsidRPr="001B7129">
        <w:rPr>
          <w:rFonts w:cstheme="minorHAnsi"/>
          <w:sz w:val="24"/>
          <w:szCs w:val="24"/>
        </w:rPr>
        <w:t xml:space="preserve"> rijeka ne mogu se utvrditi uvjeti uređenja prostora za podizanje stambenih objekata.</w:t>
      </w:r>
    </w:p>
    <w:p w14:paraId="5B144EE9" w14:textId="77777777" w:rsidR="00B3762B" w:rsidRPr="001B7129" w:rsidRDefault="00B3762B" w:rsidP="009F1348">
      <w:pPr>
        <w:jc w:val="both"/>
        <w:rPr>
          <w:rFonts w:cstheme="minorHAnsi"/>
          <w:sz w:val="24"/>
          <w:szCs w:val="24"/>
        </w:rPr>
      </w:pPr>
      <w:r w:rsidRPr="001B7129">
        <w:rPr>
          <w:rFonts w:cstheme="minorHAnsi"/>
          <w:color w:val="000000"/>
          <w:sz w:val="24"/>
          <w:szCs w:val="24"/>
        </w:rPr>
        <w:t xml:space="preserve">Područja koja su navedena kao poplavna treba predvidjeti za namjene koje nisu osjetljive na plavljenje, pa neće trpjeti velike štete zbog velikih voda. </w:t>
      </w:r>
    </w:p>
    <w:p w14:paraId="35243190" w14:textId="77777777" w:rsidR="00B3762B" w:rsidRPr="001B7129" w:rsidRDefault="00B3762B" w:rsidP="009F1348">
      <w:pPr>
        <w:jc w:val="both"/>
        <w:rPr>
          <w:rFonts w:cstheme="minorHAnsi"/>
          <w:sz w:val="24"/>
          <w:szCs w:val="24"/>
        </w:rPr>
      </w:pPr>
      <w:r w:rsidRPr="001B7129">
        <w:rPr>
          <w:rFonts w:cstheme="minorHAnsi"/>
          <w:sz w:val="24"/>
          <w:szCs w:val="24"/>
        </w:rPr>
        <w:t>U područjima gdje je prisutna opasnost od poplava, a prostorno planskom dokumentacijom je dozvoljena gradnja, objekti se moraju graditi od čvrstog materijala na način da dio objekta ostane nepoplavljen i za najveće vode.</w:t>
      </w:r>
    </w:p>
    <w:p w14:paraId="488E30E3" w14:textId="77777777" w:rsidR="00B3762B" w:rsidRPr="001B7129" w:rsidRDefault="00B3762B" w:rsidP="009F1348">
      <w:pPr>
        <w:jc w:val="both"/>
        <w:rPr>
          <w:rFonts w:cstheme="minorHAnsi"/>
          <w:sz w:val="24"/>
          <w:szCs w:val="24"/>
        </w:rPr>
      </w:pPr>
      <w:r w:rsidRPr="001B7129">
        <w:rPr>
          <w:rFonts w:cstheme="minorHAnsi"/>
          <w:sz w:val="24"/>
          <w:szCs w:val="24"/>
        </w:rPr>
        <w:t xml:space="preserve">Površine iznad </w:t>
      </w:r>
      <w:proofErr w:type="spellStart"/>
      <w:r w:rsidRPr="001B7129">
        <w:rPr>
          <w:rFonts w:cstheme="minorHAnsi"/>
          <w:sz w:val="24"/>
          <w:szCs w:val="24"/>
        </w:rPr>
        <w:t>natkritih</w:t>
      </w:r>
      <w:proofErr w:type="spellEnd"/>
      <w:r w:rsidRPr="001B7129">
        <w:rPr>
          <w:rFonts w:cstheme="minorHAnsi"/>
          <w:sz w:val="24"/>
          <w:szCs w:val="24"/>
        </w:rPr>
        <w:t xml:space="preserve"> vodotoka ne smiju se izgrađivati, već ih je potrebno uređivati kao ulice, trgove, zelene i druge slobodne površine, na način da u iznimnim uvjetima voda može proteći i površinski bez značajnijih posljedica.</w:t>
      </w:r>
    </w:p>
    <w:p w14:paraId="11F64A90" w14:textId="77777777" w:rsidR="00B3762B" w:rsidRPr="001B7129" w:rsidRDefault="00B3762B" w:rsidP="009F1348">
      <w:pPr>
        <w:jc w:val="both"/>
        <w:rPr>
          <w:rFonts w:cstheme="minorHAnsi"/>
          <w:sz w:val="24"/>
          <w:szCs w:val="24"/>
        </w:rPr>
      </w:pPr>
      <w:r w:rsidRPr="001B7129">
        <w:rPr>
          <w:rFonts w:cstheme="minorHAnsi"/>
          <w:sz w:val="24"/>
          <w:szCs w:val="24"/>
        </w:rPr>
        <w:t>U suradnji sa Hrvatskim vodama potrebno je planirati daljnje uređenje brežuljkastih dijelova vodotoka i bolju odvodnju s terena, te izgradnju potrebitih retencija ili vodenih stepenica.</w:t>
      </w:r>
    </w:p>
    <w:p w14:paraId="30971E7A" w14:textId="77777777" w:rsidR="00B3762B" w:rsidRPr="001B7129" w:rsidRDefault="00B3762B" w:rsidP="009F1348">
      <w:pPr>
        <w:numPr>
          <w:ilvl w:val="0"/>
          <w:numId w:val="78"/>
        </w:numPr>
        <w:spacing w:before="120" w:after="120" w:line="276" w:lineRule="auto"/>
        <w:jc w:val="both"/>
        <w:rPr>
          <w:rFonts w:eastAsia="Times New Roman" w:cstheme="minorHAnsi"/>
          <w:b/>
          <w:sz w:val="24"/>
          <w:szCs w:val="24"/>
          <w:lang w:eastAsia="hr-HR"/>
        </w:rPr>
      </w:pPr>
      <w:r w:rsidRPr="001B7129">
        <w:rPr>
          <w:rFonts w:eastAsia="Times New Roman" w:cstheme="minorHAnsi"/>
          <w:b/>
          <w:sz w:val="24"/>
          <w:szCs w:val="24"/>
          <w:lang w:eastAsia="hr-HR"/>
        </w:rPr>
        <w:lastRenderedPageBreak/>
        <w:t>Ekstremne temperature</w:t>
      </w:r>
    </w:p>
    <w:p w14:paraId="3078EF96" w14:textId="77777777" w:rsidR="00B3762B" w:rsidRPr="001B7129" w:rsidRDefault="00B3762B" w:rsidP="009F1348">
      <w:pPr>
        <w:jc w:val="both"/>
        <w:rPr>
          <w:rFonts w:cstheme="minorHAnsi"/>
          <w:sz w:val="24"/>
          <w:szCs w:val="24"/>
        </w:rPr>
      </w:pPr>
      <w:r w:rsidRPr="001B7129">
        <w:rPr>
          <w:rFonts w:cstheme="minorHAnsi"/>
          <w:sz w:val="24"/>
          <w:szCs w:val="24"/>
        </w:rPr>
        <w:t>Kod razvoja javne vodovodne mreže (vodovodnih ogranaka) u svim ruralnim sredinama potrebno je izgraditi hidrantsku mrežu. Prostornim planovima, zahvatima u prostoru, uvjetima građenja obavezati sve investitore na priključenje na sustav javne vodovodne mreže.</w:t>
      </w:r>
    </w:p>
    <w:p w14:paraId="76DEEFFA" w14:textId="77777777" w:rsidR="00C67628" w:rsidRPr="001B7129" w:rsidRDefault="00C67628" w:rsidP="009F1348">
      <w:pPr>
        <w:numPr>
          <w:ilvl w:val="0"/>
          <w:numId w:val="78"/>
        </w:numPr>
        <w:spacing w:after="120" w:line="276" w:lineRule="auto"/>
        <w:jc w:val="both"/>
        <w:rPr>
          <w:rFonts w:eastAsia="Times New Roman" w:cstheme="minorHAnsi"/>
          <w:b/>
          <w:sz w:val="24"/>
          <w:szCs w:val="24"/>
          <w:lang w:eastAsia="hr-HR"/>
        </w:rPr>
      </w:pPr>
      <w:r w:rsidRPr="001B7129">
        <w:rPr>
          <w:rFonts w:cstheme="minorHAnsi"/>
          <w:b/>
          <w:sz w:val="24"/>
          <w:szCs w:val="24"/>
        </w:rPr>
        <w:t>Epidemije i pandemije</w:t>
      </w:r>
    </w:p>
    <w:p w14:paraId="61A94A78" w14:textId="77777777" w:rsidR="00C67628" w:rsidRPr="001B7129" w:rsidRDefault="00C67628" w:rsidP="009F1348">
      <w:pPr>
        <w:jc w:val="both"/>
        <w:rPr>
          <w:rFonts w:cstheme="minorHAnsi"/>
          <w:sz w:val="24"/>
          <w:szCs w:val="24"/>
        </w:rPr>
      </w:pPr>
      <w:r w:rsidRPr="001B7129">
        <w:rPr>
          <w:rFonts w:cstheme="minorHAnsi"/>
          <w:sz w:val="24"/>
          <w:szCs w:val="24"/>
        </w:rPr>
        <w:t xml:space="preserve">Obzirom na mogućnost pojave zaraznih bolesti životinja i ptica na području Općine, a u cilju sprječavanja njihovog daljnjeg širenja na ostale životinje i ljude, u prostorne planove ugraditi zakonske propise koji utvrđuju granice i udaljenosti farmi za intenzivni uzgoj životinja u odnosu na naselje i u odnosu na druge farme u blizini. Isto tako potrebno je oko objekta farme ostaviti dovoljno prostora za stvaranje dezinfekcionih barijera u slučaju potrebe. </w:t>
      </w:r>
    </w:p>
    <w:p w14:paraId="369AD927" w14:textId="77777777" w:rsidR="00C67628" w:rsidRPr="001B7129" w:rsidRDefault="00C67628" w:rsidP="009F1348">
      <w:pPr>
        <w:numPr>
          <w:ilvl w:val="0"/>
          <w:numId w:val="78"/>
        </w:numPr>
        <w:spacing w:after="120" w:line="276" w:lineRule="auto"/>
        <w:jc w:val="both"/>
        <w:rPr>
          <w:rFonts w:eastAsia="Times New Roman" w:cstheme="minorHAnsi"/>
          <w:b/>
          <w:sz w:val="24"/>
          <w:szCs w:val="24"/>
          <w:lang w:eastAsia="hr-HR"/>
        </w:rPr>
      </w:pPr>
      <w:r w:rsidRPr="001B7129">
        <w:rPr>
          <w:rFonts w:eastAsia="Times New Roman" w:cstheme="minorHAnsi"/>
          <w:b/>
          <w:sz w:val="24"/>
          <w:szCs w:val="24"/>
          <w:lang w:eastAsia="hr-HR"/>
        </w:rPr>
        <w:t>Klizišta</w:t>
      </w:r>
    </w:p>
    <w:p w14:paraId="3B1D9A97" w14:textId="62576CF5" w:rsidR="00B3762B" w:rsidRDefault="00C67628" w:rsidP="009F1348">
      <w:pPr>
        <w:jc w:val="both"/>
        <w:rPr>
          <w:rFonts w:cstheme="minorHAnsi"/>
          <w:sz w:val="24"/>
          <w:szCs w:val="24"/>
        </w:rPr>
      </w:pPr>
      <w:r w:rsidRPr="001B7129">
        <w:rPr>
          <w:rFonts w:cstheme="minorHAnsi"/>
          <w:sz w:val="24"/>
          <w:szCs w:val="24"/>
        </w:rPr>
        <w:t>U svrhu efikasne zaštite od klizišta na području potencijalnih klizišta u slučaju gradnje propisati obavezu geološkog ispitivanja tla te zabraniti izgradnju stambenih, poslovnih i drugih građevina na područjima bilo potencijalnih ili postojećih klizišta.</w:t>
      </w:r>
    </w:p>
    <w:p w14:paraId="4F0ACBC2" w14:textId="6D3CA63B" w:rsidR="001B7129" w:rsidRPr="00EB0FAA" w:rsidRDefault="001B7129" w:rsidP="009F1348">
      <w:pPr>
        <w:pStyle w:val="Naslov3"/>
        <w:numPr>
          <w:ilvl w:val="2"/>
          <w:numId w:val="1"/>
        </w:numPr>
      </w:pPr>
      <w:bookmarkStart w:id="1654" w:name="_Toc4137385"/>
      <w:bookmarkStart w:id="1655" w:name="_Toc88654424"/>
      <w:bookmarkStart w:id="1656" w:name="_Toc214959050"/>
      <w:bookmarkStart w:id="1657" w:name="_Toc230339035"/>
      <w:r w:rsidRPr="00EB0FAA">
        <w:t>Ocjena fiskalne situacije i njezine perspektive</w:t>
      </w:r>
      <w:bookmarkEnd w:id="1654"/>
      <w:bookmarkEnd w:id="1655"/>
      <w:bookmarkEnd w:id="1656"/>
      <w:bookmarkEnd w:id="1657"/>
      <w:r w:rsidRPr="00EB0FAA">
        <w:t xml:space="preserve"> </w:t>
      </w:r>
    </w:p>
    <w:p w14:paraId="62D6370D" w14:textId="51DB870F" w:rsidR="001B7129" w:rsidRPr="00CD1210" w:rsidRDefault="001B7129" w:rsidP="009F1348">
      <w:pPr>
        <w:jc w:val="both"/>
        <w:rPr>
          <w:rFonts w:cstheme="minorHAnsi"/>
          <w:sz w:val="24"/>
          <w:szCs w:val="24"/>
        </w:rPr>
      </w:pPr>
      <w:r w:rsidRPr="00CD1210">
        <w:rPr>
          <w:rFonts w:cstheme="minorHAnsi"/>
          <w:sz w:val="24"/>
          <w:szCs w:val="24"/>
        </w:rPr>
        <w:t xml:space="preserve">Sukladno </w:t>
      </w:r>
      <w:r w:rsidRPr="00CD1210">
        <w:rPr>
          <w:rFonts w:cstheme="minorHAnsi"/>
          <w:i/>
          <w:iCs/>
          <w:sz w:val="24"/>
          <w:szCs w:val="24"/>
        </w:rPr>
        <w:t>Zakonu</w:t>
      </w:r>
      <w:r w:rsidRPr="00CD1210">
        <w:rPr>
          <w:rFonts w:cstheme="minorHAnsi"/>
          <w:sz w:val="24"/>
          <w:szCs w:val="24"/>
        </w:rPr>
        <w:t xml:space="preserve">, izvršno tijelo jedinice lokalne samouprave odgovorno je za osnivanje, razvoj i financiranje, opremanje, osposobljavanje i uvježbavanje operativnih snaga sustava civilne zaštite. U Proračunu Općine </w:t>
      </w:r>
      <w:r w:rsidR="00CD1210">
        <w:rPr>
          <w:rFonts w:cstheme="minorHAnsi"/>
          <w:sz w:val="24"/>
          <w:szCs w:val="24"/>
        </w:rPr>
        <w:t>Donji Kukuruzari</w:t>
      </w:r>
      <w:r w:rsidRPr="00CD1210">
        <w:rPr>
          <w:rFonts w:cstheme="minorHAnsi"/>
          <w:sz w:val="24"/>
          <w:szCs w:val="24"/>
        </w:rPr>
        <w:t xml:space="preserve">, sukladno zakonskim obvezama i mogućnostima, osiguravaju se sredstva za financiranje sustava civilne zaštite. </w:t>
      </w:r>
    </w:p>
    <w:p w14:paraId="71A25295" w14:textId="77777777" w:rsidR="00BA667A" w:rsidRPr="00CD1210"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1658" w:name="_Toc483575094"/>
      <w:bookmarkStart w:id="1659" w:name="_Toc483909232"/>
      <w:bookmarkStart w:id="1660" w:name="_Toc484426874"/>
      <w:bookmarkStart w:id="1661" w:name="_Toc484499577"/>
      <w:bookmarkStart w:id="1662" w:name="_Toc484499992"/>
      <w:bookmarkStart w:id="1663" w:name="_Toc485122494"/>
      <w:bookmarkStart w:id="1664" w:name="_Toc485122606"/>
      <w:bookmarkStart w:id="1665" w:name="_Toc485122718"/>
      <w:bookmarkStart w:id="1666" w:name="_Toc485122929"/>
      <w:bookmarkStart w:id="1667" w:name="_Toc510159441"/>
      <w:bookmarkStart w:id="1668" w:name="_Toc516655766"/>
      <w:bookmarkStart w:id="1669" w:name="_Toc523128762"/>
      <w:bookmarkStart w:id="1670" w:name="_Toc527031933"/>
      <w:bookmarkStart w:id="1671" w:name="_Toc230339036"/>
      <w:r w:rsidRPr="00CD1210">
        <w:rPr>
          <w:rFonts w:eastAsia="Times New Roman" w:cstheme="minorHAnsi"/>
          <w:b/>
          <w:bCs/>
          <w:sz w:val="24"/>
          <w:szCs w:val="24"/>
          <w:lang w:eastAsia="hr-HR"/>
        </w:rPr>
        <w:t>Baza podataka</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r w:rsidRPr="00CD1210">
        <w:rPr>
          <w:rFonts w:eastAsia="Times New Roman" w:cstheme="minorHAnsi"/>
          <w:b/>
          <w:bCs/>
          <w:sz w:val="24"/>
          <w:szCs w:val="24"/>
          <w:lang w:eastAsia="hr-HR"/>
        </w:rPr>
        <w:t xml:space="preserve"> </w:t>
      </w:r>
    </w:p>
    <w:p w14:paraId="7B47217A" w14:textId="6DD9275C" w:rsidR="00BA667A" w:rsidRPr="00CD1210" w:rsidRDefault="00BA667A" w:rsidP="00CD1210">
      <w:pPr>
        <w:autoSpaceDE w:val="0"/>
        <w:autoSpaceDN w:val="0"/>
        <w:adjustRightInd w:val="0"/>
        <w:spacing w:after="120" w:line="276" w:lineRule="auto"/>
        <w:jc w:val="both"/>
        <w:rPr>
          <w:rFonts w:eastAsia="Calibri" w:cstheme="minorHAnsi"/>
          <w:sz w:val="24"/>
          <w:szCs w:val="24"/>
          <w:lang w:eastAsia="hr-HR"/>
        </w:rPr>
      </w:pPr>
      <w:r w:rsidRPr="00CD1210">
        <w:rPr>
          <w:rFonts w:eastAsia="Calibri" w:cstheme="minorHAnsi"/>
          <w:sz w:val="24"/>
          <w:szCs w:val="24"/>
          <w:lang w:eastAsia="hr-HR"/>
        </w:rPr>
        <w:t xml:space="preserve">Bazu podataka označava skup međusobno povezanih podataka koji omogućavaju pregled sposobnosti operativnih snaga sustava civilne zaštite, a koji se na odgovarajući način i pod određenim uvjetima koristi za potrebe sustava civilne zaštite, odnosno za provođenje mjera i aktivnosti sustava civilne zaštite u velikim nesrećama i katastrofama kao i za potrebe provođenja osposobljavanja. Općina </w:t>
      </w:r>
      <w:r w:rsidR="00462416" w:rsidRPr="00CD1210">
        <w:rPr>
          <w:rFonts w:eastAsia="Calibri" w:cstheme="minorHAnsi"/>
          <w:sz w:val="24"/>
          <w:szCs w:val="24"/>
          <w:lang w:eastAsia="hr-HR"/>
        </w:rPr>
        <w:t xml:space="preserve">Donji Kukuruzari </w:t>
      </w:r>
      <w:r w:rsidRPr="00CD1210">
        <w:rPr>
          <w:rFonts w:eastAsia="Calibri" w:cstheme="minorHAnsi"/>
          <w:sz w:val="24"/>
          <w:szCs w:val="24"/>
          <w:lang w:eastAsia="hr-HR"/>
        </w:rPr>
        <w:t>vodi „Evidenciju o pripadnicima operativnih snaga sustava civilne zaštite“ za članove stožera civilne zaštite; pripadnike postrojbi civilne zaštite i povjerenike civilne zaštite</w:t>
      </w:r>
      <w:r w:rsidR="00462416" w:rsidRPr="00CD1210">
        <w:rPr>
          <w:rFonts w:eastAsia="Calibri" w:cstheme="minorHAnsi"/>
          <w:sz w:val="24"/>
          <w:szCs w:val="24"/>
          <w:lang w:eastAsia="hr-HR"/>
        </w:rPr>
        <w:t xml:space="preserve"> </w:t>
      </w:r>
      <w:r w:rsidRPr="00CD1210">
        <w:rPr>
          <w:rFonts w:eastAsia="Calibri" w:cstheme="minorHAnsi"/>
          <w:sz w:val="24"/>
          <w:szCs w:val="24"/>
          <w:lang w:eastAsia="hr-HR"/>
        </w:rPr>
        <w:t>te pravne osobe u sustavu civilne zaštite. Karakteristični problemi koje se javljaju u evidenciji pripadnika operativnih snaga sustava civilne zaštite su nepotpunost bitnih podataka za sustav civilne zaštite. Razina spremnosti ove kategorije je procijenjena niskom</w:t>
      </w:r>
      <w:r w:rsidR="00CD1210" w:rsidRPr="00CD1210">
        <w:rPr>
          <w:rFonts w:eastAsia="Calibri" w:cstheme="minorHAnsi"/>
          <w:sz w:val="24"/>
          <w:szCs w:val="24"/>
          <w:lang w:eastAsia="hr-HR"/>
        </w:rPr>
        <w:t>.</w:t>
      </w:r>
    </w:p>
    <w:p w14:paraId="72DC2F31" w14:textId="77777777" w:rsidR="00BA667A" w:rsidRPr="00BA667A" w:rsidRDefault="00BA667A" w:rsidP="00BA667A">
      <w:pPr>
        <w:autoSpaceDE w:val="0"/>
        <w:autoSpaceDN w:val="0"/>
        <w:adjustRightInd w:val="0"/>
        <w:spacing w:after="120" w:line="276" w:lineRule="auto"/>
        <w:ind w:firstLine="431"/>
        <w:jc w:val="both"/>
        <w:rPr>
          <w:rFonts w:ascii="Arial" w:hAnsi="Arial" w:cs="Arial"/>
        </w:rPr>
      </w:pPr>
    </w:p>
    <w:p w14:paraId="4320AD9D" w14:textId="77777777" w:rsidR="00BA667A" w:rsidRPr="00BA667A" w:rsidRDefault="00BA667A" w:rsidP="00F0750F">
      <w:pPr>
        <w:autoSpaceDE w:val="0"/>
        <w:autoSpaceDN w:val="0"/>
        <w:adjustRightInd w:val="0"/>
        <w:spacing w:after="120" w:line="276" w:lineRule="auto"/>
        <w:jc w:val="both"/>
        <w:rPr>
          <w:rFonts w:ascii="Arial" w:hAnsi="Arial" w:cs="Arial"/>
        </w:rPr>
        <w:sectPr w:rsidR="00BA667A" w:rsidRPr="00BA667A" w:rsidSect="00BA667A">
          <w:pgSz w:w="11906" w:h="16838"/>
          <w:pgMar w:top="1417" w:right="1417" w:bottom="1417" w:left="1417" w:header="708" w:footer="567" w:gutter="0"/>
          <w:cols w:space="708"/>
          <w:docGrid w:linePitch="360"/>
        </w:sectPr>
      </w:pPr>
    </w:p>
    <w:p w14:paraId="57B1348E" w14:textId="77777777" w:rsidR="00BA667A" w:rsidRPr="00EC521F" w:rsidRDefault="00BA667A" w:rsidP="00EC521F">
      <w:pPr>
        <w:keepNext/>
        <w:spacing w:after="0" w:line="276" w:lineRule="auto"/>
        <w:jc w:val="center"/>
        <w:rPr>
          <w:rFonts w:eastAsia="Calibri" w:cstheme="minorHAnsi"/>
          <w:b/>
          <w:bCs/>
          <w:sz w:val="20"/>
          <w:szCs w:val="20"/>
          <w:lang w:eastAsia="zh-CN"/>
        </w:rPr>
      </w:pPr>
      <w:bookmarkStart w:id="1672" w:name="_Toc474931657"/>
      <w:bookmarkStart w:id="1673" w:name="_Toc474931722"/>
      <w:bookmarkStart w:id="1674" w:name="_Toc483909371"/>
      <w:bookmarkStart w:id="1675" w:name="_Toc510159248"/>
      <w:bookmarkStart w:id="1676" w:name="_Toc516655831"/>
      <w:bookmarkStart w:id="1677" w:name="_Toc519685545"/>
      <w:bookmarkStart w:id="1678" w:name="_Toc230339251"/>
      <w:r w:rsidRPr="00EC521F">
        <w:rPr>
          <w:rFonts w:eastAsia="Calibri" w:cstheme="minorHAnsi"/>
          <w:b/>
          <w:bCs/>
          <w:sz w:val="20"/>
          <w:szCs w:val="20"/>
          <w:lang w:eastAsia="zh-CN"/>
        </w:rPr>
        <w:lastRenderedPageBreak/>
        <w:t xml:space="preserve">Tablica </w:t>
      </w:r>
      <w:r w:rsidRPr="00EC521F">
        <w:rPr>
          <w:rFonts w:eastAsia="Calibri" w:cstheme="minorHAnsi"/>
          <w:b/>
          <w:bCs/>
          <w:sz w:val="20"/>
          <w:szCs w:val="20"/>
          <w:lang w:eastAsia="zh-CN"/>
        </w:rPr>
        <w:fldChar w:fldCharType="begin"/>
      </w:r>
      <w:r w:rsidRPr="00EC521F">
        <w:rPr>
          <w:rFonts w:eastAsia="Calibri" w:cstheme="minorHAnsi"/>
          <w:b/>
          <w:bCs/>
          <w:sz w:val="20"/>
          <w:szCs w:val="20"/>
          <w:lang w:eastAsia="zh-CN"/>
        </w:rPr>
        <w:instrText xml:space="preserve"> SEQ Tablica \* ARABIC </w:instrText>
      </w:r>
      <w:r w:rsidRPr="00EC521F">
        <w:rPr>
          <w:rFonts w:eastAsia="Calibri" w:cstheme="minorHAnsi"/>
          <w:b/>
          <w:bCs/>
          <w:sz w:val="20"/>
          <w:szCs w:val="20"/>
          <w:lang w:eastAsia="zh-CN"/>
        </w:rPr>
        <w:fldChar w:fldCharType="separate"/>
      </w:r>
      <w:r w:rsidR="0085757A" w:rsidRPr="00EC521F">
        <w:rPr>
          <w:rFonts w:eastAsia="Calibri" w:cstheme="minorHAnsi"/>
          <w:b/>
          <w:bCs/>
          <w:noProof/>
          <w:sz w:val="20"/>
          <w:szCs w:val="20"/>
          <w:lang w:eastAsia="zh-CN"/>
        </w:rPr>
        <w:t>49</w:t>
      </w:r>
      <w:r w:rsidRPr="00EC521F">
        <w:rPr>
          <w:rFonts w:eastAsia="Calibri" w:cstheme="minorHAnsi"/>
          <w:b/>
          <w:bCs/>
          <w:noProof/>
          <w:sz w:val="20"/>
          <w:szCs w:val="20"/>
          <w:lang w:eastAsia="zh-CN"/>
        </w:rPr>
        <w:fldChar w:fldCharType="end"/>
      </w:r>
      <w:r w:rsidRPr="00EC521F">
        <w:rPr>
          <w:rFonts w:eastAsia="Calibri" w:cstheme="minorHAnsi"/>
          <w:b/>
          <w:bCs/>
          <w:sz w:val="20"/>
          <w:szCs w:val="20"/>
          <w:lang w:eastAsia="zh-CN"/>
        </w:rPr>
        <w:t>. Analiza sustava civilne zaštite</w:t>
      </w:r>
      <w:r w:rsidRPr="00EC521F">
        <w:rPr>
          <w:rFonts w:eastAsia="Calibri" w:cstheme="minorHAnsi"/>
          <w:b/>
          <w:bCs/>
          <w:sz w:val="20"/>
          <w:szCs w:val="20"/>
          <w:lang w:eastAsia="zh-CN"/>
        </w:rPr>
        <w:sym w:font="Symbol" w:char="F02D"/>
      </w:r>
      <w:r w:rsidRPr="00EC521F">
        <w:rPr>
          <w:rFonts w:eastAsia="Calibri" w:cstheme="minorHAnsi"/>
          <w:b/>
          <w:bCs/>
          <w:sz w:val="20"/>
          <w:szCs w:val="20"/>
          <w:lang w:eastAsia="zh-CN"/>
        </w:rPr>
        <w:t>područje preventive</w:t>
      </w:r>
      <w:bookmarkEnd w:id="1672"/>
      <w:bookmarkEnd w:id="1673"/>
      <w:bookmarkEnd w:id="1674"/>
      <w:bookmarkEnd w:id="1675"/>
      <w:bookmarkEnd w:id="1676"/>
      <w:bookmarkEnd w:id="1677"/>
      <w:bookmarkEnd w:id="1678"/>
    </w:p>
    <w:tbl>
      <w:tblPr>
        <w:tblpPr w:leftFromText="180" w:rightFromText="180" w:vertAnchor="text" w:horzAnchor="margin" w:tblpY="119"/>
        <w:tblW w:w="14024" w:type="dxa"/>
        <w:tblLayout w:type="fixed"/>
        <w:tblCellMar>
          <w:left w:w="0" w:type="dxa"/>
          <w:right w:w="0" w:type="dxa"/>
        </w:tblCellMar>
        <w:tblLook w:val="0000" w:firstRow="0" w:lastRow="0" w:firstColumn="0" w:lastColumn="0" w:noHBand="0" w:noVBand="0"/>
      </w:tblPr>
      <w:tblGrid>
        <w:gridCol w:w="6936"/>
        <w:gridCol w:w="1985"/>
        <w:gridCol w:w="1559"/>
        <w:gridCol w:w="1559"/>
        <w:gridCol w:w="1985"/>
      </w:tblGrid>
      <w:tr w:rsidR="00BA667A" w:rsidRPr="00EC521F" w14:paraId="2BEE4B53" w14:textId="77777777" w:rsidTr="00BA667A">
        <w:trPr>
          <w:trHeight w:val="182"/>
        </w:trPr>
        <w:tc>
          <w:tcPr>
            <w:tcW w:w="6936" w:type="dxa"/>
            <w:tcBorders>
              <w:top w:val="single" w:sz="8" w:space="0" w:color="auto"/>
              <w:left w:val="single" w:sz="8" w:space="0" w:color="auto"/>
              <w:bottom w:val="single" w:sz="8" w:space="0" w:color="auto"/>
              <w:right w:val="single" w:sz="8" w:space="0" w:color="auto"/>
            </w:tcBorders>
            <w:vAlign w:val="center"/>
          </w:tcPr>
          <w:p w14:paraId="443A013B"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sz w:val="20"/>
                <w:szCs w:val="20"/>
                <w:lang w:eastAsia="zh-CN"/>
              </w:rPr>
              <w:t>PODRUČJE PREVENTIVE</w:t>
            </w:r>
          </w:p>
        </w:tc>
        <w:tc>
          <w:tcPr>
            <w:tcW w:w="1985" w:type="dxa"/>
            <w:tcBorders>
              <w:top w:val="single" w:sz="8" w:space="0" w:color="auto"/>
              <w:left w:val="nil"/>
              <w:bottom w:val="single" w:sz="8" w:space="0" w:color="auto"/>
              <w:right w:val="single" w:sz="8" w:space="0" w:color="auto"/>
            </w:tcBorders>
            <w:shd w:val="clear" w:color="auto" w:fill="FF0000"/>
            <w:vAlign w:val="bottom"/>
          </w:tcPr>
          <w:p w14:paraId="004DFF84"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w w:val="99"/>
                <w:sz w:val="20"/>
                <w:szCs w:val="20"/>
                <w:lang w:eastAsia="zh-CN"/>
              </w:rPr>
              <w:t>Vrlo niska spremnost</w:t>
            </w:r>
          </w:p>
        </w:tc>
        <w:tc>
          <w:tcPr>
            <w:tcW w:w="1559" w:type="dxa"/>
            <w:tcBorders>
              <w:top w:val="single" w:sz="8" w:space="0" w:color="auto"/>
              <w:left w:val="nil"/>
              <w:bottom w:val="single" w:sz="8" w:space="0" w:color="auto"/>
              <w:right w:val="single" w:sz="8" w:space="0" w:color="auto"/>
            </w:tcBorders>
            <w:shd w:val="clear" w:color="auto" w:fill="FFC000"/>
            <w:vAlign w:val="bottom"/>
          </w:tcPr>
          <w:p w14:paraId="4B501E94"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sz w:val="20"/>
                <w:szCs w:val="20"/>
                <w:lang w:eastAsia="zh-CN"/>
              </w:rPr>
              <w:t>Niska spremnost</w:t>
            </w:r>
          </w:p>
        </w:tc>
        <w:tc>
          <w:tcPr>
            <w:tcW w:w="1559" w:type="dxa"/>
            <w:tcBorders>
              <w:top w:val="single" w:sz="8" w:space="0" w:color="auto"/>
              <w:left w:val="nil"/>
              <w:bottom w:val="single" w:sz="8" w:space="0" w:color="auto"/>
              <w:right w:val="single" w:sz="8" w:space="0" w:color="auto"/>
            </w:tcBorders>
            <w:shd w:val="clear" w:color="auto" w:fill="FFFF00"/>
            <w:vAlign w:val="bottom"/>
          </w:tcPr>
          <w:p w14:paraId="5BB1F360"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sz w:val="20"/>
                <w:szCs w:val="20"/>
                <w:lang w:eastAsia="zh-CN"/>
              </w:rPr>
              <w:t>Visoka spremnost</w:t>
            </w:r>
          </w:p>
        </w:tc>
        <w:tc>
          <w:tcPr>
            <w:tcW w:w="1985" w:type="dxa"/>
            <w:tcBorders>
              <w:top w:val="single" w:sz="8" w:space="0" w:color="auto"/>
              <w:left w:val="nil"/>
              <w:bottom w:val="single" w:sz="8" w:space="0" w:color="auto"/>
              <w:right w:val="single" w:sz="8" w:space="0" w:color="auto"/>
            </w:tcBorders>
            <w:shd w:val="clear" w:color="auto" w:fill="92D050"/>
            <w:vAlign w:val="bottom"/>
          </w:tcPr>
          <w:p w14:paraId="54D28968"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w w:val="99"/>
                <w:sz w:val="20"/>
                <w:szCs w:val="20"/>
                <w:lang w:eastAsia="zh-CN"/>
              </w:rPr>
              <w:t>Vrlo visoka spremnost</w:t>
            </w:r>
          </w:p>
        </w:tc>
      </w:tr>
      <w:tr w:rsidR="00BA667A" w:rsidRPr="00EC521F" w14:paraId="3901CAA6" w14:textId="77777777" w:rsidTr="00BA667A">
        <w:trPr>
          <w:trHeight w:val="170"/>
        </w:trPr>
        <w:tc>
          <w:tcPr>
            <w:tcW w:w="6936" w:type="dxa"/>
            <w:tcBorders>
              <w:top w:val="nil"/>
              <w:left w:val="single" w:sz="8" w:space="0" w:color="auto"/>
              <w:bottom w:val="single" w:sz="8" w:space="0" w:color="auto"/>
              <w:right w:val="single" w:sz="8" w:space="0" w:color="auto"/>
            </w:tcBorders>
            <w:vAlign w:val="bottom"/>
          </w:tcPr>
          <w:p w14:paraId="6FCC823F" w14:textId="77777777" w:rsidR="00BA667A" w:rsidRPr="00EC521F" w:rsidRDefault="00BA667A" w:rsidP="00BA667A">
            <w:pPr>
              <w:autoSpaceDE w:val="0"/>
              <w:autoSpaceDN w:val="0"/>
              <w:adjustRightInd w:val="0"/>
              <w:spacing w:after="0" w:line="240" w:lineRule="auto"/>
              <w:jc w:val="both"/>
              <w:rPr>
                <w:rFonts w:eastAsiaTheme="minorEastAsia" w:cstheme="minorHAnsi"/>
                <w:sz w:val="20"/>
                <w:szCs w:val="20"/>
                <w:lang w:eastAsia="zh-CN"/>
              </w:rPr>
            </w:pPr>
          </w:p>
        </w:tc>
        <w:tc>
          <w:tcPr>
            <w:tcW w:w="1985" w:type="dxa"/>
            <w:tcBorders>
              <w:top w:val="nil"/>
              <w:left w:val="nil"/>
              <w:bottom w:val="single" w:sz="8" w:space="0" w:color="auto"/>
              <w:right w:val="single" w:sz="8" w:space="0" w:color="auto"/>
            </w:tcBorders>
            <w:shd w:val="clear" w:color="auto" w:fill="FF0000"/>
            <w:vAlign w:val="bottom"/>
          </w:tcPr>
          <w:p w14:paraId="13AD9596"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w w:val="99"/>
                <w:sz w:val="20"/>
                <w:szCs w:val="20"/>
                <w:lang w:eastAsia="zh-CN"/>
              </w:rPr>
              <w:t>4</w:t>
            </w:r>
          </w:p>
        </w:tc>
        <w:tc>
          <w:tcPr>
            <w:tcW w:w="1559" w:type="dxa"/>
            <w:tcBorders>
              <w:top w:val="nil"/>
              <w:left w:val="nil"/>
              <w:bottom w:val="single" w:sz="8" w:space="0" w:color="auto"/>
              <w:right w:val="single" w:sz="8" w:space="0" w:color="auto"/>
            </w:tcBorders>
            <w:shd w:val="clear" w:color="auto" w:fill="FFC000"/>
            <w:vAlign w:val="bottom"/>
          </w:tcPr>
          <w:p w14:paraId="05506826"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w w:val="99"/>
                <w:sz w:val="20"/>
                <w:szCs w:val="20"/>
                <w:lang w:eastAsia="zh-CN"/>
              </w:rPr>
              <w:t>3</w:t>
            </w:r>
          </w:p>
        </w:tc>
        <w:tc>
          <w:tcPr>
            <w:tcW w:w="1559" w:type="dxa"/>
            <w:tcBorders>
              <w:top w:val="nil"/>
              <w:left w:val="nil"/>
              <w:bottom w:val="single" w:sz="8" w:space="0" w:color="auto"/>
              <w:right w:val="single" w:sz="8" w:space="0" w:color="auto"/>
            </w:tcBorders>
            <w:shd w:val="clear" w:color="auto" w:fill="FFFF00"/>
            <w:vAlign w:val="bottom"/>
          </w:tcPr>
          <w:p w14:paraId="78B8264F"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w w:val="99"/>
                <w:sz w:val="20"/>
                <w:szCs w:val="20"/>
                <w:lang w:eastAsia="zh-CN"/>
              </w:rPr>
              <w:t>2</w:t>
            </w:r>
          </w:p>
        </w:tc>
        <w:tc>
          <w:tcPr>
            <w:tcW w:w="1985" w:type="dxa"/>
            <w:tcBorders>
              <w:top w:val="nil"/>
              <w:left w:val="nil"/>
              <w:bottom w:val="single" w:sz="8" w:space="0" w:color="auto"/>
              <w:right w:val="single" w:sz="8" w:space="0" w:color="auto"/>
            </w:tcBorders>
            <w:shd w:val="clear" w:color="auto" w:fill="92D050"/>
            <w:vAlign w:val="bottom"/>
          </w:tcPr>
          <w:p w14:paraId="4BA2A0DB"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w w:val="99"/>
                <w:sz w:val="20"/>
                <w:szCs w:val="20"/>
                <w:lang w:eastAsia="zh-CN"/>
              </w:rPr>
              <w:t>1</w:t>
            </w:r>
          </w:p>
        </w:tc>
      </w:tr>
      <w:tr w:rsidR="00BA667A" w:rsidRPr="00EC521F" w14:paraId="2F3D958B" w14:textId="77777777" w:rsidTr="00BA667A">
        <w:trPr>
          <w:trHeight w:val="503"/>
        </w:trPr>
        <w:tc>
          <w:tcPr>
            <w:tcW w:w="6936" w:type="dxa"/>
            <w:tcBorders>
              <w:left w:val="single" w:sz="8" w:space="0" w:color="auto"/>
              <w:bottom w:val="single" w:sz="8" w:space="0" w:color="auto"/>
              <w:right w:val="single" w:sz="8" w:space="0" w:color="auto"/>
            </w:tcBorders>
            <w:vAlign w:val="center"/>
          </w:tcPr>
          <w:p w14:paraId="14C81B06" w14:textId="77777777" w:rsidR="00BA667A" w:rsidRPr="00EC521F" w:rsidRDefault="00BA667A" w:rsidP="00BA667A">
            <w:pPr>
              <w:autoSpaceDE w:val="0"/>
              <w:autoSpaceDN w:val="0"/>
              <w:adjustRightInd w:val="0"/>
              <w:spacing w:after="0" w:line="240" w:lineRule="auto"/>
              <w:ind w:left="120"/>
              <w:rPr>
                <w:rFonts w:eastAsiaTheme="minorEastAsia" w:cstheme="minorHAnsi"/>
                <w:sz w:val="20"/>
                <w:szCs w:val="20"/>
                <w:lang w:eastAsia="zh-CN"/>
              </w:rPr>
            </w:pPr>
            <w:r w:rsidRPr="00EC521F">
              <w:rPr>
                <w:rFonts w:eastAsiaTheme="minorEastAsia" w:cstheme="minorHAnsi"/>
                <w:sz w:val="20"/>
                <w:szCs w:val="20"/>
                <w:lang w:eastAsia="zh-CN"/>
              </w:rPr>
              <w:t>Usvojenost strategija, normativne uređenosti te izrađenost procjena i</w:t>
            </w:r>
          </w:p>
          <w:p w14:paraId="5BC16B0D" w14:textId="77777777" w:rsidR="00BA667A" w:rsidRPr="00EC521F" w:rsidRDefault="00BA667A" w:rsidP="00BA667A">
            <w:pPr>
              <w:autoSpaceDE w:val="0"/>
              <w:autoSpaceDN w:val="0"/>
              <w:adjustRightInd w:val="0"/>
              <w:spacing w:after="0" w:line="240" w:lineRule="auto"/>
              <w:ind w:left="120"/>
              <w:rPr>
                <w:rFonts w:eastAsiaTheme="minorEastAsia" w:cstheme="minorHAnsi"/>
                <w:sz w:val="20"/>
                <w:szCs w:val="20"/>
                <w:lang w:eastAsia="zh-CN"/>
              </w:rPr>
            </w:pPr>
            <w:r w:rsidRPr="00EC521F">
              <w:rPr>
                <w:rFonts w:eastAsiaTheme="minorEastAsia" w:cstheme="minorHAnsi"/>
                <w:sz w:val="20"/>
                <w:szCs w:val="20"/>
                <w:lang w:eastAsia="zh-CN"/>
              </w:rPr>
              <w:t>planova od značaja za sustav civilne zaštite</w:t>
            </w:r>
          </w:p>
        </w:tc>
        <w:tc>
          <w:tcPr>
            <w:tcW w:w="1985" w:type="dxa"/>
            <w:tcBorders>
              <w:top w:val="nil"/>
              <w:left w:val="nil"/>
              <w:bottom w:val="single" w:sz="8" w:space="0" w:color="auto"/>
              <w:right w:val="single" w:sz="8" w:space="0" w:color="auto"/>
            </w:tcBorders>
            <w:vAlign w:val="center"/>
          </w:tcPr>
          <w:p w14:paraId="2634C291"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p>
        </w:tc>
        <w:tc>
          <w:tcPr>
            <w:tcW w:w="1559" w:type="dxa"/>
            <w:tcBorders>
              <w:top w:val="nil"/>
              <w:left w:val="nil"/>
              <w:bottom w:val="single" w:sz="8" w:space="0" w:color="auto"/>
              <w:right w:val="single" w:sz="8" w:space="0" w:color="auto"/>
            </w:tcBorders>
            <w:vAlign w:val="center"/>
          </w:tcPr>
          <w:p w14:paraId="5118FD48"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p>
        </w:tc>
        <w:tc>
          <w:tcPr>
            <w:tcW w:w="1559" w:type="dxa"/>
            <w:tcBorders>
              <w:top w:val="nil"/>
              <w:left w:val="nil"/>
              <w:bottom w:val="single" w:sz="8" w:space="0" w:color="auto"/>
              <w:right w:val="single" w:sz="8" w:space="0" w:color="auto"/>
            </w:tcBorders>
            <w:vAlign w:val="center"/>
          </w:tcPr>
          <w:p w14:paraId="46B98D5F"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p>
        </w:tc>
        <w:tc>
          <w:tcPr>
            <w:tcW w:w="1985" w:type="dxa"/>
            <w:tcBorders>
              <w:top w:val="nil"/>
              <w:left w:val="nil"/>
              <w:bottom w:val="single" w:sz="8" w:space="0" w:color="auto"/>
              <w:right w:val="single" w:sz="8" w:space="0" w:color="auto"/>
            </w:tcBorders>
            <w:vAlign w:val="center"/>
          </w:tcPr>
          <w:p w14:paraId="577143A9"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sz w:val="20"/>
                <w:szCs w:val="20"/>
                <w:lang w:eastAsia="zh-CN"/>
              </w:rPr>
              <w:t>X</w:t>
            </w:r>
          </w:p>
        </w:tc>
      </w:tr>
      <w:tr w:rsidR="00BA667A" w:rsidRPr="00EC521F" w14:paraId="572B15C9" w14:textId="77777777" w:rsidTr="00BA667A">
        <w:trPr>
          <w:trHeight w:val="503"/>
        </w:trPr>
        <w:tc>
          <w:tcPr>
            <w:tcW w:w="6936" w:type="dxa"/>
            <w:tcBorders>
              <w:top w:val="nil"/>
              <w:left w:val="single" w:sz="8" w:space="0" w:color="auto"/>
              <w:bottom w:val="single" w:sz="4" w:space="0" w:color="auto"/>
              <w:right w:val="single" w:sz="8" w:space="0" w:color="auto"/>
            </w:tcBorders>
            <w:vAlign w:val="center"/>
          </w:tcPr>
          <w:p w14:paraId="689EC598" w14:textId="77777777" w:rsidR="00BA667A" w:rsidRPr="00EC521F" w:rsidRDefault="00BA667A" w:rsidP="00BA667A">
            <w:pPr>
              <w:autoSpaceDE w:val="0"/>
              <w:autoSpaceDN w:val="0"/>
              <w:adjustRightInd w:val="0"/>
              <w:spacing w:after="0" w:line="240" w:lineRule="auto"/>
              <w:ind w:left="120"/>
              <w:rPr>
                <w:rFonts w:eastAsiaTheme="minorEastAsia" w:cstheme="minorHAnsi"/>
                <w:sz w:val="20"/>
                <w:szCs w:val="20"/>
                <w:lang w:eastAsia="zh-CN"/>
              </w:rPr>
            </w:pPr>
            <w:r w:rsidRPr="00EC521F">
              <w:rPr>
                <w:rFonts w:eastAsiaTheme="minorEastAsia" w:cstheme="minorHAnsi"/>
                <w:sz w:val="20"/>
                <w:szCs w:val="20"/>
                <w:lang w:eastAsia="zh-CN"/>
              </w:rPr>
              <w:t>Sustavi ranog upozoravanja i suradnja sa susjednim jedinicama lokalne i područne (regionalne) samouprave</w:t>
            </w:r>
          </w:p>
        </w:tc>
        <w:tc>
          <w:tcPr>
            <w:tcW w:w="1985" w:type="dxa"/>
            <w:tcBorders>
              <w:top w:val="nil"/>
              <w:left w:val="nil"/>
              <w:bottom w:val="single" w:sz="4" w:space="0" w:color="auto"/>
              <w:right w:val="single" w:sz="8" w:space="0" w:color="auto"/>
            </w:tcBorders>
            <w:vAlign w:val="center"/>
          </w:tcPr>
          <w:p w14:paraId="2E0F38BA"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p>
        </w:tc>
        <w:tc>
          <w:tcPr>
            <w:tcW w:w="1559" w:type="dxa"/>
            <w:tcBorders>
              <w:top w:val="nil"/>
              <w:left w:val="nil"/>
              <w:bottom w:val="single" w:sz="4" w:space="0" w:color="auto"/>
              <w:right w:val="single" w:sz="8" w:space="0" w:color="auto"/>
            </w:tcBorders>
            <w:vAlign w:val="center"/>
          </w:tcPr>
          <w:p w14:paraId="19000F9D"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p>
        </w:tc>
        <w:tc>
          <w:tcPr>
            <w:tcW w:w="1559" w:type="dxa"/>
            <w:tcBorders>
              <w:top w:val="nil"/>
              <w:left w:val="nil"/>
              <w:bottom w:val="single" w:sz="4" w:space="0" w:color="auto"/>
              <w:right w:val="single" w:sz="8" w:space="0" w:color="auto"/>
            </w:tcBorders>
            <w:vAlign w:val="center"/>
          </w:tcPr>
          <w:p w14:paraId="3263BDEC"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p>
        </w:tc>
        <w:tc>
          <w:tcPr>
            <w:tcW w:w="1985" w:type="dxa"/>
            <w:tcBorders>
              <w:top w:val="nil"/>
              <w:left w:val="nil"/>
              <w:bottom w:val="single" w:sz="4" w:space="0" w:color="auto"/>
              <w:right w:val="single" w:sz="8" w:space="0" w:color="auto"/>
            </w:tcBorders>
            <w:vAlign w:val="center"/>
          </w:tcPr>
          <w:p w14:paraId="3779CFF1"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r w:rsidRPr="00EC521F">
              <w:rPr>
                <w:rFonts w:eastAsiaTheme="minorEastAsia" w:cstheme="minorHAnsi"/>
                <w:b/>
                <w:sz w:val="20"/>
                <w:szCs w:val="20"/>
                <w:lang w:eastAsia="zh-CN"/>
              </w:rPr>
              <w:t>X</w:t>
            </w:r>
          </w:p>
        </w:tc>
      </w:tr>
      <w:tr w:rsidR="00BA667A" w:rsidRPr="00EC521F" w14:paraId="66B8C1C1" w14:textId="77777777" w:rsidTr="00BA667A">
        <w:trPr>
          <w:trHeight w:val="503"/>
        </w:trPr>
        <w:tc>
          <w:tcPr>
            <w:tcW w:w="6936" w:type="dxa"/>
            <w:tcBorders>
              <w:top w:val="single" w:sz="4" w:space="0" w:color="auto"/>
              <w:left w:val="single" w:sz="8" w:space="0" w:color="auto"/>
              <w:bottom w:val="single" w:sz="4" w:space="0" w:color="auto"/>
              <w:right w:val="single" w:sz="8" w:space="0" w:color="auto"/>
            </w:tcBorders>
            <w:vAlign w:val="center"/>
          </w:tcPr>
          <w:p w14:paraId="2AEF9391" w14:textId="77777777" w:rsidR="00BA667A" w:rsidRPr="00EC521F" w:rsidRDefault="00BA667A" w:rsidP="00BA667A">
            <w:pPr>
              <w:autoSpaceDE w:val="0"/>
              <w:autoSpaceDN w:val="0"/>
              <w:adjustRightInd w:val="0"/>
              <w:spacing w:after="0" w:line="240" w:lineRule="auto"/>
              <w:ind w:left="120"/>
              <w:rPr>
                <w:rFonts w:eastAsiaTheme="minorEastAsia" w:cstheme="minorHAnsi"/>
                <w:sz w:val="20"/>
                <w:szCs w:val="20"/>
                <w:lang w:eastAsia="zh-CN"/>
              </w:rPr>
            </w:pPr>
            <w:r w:rsidRPr="00EC521F">
              <w:rPr>
                <w:rFonts w:eastAsiaTheme="minorEastAsia" w:cstheme="minorHAnsi"/>
                <w:sz w:val="20"/>
                <w:szCs w:val="20"/>
                <w:lang w:eastAsia="zh-CN"/>
              </w:rPr>
              <w:t>Stanje svijesti pojedinaca, pripadnika ranjivih skupina, upravljačkih i</w:t>
            </w:r>
          </w:p>
          <w:p w14:paraId="43FCE975" w14:textId="77777777" w:rsidR="00BA667A" w:rsidRPr="00EC521F" w:rsidRDefault="00BA667A" w:rsidP="00BA667A">
            <w:pPr>
              <w:autoSpaceDE w:val="0"/>
              <w:autoSpaceDN w:val="0"/>
              <w:adjustRightInd w:val="0"/>
              <w:spacing w:after="0" w:line="240" w:lineRule="auto"/>
              <w:ind w:left="120"/>
              <w:rPr>
                <w:rFonts w:eastAsiaTheme="minorEastAsia" w:cstheme="minorHAnsi"/>
                <w:sz w:val="20"/>
                <w:szCs w:val="20"/>
                <w:lang w:eastAsia="zh-CN"/>
              </w:rPr>
            </w:pPr>
            <w:r w:rsidRPr="00EC521F">
              <w:rPr>
                <w:rFonts w:eastAsiaTheme="minorEastAsia" w:cstheme="minorHAnsi"/>
                <w:sz w:val="20"/>
                <w:szCs w:val="20"/>
                <w:lang w:eastAsia="zh-CN"/>
              </w:rPr>
              <w:t>odgovornih tijela</w:t>
            </w:r>
          </w:p>
        </w:tc>
        <w:tc>
          <w:tcPr>
            <w:tcW w:w="1985" w:type="dxa"/>
            <w:tcBorders>
              <w:top w:val="single" w:sz="4" w:space="0" w:color="auto"/>
              <w:left w:val="nil"/>
              <w:bottom w:val="single" w:sz="4" w:space="0" w:color="auto"/>
              <w:right w:val="single" w:sz="8" w:space="0" w:color="auto"/>
            </w:tcBorders>
            <w:vAlign w:val="center"/>
          </w:tcPr>
          <w:p w14:paraId="589507CB"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sz w:val="20"/>
                <w:szCs w:val="20"/>
                <w:lang w:eastAsia="zh-CN"/>
              </w:rPr>
              <w:t>X</w:t>
            </w:r>
          </w:p>
        </w:tc>
        <w:tc>
          <w:tcPr>
            <w:tcW w:w="1559" w:type="dxa"/>
            <w:tcBorders>
              <w:top w:val="single" w:sz="4" w:space="0" w:color="auto"/>
              <w:left w:val="nil"/>
              <w:bottom w:val="single" w:sz="4" w:space="0" w:color="auto"/>
              <w:right w:val="single" w:sz="8" w:space="0" w:color="auto"/>
            </w:tcBorders>
            <w:vAlign w:val="center"/>
          </w:tcPr>
          <w:p w14:paraId="6858CBDD"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c>
          <w:tcPr>
            <w:tcW w:w="1559" w:type="dxa"/>
            <w:tcBorders>
              <w:top w:val="single" w:sz="4" w:space="0" w:color="auto"/>
              <w:left w:val="nil"/>
              <w:bottom w:val="single" w:sz="4" w:space="0" w:color="auto"/>
              <w:right w:val="single" w:sz="8" w:space="0" w:color="auto"/>
            </w:tcBorders>
            <w:vAlign w:val="center"/>
          </w:tcPr>
          <w:p w14:paraId="3191C450"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c>
          <w:tcPr>
            <w:tcW w:w="1985" w:type="dxa"/>
            <w:tcBorders>
              <w:top w:val="single" w:sz="4" w:space="0" w:color="auto"/>
              <w:left w:val="nil"/>
              <w:bottom w:val="single" w:sz="4" w:space="0" w:color="auto"/>
              <w:right w:val="single" w:sz="8" w:space="0" w:color="auto"/>
            </w:tcBorders>
            <w:vAlign w:val="center"/>
          </w:tcPr>
          <w:p w14:paraId="40250189"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r>
      <w:tr w:rsidR="00BA667A" w:rsidRPr="00EC521F" w14:paraId="647C52F9" w14:textId="77777777" w:rsidTr="00BA667A">
        <w:trPr>
          <w:trHeight w:val="503"/>
        </w:trPr>
        <w:tc>
          <w:tcPr>
            <w:tcW w:w="6936" w:type="dxa"/>
            <w:tcBorders>
              <w:top w:val="single" w:sz="4" w:space="0" w:color="auto"/>
              <w:left w:val="single" w:sz="8" w:space="0" w:color="auto"/>
              <w:bottom w:val="single" w:sz="4" w:space="0" w:color="auto"/>
              <w:right w:val="single" w:sz="8" w:space="0" w:color="auto"/>
            </w:tcBorders>
            <w:vAlign w:val="center"/>
          </w:tcPr>
          <w:p w14:paraId="58EDF2E9" w14:textId="77777777" w:rsidR="00BA667A" w:rsidRPr="00EC521F" w:rsidRDefault="00BA667A" w:rsidP="00BA667A">
            <w:pPr>
              <w:autoSpaceDE w:val="0"/>
              <w:autoSpaceDN w:val="0"/>
              <w:adjustRightInd w:val="0"/>
              <w:spacing w:after="0" w:line="240" w:lineRule="auto"/>
              <w:ind w:left="120"/>
              <w:rPr>
                <w:rFonts w:eastAsiaTheme="minorEastAsia" w:cstheme="minorHAnsi"/>
                <w:sz w:val="20"/>
                <w:szCs w:val="20"/>
                <w:lang w:eastAsia="zh-CN"/>
              </w:rPr>
            </w:pPr>
            <w:r w:rsidRPr="00EC521F">
              <w:rPr>
                <w:rFonts w:eastAsiaTheme="minorEastAsia" w:cstheme="minorHAnsi"/>
                <w:sz w:val="20"/>
                <w:szCs w:val="20"/>
                <w:lang w:eastAsia="zh-CN"/>
              </w:rPr>
              <w:t>Ocjena stanja prostornog planiranja, izrade prostornih i urbanističkih</w:t>
            </w:r>
          </w:p>
          <w:p w14:paraId="3B8CC0C4" w14:textId="77777777" w:rsidR="00BA667A" w:rsidRPr="00EC521F" w:rsidRDefault="00BA667A" w:rsidP="00BA667A">
            <w:pPr>
              <w:autoSpaceDE w:val="0"/>
              <w:autoSpaceDN w:val="0"/>
              <w:adjustRightInd w:val="0"/>
              <w:spacing w:after="0" w:line="240" w:lineRule="auto"/>
              <w:ind w:left="120"/>
              <w:rPr>
                <w:rFonts w:eastAsiaTheme="minorEastAsia" w:cstheme="minorHAnsi"/>
                <w:sz w:val="20"/>
                <w:szCs w:val="20"/>
                <w:lang w:eastAsia="zh-CN"/>
              </w:rPr>
            </w:pPr>
            <w:r w:rsidRPr="00EC521F">
              <w:rPr>
                <w:rFonts w:eastAsiaTheme="minorEastAsia" w:cstheme="minorHAnsi"/>
                <w:sz w:val="20"/>
                <w:szCs w:val="20"/>
                <w:lang w:eastAsia="zh-CN"/>
              </w:rPr>
              <w:t>planova razvoja, planskog korištenja zemljišta</w:t>
            </w:r>
          </w:p>
        </w:tc>
        <w:tc>
          <w:tcPr>
            <w:tcW w:w="1985" w:type="dxa"/>
            <w:tcBorders>
              <w:top w:val="single" w:sz="4" w:space="0" w:color="auto"/>
              <w:left w:val="nil"/>
              <w:bottom w:val="single" w:sz="4" w:space="0" w:color="auto"/>
              <w:right w:val="single" w:sz="8" w:space="0" w:color="auto"/>
            </w:tcBorders>
            <w:vAlign w:val="center"/>
          </w:tcPr>
          <w:p w14:paraId="21CBFD2A"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c>
          <w:tcPr>
            <w:tcW w:w="1559" w:type="dxa"/>
            <w:tcBorders>
              <w:top w:val="single" w:sz="4" w:space="0" w:color="auto"/>
              <w:left w:val="nil"/>
              <w:bottom w:val="single" w:sz="4" w:space="0" w:color="auto"/>
              <w:right w:val="single" w:sz="8" w:space="0" w:color="auto"/>
            </w:tcBorders>
            <w:vAlign w:val="center"/>
          </w:tcPr>
          <w:p w14:paraId="29BC058F"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c>
          <w:tcPr>
            <w:tcW w:w="1559" w:type="dxa"/>
            <w:tcBorders>
              <w:top w:val="single" w:sz="4" w:space="0" w:color="auto"/>
              <w:left w:val="nil"/>
              <w:bottom w:val="single" w:sz="4" w:space="0" w:color="auto"/>
              <w:right w:val="single" w:sz="8" w:space="0" w:color="auto"/>
            </w:tcBorders>
            <w:vAlign w:val="center"/>
          </w:tcPr>
          <w:p w14:paraId="2D2DF580" w14:textId="77777777" w:rsidR="00BA667A" w:rsidRPr="00EC521F" w:rsidRDefault="00462416"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sz w:val="20"/>
                <w:szCs w:val="20"/>
                <w:lang w:eastAsia="zh-CN"/>
              </w:rPr>
              <w:t>X</w:t>
            </w:r>
          </w:p>
        </w:tc>
        <w:tc>
          <w:tcPr>
            <w:tcW w:w="1985" w:type="dxa"/>
            <w:tcBorders>
              <w:top w:val="single" w:sz="4" w:space="0" w:color="auto"/>
              <w:left w:val="nil"/>
              <w:bottom w:val="single" w:sz="4" w:space="0" w:color="auto"/>
              <w:right w:val="single" w:sz="8" w:space="0" w:color="auto"/>
            </w:tcBorders>
            <w:vAlign w:val="center"/>
          </w:tcPr>
          <w:p w14:paraId="572FEBF7"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r>
      <w:tr w:rsidR="00BA667A" w:rsidRPr="00EC521F" w14:paraId="7E47C080" w14:textId="77777777" w:rsidTr="00BA667A">
        <w:trPr>
          <w:trHeight w:val="503"/>
        </w:trPr>
        <w:tc>
          <w:tcPr>
            <w:tcW w:w="6936" w:type="dxa"/>
            <w:tcBorders>
              <w:top w:val="single" w:sz="4" w:space="0" w:color="auto"/>
              <w:left w:val="single" w:sz="8" w:space="0" w:color="auto"/>
              <w:bottom w:val="single" w:sz="4" w:space="0" w:color="auto"/>
              <w:right w:val="single" w:sz="8" w:space="0" w:color="auto"/>
            </w:tcBorders>
            <w:vAlign w:val="center"/>
          </w:tcPr>
          <w:p w14:paraId="1087F80C" w14:textId="77777777" w:rsidR="00BA667A" w:rsidRPr="00EC521F" w:rsidRDefault="00BA667A" w:rsidP="00BA667A">
            <w:pPr>
              <w:autoSpaceDE w:val="0"/>
              <w:autoSpaceDN w:val="0"/>
              <w:adjustRightInd w:val="0"/>
              <w:spacing w:after="0" w:line="240" w:lineRule="auto"/>
              <w:ind w:left="120"/>
              <w:rPr>
                <w:rFonts w:eastAsiaTheme="minorEastAsia" w:cstheme="minorHAnsi"/>
                <w:sz w:val="20"/>
                <w:szCs w:val="20"/>
                <w:lang w:eastAsia="zh-CN"/>
              </w:rPr>
            </w:pPr>
            <w:r w:rsidRPr="00EC521F">
              <w:rPr>
                <w:rFonts w:eastAsiaTheme="minorEastAsia" w:cstheme="minorHAnsi"/>
                <w:sz w:val="20"/>
                <w:szCs w:val="20"/>
                <w:lang w:eastAsia="zh-CN"/>
              </w:rPr>
              <w:t>Ocjena fiskalne situacije i njezine perspektive</w:t>
            </w:r>
          </w:p>
        </w:tc>
        <w:tc>
          <w:tcPr>
            <w:tcW w:w="1985" w:type="dxa"/>
            <w:tcBorders>
              <w:top w:val="single" w:sz="4" w:space="0" w:color="auto"/>
              <w:left w:val="nil"/>
              <w:bottom w:val="single" w:sz="4" w:space="0" w:color="auto"/>
              <w:right w:val="single" w:sz="8" w:space="0" w:color="auto"/>
            </w:tcBorders>
            <w:vAlign w:val="center"/>
          </w:tcPr>
          <w:p w14:paraId="4B4392D1"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c>
          <w:tcPr>
            <w:tcW w:w="1559" w:type="dxa"/>
            <w:tcBorders>
              <w:top w:val="single" w:sz="4" w:space="0" w:color="auto"/>
              <w:left w:val="nil"/>
              <w:bottom w:val="single" w:sz="4" w:space="0" w:color="auto"/>
              <w:right w:val="single" w:sz="8" w:space="0" w:color="auto"/>
            </w:tcBorders>
            <w:vAlign w:val="center"/>
          </w:tcPr>
          <w:p w14:paraId="7A642713"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c>
          <w:tcPr>
            <w:tcW w:w="1559" w:type="dxa"/>
            <w:tcBorders>
              <w:top w:val="single" w:sz="4" w:space="0" w:color="auto"/>
              <w:left w:val="nil"/>
              <w:bottom w:val="single" w:sz="4" w:space="0" w:color="auto"/>
              <w:right w:val="single" w:sz="8" w:space="0" w:color="auto"/>
            </w:tcBorders>
            <w:vAlign w:val="center"/>
          </w:tcPr>
          <w:p w14:paraId="6F3C0B38"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sz w:val="20"/>
                <w:szCs w:val="20"/>
                <w:lang w:eastAsia="zh-CN"/>
              </w:rPr>
              <w:t>X</w:t>
            </w:r>
          </w:p>
        </w:tc>
        <w:tc>
          <w:tcPr>
            <w:tcW w:w="1985" w:type="dxa"/>
            <w:tcBorders>
              <w:top w:val="single" w:sz="4" w:space="0" w:color="auto"/>
              <w:left w:val="nil"/>
              <w:bottom w:val="single" w:sz="4" w:space="0" w:color="auto"/>
              <w:right w:val="single" w:sz="8" w:space="0" w:color="auto"/>
            </w:tcBorders>
            <w:vAlign w:val="center"/>
          </w:tcPr>
          <w:p w14:paraId="6D876558"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r>
      <w:tr w:rsidR="00BA667A" w:rsidRPr="00EC521F" w14:paraId="235A7C59" w14:textId="77777777" w:rsidTr="00BA667A">
        <w:trPr>
          <w:trHeight w:val="503"/>
        </w:trPr>
        <w:tc>
          <w:tcPr>
            <w:tcW w:w="6936" w:type="dxa"/>
            <w:tcBorders>
              <w:top w:val="single" w:sz="4" w:space="0" w:color="auto"/>
              <w:left w:val="single" w:sz="8" w:space="0" w:color="auto"/>
              <w:bottom w:val="single" w:sz="4" w:space="0" w:color="auto"/>
              <w:right w:val="single" w:sz="8" w:space="0" w:color="auto"/>
            </w:tcBorders>
            <w:vAlign w:val="center"/>
          </w:tcPr>
          <w:p w14:paraId="21B0DF1F" w14:textId="77777777" w:rsidR="00BA667A" w:rsidRPr="00EC521F" w:rsidRDefault="00BA667A" w:rsidP="00BA667A">
            <w:pPr>
              <w:autoSpaceDE w:val="0"/>
              <w:autoSpaceDN w:val="0"/>
              <w:adjustRightInd w:val="0"/>
              <w:spacing w:after="0" w:line="240" w:lineRule="auto"/>
              <w:ind w:left="120"/>
              <w:rPr>
                <w:rFonts w:eastAsiaTheme="minorEastAsia" w:cstheme="minorHAnsi"/>
                <w:sz w:val="20"/>
                <w:szCs w:val="20"/>
                <w:lang w:eastAsia="zh-CN"/>
              </w:rPr>
            </w:pPr>
            <w:r w:rsidRPr="00EC521F">
              <w:rPr>
                <w:rFonts w:eastAsiaTheme="minorEastAsia" w:cstheme="minorHAnsi"/>
                <w:sz w:val="20"/>
                <w:szCs w:val="20"/>
                <w:lang w:eastAsia="zh-CN"/>
              </w:rPr>
              <w:t>Baze podataka</w:t>
            </w:r>
          </w:p>
        </w:tc>
        <w:tc>
          <w:tcPr>
            <w:tcW w:w="1985" w:type="dxa"/>
            <w:tcBorders>
              <w:top w:val="single" w:sz="4" w:space="0" w:color="auto"/>
              <w:left w:val="nil"/>
              <w:bottom w:val="single" w:sz="4" w:space="0" w:color="auto"/>
              <w:right w:val="single" w:sz="8" w:space="0" w:color="auto"/>
            </w:tcBorders>
            <w:vAlign w:val="center"/>
          </w:tcPr>
          <w:p w14:paraId="196C5C0A"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c>
          <w:tcPr>
            <w:tcW w:w="1559" w:type="dxa"/>
            <w:tcBorders>
              <w:top w:val="single" w:sz="4" w:space="0" w:color="auto"/>
              <w:left w:val="nil"/>
              <w:bottom w:val="single" w:sz="4" w:space="0" w:color="auto"/>
              <w:right w:val="single" w:sz="8" w:space="0" w:color="auto"/>
            </w:tcBorders>
            <w:vAlign w:val="center"/>
          </w:tcPr>
          <w:p w14:paraId="6D13B2D0"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sz w:val="20"/>
                <w:szCs w:val="20"/>
                <w:lang w:eastAsia="zh-CN"/>
              </w:rPr>
              <w:t>X</w:t>
            </w:r>
          </w:p>
        </w:tc>
        <w:tc>
          <w:tcPr>
            <w:tcW w:w="1559" w:type="dxa"/>
            <w:tcBorders>
              <w:top w:val="single" w:sz="4" w:space="0" w:color="auto"/>
              <w:left w:val="nil"/>
              <w:bottom w:val="single" w:sz="4" w:space="0" w:color="auto"/>
              <w:right w:val="single" w:sz="8" w:space="0" w:color="auto"/>
            </w:tcBorders>
            <w:vAlign w:val="center"/>
          </w:tcPr>
          <w:p w14:paraId="27BFC4D5"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c>
          <w:tcPr>
            <w:tcW w:w="1985" w:type="dxa"/>
            <w:tcBorders>
              <w:top w:val="single" w:sz="4" w:space="0" w:color="auto"/>
              <w:left w:val="nil"/>
              <w:bottom w:val="single" w:sz="4" w:space="0" w:color="auto"/>
              <w:right w:val="single" w:sz="8" w:space="0" w:color="auto"/>
            </w:tcBorders>
            <w:vAlign w:val="center"/>
          </w:tcPr>
          <w:p w14:paraId="02EEEF2E"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p>
        </w:tc>
      </w:tr>
      <w:tr w:rsidR="00BA667A" w:rsidRPr="00EC521F" w14:paraId="1320A997" w14:textId="77777777" w:rsidTr="00BA667A">
        <w:trPr>
          <w:trHeight w:val="503"/>
        </w:trPr>
        <w:tc>
          <w:tcPr>
            <w:tcW w:w="6936" w:type="dxa"/>
            <w:tcBorders>
              <w:top w:val="single" w:sz="4" w:space="0" w:color="auto"/>
              <w:left w:val="single" w:sz="8" w:space="0" w:color="auto"/>
              <w:bottom w:val="single" w:sz="4" w:space="0" w:color="auto"/>
              <w:right w:val="single" w:sz="8" w:space="0" w:color="auto"/>
            </w:tcBorders>
            <w:shd w:val="clear" w:color="auto" w:fill="FFFF00"/>
            <w:vAlign w:val="center"/>
          </w:tcPr>
          <w:p w14:paraId="6161247F" w14:textId="77777777" w:rsidR="00BA667A" w:rsidRPr="00EC521F" w:rsidRDefault="00BA667A" w:rsidP="00BA667A">
            <w:pPr>
              <w:autoSpaceDE w:val="0"/>
              <w:autoSpaceDN w:val="0"/>
              <w:adjustRightInd w:val="0"/>
              <w:spacing w:after="0" w:line="240" w:lineRule="auto"/>
              <w:ind w:left="120"/>
              <w:jc w:val="center"/>
              <w:rPr>
                <w:rFonts w:eastAsiaTheme="minorEastAsia" w:cstheme="minorHAnsi"/>
                <w:sz w:val="20"/>
                <w:szCs w:val="20"/>
                <w:lang w:eastAsia="zh-CN"/>
              </w:rPr>
            </w:pPr>
            <w:r w:rsidRPr="00EC521F">
              <w:rPr>
                <w:rFonts w:eastAsiaTheme="minorEastAsia" w:cstheme="minorHAnsi"/>
                <w:b/>
                <w:bCs/>
                <w:sz w:val="20"/>
                <w:szCs w:val="20"/>
                <w:lang w:eastAsia="zh-CN"/>
              </w:rPr>
              <w:t>ZBIRNO</w:t>
            </w:r>
          </w:p>
        </w:tc>
        <w:tc>
          <w:tcPr>
            <w:tcW w:w="1985" w:type="dxa"/>
            <w:tcBorders>
              <w:top w:val="single" w:sz="4" w:space="0" w:color="auto"/>
              <w:left w:val="nil"/>
              <w:bottom w:val="single" w:sz="4" w:space="0" w:color="auto"/>
              <w:right w:val="single" w:sz="8" w:space="0" w:color="auto"/>
            </w:tcBorders>
            <w:shd w:val="clear" w:color="auto" w:fill="FFFF00"/>
            <w:vAlign w:val="center"/>
          </w:tcPr>
          <w:p w14:paraId="66C1F586"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p>
        </w:tc>
        <w:tc>
          <w:tcPr>
            <w:tcW w:w="1559" w:type="dxa"/>
            <w:tcBorders>
              <w:top w:val="single" w:sz="4" w:space="0" w:color="auto"/>
              <w:left w:val="nil"/>
              <w:bottom w:val="single" w:sz="4" w:space="0" w:color="auto"/>
              <w:right w:val="single" w:sz="8" w:space="0" w:color="auto"/>
            </w:tcBorders>
            <w:shd w:val="clear" w:color="auto" w:fill="FFFF00"/>
            <w:vAlign w:val="center"/>
          </w:tcPr>
          <w:p w14:paraId="39F50A45"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p>
        </w:tc>
        <w:tc>
          <w:tcPr>
            <w:tcW w:w="1559" w:type="dxa"/>
            <w:tcBorders>
              <w:top w:val="single" w:sz="4" w:space="0" w:color="auto"/>
              <w:left w:val="nil"/>
              <w:bottom w:val="single" w:sz="4" w:space="0" w:color="auto"/>
              <w:right w:val="single" w:sz="8" w:space="0" w:color="auto"/>
            </w:tcBorders>
            <w:shd w:val="clear" w:color="auto" w:fill="FFFF00"/>
            <w:vAlign w:val="center"/>
          </w:tcPr>
          <w:p w14:paraId="0897C4D3" w14:textId="77777777" w:rsidR="00BA667A" w:rsidRPr="00EC521F" w:rsidRDefault="00BA667A" w:rsidP="00BA667A">
            <w:pPr>
              <w:autoSpaceDE w:val="0"/>
              <w:autoSpaceDN w:val="0"/>
              <w:adjustRightInd w:val="0"/>
              <w:spacing w:after="0" w:line="240" w:lineRule="auto"/>
              <w:jc w:val="center"/>
              <w:rPr>
                <w:rFonts w:eastAsiaTheme="minorEastAsia" w:cstheme="minorHAnsi"/>
                <w:b/>
                <w:sz w:val="20"/>
                <w:szCs w:val="20"/>
                <w:lang w:eastAsia="zh-CN"/>
              </w:rPr>
            </w:pPr>
            <w:r w:rsidRPr="00EC521F">
              <w:rPr>
                <w:rFonts w:eastAsiaTheme="minorEastAsia" w:cstheme="minorHAnsi"/>
                <w:b/>
                <w:sz w:val="20"/>
                <w:szCs w:val="20"/>
                <w:lang w:eastAsia="zh-CN"/>
              </w:rPr>
              <w:t>X</w:t>
            </w:r>
          </w:p>
        </w:tc>
        <w:tc>
          <w:tcPr>
            <w:tcW w:w="1985" w:type="dxa"/>
            <w:tcBorders>
              <w:top w:val="single" w:sz="4" w:space="0" w:color="auto"/>
              <w:left w:val="nil"/>
              <w:bottom w:val="single" w:sz="4" w:space="0" w:color="auto"/>
              <w:right w:val="single" w:sz="8" w:space="0" w:color="auto"/>
            </w:tcBorders>
            <w:shd w:val="clear" w:color="auto" w:fill="FFFF00"/>
            <w:vAlign w:val="center"/>
          </w:tcPr>
          <w:p w14:paraId="41667844" w14:textId="77777777" w:rsidR="00BA667A" w:rsidRPr="00EC521F" w:rsidRDefault="00BA667A" w:rsidP="00BA667A">
            <w:pPr>
              <w:autoSpaceDE w:val="0"/>
              <w:autoSpaceDN w:val="0"/>
              <w:adjustRightInd w:val="0"/>
              <w:spacing w:after="0" w:line="240" w:lineRule="auto"/>
              <w:jc w:val="center"/>
              <w:rPr>
                <w:rFonts w:eastAsiaTheme="minorEastAsia" w:cstheme="minorHAnsi"/>
                <w:sz w:val="20"/>
                <w:szCs w:val="20"/>
                <w:lang w:eastAsia="zh-CN"/>
              </w:rPr>
            </w:pPr>
          </w:p>
        </w:tc>
      </w:tr>
    </w:tbl>
    <w:p w14:paraId="6716B402" w14:textId="77777777" w:rsidR="00BA667A" w:rsidRPr="00BA667A" w:rsidRDefault="00BA667A" w:rsidP="00BA667A">
      <w:pPr>
        <w:keepNext/>
        <w:spacing w:after="0" w:line="276" w:lineRule="auto"/>
        <w:jc w:val="both"/>
        <w:rPr>
          <w:rFonts w:ascii="Arial" w:eastAsia="Calibri" w:hAnsi="Arial" w:cs="Arial"/>
          <w:b/>
          <w:bCs/>
          <w:color w:val="404040"/>
          <w:sz w:val="20"/>
          <w:szCs w:val="20"/>
          <w:lang w:eastAsia="zh-CN"/>
        </w:rPr>
      </w:pPr>
    </w:p>
    <w:p w14:paraId="6D04ACBB" w14:textId="77777777" w:rsidR="00BA667A" w:rsidRPr="00BA667A" w:rsidRDefault="00BA667A" w:rsidP="00BA667A">
      <w:pPr>
        <w:keepNext/>
        <w:spacing w:after="0" w:line="276" w:lineRule="auto"/>
        <w:jc w:val="both"/>
        <w:rPr>
          <w:rFonts w:ascii="Arial" w:eastAsia="Calibri" w:hAnsi="Arial" w:cs="Arial"/>
          <w:b/>
          <w:bCs/>
          <w:color w:val="404040"/>
          <w:sz w:val="20"/>
          <w:szCs w:val="20"/>
          <w:lang w:eastAsia="zh-CN"/>
        </w:rPr>
      </w:pPr>
    </w:p>
    <w:p w14:paraId="6763735F" w14:textId="77777777" w:rsidR="00BA667A" w:rsidRPr="00BA667A" w:rsidRDefault="00BA667A" w:rsidP="00BA667A">
      <w:pPr>
        <w:keepNext/>
        <w:spacing w:after="0" w:line="276" w:lineRule="auto"/>
        <w:jc w:val="both"/>
        <w:rPr>
          <w:rFonts w:ascii="Arial" w:eastAsia="Calibri" w:hAnsi="Arial" w:cs="Arial"/>
          <w:b/>
          <w:bCs/>
          <w:color w:val="404040"/>
          <w:sz w:val="20"/>
          <w:szCs w:val="20"/>
          <w:lang w:eastAsia="zh-CN"/>
        </w:rPr>
      </w:pPr>
    </w:p>
    <w:p w14:paraId="6D4E0403" w14:textId="77777777" w:rsidR="00BA667A" w:rsidRPr="00BA667A" w:rsidRDefault="00BA667A" w:rsidP="00BA667A">
      <w:pPr>
        <w:keepNext/>
        <w:spacing w:after="0" w:line="276" w:lineRule="auto"/>
        <w:jc w:val="both"/>
        <w:rPr>
          <w:rFonts w:ascii="Arial" w:eastAsia="Calibri" w:hAnsi="Arial" w:cs="Arial"/>
          <w:b/>
          <w:bCs/>
          <w:color w:val="404040"/>
          <w:sz w:val="20"/>
          <w:szCs w:val="20"/>
          <w:lang w:eastAsia="zh-CN"/>
        </w:rPr>
      </w:pPr>
    </w:p>
    <w:p w14:paraId="64FCD4A2" w14:textId="77777777" w:rsidR="00BA667A" w:rsidRPr="00BA667A" w:rsidRDefault="00BA667A" w:rsidP="00BA667A">
      <w:pPr>
        <w:keepNext/>
        <w:keepLines/>
        <w:spacing w:before="360" w:after="240" w:line="276" w:lineRule="auto"/>
        <w:ind w:left="431"/>
        <w:jc w:val="both"/>
        <w:outlineLvl w:val="1"/>
        <w:rPr>
          <w:rFonts w:ascii="Arial" w:eastAsia="Calibri" w:hAnsi="Arial" w:cs="Arial"/>
          <w:b/>
          <w:bCs/>
          <w:szCs w:val="26"/>
          <w:lang w:eastAsia="zh-CN"/>
        </w:rPr>
        <w:sectPr w:rsidR="00BA667A" w:rsidRPr="00BA667A" w:rsidSect="00BA667A">
          <w:footerReference w:type="default" r:id="rId96"/>
          <w:pgSz w:w="16838" w:h="11906" w:orient="landscape"/>
          <w:pgMar w:top="1701" w:right="1418" w:bottom="1418" w:left="1418" w:header="1134" w:footer="709" w:gutter="0"/>
          <w:cols w:space="708"/>
          <w:docGrid w:linePitch="360"/>
        </w:sectPr>
      </w:pPr>
    </w:p>
    <w:p w14:paraId="52763A45" w14:textId="77777777" w:rsidR="00BA667A" w:rsidRPr="004201F1" w:rsidRDefault="00BA667A" w:rsidP="00BA667A">
      <w:pPr>
        <w:keepNext/>
        <w:keepLines/>
        <w:numPr>
          <w:ilvl w:val="1"/>
          <w:numId w:val="1"/>
        </w:numPr>
        <w:spacing w:before="360" w:after="240" w:line="276" w:lineRule="auto"/>
        <w:jc w:val="both"/>
        <w:outlineLvl w:val="1"/>
        <w:rPr>
          <w:rFonts w:eastAsia="Times New Roman" w:cstheme="minorHAnsi"/>
          <w:b/>
          <w:bCs/>
          <w:sz w:val="24"/>
          <w:szCs w:val="24"/>
          <w:lang w:eastAsia="zh-CN"/>
        </w:rPr>
      </w:pPr>
      <w:bookmarkStart w:id="1679" w:name="_Toc510159442"/>
      <w:bookmarkStart w:id="1680" w:name="_Toc516655767"/>
      <w:bookmarkStart w:id="1681" w:name="_Toc523128763"/>
      <w:bookmarkStart w:id="1682" w:name="_Toc527031934"/>
      <w:bookmarkStart w:id="1683" w:name="_Toc230339037"/>
      <w:r w:rsidRPr="004201F1">
        <w:rPr>
          <w:rFonts w:eastAsia="Times New Roman" w:cstheme="minorHAnsi"/>
          <w:b/>
          <w:bCs/>
          <w:sz w:val="24"/>
          <w:szCs w:val="24"/>
          <w:lang w:eastAsia="zh-CN"/>
        </w:rPr>
        <w:lastRenderedPageBreak/>
        <w:t>ANALIZA NA PODRUČJU REAGIRANJA</w:t>
      </w:r>
      <w:bookmarkEnd w:id="1679"/>
      <w:bookmarkEnd w:id="1680"/>
      <w:bookmarkEnd w:id="1681"/>
      <w:bookmarkEnd w:id="1682"/>
      <w:bookmarkEnd w:id="1683"/>
    </w:p>
    <w:p w14:paraId="1CA646BB" w14:textId="77777777" w:rsidR="00BA667A" w:rsidRPr="004201F1"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684" w:name="_Toc510159443"/>
      <w:bookmarkStart w:id="1685" w:name="_Toc516655768"/>
      <w:bookmarkStart w:id="1686" w:name="_Toc523128764"/>
      <w:bookmarkStart w:id="1687" w:name="_Toc527031935"/>
      <w:bookmarkStart w:id="1688" w:name="_Toc230339038"/>
      <w:bookmarkStart w:id="1689" w:name="_Toc483575096"/>
      <w:bookmarkStart w:id="1690" w:name="_Toc483909234"/>
      <w:bookmarkStart w:id="1691" w:name="_Toc484426876"/>
      <w:bookmarkStart w:id="1692" w:name="_Toc484499579"/>
      <w:bookmarkStart w:id="1693" w:name="_Toc484499994"/>
      <w:bookmarkStart w:id="1694" w:name="_Toc485122496"/>
      <w:bookmarkStart w:id="1695" w:name="_Toc485122608"/>
      <w:bookmarkStart w:id="1696" w:name="_Toc485122720"/>
      <w:bookmarkStart w:id="1697" w:name="_Toc485122931"/>
      <w:r w:rsidRPr="004201F1">
        <w:rPr>
          <w:rFonts w:eastAsia="Times New Roman" w:cstheme="minorHAnsi"/>
          <w:b/>
          <w:bCs/>
          <w:sz w:val="24"/>
          <w:szCs w:val="24"/>
          <w:lang w:eastAsia="hr-HR"/>
        </w:rPr>
        <w:t>Spremnost odgovornih i upravljačkih kapaciteta</w:t>
      </w:r>
      <w:bookmarkEnd w:id="1684"/>
      <w:bookmarkEnd w:id="1685"/>
      <w:bookmarkEnd w:id="1686"/>
      <w:bookmarkEnd w:id="1687"/>
      <w:bookmarkEnd w:id="1688"/>
      <w:r w:rsidRPr="004201F1">
        <w:rPr>
          <w:rFonts w:eastAsia="Times New Roman" w:cstheme="minorHAnsi"/>
          <w:b/>
          <w:bCs/>
          <w:sz w:val="24"/>
          <w:szCs w:val="24"/>
          <w:lang w:eastAsia="hr-HR"/>
        </w:rPr>
        <w:t xml:space="preserve"> </w:t>
      </w:r>
      <w:bookmarkEnd w:id="1689"/>
      <w:bookmarkEnd w:id="1690"/>
      <w:bookmarkEnd w:id="1691"/>
      <w:bookmarkEnd w:id="1692"/>
      <w:bookmarkEnd w:id="1693"/>
      <w:bookmarkEnd w:id="1694"/>
      <w:bookmarkEnd w:id="1695"/>
      <w:bookmarkEnd w:id="1696"/>
      <w:bookmarkEnd w:id="1697"/>
    </w:p>
    <w:p w14:paraId="31F4295C" w14:textId="77777777" w:rsidR="00BA667A" w:rsidRPr="009F1348" w:rsidRDefault="00BA667A" w:rsidP="009F1348">
      <w:pPr>
        <w:spacing w:after="120" w:line="276" w:lineRule="auto"/>
        <w:jc w:val="both"/>
        <w:rPr>
          <w:rFonts w:eastAsia="Calibri" w:cstheme="minorHAnsi"/>
          <w:sz w:val="24"/>
          <w:szCs w:val="24"/>
          <w:lang w:eastAsia="zh-CN"/>
        </w:rPr>
      </w:pPr>
      <w:r w:rsidRPr="009F1348">
        <w:rPr>
          <w:rFonts w:eastAsia="Calibri" w:cstheme="minorHAnsi"/>
          <w:sz w:val="24"/>
          <w:szCs w:val="24"/>
          <w:lang w:eastAsia="zh-CN"/>
        </w:rPr>
        <w:t xml:space="preserve">Procjena spremnosti sustava civilne zaštite provedena je na temelju spremnosti odgovornih i upravljačkih kapaciteta sustava civilne zaštite, analizom podataka o razini odgovornosti, osposobljenosti i uvježbanosti: čelnih osoba Općine </w:t>
      </w:r>
      <w:r w:rsidR="00462416" w:rsidRPr="009F1348">
        <w:rPr>
          <w:rFonts w:eastAsia="Calibri" w:cstheme="minorHAnsi"/>
          <w:sz w:val="24"/>
          <w:szCs w:val="24"/>
          <w:lang w:eastAsia="zh-CN"/>
        </w:rPr>
        <w:t>Donji Kukuruzari</w:t>
      </w:r>
      <w:r w:rsidRPr="009F1348">
        <w:rPr>
          <w:rFonts w:eastAsia="Calibri" w:cstheme="minorHAnsi"/>
          <w:sz w:val="24"/>
          <w:szCs w:val="24"/>
          <w:lang w:eastAsia="zh-CN"/>
        </w:rPr>
        <w:t xml:space="preserve"> koji su nadležni za provođenje zakonom utvrđenih operativnih obaveza u fazi reagiranja sustava civilne zaštite, spremnost stožera civilne zaštite Općine te spremnost koordinatora na mjestu izvanrednog događaja. </w:t>
      </w:r>
    </w:p>
    <w:p w14:paraId="7EE37573" w14:textId="77777777" w:rsidR="00BA667A" w:rsidRPr="009F1348" w:rsidRDefault="00BA667A" w:rsidP="009F1348">
      <w:pPr>
        <w:spacing w:after="120" w:line="276" w:lineRule="auto"/>
        <w:jc w:val="both"/>
        <w:rPr>
          <w:rFonts w:eastAsia="Calibri" w:cstheme="minorHAnsi"/>
          <w:color w:val="000000"/>
          <w:sz w:val="24"/>
          <w:szCs w:val="24"/>
          <w:lang w:eastAsia="zh-CN"/>
        </w:rPr>
      </w:pPr>
      <w:r w:rsidRPr="009F1348">
        <w:rPr>
          <w:rFonts w:eastAsia="Calibri" w:cstheme="minorHAnsi"/>
          <w:color w:val="000000"/>
          <w:sz w:val="24"/>
          <w:szCs w:val="24"/>
          <w:lang w:eastAsia="zh-CN"/>
        </w:rPr>
        <w:t xml:space="preserve">Razina odgovornosti je procijenjena obzirom na analizu provođenja formalnih obaveza propisanih Zakonom o sustavu civilne zaštite i provedbenih propisa, izrade i usvojenosti procjena, planova i drugih dokumenata na području civilne zaštite, stanja svijesti tih sustava te analize rezultata njihovog rada i doprinosa u provođenju mjera i aktivnosti sustava civilne zaštite na njihovim razinama u stvarnim situacijama. </w:t>
      </w:r>
    </w:p>
    <w:p w14:paraId="771DC478" w14:textId="77777777" w:rsidR="00BA667A" w:rsidRPr="009F1348" w:rsidRDefault="00BA667A" w:rsidP="009F1348">
      <w:pPr>
        <w:spacing w:after="120" w:line="276" w:lineRule="auto"/>
        <w:jc w:val="both"/>
        <w:rPr>
          <w:rFonts w:eastAsia="Calibri" w:cstheme="minorHAnsi"/>
          <w:color w:val="000000"/>
          <w:sz w:val="24"/>
          <w:szCs w:val="24"/>
          <w:lang w:eastAsia="zh-CN"/>
        </w:rPr>
      </w:pPr>
      <w:r w:rsidRPr="009F1348">
        <w:rPr>
          <w:rFonts w:eastAsia="Calibri" w:cstheme="minorHAnsi"/>
          <w:color w:val="000000"/>
          <w:sz w:val="24"/>
          <w:szCs w:val="24"/>
          <w:lang w:eastAsia="zh-CN"/>
        </w:rPr>
        <w:t xml:space="preserve">Razina osposobljenosti je procijenjena na temelju podataka o polaženju formalnih programa neformalnog obrazovanje za izvršavanje zakonskih obaveza u sustavu civilne zaštite te njihovog stvarnog rada u realnim situacijama. </w:t>
      </w:r>
    </w:p>
    <w:p w14:paraId="4C072DFF" w14:textId="4386E2C7" w:rsidR="00BA667A" w:rsidRPr="007073F8" w:rsidRDefault="00BA667A" w:rsidP="007073F8">
      <w:pPr>
        <w:jc w:val="both"/>
        <w:rPr>
          <w:rFonts w:cstheme="minorHAnsi"/>
          <w:sz w:val="24"/>
          <w:szCs w:val="24"/>
        </w:rPr>
      </w:pPr>
      <w:r w:rsidRPr="009F1348">
        <w:rPr>
          <w:rFonts w:cstheme="minorHAnsi"/>
          <w:color w:val="000000"/>
          <w:sz w:val="24"/>
          <w:szCs w:val="24"/>
        </w:rPr>
        <w:t>Razina uvježbanosti je procijenjena na temelju podataka o sudjelovanju u organizaciji i provođenju svih vrsta vježbi civilne zaštite u određenim vremenskim razdobljima.</w:t>
      </w:r>
      <w:r w:rsidR="009F1348" w:rsidRPr="009F1348">
        <w:rPr>
          <w:rFonts w:cstheme="minorHAnsi"/>
          <w:color w:val="000000"/>
          <w:sz w:val="24"/>
          <w:szCs w:val="24"/>
        </w:rPr>
        <w:t xml:space="preserve"> </w:t>
      </w:r>
      <w:r w:rsidR="009F1348" w:rsidRPr="009F1348">
        <w:rPr>
          <w:rFonts w:cstheme="minorHAnsi"/>
          <w:sz w:val="24"/>
          <w:szCs w:val="24"/>
        </w:rPr>
        <w:t>Potrebno je napomenuti da s obzirom na epidemiološku situaciju u 2020. i 2021. godini uzrokovanu pandemijom virusa COVID 19, vježbe civilne zaštite nisu održane radi očuvanja zdravlja i sigurnosti mještana, sudionika i posjetitelja.</w:t>
      </w:r>
    </w:p>
    <w:p w14:paraId="4A7C79F6" w14:textId="77777777" w:rsidR="00BA667A" w:rsidRPr="00155FAE"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bookmarkStart w:id="1698" w:name="_Toc510159444"/>
      <w:r w:rsidRPr="00155FAE">
        <w:rPr>
          <w:rFonts w:eastAsia="Times New Roman" w:cstheme="minorHAnsi"/>
          <w:bCs/>
          <w:iCs/>
          <w:sz w:val="24"/>
          <w:szCs w:val="24"/>
          <w:u w:val="single"/>
          <w:lang w:eastAsia="zh-CN"/>
        </w:rPr>
        <w:t>Čelne osobe</w:t>
      </w:r>
      <w:bookmarkEnd w:id="1698"/>
    </w:p>
    <w:p w14:paraId="245FA28B" w14:textId="77777777" w:rsidR="00BA667A" w:rsidRPr="00155FAE" w:rsidRDefault="00BA667A" w:rsidP="00155FAE">
      <w:pPr>
        <w:spacing w:after="240" w:line="276" w:lineRule="auto"/>
        <w:jc w:val="both"/>
        <w:rPr>
          <w:rFonts w:eastAsia="Calibri" w:cstheme="minorHAnsi"/>
          <w:sz w:val="24"/>
          <w:szCs w:val="24"/>
          <w:shd w:val="clear" w:color="auto" w:fill="FFFFFF"/>
        </w:rPr>
      </w:pPr>
      <w:r w:rsidRPr="00155FAE">
        <w:rPr>
          <w:rFonts w:eastAsia="Calibri" w:cstheme="minorHAnsi"/>
          <w:sz w:val="24"/>
          <w:szCs w:val="24"/>
          <w:shd w:val="clear" w:color="auto" w:fill="FFFFFF"/>
        </w:rPr>
        <w:t>Razina odgovornosti općinske načelnice i načelnika stožera civilne zaštite procjenjuje se sa visokom spremnošću. Što se razine osposobljenosti tiče, ona je procijenjena niskom spremnošću iz razloga što su čelne osobe završile samo osposobljavanje u sustavu civilne zaštite koje provodi Državna uprava. Razina uvježbanosti je procijenjena niskom, zbog nedovoljnog broja provođenih vježbi evakuacije i spašavanja na godišnjoj razini.</w:t>
      </w:r>
    </w:p>
    <w:p w14:paraId="03EB6F9D" w14:textId="77777777" w:rsidR="00BA667A" w:rsidRPr="00DC7F04"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shd w:val="clear" w:color="auto" w:fill="FFFFFF"/>
          <w:lang w:eastAsia="zh-CN"/>
        </w:rPr>
      </w:pPr>
      <w:bookmarkStart w:id="1699" w:name="_Toc510159445"/>
      <w:r w:rsidRPr="00DC7F04">
        <w:rPr>
          <w:rFonts w:eastAsia="Times New Roman" w:cstheme="minorHAnsi"/>
          <w:bCs/>
          <w:iCs/>
          <w:sz w:val="24"/>
          <w:szCs w:val="24"/>
          <w:u w:val="single"/>
          <w:shd w:val="clear" w:color="auto" w:fill="FFFFFF"/>
          <w:lang w:eastAsia="zh-CN"/>
        </w:rPr>
        <w:t>Stožer civilne zaštite</w:t>
      </w:r>
      <w:bookmarkEnd w:id="1699"/>
    </w:p>
    <w:p w14:paraId="7A258797" w14:textId="77777777" w:rsidR="00BA667A" w:rsidRPr="00DC7F04" w:rsidRDefault="00BA667A" w:rsidP="00DB5BC1">
      <w:pPr>
        <w:spacing w:after="120" w:line="276" w:lineRule="auto"/>
        <w:jc w:val="both"/>
        <w:rPr>
          <w:rFonts w:eastAsia="Calibri" w:cstheme="minorHAnsi"/>
          <w:sz w:val="24"/>
          <w:szCs w:val="24"/>
          <w:shd w:val="clear" w:color="auto" w:fill="FFFFFF"/>
          <w:lang w:eastAsia="zh-CN"/>
        </w:rPr>
      </w:pPr>
      <w:r w:rsidRPr="00DC7F04">
        <w:rPr>
          <w:rFonts w:eastAsia="Calibri" w:cstheme="minorHAnsi"/>
          <w:sz w:val="24"/>
          <w:szCs w:val="24"/>
          <w:shd w:val="clear" w:color="auto" w:fill="FFFFFF"/>
          <w:lang w:eastAsia="zh-CN"/>
        </w:rPr>
        <w:t>Stožer civilne zaštite je stručno, operativno i koordinativno tijelo za provođenje mjera i aktivnosti civilne zaštite u velikim nesrećama i katastrofama.</w:t>
      </w:r>
    </w:p>
    <w:p w14:paraId="0CCF967B" w14:textId="77777777" w:rsidR="00BA667A" w:rsidRPr="00DC7F04" w:rsidRDefault="00BA667A" w:rsidP="00BA667A">
      <w:pPr>
        <w:spacing w:after="120" w:line="276" w:lineRule="auto"/>
        <w:jc w:val="both"/>
        <w:rPr>
          <w:rFonts w:eastAsia="Calibri" w:cstheme="minorHAnsi"/>
          <w:sz w:val="24"/>
          <w:szCs w:val="24"/>
          <w:shd w:val="clear" w:color="auto" w:fill="FFFFFF"/>
          <w:lang w:eastAsia="zh-CN"/>
        </w:rPr>
      </w:pPr>
      <w:r w:rsidRPr="00DC7F04">
        <w:rPr>
          <w:rFonts w:eastAsia="Calibri" w:cstheme="minorHAnsi"/>
          <w:sz w:val="24"/>
          <w:szCs w:val="24"/>
          <w:shd w:val="clear" w:color="auto" w:fill="FFFFFF"/>
          <w:lang w:eastAsia="zh-CN"/>
        </w:rPr>
        <w:t xml:space="preserve">Stožer civilne zaštite Općine </w:t>
      </w:r>
      <w:r w:rsidR="00462416" w:rsidRPr="00DC7F04">
        <w:rPr>
          <w:rFonts w:eastAsia="Calibri" w:cstheme="minorHAnsi"/>
          <w:sz w:val="24"/>
          <w:szCs w:val="24"/>
          <w:shd w:val="clear" w:color="auto" w:fill="FFFFFF"/>
          <w:lang w:eastAsia="zh-CN"/>
        </w:rPr>
        <w:t>Donji Kukuruzari</w:t>
      </w:r>
      <w:r w:rsidRPr="00DC7F04">
        <w:rPr>
          <w:rFonts w:eastAsia="Calibri" w:cstheme="minorHAnsi"/>
          <w:sz w:val="24"/>
          <w:szCs w:val="24"/>
          <w:shd w:val="clear" w:color="auto" w:fill="FFFFFF"/>
          <w:lang w:eastAsia="zh-CN"/>
        </w:rPr>
        <w:t xml:space="preserve"> osnovan je Odlukom Općinsk</w:t>
      </w:r>
      <w:r w:rsidR="00462416" w:rsidRPr="00DC7F04">
        <w:rPr>
          <w:rFonts w:eastAsia="Calibri" w:cstheme="minorHAnsi"/>
          <w:sz w:val="24"/>
          <w:szCs w:val="24"/>
          <w:shd w:val="clear" w:color="auto" w:fill="FFFFFF"/>
          <w:lang w:eastAsia="zh-CN"/>
        </w:rPr>
        <w:t>e načelnice</w:t>
      </w:r>
      <w:r w:rsidRPr="00DC7F04">
        <w:rPr>
          <w:rFonts w:eastAsia="Calibri" w:cstheme="minorHAnsi"/>
          <w:sz w:val="24"/>
          <w:szCs w:val="24"/>
          <w:shd w:val="clear" w:color="auto" w:fill="FFFFFF"/>
          <w:lang w:eastAsia="zh-CN"/>
        </w:rPr>
        <w:t xml:space="preserve">. Sastoji se od načelnika Stožera, zamjenika načelnika Stožera te 9 članova. </w:t>
      </w:r>
    </w:p>
    <w:p w14:paraId="12CCB272" w14:textId="77777777" w:rsidR="00BA667A" w:rsidRPr="00DC7F04" w:rsidRDefault="00BA667A" w:rsidP="00BA667A">
      <w:pPr>
        <w:spacing w:after="120" w:line="276" w:lineRule="auto"/>
        <w:jc w:val="both"/>
        <w:rPr>
          <w:rFonts w:eastAsia="Calibri" w:cstheme="minorHAnsi"/>
          <w:sz w:val="24"/>
          <w:szCs w:val="24"/>
          <w:shd w:val="clear" w:color="auto" w:fill="FFFFFF"/>
          <w:lang w:eastAsia="zh-CN"/>
        </w:rPr>
      </w:pPr>
      <w:r w:rsidRPr="00DC7F04">
        <w:rPr>
          <w:rFonts w:eastAsia="Calibri" w:cstheme="minorHAnsi"/>
          <w:sz w:val="24"/>
          <w:szCs w:val="24"/>
          <w:shd w:val="clear" w:color="auto" w:fill="FFFFFF"/>
          <w:lang w:eastAsia="zh-CN"/>
        </w:rPr>
        <w:t xml:space="preserve">Stožer civilne zaštite obavlja zadaće koje se odnose na prikupljanje i obradu informacija ranog upozoravanja o mogućnosti nastanka velike nesreće i katastrofe, razvija plan djelovanja sustava civilne zaštite na svom području, upravlja reagiranjem sustava civilne </w:t>
      </w:r>
      <w:r w:rsidRPr="00DC7F04">
        <w:rPr>
          <w:rFonts w:eastAsia="Calibri" w:cstheme="minorHAnsi"/>
          <w:sz w:val="24"/>
          <w:szCs w:val="24"/>
          <w:shd w:val="clear" w:color="auto" w:fill="FFFFFF"/>
          <w:lang w:eastAsia="zh-CN"/>
        </w:rPr>
        <w:lastRenderedPageBreak/>
        <w:t>zaštite, obavlja poslove informiranja javnosti i predlaže donošenje odluke o prestanku provođenja mjera i aktivnosti u sustavu civilne zaštite.</w:t>
      </w:r>
    </w:p>
    <w:p w14:paraId="51E67703" w14:textId="77777777" w:rsidR="00BA667A" w:rsidRPr="00DC7F04" w:rsidRDefault="00BA667A" w:rsidP="00BA667A">
      <w:pPr>
        <w:spacing w:after="120" w:line="276" w:lineRule="auto"/>
        <w:jc w:val="both"/>
        <w:rPr>
          <w:rFonts w:eastAsia="Calibri" w:cstheme="minorHAnsi"/>
          <w:sz w:val="24"/>
          <w:szCs w:val="24"/>
          <w:shd w:val="clear" w:color="auto" w:fill="FFFFFF"/>
          <w:lang w:eastAsia="zh-CN"/>
        </w:rPr>
      </w:pPr>
      <w:r w:rsidRPr="00DC7F04">
        <w:rPr>
          <w:rFonts w:eastAsia="Calibri" w:cstheme="minorHAnsi"/>
          <w:sz w:val="24"/>
          <w:szCs w:val="24"/>
          <w:shd w:val="clear" w:color="auto" w:fill="FFFFFF"/>
          <w:lang w:eastAsia="zh-CN"/>
        </w:rPr>
        <w:t xml:space="preserve">Radom stožera civilne zaštite </w:t>
      </w:r>
      <w:bookmarkStart w:id="1700" w:name="_Hlk510098197"/>
      <w:r w:rsidRPr="00DC7F04">
        <w:rPr>
          <w:rFonts w:eastAsia="Calibri" w:cstheme="minorHAnsi"/>
          <w:sz w:val="24"/>
          <w:szCs w:val="24"/>
          <w:shd w:val="clear" w:color="auto" w:fill="FFFFFF"/>
          <w:lang w:eastAsia="zh-CN"/>
        </w:rPr>
        <w:t xml:space="preserve">Općine </w:t>
      </w:r>
      <w:r w:rsidR="00462416" w:rsidRPr="00DC7F04">
        <w:rPr>
          <w:rFonts w:eastAsia="Calibri" w:cstheme="minorHAnsi"/>
          <w:sz w:val="24"/>
          <w:szCs w:val="24"/>
          <w:shd w:val="clear" w:color="auto" w:fill="FFFFFF"/>
          <w:lang w:eastAsia="zh-CN"/>
        </w:rPr>
        <w:t>Donji Kukuruzari</w:t>
      </w:r>
      <w:r w:rsidRPr="00DC7F04">
        <w:rPr>
          <w:rFonts w:eastAsia="Calibri" w:cstheme="minorHAnsi"/>
          <w:sz w:val="24"/>
          <w:szCs w:val="24"/>
          <w:shd w:val="clear" w:color="auto" w:fill="FFFFFF"/>
          <w:lang w:eastAsia="zh-CN"/>
        </w:rPr>
        <w:t xml:space="preserve"> </w:t>
      </w:r>
      <w:bookmarkEnd w:id="1700"/>
      <w:r w:rsidRPr="00DC7F04">
        <w:rPr>
          <w:rFonts w:eastAsia="Calibri" w:cstheme="minorHAnsi"/>
          <w:sz w:val="24"/>
          <w:szCs w:val="24"/>
          <w:shd w:val="clear" w:color="auto" w:fill="FFFFFF"/>
          <w:lang w:eastAsia="zh-CN"/>
        </w:rPr>
        <w:t xml:space="preserve">rukovodi načelnik Stožera, a kada se proglasi velika nesreća, rukovođenje preuzima općinska načelnica Općine </w:t>
      </w:r>
      <w:r w:rsidR="00462416" w:rsidRPr="00DC7F04">
        <w:rPr>
          <w:rFonts w:eastAsia="Calibri" w:cstheme="minorHAnsi"/>
          <w:sz w:val="24"/>
          <w:szCs w:val="24"/>
          <w:shd w:val="clear" w:color="auto" w:fill="FFFFFF"/>
          <w:lang w:eastAsia="zh-CN"/>
        </w:rPr>
        <w:t>Donji Kukuruzari</w:t>
      </w:r>
      <w:r w:rsidRPr="00DC7F04">
        <w:rPr>
          <w:rFonts w:eastAsia="Calibri" w:cstheme="minorHAnsi"/>
          <w:sz w:val="24"/>
          <w:szCs w:val="24"/>
          <w:shd w:val="clear" w:color="auto" w:fill="FFFFFF"/>
          <w:lang w:eastAsia="zh-CN"/>
        </w:rPr>
        <w:t xml:space="preserve">. </w:t>
      </w:r>
    </w:p>
    <w:p w14:paraId="11707F64" w14:textId="77777777" w:rsidR="00BA667A" w:rsidRPr="00DC7F04" w:rsidRDefault="00BA667A" w:rsidP="00BA667A">
      <w:pPr>
        <w:spacing w:after="120" w:line="276" w:lineRule="auto"/>
        <w:jc w:val="both"/>
        <w:rPr>
          <w:rFonts w:eastAsia="Calibri" w:cstheme="minorHAnsi"/>
          <w:sz w:val="24"/>
          <w:szCs w:val="24"/>
          <w:shd w:val="clear" w:color="auto" w:fill="FFFFFF"/>
          <w:lang w:eastAsia="zh-CN"/>
        </w:rPr>
      </w:pPr>
      <w:r w:rsidRPr="00DC7F04">
        <w:rPr>
          <w:rFonts w:eastAsia="Calibri" w:cstheme="minorHAnsi"/>
          <w:sz w:val="24"/>
          <w:szCs w:val="24"/>
          <w:shd w:val="clear" w:color="auto" w:fill="FFFFFF"/>
          <w:lang w:eastAsia="zh-CN"/>
        </w:rPr>
        <w:t xml:space="preserve">Stožer civilne zaštite Općine </w:t>
      </w:r>
      <w:r w:rsidR="00462416" w:rsidRPr="00DC7F04">
        <w:rPr>
          <w:rFonts w:eastAsia="Calibri" w:cstheme="minorHAnsi"/>
          <w:sz w:val="24"/>
          <w:szCs w:val="24"/>
          <w:shd w:val="clear" w:color="auto" w:fill="FFFFFF"/>
          <w:lang w:eastAsia="zh-CN"/>
        </w:rPr>
        <w:t>Donji Kukuruzari</w:t>
      </w:r>
      <w:r w:rsidRPr="00DC7F04">
        <w:rPr>
          <w:rFonts w:eastAsia="Calibri" w:cstheme="minorHAnsi"/>
          <w:sz w:val="24"/>
          <w:szCs w:val="24"/>
          <w:shd w:val="clear" w:color="auto" w:fill="FFFFFF"/>
          <w:lang w:eastAsia="zh-CN"/>
        </w:rPr>
        <w:t xml:space="preserve"> upoznat je sa Zakonom o sustavu civilne zaštite, podzakonskim aktima, načinom djelovanja sustava civilne zaštite, načelima sustava civilne zaštite i sl. </w:t>
      </w:r>
    </w:p>
    <w:p w14:paraId="23D3D5E1" w14:textId="77777777" w:rsidR="00BA667A" w:rsidRPr="00DC7F04" w:rsidRDefault="00BA667A" w:rsidP="00BA667A">
      <w:pPr>
        <w:spacing w:after="120" w:line="276" w:lineRule="auto"/>
        <w:jc w:val="both"/>
        <w:rPr>
          <w:rFonts w:eastAsia="Calibri" w:cstheme="minorHAnsi"/>
          <w:sz w:val="24"/>
          <w:szCs w:val="24"/>
          <w:shd w:val="clear" w:color="auto" w:fill="FFFFFF"/>
          <w:lang w:eastAsia="zh-CN"/>
        </w:rPr>
      </w:pPr>
      <w:r w:rsidRPr="00DC7F04">
        <w:rPr>
          <w:rFonts w:eastAsia="Calibri" w:cstheme="minorHAnsi"/>
          <w:sz w:val="24"/>
          <w:szCs w:val="24"/>
          <w:shd w:val="clear" w:color="auto" w:fill="FFFFFF"/>
          <w:lang w:eastAsia="zh-CN"/>
        </w:rPr>
        <w:t xml:space="preserve">Stožer civilne zaštite Općine </w:t>
      </w:r>
      <w:r w:rsidR="00462416" w:rsidRPr="00DC7F04">
        <w:rPr>
          <w:rFonts w:eastAsia="Calibri" w:cstheme="minorHAnsi"/>
          <w:sz w:val="24"/>
          <w:szCs w:val="24"/>
          <w:shd w:val="clear" w:color="auto" w:fill="FFFFFF"/>
          <w:lang w:eastAsia="zh-CN"/>
        </w:rPr>
        <w:t>Donji Kukuruzari</w:t>
      </w:r>
      <w:r w:rsidRPr="00DC7F04">
        <w:rPr>
          <w:rFonts w:eastAsia="Calibri" w:cstheme="minorHAnsi"/>
          <w:sz w:val="24"/>
          <w:szCs w:val="24"/>
          <w:shd w:val="clear" w:color="auto" w:fill="FFFFFF"/>
          <w:lang w:eastAsia="zh-CN"/>
        </w:rPr>
        <w:t xml:space="preserve"> osposobljen je za provođenje mjera i aktivnosti u sustavu civilne zaštite.</w:t>
      </w:r>
    </w:p>
    <w:p w14:paraId="10C0D535" w14:textId="77777777" w:rsidR="00BA667A" w:rsidRPr="00DC7F04" w:rsidRDefault="00BA667A" w:rsidP="00BA667A">
      <w:pPr>
        <w:spacing w:after="120" w:line="276" w:lineRule="auto"/>
        <w:jc w:val="both"/>
        <w:rPr>
          <w:rFonts w:eastAsia="Calibri" w:cstheme="minorHAnsi"/>
          <w:sz w:val="24"/>
          <w:szCs w:val="24"/>
          <w:shd w:val="clear" w:color="auto" w:fill="FFFFFF"/>
          <w:lang w:eastAsia="zh-CN"/>
        </w:rPr>
      </w:pPr>
      <w:r w:rsidRPr="00DC7F04">
        <w:rPr>
          <w:rFonts w:eastAsia="Calibri" w:cstheme="minorHAnsi"/>
          <w:sz w:val="24"/>
          <w:szCs w:val="24"/>
          <w:shd w:val="clear" w:color="auto" w:fill="FFFFFF"/>
          <w:lang w:eastAsia="zh-CN"/>
        </w:rPr>
        <w:t>Temeljem članka 6. st.</w:t>
      </w:r>
      <w:r w:rsidR="00765DC3" w:rsidRPr="00DC7F04">
        <w:rPr>
          <w:rFonts w:eastAsia="Calibri" w:cstheme="minorHAnsi"/>
          <w:sz w:val="24"/>
          <w:szCs w:val="24"/>
          <w:shd w:val="clear" w:color="auto" w:fill="FFFFFF"/>
          <w:lang w:eastAsia="zh-CN"/>
        </w:rPr>
        <w:t xml:space="preserve"> </w:t>
      </w:r>
      <w:r w:rsidRPr="00DC7F04">
        <w:rPr>
          <w:rFonts w:eastAsia="Calibri" w:cstheme="minorHAnsi"/>
          <w:sz w:val="24"/>
          <w:szCs w:val="24"/>
          <w:shd w:val="clear" w:color="auto" w:fill="FFFFFF"/>
          <w:lang w:eastAsia="zh-CN"/>
        </w:rPr>
        <w:t xml:space="preserve">2 Pravilnika o mobilizaciji, uvjetima i načinu rada operativnih snaga sustava civilne zaštite („Narodne novine“, broj 69/16) u slučaju velike nesreće, stožer civilne zaštite Općine </w:t>
      </w:r>
      <w:r w:rsidR="00462416" w:rsidRPr="00DC7F04">
        <w:rPr>
          <w:rFonts w:eastAsia="Calibri" w:cstheme="minorHAnsi"/>
          <w:sz w:val="24"/>
          <w:szCs w:val="24"/>
          <w:shd w:val="clear" w:color="auto" w:fill="FFFFFF"/>
          <w:lang w:eastAsia="zh-CN"/>
        </w:rPr>
        <w:t>Donji Kukuruzari</w:t>
      </w:r>
      <w:r w:rsidRPr="00DC7F04">
        <w:rPr>
          <w:rFonts w:eastAsia="Calibri" w:cstheme="minorHAnsi"/>
          <w:sz w:val="24"/>
          <w:szCs w:val="24"/>
          <w:shd w:val="clear" w:color="auto" w:fill="FFFFFF"/>
          <w:lang w:eastAsia="zh-CN"/>
        </w:rPr>
        <w:t xml:space="preserve"> može predložiti organiziranje volontera i način njihovog uključivanja u provođenje određenih mjera i aktivnosti u velikim nesrećama i katastrofama, u suradnji sa središnjim tijelom državne uprave nadležnim za organiziranje volontera.</w:t>
      </w:r>
    </w:p>
    <w:p w14:paraId="50C01C22" w14:textId="29545439" w:rsidR="00BA667A" w:rsidRPr="00DC7F04" w:rsidRDefault="00BA667A" w:rsidP="00BA667A">
      <w:pPr>
        <w:spacing w:after="120" w:line="276" w:lineRule="auto"/>
        <w:jc w:val="both"/>
        <w:rPr>
          <w:rFonts w:eastAsia="Calibri" w:cstheme="minorHAnsi"/>
          <w:sz w:val="24"/>
          <w:szCs w:val="24"/>
          <w:shd w:val="clear" w:color="auto" w:fill="FFFFFF"/>
          <w:lang w:eastAsia="zh-CN"/>
        </w:rPr>
      </w:pPr>
      <w:r w:rsidRPr="00DC7F04">
        <w:rPr>
          <w:rFonts w:eastAsia="Calibri" w:cstheme="minorHAnsi"/>
          <w:sz w:val="24"/>
          <w:szCs w:val="24"/>
          <w:shd w:val="clear" w:color="auto" w:fill="FFFFFF"/>
          <w:lang w:eastAsia="zh-CN"/>
        </w:rPr>
        <w:t xml:space="preserve">Razina odgovornosti Stožera civilne zaštite Općine </w:t>
      </w:r>
      <w:r w:rsidR="00462416" w:rsidRPr="00DC7F04">
        <w:rPr>
          <w:rFonts w:eastAsia="Calibri" w:cstheme="minorHAnsi"/>
          <w:sz w:val="24"/>
          <w:szCs w:val="24"/>
          <w:shd w:val="clear" w:color="auto" w:fill="FFFFFF"/>
          <w:lang w:eastAsia="zh-CN"/>
        </w:rPr>
        <w:t>Donji Kukuruzari</w:t>
      </w:r>
      <w:r w:rsidRPr="00DC7F04">
        <w:rPr>
          <w:rFonts w:eastAsia="Calibri" w:cstheme="minorHAnsi"/>
          <w:sz w:val="24"/>
          <w:szCs w:val="24"/>
          <w:shd w:val="clear" w:color="auto" w:fill="FFFFFF"/>
          <w:lang w:eastAsia="zh-CN"/>
        </w:rPr>
        <w:t xml:space="preserve"> procijenjena je visokom razinom spremnosti. Razina osposobljenosti procijenjena je niskom zbog nedovoljno održanih vježbi, savjetovanja, treninga, radionica, tečajeva ili seminara na kojima bi Stožeru bile predstavljene novosti te obaveze u sustavu civilne zaštite. Razina uvježbanosti procijenjena je niskom.</w:t>
      </w:r>
    </w:p>
    <w:p w14:paraId="750421EF" w14:textId="77777777" w:rsidR="00BA667A" w:rsidRPr="00E028B8"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shd w:val="clear" w:color="auto" w:fill="FFFFFF"/>
          <w:lang w:eastAsia="zh-CN"/>
        </w:rPr>
      </w:pPr>
      <w:bookmarkStart w:id="1701" w:name="_Toc510159446"/>
      <w:r w:rsidRPr="00E028B8">
        <w:rPr>
          <w:rFonts w:eastAsia="Times New Roman" w:cstheme="minorHAnsi"/>
          <w:bCs/>
          <w:iCs/>
          <w:sz w:val="24"/>
          <w:szCs w:val="24"/>
          <w:u w:val="single"/>
          <w:shd w:val="clear" w:color="auto" w:fill="FFFFFF"/>
          <w:lang w:eastAsia="zh-CN"/>
        </w:rPr>
        <w:t>Koordinator na lokaciji</w:t>
      </w:r>
      <w:bookmarkEnd w:id="1701"/>
    </w:p>
    <w:p w14:paraId="3A96C902" w14:textId="77777777" w:rsidR="00BA667A" w:rsidRPr="00E028B8" w:rsidRDefault="00BA667A" w:rsidP="00DC7F04">
      <w:pPr>
        <w:spacing w:after="240" w:line="276" w:lineRule="auto"/>
        <w:jc w:val="both"/>
        <w:rPr>
          <w:rFonts w:eastAsia="Calibri" w:cstheme="minorHAnsi"/>
          <w:sz w:val="24"/>
          <w:szCs w:val="24"/>
          <w:shd w:val="clear" w:color="auto" w:fill="FFFFFF"/>
          <w:lang w:eastAsia="zh-CN"/>
        </w:rPr>
      </w:pPr>
      <w:r w:rsidRPr="00E028B8">
        <w:rPr>
          <w:rFonts w:eastAsia="Calibri" w:cstheme="minorHAnsi"/>
          <w:sz w:val="24"/>
          <w:szCs w:val="24"/>
          <w:shd w:val="clear" w:color="auto" w:fill="FFFFFF"/>
          <w:lang w:eastAsia="zh-CN"/>
        </w:rPr>
        <w:t xml:space="preserve">Sukladno specifičnostima izvanrednog događaja, načelnik stožera civilne zaštite Općine </w:t>
      </w:r>
      <w:r w:rsidR="00462416" w:rsidRPr="00E028B8">
        <w:rPr>
          <w:rFonts w:eastAsia="Calibri" w:cstheme="minorHAnsi"/>
          <w:sz w:val="24"/>
          <w:szCs w:val="24"/>
          <w:shd w:val="clear" w:color="auto" w:fill="FFFFFF"/>
          <w:lang w:eastAsia="zh-CN"/>
        </w:rPr>
        <w:t>Donji Kukuruzari</w:t>
      </w:r>
      <w:r w:rsidRPr="00E028B8">
        <w:rPr>
          <w:rFonts w:eastAsia="Calibri" w:cstheme="minorHAnsi"/>
          <w:sz w:val="24"/>
          <w:szCs w:val="24"/>
          <w:shd w:val="clear" w:color="auto" w:fill="FFFFFF"/>
          <w:lang w:eastAsia="zh-CN"/>
        </w:rPr>
        <w:t xml:space="preserve"> određuje koordinatora na lokaciji. Koordinator na lokaciji procjenjuje nastalu situaciju i njezine posljedice na terenu te u suradnji s nadležnim stožerom civilne zaštite usklađuje djelovanje operativnih snaga sustava civilne zaštite. Temeljem čl. 26. st. 2. Pravilnika o mobilizaciji, uvjetima i načinu rada operativnih snaga sustava civilne zaštite („Narodne novine“ broj 69/16), Općina </w:t>
      </w:r>
      <w:r w:rsidR="006428B7" w:rsidRPr="00E028B8">
        <w:rPr>
          <w:rFonts w:eastAsia="Calibri" w:cstheme="minorHAnsi"/>
          <w:sz w:val="24"/>
          <w:szCs w:val="24"/>
          <w:shd w:val="clear" w:color="auto" w:fill="FFFFFF"/>
          <w:lang w:eastAsia="zh-CN"/>
        </w:rPr>
        <w:t xml:space="preserve">Donji Kukuruzari </w:t>
      </w:r>
      <w:r w:rsidRPr="00E028B8">
        <w:rPr>
          <w:rFonts w:eastAsia="Calibri" w:cstheme="minorHAnsi"/>
          <w:sz w:val="24"/>
          <w:szCs w:val="24"/>
          <w:shd w:val="clear" w:color="auto" w:fill="FFFFFF"/>
          <w:lang w:eastAsia="zh-CN"/>
        </w:rPr>
        <w:t>će u suradnji sa operativnim snagama civilne zaštite u Planu djelovanja civilne zaštite utvrditi popis potencijalnih koordinatora na lokaciji. Obzirom na činjenicu da potencijalni koordinatori na lokaciji nisu imenovani, razina odgovornosti, osposobljenosti i uvježbanosti procijenjena je vrlo niskom.</w:t>
      </w:r>
    </w:p>
    <w:p w14:paraId="45AA1CE1" w14:textId="77777777" w:rsidR="00BA667A" w:rsidRPr="00E028B8" w:rsidRDefault="00BA667A" w:rsidP="00BA667A">
      <w:pPr>
        <w:keepNext/>
        <w:keepLines/>
        <w:numPr>
          <w:ilvl w:val="2"/>
          <w:numId w:val="1"/>
        </w:numPr>
        <w:tabs>
          <w:tab w:val="left" w:pos="357"/>
        </w:tabs>
        <w:spacing w:before="240" w:after="120" w:line="276" w:lineRule="auto"/>
        <w:jc w:val="both"/>
        <w:outlineLvl w:val="2"/>
        <w:rPr>
          <w:rFonts w:eastAsia="Times New Roman" w:cstheme="minorHAnsi"/>
          <w:b/>
          <w:bCs/>
          <w:sz w:val="24"/>
          <w:szCs w:val="24"/>
          <w:lang w:eastAsia="zh-CN"/>
        </w:rPr>
      </w:pPr>
      <w:bookmarkStart w:id="1702" w:name="_Toc483575097"/>
      <w:bookmarkStart w:id="1703" w:name="_Toc483909235"/>
      <w:bookmarkStart w:id="1704" w:name="_Toc484426877"/>
      <w:bookmarkStart w:id="1705" w:name="_Toc484499580"/>
      <w:bookmarkStart w:id="1706" w:name="_Toc484499995"/>
      <w:bookmarkStart w:id="1707" w:name="_Toc485122497"/>
      <w:bookmarkStart w:id="1708" w:name="_Toc485122609"/>
      <w:bookmarkStart w:id="1709" w:name="_Toc485122721"/>
      <w:bookmarkStart w:id="1710" w:name="_Toc485122932"/>
      <w:bookmarkStart w:id="1711" w:name="_Toc510159447"/>
      <w:bookmarkStart w:id="1712" w:name="_Toc516655769"/>
      <w:bookmarkStart w:id="1713" w:name="_Toc523128765"/>
      <w:bookmarkStart w:id="1714" w:name="_Toc527031936"/>
      <w:bookmarkStart w:id="1715" w:name="_Toc230339039"/>
      <w:r w:rsidRPr="00E028B8">
        <w:rPr>
          <w:rFonts w:eastAsia="Times New Roman" w:cstheme="minorHAnsi"/>
          <w:b/>
          <w:bCs/>
          <w:sz w:val="24"/>
          <w:szCs w:val="24"/>
          <w:lang w:eastAsia="hr-HR"/>
        </w:rPr>
        <w:t>Spremnost operativnih kapaciteta</w:t>
      </w:r>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14:paraId="2A22C4B2" w14:textId="77777777" w:rsidR="00BA667A" w:rsidRPr="00E028B8" w:rsidRDefault="00BA667A" w:rsidP="00DC7F04">
      <w:pPr>
        <w:spacing w:after="120" w:line="276" w:lineRule="auto"/>
        <w:jc w:val="both"/>
        <w:rPr>
          <w:rFonts w:eastAsia="Calibri" w:cstheme="minorHAnsi"/>
          <w:sz w:val="24"/>
          <w:szCs w:val="24"/>
          <w:lang w:eastAsia="hr-HR"/>
        </w:rPr>
      </w:pPr>
      <w:r w:rsidRPr="00E028B8">
        <w:rPr>
          <w:rFonts w:eastAsia="Calibri" w:cstheme="minorHAnsi"/>
          <w:sz w:val="24"/>
          <w:szCs w:val="24"/>
          <w:lang w:eastAsia="hr-HR"/>
        </w:rPr>
        <w:t>Procjena spremnosti sustava civilne zaštite provedena je na temelju operativnih kapaciteta sustava civilne zaštite za provođenje svih mjera i aktivnosti sustava civilne zaštite. Spremnost operativnih kapaciteta analizirana je po sljedećim parametrima: popunjenost ljudstvom, spremnost zapovjedništva, osposobljenosti i uvježbanosti ljudstva i zapovjednog osoblja, opremljenosti materijalno</w:t>
      </w:r>
      <w:r w:rsidRPr="00E028B8">
        <w:rPr>
          <w:rFonts w:eastAsia="Calibri" w:cstheme="minorHAnsi"/>
          <w:sz w:val="24"/>
          <w:szCs w:val="24"/>
          <w:lang w:eastAsia="hr-HR"/>
        </w:rPr>
        <w:sym w:font="Symbol" w:char="F02D"/>
      </w:r>
      <w:r w:rsidRPr="00E028B8">
        <w:rPr>
          <w:rFonts w:eastAsia="Calibri" w:cstheme="minorHAnsi"/>
          <w:sz w:val="24"/>
          <w:szCs w:val="24"/>
          <w:lang w:eastAsia="hr-HR"/>
        </w:rPr>
        <w:t>tehničkim sredstvima, vremenu mobilizacijske spremnosti, samodostatnosti te logističkoj potpori.</w:t>
      </w:r>
    </w:p>
    <w:p w14:paraId="12E0BC28" w14:textId="77777777" w:rsidR="00BA667A" w:rsidRPr="00E028B8" w:rsidRDefault="00BA667A" w:rsidP="00BA667A">
      <w:pPr>
        <w:autoSpaceDE w:val="0"/>
        <w:autoSpaceDN w:val="0"/>
        <w:adjustRightInd w:val="0"/>
        <w:spacing w:after="200" w:line="276" w:lineRule="auto"/>
        <w:jc w:val="both"/>
        <w:rPr>
          <w:rFonts w:eastAsia="Calibri" w:cstheme="minorHAnsi"/>
          <w:sz w:val="24"/>
          <w:szCs w:val="24"/>
          <w:lang w:eastAsia="hr-HR"/>
        </w:rPr>
      </w:pPr>
      <w:r w:rsidRPr="00E028B8">
        <w:rPr>
          <w:rFonts w:eastAsia="Calibri" w:cstheme="minorHAnsi"/>
          <w:sz w:val="24"/>
          <w:szCs w:val="24"/>
          <w:lang w:eastAsia="hr-HR"/>
        </w:rPr>
        <w:lastRenderedPageBreak/>
        <w:t xml:space="preserve">Prema načelu samodostatnosti operativni kapaciteti sustava civilne zaštite na području Općine </w:t>
      </w:r>
      <w:r w:rsidR="006428B7" w:rsidRPr="00E028B8">
        <w:rPr>
          <w:rFonts w:eastAsia="Calibri" w:cstheme="minorHAnsi"/>
          <w:sz w:val="24"/>
          <w:szCs w:val="24"/>
          <w:lang w:eastAsia="hr-HR"/>
        </w:rPr>
        <w:t>Donji Kukuruzari</w:t>
      </w:r>
      <w:r w:rsidRPr="00E028B8">
        <w:rPr>
          <w:rFonts w:eastAsia="Calibri" w:cstheme="minorHAnsi"/>
          <w:sz w:val="24"/>
          <w:szCs w:val="24"/>
          <w:lang w:eastAsia="hr-HR"/>
        </w:rPr>
        <w:t>, odnosno postrojba civilne zaštite, operativne snage Crvenog križa, operativne snage Hrvatske gorske službe za spašavanje, operativne snage vatrogastva, povjerenici civilne zaštite te pravne osobe od interesa za sustav civilne zaštite u mogućnosti su intervenirati, provesti aktivnosti unutar sustava civilne zaštite te provesti sanaciju štete.</w:t>
      </w:r>
    </w:p>
    <w:p w14:paraId="53278C94" w14:textId="77777777" w:rsidR="00BA667A" w:rsidRPr="00F75011"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r w:rsidRPr="00F75011">
        <w:rPr>
          <w:rFonts w:eastAsia="Times New Roman" w:cstheme="minorHAnsi"/>
          <w:bCs/>
          <w:iCs/>
          <w:sz w:val="24"/>
          <w:szCs w:val="24"/>
          <w:u w:val="single"/>
          <w:lang w:eastAsia="zh-CN"/>
        </w:rPr>
        <w:t>Operativne snage Hrvatskog crvenog križa</w:t>
      </w:r>
    </w:p>
    <w:p w14:paraId="490ECC8E" w14:textId="34D4E7ED" w:rsidR="00347FBE" w:rsidRPr="00F75011" w:rsidRDefault="00347FBE" w:rsidP="00347FBE">
      <w:pPr>
        <w:spacing w:before="240" w:after="200" w:line="276" w:lineRule="auto"/>
        <w:jc w:val="both"/>
        <w:rPr>
          <w:rFonts w:eastAsia="Calibri" w:cstheme="minorHAnsi"/>
          <w:sz w:val="24"/>
          <w:szCs w:val="24"/>
          <w:lang w:eastAsia="zh-CN"/>
        </w:rPr>
      </w:pPr>
      <w:r w:rsidRPr="00F75011">
        <w:rPr>
          <w:rFonts w:eastAsia="Calibri" w:cstheme="minorHAnsi"/>
          <w:sz w:val="24"/>
          <w:szCs w:val="24"/>
          <w:lang w:eastAsia="zh-CN"/>
        </w:rPr>
        <w:t>Gradsko društvo crvenog križa Hrvatska Kostajnica čini važnu okosnicu civilne zaštite svojim ljudstvom i materijalnim resursima.</w:t>
      </w:r>
    </w:p>
    <w:p w14:paraId="0732E21B" w14:textId="00022119" w:rsidR="00347FBE" w:rsidRPr="00F75011" w:rsidRDefault="00347FBE" w:rsidP="00347FBE">
      <w:pPr>
        <w:spacing w:before="240" w:after="200" w:line="276" w:lineRule="auto"/>
        <w:jc w:val="both"/>
        <w:rPr>
          <w:rFonts w:eastAsia="Calibri" w:cstheme="minorHAnsi"/>
          <w:sz w:val="24"/>
          <w:szCs w:val="24"/>
          <w:lang w:eastAsia="zh-CN"/>
        </w:rPr>
      </w:pPr>
      <w:r w:rsidRPr="00F75011">
        <w:rPr>
          <w:rFonts w:eastAsia="Calibri" w:cstheme="minorHAnsi"/>
          <w:sz w:val="24"/>
          <w:szCs w:val="24"/>
          <w:lang w:eastAsia="zh-CN"/>
        </w:rPr>
        <w:t>Operativne snage Hrvatskog Crvenog križa su temeljna operativna snaga sustava civilne zaštite u velikim nesrećama i katastrofama i izvršavaju obveze u sustavu civilne zaštite sukladno posebnim propisima kojima se uređuje područje djelovanja Hrvatskog Crvenog križa i planovima donesenih na temelju posebnog propisa.</w:t>
      </w:r>
    </w:p>
    <w:p w14:paraId="74A24CD9" w14:textId="77777777" w:rsidR="00347FBE" w:rsidRPr="00F75011" w:rsidRDefault="00347FBE" w:rsidP="00347FBE">
      <w:pPr>
        <w:spacing w:before="240" w:after="200" w:line="276" w:lineRule="auto"/>
        <w:jc w:val="both"/>
        <w:rPr>
          <w:rFonts w:eastAsia="Calibri" w:cstheme="minorHAnsi"/>
          <w:sz w:val="24"/>
          <w:szCs w:val="24"/>
          <w:lang w:eastAsia="zh-CN"/>
        </w:rPr>
      </w:pPr>
      <w:r w:rsidRPr="00F75011">
        <w:rPr>
          <w:rFonts w:eastAsia="Calibri" w:cstheme="minorHAnsi"/>
          <w:sz w:val="24"/>
          <w:szCs w:val="24"/>
          <w:lang w:eastAsia="zh-CN"/>
        </w:rPr>
        <w:t>Sukladno Zakonu o Hrvatskom Crvenom križu („Narodne novine“, broj 71/10, 136/20), a u dijelu poslova zaštite i spašavanja, Hrvatski Crveni križ ima sljedeće javne ovlasti:</w:t>
      </w:r>
    </w:p>
    <w:p w14:paraId="0D94A71E" w14:textId="77777777" w:rsidR="00EC7143" w:rsidRPr="00F75011" w:rsidRDefault="00347FBE" w:rsidP="00347FBE">
      <w:pPr>
        <w:pStyle w:val="Odlomakpopisa"/>
        <w:numPr>
          <w:ilvl w:val="0"/>
          <w:numId w:val="79"/>
        </w:numPr>
        <w:spacing w:before="240"/>
        <w:rPr>
          <w:rFonts w:asciiTheme="minorHAnsi" w:hAnsiTheme="minorHAnsi" w:cstheme="minorHAnsi"/>
          <w:sz w:val="24"/>
          <w:szCs w:val="24"/>
        </w:rPr>
      </w:pPr>
      <w:r w:rsidRPr="00F75011">
        <w:rPr>
          <w:rFonts w:asciiTheme="minorHAnsi" w:hAnsiTheme="minorHAnsi" w:cstheme="minorHAnsi"/>
          <w:sz w:val="24"/>
          <w:szCs w:val="24"/>
        </w:rPr>
        <w:t>organizira i vodi Službu traženja, te aktivnosti obnavljanja obiteljskih veza članova</w:t>
      </w:r>
      <w:r w:rsidR="00EC7143" w:rsidRPr="00F75011">
        <w:rPr>
          <w:rFonts w:asciiTheme="minorHAnsi" w:hAnsiTheme="minorHAnsi" w:cstheme="minorHAnsi"/>
          <w:sz w:val="24"/>
          <w:szCs w:val="24"/>
        </w:rPr>
        <w:t xml:space="preserve"> </w:t>
      </w:r>
      <w:r w:rsidRPr="00F75011">
        <w:rPr>
          <w:rFonts w:asciiTheme="minorHAnsi" w:hAnsiTheme="minorHAnsi" w:cstheme="minorHAnsi"/>
          <w:sz w:val="24"/>
          <w:szCs w:val="24"/>
        </w:rPr>
        <w:t>obitelji razdvojenih uslijed katastrofa, migracija i drugih situacija koje zahtijevaju</w:t>
      </w:r>
      <w:r w:rsidR="00EC7143" w:rsidRPr="00F75011">
        <w:rPr>
          <w:rFonts w:asciiTheme="minorHAnsi" w:hAnsiTheme="minorHAnsi" w:cstheme="minorHAnsi"/>
          <w:sz w:val="24"/>
          <w:szCs w:val="24"/>
        </w:rPr>
        <w:t xml:space="preserve"> </w:t>
      </w:r>
      <w:r w:rsidRPr="00F75011">
        <w:rPr>
          <w:rFonts w:asciiTheme="minorHAnsi" w:hAnsiTheme="minorHAnsi" w:cstheme="minorHAnsi"/>
          <w:sz w:val="24"/>
          <w:szCs w:val="24"/>
        </w:rPr>
        <w:t>humanitarno djelovanje;</w:t>
      </w:r>
    </w:p>
    <w:p w14:paraId="784D1B77" w14:textId="77777777" w:rsidR="00EC7143" w:rsidRPr="004F41C7" w:rsidRDefault="00347FBE" w:rsidP="00347FBE">
      <w:pPr>
        <w:pStyle w:val="Odlomakpopisa"/>
        <w:numPr>
          <w:ilvl w:val="0"/>
          <w:numId w:val="79"/>
        </w:numPr>
        <w:spacing w:before="240"/>
        <w:rPr>
          <w:rFonts w:asciiTheme="minorHAnsi" w:hAnsiTheme="minorHAnsi" w:cstheme="minorHAnsi"/>
          <w:sz w:val="24"/>
          <w:szCs w:val="24"/>
        </w:rPr>
      </w:pPr>
      <w:r w:rsidRPr="004F41C7">
        <w:rPr>
          <w:rFonts w:asciiTheme="minorHAnsi" w:hAnsiTheme="minorHAnsi" w:cstheme="minorHAnsi"/>
          <w:sz w:val="24"/>
          <w:szCs w:val="24"/>
        </w:rPr>
        <w:t>traži, prima i raspoređuje humanitarnu pomoć u izvanrednim situacijama;</w:t>
      </w:r>
    </w:p>
    <w:p w14:paraId="2B0F9CF0" w14:textId="62D78D1C" w:rsidR="00347FBE" w:rsidRPr="004F41C7" w:rsidRDefault="00347FBE" w:rsidP="00347FBE">
      <w:pPr>
        <w:pStyle w:val="Odlomakpopisa"/>
        <w:numPr>
          <w:ilvl w:val="0"/>
          <w:numId w:val="79"/>
        </w:numPr>
        <w:spacing w:before="240"/>
        <w:rPr>
          <w:rFonts w:asciiTheme="minorHAnsi" w:hAnsiTheme="minorHAnsi" w:cstheme="minorHAnsi"/>
          <w:sz w:val="24"/>
          <w:szCs w:val="24"/>
        </w:rPr>
      </w:pPr>
      <w:r w:rsidRPr="004F41C7">
        <w:rPr>
          <w:rFonts w:asciiTheme="minorHAnsi" w:hAnsiTheme="minorHAnsi" w:cstheme="minorHAnsi"/>
          <w:sz w:val="24"/>
          <w:szCs w:val="24"/>
        </w:rPr>
        <w:t>ustrojava, obučava i oprema ekipe za akcije pomoći u zemlji i inozemstvu u slučaju</w:t>
      </w:r>
      <w:r w:rsidR="00EC7143" w:rsidRPr="004F41C7">
        <w:rPr>
          <w:rFonts w:asciiTheme="minorHAnsi" w:hAnsiTheme="minorHAnsi" w:cstheme="minorHAnsi"/>
          <w:sz w:val="24"/>
          <w:szCs w:val="24"/>
        </w:rPr>
        <w:t xml:space="preserve"> </w:t>
      </w:r>
      <w:r w:rsidRPr="004F41C7">
        <w:rPr>
          <w:rFonts w:asciiTheme="minorHAnsi" w:hAnsiTheme="minorHAnsi" w:cstheme="minorHAnsi"/>
          <w:sz w:val="24"/>
          <w:szCs w:val="24"/>
        </w:rPr>
        <w:t>nesreća, sukoba, situacija nasilja itd.</w:t>
      </w:r>
    </w:p>
    <w:p w14:paraId="7891A71A" w14:textId="12EC894A" w:rsidR="0075146B" w:rsidRPr="00F75011" w:rsidRDefault="00347FBE" w:rsidP="00347FBE">
      <w:pPr>
        <w:spacing w:before="240" w:after="200" w:line="276" w:lineRule="auto"/>
        <w:jc w:val="both"/>
        <w:rPr>
          <w:rFonts w:eastAsia="Calibri" w:cstheme="minorHAnsi"/>
          <w:sz w:val="24"/>
          <w:szCs w:val="24"/>
          <w:lang w:eastAsia="zh-CN"/>
        </w:rPr>
      </w:pPr>
      <w:r w:rsidRPr="00F75011">
        <w:rPr>
          <w:rFonts w:eastAsia="Calibri" w:cstheme="minorHAnsi"/>
          <w:sz w:val="24"/>
          <w:szCs w:val="24"/>
          <w:lang w:eastAsia="zh-CN"/>
        </w:rPr>
        <w:t>Gradsko društvo Crvenog križa Grada Hrvatske Kostajnice ima 2 stalno zaposlene osobe i</w:t>
      </w:r>
      <w:r w:rsidR="00EC7143" w:rsidRPr="00F75011">
        <w:rPr>
          <w:rFonts w:eastAsia="Calibri" w:cstheme="minorHAnsi"/>
          <w:sz w:val="24"/>
          <w:szCs w:val="24"/>
          <w:lang w:eastAsia="zh-CN"/>
        </w:rPr>
        <w:t xml:space="preserve"> </w:t>
      </w:r>
      <w:r w:rsidRPr="00F75011">
        <w:rPr>
          <w:rFonts w:eastAsia="Calibri" w:cstheme="minorHAnsi"/>
          <w:sz w:val="24"/>
          <w:szCs w:val="24"/>
          <w:lang w:eastAsia="zh-CN"/>
        </w:rPr>
        <w:t>po potrebi određeni broj volontera koji se mogu uključiti u akcije civilne zaštite.</w:t>
      </w:r>
    </w:p>
    <w:p w14:paraId="06C49020" w14:textId="77777777" w:rsidR="00BA667A" w:rsidRPr="00F75011"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r w:rsidRPr="00F75011">
        <w:rPr>
          <w:rFonts w:eastAsia="Times New Roman" w:cstheme="minorHAnsi"/>
          <w:bCs/>
          <w:iCs/>
          <w:sz w:val="24"/>
          <w:szCs w:val="24"/>
          <w:u w:val="single"/>
          <w:lang w:eastAsia="zh-CN"/>
        </w:rPr>
        <w:t xml:space="preserve">Operativne snage Hrvatske gorske službe za spašavanje </w:t>
      </w:r>
    </w:p>
    <w:p w14:paraId="0836C5C5" w14:textId="2B49CDC5" w:rsidR="00D11E77" w:rsidRPr="003176F0" w:rsidRDefault="00D11E77" w:rsidP="00D11E77">
      <w:pPr>
        <w:spacing w:before="120" w:after="200" w:line="276" w:lineRule="auto"/>
        <w:jc w:val="both"/>
        <w:rPr>
          <w:rFonts w:eastAsia="Calibri" w:cstheme="minorHAnsi"/>
          <w:sz w:val="24"/>
          <w:szCs w:val="24"/>
          <w:lang w:eastAsia="zh-CN"/>
        </w:rPr>
      </w:pPr>
      <w:r w:rsidRPr="003176F0">
        <w:rPr>
          <w:rFonts w:eastAsia="Calibri" w:cstheme="minorHAnsi"/>
          <w:sz w:val="24"/>
          <w:szCs w:val="24"/>
          <w:lang w:eastAsia="zh-CN"/>
        </w:rPr>
        <w:t>Operativne snage Hrvatske gorske službe spašavanja temeljna su operativna snaga sustava civilne zaštite u velikim nesrećama i katastrofama i izvršavaju obveze u sustavu civilne zaštite sukladno posebnim propisima kojima se uređuje područje djelovanja Hrvatske gorske službe spašavanja, Zakona, planovima civilne zaštite Općine Donji Kukuruzari</w:t>
      </w:r>
      <w:r w:rsidR="00903B2A" w:rsidRPr="003176F0">
        <w:rPr>
          <w:rFonts w:eastAsia="Calibri" w:cstheme="minorHAnsi"/>
          <w:sz w:val="24"/>
          <w:szCs w:val="24"/>
          <w:lang w:eastAsia="zh-CN"/>
        </w:rPr>
        <w:t xml:space="preserve"> i</w:t>
      </w:r>
      <w:r w:rsidRPr="003176F0">
        <w:rPr>
          <w:rFonts w:eastAsia="Calibri" w:cstheme="minorHAnsi"/>
          <w:sz w:val="24"/>
          <w:szCs w:val="24"/>
          <w:lang w:eastAsia="zh-CN"/>
        </w:rPr>
        <w:t xml:space="preserve"> Državnom planu djelovanja civilne zaštite.</w:t>
      </w:r>
    </w:p>
    <w:p w14:paraId="72C18D6C" w14:textId="6F3540BD" w:rsidR="00BA667A" w:rsidRPr="003176F0" w:rsidRDefault="00D11E77" w:rsidP="00D11E77">
      <w:pPr>
        <w:spacing w:before="120" w:after="200" w:line="276" w:lineRule="auto"/>
        <w:jc w:val="both"/>
        <w:rPr>
          <w:rFonts w:eastAsia="Calibri" w:cstheme="minorHAnsi"/>
          <w:sz w:val="24"/>
          <w:szCs w:val="24"/>
          <w:lang w:eastAsia="zh-CN"/>
        </w:rPr>
      </w:pPr>
      <w:r w:rsidRPr="003176F0">
        <w:rPr>
          <w:rFonts w:eastAsia="Calibri" w:cstheme="minorHAnsi"/>
          <w:sz w:val="24"/>
          <w:szCs w:val="24"/>
          <w:lang w:eastAsia="zh-CN"/>
        </w:rPr>
        <w:t>Hrvatska gorska služba spašavanja je dobrovoljna i neprofitna humanitarna služba javnog</w:t>
      </w:r>
      <w:r w:rsidR="00903B2A" w:rsidRPr="003176F0">
        <w:rPr>
          <w:rFonts w:eastAsia="Calibri" w:cstheme="minorHAnsi"/>
          <w:sz w:val="24"/>
          <w:szCs w:val="24"/>
          <w:lang w:eastAsia="zh-CN"/>
        </w:rPr>
        <w:t xml:space="preserve"> </w:t>
      </w:r>
      <w:r w:rsidRPr="003176F0">
        <w:rPr>
          <w:rFonts w:eastAsia="Calibri" w:cstheme="minorHAnsi"/>
          <w:sz w:val="24"/>
          <w:szCs w:val="24"/>
          <w:lang w:eastAsia="zh-CN"/>
        </w:rPr>
        <w:t>karaktera. Specijalizirana je za spašavanje na planinama, stijenama, speleološkim</w:t>
      </w:r>
      <w:r w:rsidR="00903B2A" w:rsidRPr="003176F0">
        <w:rPr>
          <w:rFonts w:eastAsia="Calibri" w:cstheme="minorHAnsi"/>
          <w:sz w:val="24"/>
          <w:szCs w:val="24"/>
          <w:lang w:eastAsia="zh-CN"/>
        </w:rPr>
        <w:t xml:space="preserve"> </w:t>
      </w:r>
      <w:r w:rsidRPr="003176F0">
        <w:rPr>
          <w:rFonts w:eastAsia="Calibri" w:cstheme="minorHAnsi"/>
          <w:sz w:val="24"/>
          <w:szCs w:val="24"/>
          <w:lang w:eastAsia="zh-CN"/>
        </w:rPr>
        <w:t>objektima i drugim nepristupačnim mjestima kada pri spašavanju treba primijeniti</w:t>
      </w:r>
      <w:r w:rsidR="00903B2A" w:rsidRPr="003176F0">
        <w:rPr>
          <w:rFonts w:eastAsia="Calibri" w:cstheme="minorHAnsi"/>
          <w:sz w:val="24"/>
          <w:szCs w:val="24"/>
          <w:lang w:eastAsia="zh-CN"/>
        </w:rPr>
        <w:t xml:space="preserve"> </w:t>
      </w:r>
      <w:r w:rsidRPr="003176F0">
        <w:rPr>
          <w:rFonts w:eastAsia="Calibri" w:cstheme="minorHAnsi"/>
          <w:sz w:val="24"/>
          <w:szCs w:val="24"/>
          <w:lang w:eastAsia="zh-CN"/>
        </w:rPr>
        <w:t>posebno stručno znanje i upotrijebiti opremu za spašavanje u planinama. Rad Hrvatske</w:t>
      </w:r>
      <w:r w:rsidR="00903B2A" w:rsidRPr="003176F0">
        <w:rPr>
          <w:rFonts w:eastAsia="Calibri" w:cstheme="minorHAnsi"/>
          <w:sz w:val="24"/>
          <w:szCs w:val="24"/>
          <w:lang w:eastAsia="zh-CN"/>
        </w:rPr>
        <w:t xml:space="preserve"> </w:t>
      </w:r>
      <w:r w:rsidRPr="003176F0">
        <w:rPr>
          <w:rFonts w:eastAsia="Calibri" w:cstheme="minorHAnsi"/>
          <w:sz w:val="24"/>
          <w:szCs w:val="24"/>
          <w:lang w:eastAsia="zh-CN"/>
        </w:rPr>
        <w:t>gorske službe spašavanja definiran je Zakonom o Hrvatskoj gorskoj službi spašavanja(„Narodne novine“, broj 79/06 i 110/15)</w:t>
      </w:r>
      <w:r w:rsidR="00BA667A" w:rsidRPr="003176F0">
        <w:rPr>
          <w:rFonts w:eastAsia="Calibri" w:cstheme="minorHAnsi"/>
          <w:sz w:val="24"/>
          <w:szCs w:val="24"/>
          <w:lang w:eastAsia="zh-CN"/>
        </w:rPr>
        <w:t>.</w:t>
      </w:r>
    </w:p>
    <w:p w14:paraId="49C20982" w14:textId="74A57C08" w:rsidR="003176F0" w:rsidRPr="003176F0" w:rsidRDefault="003176F0" w:rsidP="003176F0">
      <w:pPr>
        <w:spacing w:before="120" w:after="200" w:line="276" w:lineRule="auto"/>
        <w:jc w:val="both"/>
        <w:rPr>
          <w:rFonts w:eastAsia="Calibri" w:cstheme="minorHAnsi"/>
          <w:sz w:val="24"/>
          <w:szCs w:val="24"/>
          <w:lang w:eastAsia="zh-CN"/>
        </w:rPr>
      </w:pPr>
      <w:r w:rsidRPr="003176F0">
        <w:rPr>
          <w:rFonts w:eastAsia="Calibri" w:cstheme="minorHAnsi"/>
          <w:sz w:val="24"/>
          <w:szCs w:val="24"/>
          <w:lang w:eastAsia="zh-CN"/>
        </w:rPr>
        <w:lastRenderedPageBreak/>
        <w:t>HGSS – Stanica Novska je volonterska služba i ima 43 aktivnih pripadnika i jednog zaposlenog djelatnika, a zaposleni djelatnik je na radnom mjestu Staničnog Administratora i obavlja administrativne poslove. Od 43 pripadnika koji djeluju u Stanici, 12 je gorskih spašavatelja, 8 spašavatelja, 23 pripravnika i suradnika.</w:t>
      </w:r>
    </w:p>
    <w:p w14:paraId="734F7B0E" w14:textId="006E62C4" w:rsidR="003176F0" w:rsidRPr="003176F0" w:rsidRDefault="003176F0" w:rsidP="003176F0">
      <w:pPr>
        <w:spacing w:before="120" w:after="200" w:line="276" w:lineRule="auto"/>
        <w:jc w:val="both"/>
        <w:rPr>
          <w:rFonts w:eastAsia="Calibri" w:cstheme="minorHAnsi"/>
          <w:sz w:val="24"/>
          <w:szCs w:val="24"/>
          <w:lang w:eastAsia="zh-CN"/>
        </w:rPr>
      </w:pPr>
      <w:r w:rsidRPr="003176F0">
        <w:rPr>
          <w:rFonts w:eastAsia="Calibri" w:cstheme="minorHAnsi"/>
          <w:sz w:val="24"/>
          <w:szCs w:val="24"/>
          <w:lang w:eastAsia="zh-CN"/>
        </w:rPr>
        <w:t>HGSS – Stanica Novska trudi se u skladu s financijskim mogućnostima obnavljati opremu. Uz različitu alpinističku opremu za spašavanje, dron za potrage, te opremu za spašavanje na vodi, raspolažu sljedećim prijevoznim sredstvima:</w:t>
      </w:r>
    </w:p>
    <w:p w14:paraId="4B30C2BE" w14:textId="56096FEC" w:rsidR="003176F0" w:rsidRPr="003176F0" w:rsidRDefault="003176F0" w:rsidP="003176F0">
      <w:pPr>
        <w:pStyle w:val="Odlomakpopisa"/>
        <w:numPr>
          <w:ilvl w:val="1"/>
          <w:numId w:val="81"/>
        </w:numPr>
        <w:spacing w:before="120"/>
        <w:rPr>
          <w:rFonts w:asciiTheme="minorHAnsi" w:hAnsiTheme="minorHAnsi" w:cstheme="minorHAnsi"/>
          <w:sz w:val="24"/>
          <w:szCs w:val="24"/>
        </w:rPr>
      </w:pPr>
      <w:r w:rsidRPr="003176F0">
        <w:rPr>
          <w:rFonts w:asciiTheme="minorHAnsi" w:hAnsiTheme="minorHAnsi" w:cstheme="minorHAnsi"/>
          <w:sz w:val="24"/>
          <w:szCs w:val="24"/>
        </w:rPr>
        <w:t>terensko vozilo 4x4 – 3 kom,</w:t>
      </w:r>
    </w:p>
    <w:p w14:paraId="28ABDA34" w14:textId="6197F12F" w:rsidR="003176F0" w:rsidRPr="003176F0" w:rsidRDefault="003176F0" w:rsidP="003176F0">
      <w:pPr>
        <w:pStyle w:val="Odlomakpopisa"/>
        <w:numPr>
          <w:ilvl w:val="1"/>
          <w:numId w:val="81"/>
        </w:numPr>
        <w:spacing w:before="120"/>
        <w:rPr>
          <w:rFonts w:asciiTheme="minorHAnsi" w:hAnsiTheme="minorHAnsi" w:cstheme="minorHAnsi"/>
          <w:sz w:val="24"/>
          <w:szCs w:val="24"/>
        </w:rPr>
      </w:pPr>
      <w:r w:rsidRPr="003176F0">
        <w:rPr>
          <w:rFonts w:asciiTheme="minorHAnsi" w:hAnsiTheme="minorHAnsi" w:cstheme="minorHAnsi"/>
          <w:sz w:val="24"/>
          <w:szCs w:val="24"/>
        </w:rPr>
        <w:t>kombi 8+1 – 2 kom,</w:t>
      </w:r>
    </w:p>
    <w:p w14:paraId="63DEB4EF" w14:textId="6E9579A1" w:rsidR="003176F0" w:rsidRPr="003176F0" w:rsidRDefault="003176F0" w:rsidP="003176F0">
      <w:pPr>
        <w:pStyle w:val="Odlomakpopisa"/>
        <w:numPr>
          <w:ilvl w:val="1"/>
          <w:numId w:val="81"/>
        </w:numPr>
        <w:spacing w:before="120"/>
        <w:rPr>
          <w:rFonts w:asciiTheme="minorHAnsi" w:hAnsiTheme="minorHAnsi" w:cstheme="minorHAnsi"/>
          <w:sz w:val="24"/>
          <w:szCs w:val="24"/>
        </w:rPr>
      </w:pPr>
      <w:r w:rsidRPr="003176F0">
        <w:rPr>
          <w:rFonts w:asciiTheme="minorHAnsi" w:hAnsiTheme="minorHAnsi" w:cstheme="minorHAnsi"/>
          <w:sz w:val="24"/>
          <w:szCs w:val="24"/>
        </w:rPr>
        <w:t>osobno vozilo – 2 kom,</w:t>
      </w:r>
    </w:p>
    <w:p w14:paraId="71D02FEE" w14:textId="0863947A" w:rsidR="003176F0" w:rsidRPr="003176F0" w:rsidRDefault="003176F0" w:rsidP="003176F0">
      <w:pPr>
        <w:pStyle w:val="Odlomakpopisa"/>
        <w:numPr>
          <w:ilvl w:val="1"/>
          <w:numId w:val="81"/>
        </w:numPr>
        <w:spacing w:before="120"/>
        <w:rPr>
          <w:rFonts w:asciiTheme="minorHAnsi" w:hAnsiTheme="minorHAnsi" w:cstheme="minorHAnsi"/>
          <w:sz w:val="24"/>
          <w:szCs w:val="24"/>
        </w:rPr>
      </w:pPr>
      <w:proofErr w:type="spellStart"/>
      <w:r w:rsidRPr="003176F0">
        <w:rPr>
          <w:rFonts w:asciiTheme="minorHAnsi" w:hAnsiTheme="minorHAnsi" w:cstheme="minorHAnsi"/>
          <w:sz w:val="24"/>
          <w:szCs w:val="24"/>
        </w:rPr>
        <w:t>Quad</w:t>
      </w:r>
      <w:proofErr w:type="spellEnd"/>
      <w:r w:rsidRPr="003176F0">
        <w:rPr>
          <w:rFonts w:asciiTheme="minorHAnsi" w:hAnsiTheme="minorHAnsi" w:cstheme="minorHAnsi"/>
          <w:sz w:val="24"/>
          <w:szCs w:val="24"/>
        </w:rPr>
        <w:t xml:space="preserve"> (ATV) vozilo – 2 kom,</w:t>
      </w:r>
    </w:p>
    <w:p w14:paraId="5ACBA802" w14:textId="5059B792" w:rsidR="003176F0" w:rsidRPr="003176F0" w:rsidRDefault="003176F0" w:rsidP="003176F0">
      <w:pPr>
        <w:pStyle w:val="Odlomakpopisa"/>
        <w:numPr>
          <w:ilvl w:val="1"/>
          <w:numId w:val="81"/>
        </w:numPr>
        <w:spacing w:before="120"/>
        <w:rPr>
          <w:rFonts w:asciiTheme="minorHAnsi" w:hAnsiTheme="minorHAnsi" w:cstheme="minorHAnsi"/>
          <w:sz w:val="24"/>
          <w:szCs w:val="24"/>
        </w:rPr>
      </w:pPr>
      <w:r w:rsidRPr="003176F0">
        <w:rPr>
          <w:rFonts w:asciiTheme="minorHAnsi" w:hAnsiTheme="minorHAnsi" w:cstheme="minorHAnsi"/>
          <w:sz w:val="24"/>
          <w:szCs w:val="24"/>
        </w:rPr>
        <w:t>čamac s motorom i prikolicom – 6 kom,</w:t>
      </w:r>
    </w:p>
    <w:p w14:paraId="5728CD7D" w14:textId="68590CD8" w:rsidR="003176F0" w:rsidRPr="003176F0" w:rsidRDefault="003176F0" w:rsidP="003176F0">
      <w:pPr>
        <w:pStyle w:val="Odlomakpopisa"/>
        <w:numPr>
          <w:ilvl w:val="1"/>
          <w:numId w:val="81"/>
        </w:numPr>
        <w:spacing w:before="120"/>
        <w:rPr>
          <w:rFonts w:asciiTheme="minorHAnsi" w:hAnsiTheme="minorHAnsi" w:cstheme="minorHAnsi"/>
          <w:sz w:val="24"/>
          <w:szCs w:val="24"/>
        </w:rPr>
      </w:pPr>
      <w:r w:rsidRPr="003176F0">
        <w:rPr>
          <w:rFonts w:asciiTheme="minorHAnsi" w:hAnsiTheme="minorHAnsi" w:cstheme="minorHAnsi"/>
          <w:sz w:val="24"/>
          <w:szCs w:val="24"/>
        </w:rPr>
        <w:t xml:space="preserve">bespilotna letjelica (dron) s </w:t>
      </w:r>
      <w:proofErr w:type="spellStart"/>
      <w:r w:rsidRPr="003176F0">
        <w:rPr>
          <w:rFonts w:asciiTheme="minorHAnsi" w:hAnsiTheme="minorHAnsi" w:cstheme="minorHAnsi"/>
          <w:sz w:val="24"/>
          <w:szCs w:val="24"/>
        </w:rPr>
        <w:t>termovizijskom</w:t>
      </w:r>
      <w:proofErr w:type="spellEnd"/>
      <w:r w:rsidRPr="003176F0">
        <w:rPr>
          <w:rFonts w:asciiTheme="minorHAnsi" w:hAnsiTheme="minorHAnsi" w:cstheme="minorHAnsi"/>
          <w:sz w:val="24"/>
          <w:szCs w:val="24"/>
        </w:rPr>
        <w:t xml:space="preserve"> kamerom</w:t>
      </w:r>
    </w:p>
    <w:p w14:paraId="065B4CB8" w14:textId="77777777" w:rsidR="00BA667A" w:rsidRPr="0023675F"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lang w:eastAsia="zh-CN"/>
        </w:rPr>
      </w:pPr>
      <w:r w:rsidRPr="0023675F">
        <w:rPr>
          <w:rFonts w:eastAsia="Times New Roman" w:cstheme="minorHAnsi"/>
          <w:bCs/>
          <w:iCs/>
          <w:sz w:val="24"/>
          <w:szCs w:val="24"/>
          <w:u w:val="single"/>
          <w:lang w:eastAsia="zh-CN"/>
        </w:rPr>
        <w:t>Operativne snage vatrogastva</w:t>
      </w:r>
    </w:p>
    <w:p w14:paraId="32652221" w14:textId="77777777" w:rsidR="009E30C7" w:rsidRPr="005B0673" w:rsidRDefault="00BA667A" w:rsidP="009E30C7">
      <w:pPr>
        <w:spacing w:after="120" w:line="276" w:lineRule="auto"/>
        <w:jc w:val="both"/>
        <w:rPr>
          <w:rFonts w:eastAsia="Calibri" w:cstheme="minorHAnsi"/>
          <w:sz w:val="24"/>
          <w:szCs w:val="24"/>
          <w:lang w:eastAsia="zh-CN"/>
        </w:rPr>
      </w:pPr>
      <w:r w:rsidRPr="005B0673">
        <w:rPr>
          <w:rFonts w:eastAsia="Calibri" w:cstheme="minorHAnsi"/>
          <w:sz w:val="24"/>
          <w:szCs w:val="24"/>
          <w:lang w:eastAsia="zh-CN"/>
        </w:rPr>
        <w:t>Operativne snage vatrogastva temeljna su operativna snaga sustava civilne zaštite koje djeluju u sustavu civilne zaštite u skladu s odredbama posebnih propisa kojima se uređuje područje vatrogastva.</w:t>
      </w:r>
    </w:p>
    <w:p w14:paraId="09821124" w14:textId="0729BAE6" w:rsidR="0075146B" w:rsidRPr="005B0673" w:rsidRDefault="009E30C7" w:rsidP="009E30C7">
      <w:pPr>
        <w:spacing w:after="120" w:line="276" w:lineRule="auto"/>
        <w:jc w:val="both"/>
        <w:rPr>
          <w:rFonts w:eastAsia="Calibri" w:cstheme="minorHAnsi"/>
          <w:sz w:val="24"/>
          <w:szCs w:val="24"/>
          <w:lang w:eastAsia="zh-CN"/>
        </w:rPr>
      </w:pPr>
      <w:r w:rsidRPr="005B0673">
        <w:rPr>
          <w:rFonts w:eastAsia="Calibri" w:cstheme="minorHAnsi"/>
          <w:sz w:val="24"/>
          <w:szCs w:val="24"/>
          <w:lang w:eastAsia="zh-CN"/>
        </w:rPr>
        <w:t>Općina Donji Kukuruzari na svom području nema ustrojeno dobrovoljno vatrogasno društvo niti javnu vatrogasnu postrojbu. Poslove zaštite od požara, vatrogasne intervencije te ostale operativne aktivnosti vatrogastva na području općine obavlja DVD Hrvatska Kostajnica temeljem sklopljenog Ugovora o pružanju vatrogasnih usluga na području Općine Donji Kukuruzari za 2026. godinu. Operativno djelovanje vatrogasnih snaga osigurava se izlaskom postrojbi DVD-a Hrvatska Kostajnica na intervencije na području općine sukladno zaprimljenim dojavama i važećim planovima zaštite od požara i civilne zaštite</w:t>
      </w:r>
      <w:r w:rsidR="0075146B" w:rsidRPr="005B0673">
        <w:rPr>
          <w:rFonts w:eastAsia="Calibri" w:cstheme="minorHAnsi"/>
          <w:sz w:val="24"/>
          <w:szCs w:val="24"/>
          <w:lang w:eastAsia="zh-CN"/>
        </w:rPr>
        <w:t>.</w:t>
      </w:r>
    </w:p>
    <w:p w14:paraId="37C779A2" w14:textId="33D5CEF1" w:rsidR="005B0673" w:rsidRPr="005B0673" w:rsidRDefault="005B0673" w:rsidP="009E30C7">
      <w:pPr>
        <w:spacing w:after="120" w:line="276" w:lineRule="auto"/>
        <w:jc w:val="both"/>
        <w:rPr>
          <w:rFonts w:eastAsia="Calibri" w:cstheme="minorHAnsi"/>
          <w:sz w:val="24"/>
          <w:szCs w:val="24"/>
          <w:lang w:eastAsia="zh-CN"/>
        </w:rPr>
      </w:pPr>
      <w:r w:rsidRPr="005B0673">
        <w:rPr>
          <w:rFonts w:eastAsia="Calibri" w:cstheme="minorHAnsi"/>
          <w:sz w:val="24"/>
          <w:szCs w:val="24"/>
          <w:lang w:eastAsia="zh-CN"/>
        </w:rPr>
        <w:t>DVD Hrvatska Kostajnica trenutno raspolaže s 24 operativna vatrogasca te sljedećim vozilima:</w:t>
      </w:r>
    </w:p>
    <w:p w14:paraId="72E30097" w14:textId="77777777" w:rsidR="005B0673" w:rsidRPr="005B0673" w:rsidRDefault="005B0673" w:rsidP="005B0673">
      <w:pPr>
        <w:pStyle w:val="Odlomakpopisa"/>
        <w:numPr>
          <w:ilvl w:val="1"/>
          <w:numId w:val="34"/>
        </w:numPr>
        <w:spacing w:after="120"/>
        <w:rPr>
          <w:rFonts w:asciiTheme="minorHAnsi" w:hAnsiTheme="minorHAnsi" w:cstheme="minorHAnsi"/>
          <w:sz w:val="24"/>
          <w:szCs w:val="24"/>
        </w:rPr>
      </w:pPr>
      <w:r w:rsidRPr="005B0673">
        <w:rPr>
          <w:rFonts w:asciiTheme="minorHAnsi" w:hAnsiTheme="minorHAnsi" w:cstheme="minorHAnsi"/>
          <w:sz w:val="24"/>
          <w:szCs w:val="24"/>
        </w:rPr>
        <w:t xml:space="preserve">1 navalno vozilo (NV) „Mercedes </w:t>
      </w:r>
      <w:proofErr w:type="spellStart"/>
      <w:r w:rsidRPr="005B0673">
        <w:rPr>
          <w:rFonts w:asciiTheme="minorHAnsi" w:hAnsiTheme="minorHAnsi" w:cstheme="minorHAnsi"/>
          <w:sz w:val="24"/>
          <w:szCs w:val="24"/>
        </w:rPr>
        <w:t>Atego</w:t>
      </w:r>
      <w:proofErr w:type="spellEnd"/>
      <w:r w:rsidRPr="005B0673">
        <w:rPr>
          <w:rFonts w:asciiTheme="minorHAnsi" w:hAnsiTheme="minorHAnsi" w:cstheme="minorHAnsi"/>
          <w:sz w:val="24"/>
          <w:szCs w:val="24"/>
        </w:rPr>
        <w:t xml:space="preserve">“ 3900 CAFS (2007.), kapaciteta vode, s posadom od 3 vatrogasca, </w:t>
      </w:r>
    </w:p>
    <w:p w14:paraId="4989F985" w14:textId="77777777" w:rsidR="005B0673" w:rsidRPr="005B0673" w:rsidRDefault="005B0673" w:rsidP="005B0673">
      <w:pPr>
        <w:pStyle w:val="Odlomakpopisa"/>
        <w:numPr>
          <w:ilvl w:val="1"/>
          <w:numId w:val="34"/>
        </w:numPr>
        <w:spacing w:after="120"/>
        <w:rPr>
          <w:rFonts w:asciiTheme="minorHAnsi" w:hAnsiTheme="minorHAnsi" w:cstheme="minorHAnsi"/>
          <w:sz w:val="24"/>
          <w:szCs w:val="24"/>
        </w:rPr>
      </w:pPr>
      <w:r w:rsidRPr="005B0673">
        <w:rPr>
          <w:rFonts w:asciiTheme="minorHAnsi" w:hAnsiTheme="minorHAnsi" w:cstheme="minorHAnsi"/>
          <w:sz w:val="24"/>
          <w:szCs w:val="24"/>
        </w:rPr>
        <w:t xml:space="preserve">1 autocisterna (AC) „MAN“ 7000 (2019.), s posadom od 3 vatrogasca, </w:t>
      </w:r>
    </w:p>
    <w:p w14:paraId="575E4068" w14:textId="77777777" w:rsidR="005B0673" w:rsidRPr="005B0673" w:rsidRDefault="005B0673" w:rsidP="005B0673">
      <w:pPr>
        <w:pStyle w:val="Odlomakpopisa"/>
        <w:numPr>
          <w:ilvl w:val="1"/>
          <w:numId w:val="34"/>
        </w:numPr>
        <w:spacing w:after="120"/>
        <w:rPr>
          <w:rFonts w:asciiTheme="minorHAnsi" w:hAnsiTheme="minorHAnsi" w:cstheme="minorHAnsi"/>
          <w:sz w:val="24"/>
          <w:szCs w:val="24"/>
        </w:rPr>
      </w:pPr>
      <w:r w:rsidRPr="005B0673">
        <w:rPr>
          <w:rFonts w:asciiTheme="minorHAnsi" w:hAnsiTheme="minorHAnsi" w:cstheme="minorHAnsi"/>
          <w:sz w:val="24"/>
          <w:szCs w:val="24"/>
        </w:rPr>
        <w:t xml:space="preserve"> 1 kombi vozilo „Opel </w:t>
      </w:r>
      <w:proofErr w:type="spellStart"/>
      <w:r w:rsidRPr="005B0673">
        <w:rPr>
          <w:rFonts w:asciiTheme="minorHAnsi" w:hAnsiTheme="minorHAnsi" w:cstheme="minorHAnsi"/>
          <w:sz w:val="24"/>
          <w:szCs w:val="24"/>
        </w:rPr>
        <w:t>Vivaro</w:t>
      </w:r>
      <w:proofErr w:type="spellEnd"/>
      <w:r w:rsidRPr="005B0673">
        <w:rPr>
          <w:rFonts w:asciiTheme="minorHAnsi" w:hAnsiTheme="minorHAnsi" w:cstheme="minorHAnsi"/>
          <w:sz w:val="24"/>
          <w:szCs w:val="24"/>
        </w:rPr>
        <w:t xml:space="preserve">“ </w:t>
      </w:r>
      <w:proofErr w:type="spellStart"/>
      <w:r w:rsidRPr="005B0673">
        <w:rPr>
          <w:rFonts w:asciiTheme="minorHAnsi" w:hAnsiTheme="minorHAnsi" w:cstheme="minorHAnsi"/>
          <w:sz w:val="24"/>
          <w:szCs w:val="24"/>
        </w:rPr>
        <w:t>TDCi</w:t>
      </w:r>
      <w:proofErr w:type="spellEnd"/>
      <w:r w:rsidRPr="005B0673">
        <w:rPr>
          <w:rFonts w:asciiTheme="minorHAnsi" w:hAnsiTheme="minorHAnsi" w:cstheme="minorHAnsi"/>
          <w:sz w:val="24"/>
          <w:szCs w:val="24"/>
        </w:rPr>
        <w:t xml:space="preserve"> 2.5 (2011.), kapaciteta prijevoza 8 osoba,</w:t>
      </w:r>
    </w:p>
    <w:p w14:paraId="7D75A63F" w14:textId="77777777" w:rsidR="005B0673" w:rsidRPr="005B0673" w:rsidRDefault="005B0673" w:rsidP="005B0673">
      <w:pPr>
        <w:pStyle w:val="Odlomakpopisa"/>
        <w:numPr>
          <w:ilvl w:val="1"/>
          <w:numId w:val="34"/>
        </w:numPr>
        <w:spacing w:after="120"/>
        <w:rPr>
          <w:rFonts w:asciiTheme="minorHAnsi" w:hAnsiTheme="minorHAnsi" w:cstheme="minorHAnsi"/>
          <w:sz w:val="24"/>
          <w:szCs w:val="24"/>
        </w:rPr>
      </w:pPr>
      <w:r w:rsidRPr="005B0673">
        <w:rPr>
          <w:rFonts w:asciiTheme="minorHAnsi" w:hAnsiTheme="minorHAnsi" w:cstheme="minorHAnsi"/>
          <w:sz w:val="24"/>
          <w:szCs w:val="24"/>
        </w:rPr>
        <w:t xml:space="preserve">1 vozilo „Ford </w:t>
      </w:r>
      <w:proofErr w:type="spellStart"/>
      <w:r w:rsidRPr="005B0673">
        <w:rPr>
          <w:rFonts w:asciiTheme="minorHAnsi" w:hAnsiTheme="minorHAnsi" w:cstheme="minorHAnsi"/>
          <w:sz w:val="24"/>
          <w:szCs w:val="24"/>
        </w:rPr>
        <w:t>Ranger</w:t>
      </w:r>
      <w:proofErr w:type="spellEnd"/>
      <w:r w:rsidRPr="005B0673">
        <w:rPr>
          <w:rFonts w:asciiTheme="minorHAnsi" w:hAnsiTheme="minorHAnsi" w:cstheme="minorHAnsi"/>
          <w:sz w:val="24"/>
          <w:szCs w:val="24"/>
        </w:rPr>
        <w:t>“ 2.0 TDCI (2021.), kapaciteta prijevoza 5 osoba,</w:t>
      </w:r>
    </w:p>
    <w:p w14:paraId="7F619D0A" w14:textId="2577B93F" w:rsidR="005B0673" w:rsidRPr="005B0673" w:rsidRDefault="005B0673" w:rsidP="005B0673">
      <w:pPr>
        <w:pStyle w:val="Odlomakpopisa"/>
        <w:numPr>
          <w:ilvl w:val="1"/>
          <w:numId w:val="34"/>
        </w:numPr>
        <w:spacing w:after="120"/>
        <w:rPr>
          <w:rFonts w:asciiTheme="minorHAnsi" w:hAnsiTheme="minorHAnsi" w:cstheme="minorHAnsi"/>
          <w:sz w:val="24"/>
          <w:szCs w:val="24"/>
        </w:rPr>
      </w:pPr>
      <w:r w:rsidRPr="005B0673">
        <w:rPr>
          <w:rFonts w:asciiTheme="minorHAnsi" w:hAnsiTheme="minorHAnsi" w:cstheme="minorHAnsi"/>
          <w:sz w:val="24"/>
          <w:szCs w:val="24"/>
        </w:rPr>
        <w:t xml:space="preserve">1 kombi vozilo „Ford </w:t>
      </w:r>
      <w:proofErr w:type="spellStart"/>
      <w:r w:rsidRPr="005B0673">
        <w:rPr>
          <w:rFonts w:asciiTheme="minorHAnsi" w:hAnsiTheme="minorHAnsi" w:cstheme="minorHAnsi"/>
          <w:sz w:val="24"/>
          <w:szCs w:val="24"/>
        </w:rPr>
        <w:t>Tourneo</w:t>
      </w:r>
      <w:proofErr w:type="spellEnd"/>
      <w:r w:rsidRPr="005B0673">
        <w:rPr>
          <w:rFonts w:asciiTheme="minorHAnsi" w:hAnsiTheme="minorHAnsi" w:cstheme="minorHAnsi"/>
          <w:sz w:val="24"/>
          <w:szCs w:val="24"/>
        </w:rPr>
        <w:t xml:space="preserve"> </w:t>
      </w:r>
      <w:proofErr w:type="spellStart"/>
      <w:r w:rsidRPr="005B0673">
        <w:rPr>
          <w:rFonts w:asciiTheme="minorHAnsi" w:hAnsiTheme="minorHAnsi" w:cstheme="minorHAnsi"/>
          <w:sz w:val="24"/>
          <w:szCs w:val="24"/>
        </w:rPr>
        <w:t>Custom</w:t>
      </w:r>
      <w:proofErr w:type="spellEnd"/>
      <w:r w:rsidRPr="005B0673">
        <w:rPr>
          <w:rFonts w:asciiTheme="minorHAnsi" w:hAnsiTheme="minorHAnsi" w:cstheme="minorHAnsi"/>
          <w:sz w:val="24"/>
          <w:szCs w:val="24"/>
        </w:rPr>
        <w:t>“, kapaciteta prijevoza 9 osoba.</w:t>
      </w:r>
    </w:p>
    <w:p w14:paraId="5DD844A7" w14:textId="77777777" w:rsidR="00BA667A" w:rsidRPr="0042177A" w:rsidRDefault="00BA667A" w:rsidP="005458A8">
      <w:pPr>
        <w:pStyle w:val="Naslov4"/>
        <w:rPr>
          <w:rFonts w:asciiTheme="minorHAnsi" w:hAnsiTheme="minorHAnsi" w:cstheme="minorHAnsi"/>
          <w:sz w:val="24"/>
          <w:szCs w:val="24"/>
        </w:rPr>
      </w:pPr>
      <w:r w:rsidRPr="0042177A">
        <w:rPr>
          <w:rFonts w:asciiTheme="minorHAnsi" w:eastAsia="Calibri" w:hAnsiTheme="minorHAnsi" w:cstheme="minorHAnsi"/>
          <w:sz w:val="24"/>
          <w:szCs w:val="24"/>
        </w:rPr>
        <w:lastRenderedPageBreak/>
        <w:t xml:space="preserve"> </w:t>
      </w:r>
      <w:r w:rsidRPr="0042177A">
        <w:rPr>
          <w:rFonts w:asciiTheme="minorHAnsi" w:hAnsiTheme="minorHAnsi" w:cstheme="minorHAnsi"/>
          <w:sz w:val="24"/>
          <w:szCs w:val="24"/>
        </w:rPr>
        <w:t>Povjerenici civilne zaštite</w:t>
      </w:r>
    </w:p>
    <w:p w14:paraId="4CCEABCF" w14:textId="77777777" w:rsidR="00BA667A" w:rsidRPr="0042177A" w:rsidRDefault="00BA667A" w:rsidP="00EF283A">
      <w:pPr>
        <w:spacing w:before="120" w:after="0" w:line="276" w:lineRule="auto"/>
        <w:jc w:val="both"/>
        <w:rPr>
          <w:rFonts w:eastAsia="Calibri" w:cstheme="minorHAnsi"/>
          <w:sz w:val="24"/>
          <w:szCs w:val="24"/>
          <w:lang w:eastAsia="zh-CN"/>
        </w:rPr>
      </w:pPr>
      <w:r w:rsidRPr="0042177A">
        <w:rPr>
          <w:rFonts w:eastAsia="Calibri" w:cstheme="minorHAnsi"/>
          <w:sz w:val="24"/>
          <w:szCs w:val="24"/>
          <w:lang w:eastAsia="zh-CN"/>
        </w:rPr>
        <w:t>Povjerenici civilne zaštite imaju izuzetno važnu ulogu, kako u preventivi, tako i tijekom djelovanja cjelovitog sustava civilne zaštite u velikim nesrećama. Njihove zadaće obuhvaćaju sljedeće aktivnosti:</w:t>
      </w:r>
    </w:p>
    <w:p w14:paraId="2FA208AE" w14:textId="77777777" w:rsidR="00BA667A" w:rsidRPr="0042177A" w:rsidRDefault="00BA667A">
      <w:pPr>
        <w:numPr>
          <w:ilvl w:val="0"/>
          <w:numId w:val="37"/>
        </w:numPr>
        <w:spacing w:after="0" w:line="276" w:lineRule="auto"/>
        <w:contextualSpacing/>
        <w:jc w:val="both"/>
        <w:rPr>
          <w:rFonts w:eastAsia="Calibri" w:cstheme="minorHAnsi"/>
          <w:sz w:val="24"/>
          <w:szCs w:val="24"/>
        </w:rPr>
      </w:pPr>
      <w:r w:rsidRPr="0042177A">
        <w:rPr>
          <w:rFonts w:eastAsia="Calibri" w:cstheme="minorHAnsi"/>
          <w:sz w:val="24"/>
          <w:szCs w:val="24"/>
        </w:rPr>
        <w:t>sudjelovanje u pripremanju i osposobljavanju građana za osobnu i uzajamnu zaštitu te usklađivanje provođenja osobne i uzajamne zaštite i pomoći pripadnicima ranjivih skupina u stambenoj zgradi, naselju ili ulici za koju su odlukom općinske načelnice imenovani povjerenikom,</w:t>
      </w:r>
    </w:p>
    <w:p w14:paraId="7633C4F0" w14:textId="77777777" w:rsidR="00BA667A" w:rsidRPr="0042177A" w:rsidRDefault="00BA667A">
      <w:pPr>
        <w:numPr>
          <w:ilvl w:val="0"/>
          <w:numId w:val="37"/>
        </w:numPr>
        <w:spacing w:after="0" w:line="276" w:lineRule="auto"/>
        <w:contextualSpacing/>
        <w:jc w:val="both"/>
        <w:rPr>
          <w:rFonts w:eastAsia="Calibri" w:cstheme="minorHAnsi"/>
          <w:sz w:val="24"/>
          <w:szCs w:val="24"/>
        </w:rPr>
      </w:pPr>
      <w:r w:rsidRPr="0042177A">
        <w:rPr>
          <w:rFonts w:eastAsia="Calibri" w:cstheme="minorHAnsi"/>
          <w:sz w:val="24"/>
          <w:szCs w:val="24"/>
        </w:rPr>
        <w:t>obavješćivanje građana o potrebi i načinima pravodobnog poduzimanja mjera i postupaka civilne zaštite te o mobilizaciji za sudjelovanje u civilnoj zaštiti,</w:t>
      </w:r>
    </w:p>
    <w:p w14:paraId="3B172133" w14:textId="77777777" w:rsidR="00BA667A" w:rsidRPr="0042177A" w:rsidRDefault="00BA667A">
      <w:pPr>
        <w:numPr>
          <w:ilvl w:val="0"/>
          <w:numId w:val="37"/>
        </w:numPr>
        <w:spacing w:after="0" w:line="276" w:lineRule="auto"/>
        <w:contextualSpacing/>
        <w:jc w:val="both"/>
        <w:rPr>
          <w:rFonts w:eastAsia="Calibri" w:cstheme="minorHAnsi"/>
          <w:sz w:val="24"/>
          <w:szCs w:val="24"/>
        </w:rPr>
      </w:pPr>
      <w:r w:rsidRPr="0042177A">
        <w:rPr>
          <w:rFonts w:eastAsia="Calibri" w:cstheme="minorHAnsi"/>
          <w:sz w:val="24"/>
          <w:szCs w:val="24"/>
        </w:rPr>
        <w:t>sudjelovanje u organiziranju i provođenju evakuacije, sklanjanja i zbrinjavanja te drugih mjera civilne zaštite,</w:t>
      </w:r>
    </w:p>
    <w:p w14:paraId="01617EAB" w14:textId="77777777" w:rsidR="00BA667A" w:rsidRPr="0042177A" w:rsidRDefault="00BA667A">
      <w:pPr>
        <w:numPr>
          <w:ilvl w:val="0"/>
          <w:numId w:val="37"/>
        </w:numPr>
        <w:spacing w:after="120" w:line="276" w:lineRule="auto"/>
        <w:ind w:left="714" w:hanging="357"/>
        <w:jc w:val="both"/>
        <w:rPr>
          <w:rFonts w:eastAsia="Calibri" w:cstheme="minorHAnsi"/>
          <w:sz w:val="24"/>
          <w:szCs w:val="24"/>
        </w:rPr>
      </w:pPr>
      <w:r w:rsidRPr="0042177A">
        <w:rPr>
          <w:rFonts w:eastAsia="Calibri" w:cstheme="minorHAnsi"/>
          <w:sz w:val="24"/>
          <w:szCs w:val="24"/>
        </w:rPr>
        <w:t xml:space="preserve">obavljanje poslova i zadaća prema nalozima  načelnika i/ili stožera civilne zaštite Općine usmjerenih na ostvarivanje spašavanja u velikoj nesreći. </w:t>
      </w:r>
    </w:p>
    <w:p w14:paraId="14451122" w14:textId="60FF06AA" w:rsidR="00BA667A" w:rsidRPr="0042177A" w:rsidRDefault="00BA667A" w:rsidP="00BA667A">
      <w:pPr>
        <w:spacing w:after="120" w:line="276" w:lineRule="auto"/>
        <w:jc w:val="both"/>
        <w:rPr>
          <w:rFonts w:eastAsia="Calibri" w:cstheme="minorHAnsi"/>
          <w:sz w:val="24"/>
          <w:szCs w:val="24"/>
        </w:rPr>
      </w:pPr>
      <w:r w:rsidRPr="0042177A">
        <w:rPr>
          <w:rFonts w:eastAsia="Calibri" w:cstheme="minorHAnsi"/>
          <w:sz w:val="24"/>
          <w:szCs w:val="24"/>
        </w:rPr>
        <w:t xml:space="preserve">Za područje Općine </w:t>
      </w:r>
      <w:r w:rsidR="00DD5070" w:rsidRPr="0042177A">
        <w:rPr>
          <w:rFonts w:eastAsia="Calibri" w:cstheme="minorHAnsi"/>
          <w:sz w:val="24"/>
          <w:szCs w:val="24"/>
        </w:rPr>
        <w:t>Donji Kukuruzari</w:t>
      </w:r>
      <w:r w:rsidRPr="0042177A">
        <w:rPr>
          <w:rFonts w:eastAsia="Calibri" w:cstheme="minorHAnsi"/>
          <w:sz w:val="24"/>
          <w:szCs w:val="24"/>
        </w:rPr>
        <w:t xml:space="preserve"> imenovano je </w:t>
      </w:r>
      <w:r w:rsidR="00CC17AA">
        <w:rPr>
          <w:rFonts w:eastAsia="Calibri" w:cstheme="minorHAnsi"/>
          <w:sz w:val="24"/>
          <w:szCs w:val="24"/>
        </w:rPr>
        <w:t>6</w:t>
      </w:r>
      <w:r w:rsidRPr="0042177A">
        <w:rPr>
          <w:rFonts w:eastAsia="Calibri" w:cstheme="minorHAnsi"/>
          <w:sz w:val="24"/>
          <w:szCs w:val="24"/>
        </w:rPr>
        <w:t xml:space="preserve"> povjerenika civilne zaštite i </w:t>
      </w:r>
      <w:r w:rsidR="00CC17AA">
        <w:rPr>
          <w:rFonts w:eastAsia="Calibri" w:cstheme="minorHAnsi"/>
          <w:sz w:val="24"/>
          <w:szCs w:val="24"/>
        </w:rPr>
        <w:t>6</w:t>
      </w:r>
      <w:r w:rsidRPr="0042177A">
        <w:rPr>
          <w:rFonts w:eastAsia="Calibri" w:cstheme="minorHAnsi"/>
          <w:sz w:val="24"/>
          <w:szCs w:val="24"/>
        </w:rPr>
        <w:t xml:space="preserve"> zamjenika povjerenika civilne zaštite.</w:t>
      </w:r>
    </w:p>
    <w:p w14:paraId="38AF02DF" w14:textId="77777777" w:rsidR="00BA667A" w:rsidRPr="0042177A" w:rsidRDefault="00BA667A" w:rsidP="00BA667A">
      <w:pPr>
        <w:spacing w:after="120" w:line="276" w:lineRule="auto"/>
        <w:jc w:val="both"/>
        <w:rPr>
          <w:rFonts w:eastAsia="Calibri" w:cstheme="minorHAnsi"/>
          <w:sz w:val="24"/>
          <w:szCs w:val="24"/>
        </w:rPr>
      </w:pPr>
      <w:r w:rsidRPr="0042177A">
        <w:rPr>
          <w:rFonts w:eastAsia="Calibri" w:cstheme="minorHAnsi"/>
          <w:sz w:val="24"/>
          <w:szCs w:val="24"/>
        </w:rPr>
        <w:t xml:space="preserve">Općina </w:t>
      </w:r>
      <w:r w:rsidR="00DD5070" w:rsidRPr="0042177A">
        <w:rPr>
          <w:rFonts w:eastAsia="Calibri" w:cstheme="minorHAnsi"/>
          <w:sz w:val="24"/>
          <w:szCs w:val="24"/>
        </w:rPr>
        <w:t>Donji Kukuruzari</w:t>
      </w:r>
      <w:r w:rsidRPr="0042177A">
        <w:rPr>
          <w:rFonts w:eastAsia="Calibri" w:cstheme="minorHAnsi"/>
          <w:sz w:val="24"/>
          <w:szCs w:val="24"/>
        </w:rPr>
        <w:t xml:space="preserve"> će sukladno Pravilniku o mobilizaciji, uvjetima i načinu rada operativnih snaga sustava civilne zaštite („Narodne Novine“, broj 69/16), a sukladno kriteriju 1 povjerenik i 1 zamjenik povjerenika za maksimalno 300 stanovnika.</w:t>
      </w:r>
    </w:p>
    <w:p w14:paraId="2D0DE8DC" w14:textId="77777777" w:rsidR="00BA667A" w:rsidRPr="0042177A" w:rsidRDefault="00BA667A" w:rsidP="00BA667A">
      <w:pPr>
        <w:keepNext/>
        <w:keepLines/>
        <w:numPr>
          <w:ilvl w:val="3"/>
          <w:numId w:val="1"/>
        </w:numPr>
        <w:spacing w:before="200" w:after="240" w:line="276" w:lineRule="auto"/>
        <w:jc w:val="both"/>
        <w:outlineLvl w:val="3"/>
        <w:rPr>
          <w:rFonts w:eastAsia="Times New Roman" w:cstheme="minorHAnsi"/>
          <w:bCs/>
          <w:iCs/>
          <w:sz w:val="24"/>
          <w:szCs w:val="24"/>
          <w:u w:val="single"/>
        </w:rPr>
      </w:pPr>
      <w:bookmarkStart w:id="1716" w:name="_Toc510159450"/>
      <w:r w:rsidRPr="0042177A">
        <w:rPr>
          <w:rFonts w:eastAsia="Times New Roman" w:cstheme="minorHAnsi"/>
          <w:bCs/>
          <w:iCs/>
          <w:sz w:val="24"/>
          <w:szCs w:val="24"/>
          <w:u w:val="single"/>
        </w:rPr>
        <w:t>Pravne osobe</w:t>
      </w:r>
      <w:bookmarkEnd w:id="1716"/>
    </w:p>
    <w:p w14:paraId="09AB18CA" w14:textId="77777777" w:rsidR="00BA667A" w:rsidRPr="007E05C1" w:rsidRDefault="00BA667A" w:rsidP="007E05C1">
      <w:pPr>
        <w:widowControl w:val="0"/>
        <w:suppressAutoHyphens/>
        <w:spacing w:after="120" w:line="276" w:lineRule="auto"/>
        <w:jc w:val="both"/>
        <w:rPr>
          <w:rFonts w:eastAsia="Times New Roman" w:cstheme="minorHAnsi"/>
          <w:sz w:val="24"/>
          <w:szCs w:val="24"/>
          <w:lang w:eastAsia="hr-HR"/>
        </w:rPr>
      </w:pPr>
      <w:r w:rsidRPr="007E05C1">
        <w:rPr>
          <w:rFonts w:eastAsia="Times New Roman" w:cstheme="minorHAnsi"/>
          <w:sz w:val="24"/>
          <w:szCs w:val="24"/>
          <w:lang w:eastAsia="hr-HR"/>
        </w:rPr>
        <w:t xml:space="preserve">Odlukom o određivanju operativnih snaga pravnih osoba od interesa za sustav civilne zaštite i udruge od značaja za sustav civilne zaštite, Općinsko vijeće odredilo je pravne osobe od interesa za sustav civilne zaštite Općine </w:t>
      </w:r>
      <w:r w:rsidR="008320F1" w:rsidRPr="007E05C1">
        <w:rPr>
          <w:rFonts w:eastAsia="Times New Roman" w:cstheme="minorHAnsi"/>
          <w:sz w:val="24"/>
          <w:szCs w:val="24"/>
          <w:lang w:eastAsia="hr-HR"/>
        </w:rPr>
        <w:t>Donji Kukuruzari</w:t>
      </w:r>
      <w:r w:rsidRPr="007E05C1">
        <w:rPr>
          <w:rFonts w:eastAsia="Times New Roman" w:cstheme="minorHAnsi"/>
          <w:sz w:val="24"/>
          <w:szCs w:val="24"/>
          <w:lang w:eastAsia="hr-HR"/>
        </w:rPr>
        <w:t xml:space="preserve">. </w:t>
      </w:r>
    </w:p>
    <w:p w14:paraId="03E2C132" w14:textId="77777777" w:rsidR="00BA667A" w:rsidRPr="007E05C1" w:rsidRDefault="00BA667A" w:rsidP="00765DC3">
      <w:pPr>
        <w:spacing w:after="120" w:line="276" w:lineRule="auto"/>
        <w:contextualSpacing/>
        <w:jc w:val="both"/>
        <w:rPr>
          <w:rFonts w:eastAsia="Calibri" w:cstheme="minorHAnsi"/>
          <w:color w:val="000000"/>
          <w:sz w:val="24"/>
          <w:szCs w:val="24"/>
        </w:rPr>
      </w:pPr>
      <w:r w:rsidRPr="007E05C1">
        <w:rPr>
          <w:rFonts w:eastAsia="Calibri" w:cstheme="minorHAnsi"/>
          <w:color w:val="000000"/>
          <w:sz w:val="24"/>
          <w:szCs w:val="24"/>
        </w:rPr>
        <w:t xml:space="preserve">Pravne osobe od interesa za sustav civilne zaštite Općine </w:t>
      </w:r>
      <w:r w:rsidR="008320F1" w:rsidRPr="007E05C1">
        <w:rPr>
          <w:rFonts w:eastAsia="Calibri" w:cstheme="minorHAnsi"/>
          <w:color w:val="000000"/>
          <w:sz w:val="24"/>
          <w:szCs w:val="24"/>
        </w:rPr>
        <w:t xml:space="preserve">Donji Kukuruzari </w:t>
      </w:r>
      <w:r w:rsidRPr="007E05C1">
        <w:rPr>
          <w:rFonts w:eastAsia="Calibri" w:cstheme="minorHAnsi"/>
          <w:color w:val="000000"/>
          <w:sz w:val="24"/>
          <w:szCs w:val="24"/>
        </w:rPr>
        <w:t>su:</w:t>
      </w:r>
    </w:p>
    <w:p w14:paraId="677E01C5" w14:textId="77777777" w:rsidR="008320F1" w:rsidRPr="007E05C1" w:rsidRDefault="008320F1">
      <w:pPr>
        <w:numPr>
          <w:ilvl w:val="0"/>
          <w:numId w:val="38"/>
        </w:numPr>
        <w:spacing w:after="120" w:line="276" w:lineRule="auto"/>
        <w:ind w:left="714" w:hanging="357"/>
        <w:jc w:val="both"/>
        <w:rPr>
          <w:rFonts w:eastAsia="Calibri" w:cstheme="minorHAnsi"/>
          <w:sz w:val="24"/>
          <w:szCs w:val="24"/>
        </w:rPr>
      </w:pPr>
      <w:r w:rsidRPr="007E05C1">
        <w:rPr>
          <w:rFonts w:eastAsia="Calibri" w:cstheme="minorHAnsi"/>
          <w:sz w:val="24"/>
          <w:szCs w:val="24"/>
        </w:rPr>
        <w:t>V</w:t>
      </w:r>
      <w:r w:rsidRPr="007E05C1">
        <w:rPr>
          <w:rFonts w:eastAsia="Calibri" w:cstheme="minorHAnsi"/>
          <w:iCs/>
          <w:sz w:val="24"/>
          <w:szCs w:val="24"/>
        </w:rPr>
        <w:t>eterinarska ambulanta Tin d.o.o., Donji Kukuruzari 34, Hrvatska Kostajnica.</w:t>
      </w:r>
    </w:p>
    <w:p w14:paraId="6816DC19" w14:textId="77777777" w:rsidR="00BA667A" w:rsidRPr="007E05C1" w:rsidRDefault="00BA667A" w:rsidP="00765DC3">
      <w:pPr>
        <w:spacing w:after="120" w:line="276" w:lineRule="auto"/>
        <w:jc w:val="both"/>
        <w:rPr>
          <w:rFonts w:eastAsia="Calibri" w:cstheme="minorHAnsi"/>
          <w:sz w:val="24"/>
          <w:szCs w:val="24"/>
          <w:lang w:eastAsia="zh-CN"/>
        </w:rPr>
      </w:pPr>
      <w:r w:rsidRPr="007E05C1">
        <w:rPr>
          <w:rFonts w:eastAsia="Calibri" w:cstheme="minorHAnsi"/>
          <w:sz w:val="24"/>
          <w:szCs w:val="24"/>
          <w:lang w:eastAsia="zh-CN"/>
        </w:rPr>
        <w:t>Pravne osobe raspolažu potrebnim materijalno</w:t>
      </w:r>
      <w:r w:rsidRPr="007E05C1">
        <w:rPr>
          <w:rFonts w:eastAsia="Calibri" w:cstheme="minorHAnsi"/>
          <w:sz w:val="24"/>
          <w:szCs w:val="24"/>
          <w:lang w:eastAsia="zh-CN"/>
        </w:rPr>
        <w:sym w:font="Symbol" w:char="F02D"/>
      </w:r>
      <w:r w:rsidRPr="007E05C1">
        <w:rPr>
          <w:rFonts w:eastAsia="Calibri" w:cstheme="minorHAnsi"/>
          <w:sz w:val="24"/>
          <w:szCs w:val="24"/>
          <w:lang w:eastAsia="zh-CN"/>
        </w:rPr>
        <w:t>tehničkim sredstvima za djelovanje u velikim nesrećama i katastrofama.</w:t>
      </w:r>
    </w:p>
    <w:p w14:paraId="3EA0AF67" w14:textId="77777777" w:rsidR="00BA667A" w:rsidRPr="007B0DFD"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hr-HR"/>
        </w:rPr>
      </w:pPr>
      <w:bookmarkStart w:id="1717" w:name="_Toc510159455"/>
      <w:bookmarkStart w:id="1718" w:name="_Toc514416907"/>
      <w:bookmarkStart w:id="1719" w:name="_Toc516655770"/>
      <w:bookmarkStart w:id="1720" w:name="_Toc523128766"/>
      <w:bookmarkStart w:id="1721" w:name="_Toc527031937"/>
      <w:bookmarkStart w:id="1722" w:name="_Toc230339040"/>
      <w:bookmarkStart w:id="1723" w:name="_Toc483575098"/>
      <w:bookmarkStart w:id="1724" w:name="_Toc483909236"/>
      <w:bookmarkStart w:id="1725" w:name="_Toc484426878"/>
      <w:bookmarkStart w:id="1726" w:name="_Toc484499581"/>
      <w:bookmarkStart w:id="1727" w:name="_Toc484499996"/>
      <w:bookmarkStart w:id="1728" w:name="_Toc485122498"/>
      <w:bookmarkStart w:id="1729" w:name="_Toc485122610"/>
      <w:bookmarkStart w:id="1730" w:name="_Toc485122722"/>
      <w:bookmarkStart w:id="1731" w:name="_Toc485122933"/>
      <w:r w:rsidRPr="007B0DFD">
        <w:rPr>
          <w:rFonts w:eastAsia="Times New Roman" w:cstheme="minorHAnsi"/>
          <w:b/>
          <w:bCs/>
          <w:sz w:val="24"/>
          <w:szCs w:val="24"/>
          <w:lang w:eastAsia="hr-HR"/>
        </w:rPr>
        <w:t>Stanje mobilnosti operativnih kapaciteta sustava civilne zaštite i stanja  komunikacijskih kapaciteta</w:t>
      </w:r>
      <w:bookmarkEnd w:id="1717"/>
      <w:bookmarkEnd w:id="1718"/>
      <w:bookmarkEnd w:id="1719"/>
      <w:bookmarkEnd w:id="1720"/>
      <w:bookmarkEnd w:id="1721"/>
      <w:bookmarkEnd w:id="1722"/>
      <w:r w:rsidRPr="007B0DFD">
        <w:rPr>
          <w:rFonts w:eastAsia="Times New Roman" w:cstheme="minorHAnsi"/>
          <w:b/>
          <w:bCs/>
          <w:sz w:val="24"/>
          <w:szCs w:val="24"/>
          <w:lang w:eastAsia="hr-HR"/>
        </w:rPr>
        <w:t xml:space="preserve"> </w:t>
      </w:r>
      <w:bookmarkEnd w:id="1723"/>
      <w:bookmarkEnd w:id="1724"/>
      <w:bookmarkEnd w:id="1725"/>
      <w:bookmarkEnd w:id="1726"/>
      <w:bookmarkEnd w:id="1727"/>
      <w:bookmarkEnd w:id="1728"/>
      <w:bookmarkEnd w:id="1729"/>
      <w:bookmarkEnd w:id="1730"/>
      <w:bookmarkEnd w:id="1731"/>
    </w:p>
    <w:p w14:paraId="3575D4B1" w14:textId="4411CFD7" w:rsidR="00BA667A" w:rsidRPr="007B0DFD" w:rsidRDefault="00BA667A" w:rsidP="007B0DFD">
      <w:pPr>
        <w:spacing w:after="120" w:line="276" w:lineRule="auto"/>
        <w:jc w:val="both"/>
        <w:rPr>
          <w:rFonts w:eastAsia="Calibri" w:cstheme="minorHAnsi"/>
          <w:sz w:val="24"/>
          <w:szCs w:val="24"/>
          <w:lang w:eastAsia="zh-CN"/>
        </w:rPr>
      </w:pPr>
      <w:r w:rsidRPr="007B0DFD">
        <w:rPr>
          <w:rFonts w:eastAsia="Calibri" w:cstheme="minorHAnsi"/>
          <w:sz w:val="24"/>
          <w:szCs w:val="24"/>
          <w:lang w:eastAsia="zh-CN"/>
        </w:rPr>
        <w:t xml:space="preserve">Procjena stanja mobilnosti operativnih kapaciteta sustava civilne zaštite i stanje komunikacijskih kapaciteta procijenjeno je na temelju postojećeg stanja transportne potpore operativnih snaga te komunikacijskih kapaciteta pripadnika, odnosno članova operativnih kapaciteta sustava civilne zaštite Općine </w:t>
      </w:r>
      <w:r w:rsidR="008320F1" w:rsidRPr="007B0DFD">
        <w:rPr>
          <w:rFonts w:eastAsia="Calibri" w:cstheme="minorHAnsi"/>
          <w:sz w:val="24"/>
          <w:szCs w:val="24"/>
          <w:lang w:eastAsia="zh-CN"/>
        </w:rPr>
        <w:t>Donji Kukuruzari</w:t>
      </w:r>
      <w:r w:rsidRPr="007B0DFD">
        <w:rPr>
          <w:rFonts w:eastAsia="Calibri" w:cstheme="minorHAnsi"/>
          <w:sz w:val="24"/>
          <w:szCs w:val="24"/>
          <w:lang w:eastAsia="zh-CN"/>
        </w:rPr>
        <w:t>.</w:t>
      </w:r>
    </w:p>
    <w:p w14:paraId="046D4EB7" w14:textId="77777777" w:rsidR="00BA667A" w:rsidRPr="007B0DFD" w:rsidRDefault="00BA667A" w:rsidP="00BA667A">
      <w:pPr>
        <w:spacing w:before="120" w:after="120" w:line="276" w:lineRule="auto"/>
        <w:jc w:val="both"/>
        <w:rPr>
          <w:rFonts w:eastAsia="Calibri" w:cstheme="minorHAnsi"/>
          <w:sz w:val="24"/>
          <w:szCs w:val="24"/>
          <w:lang w:eastAsia="zh-CN"/>
        </w:rPr>
      </w:pPr>
      <w:r w:rsidRPr="007B0DFD">
        <w:rPr>
          <w:rFonts w:eastAsia="Calibri" w:cstheme="minorHAnsi"/>
          <w:sz w:val="24"/>
          <w:szCs w:val="24"/>
          <w:lang w:eastAsia="zh-CN"/>
        </w:rPr>
        <w:t>Procjena stanja mobilnosti operativnih kapaciteta sustava civilne zaštite i stanje komunikacijskih kapaciteta procijenjena je visokom i to posebno zbog spremnosti najvažnijih operativnih kapaciteta od značaja za sustav civilne zaštite u cjelini.</w:t>
      </w:r>
    </w:p>
    <w:p w14:paraId="70716FBC" w14:textId="77777777" w:rsidR="00BA667A" w:rsidRPr="007B0DFD" w:rsidRDefault="00BA667A" w:rsidP="00BA667A">
      <w:pPr>
        <w:keepNext/>
        <w:keepLines/>
        <w:numPr>
          <w:ilvl w:val="2"/>
          <w:numId w:val="1"/>
        </w:numPr>
        <w:tabs>
          <w:tab w:val="left" w:pos="357"/>
        </w:tabs>
        <w:spacing w:before="240" w:after="120" w:line="276" w:lineRule="auto"/>
        <w:ind w:left="692" w:hanging="692"/>
        <w:jc w:val="both"/>
        <w:outlineLvl w:val="2"/>
        <w:rPr>
          <w:rFonts w:eastAsia="Times New Roman" w:cstheme="minorHAnsi"/>
          <w:b/>
          <w:bCs/>
          <w:sz w:val="24"/>
          <w:szCs w:val="24"/>
          <w:lang w:eastAsia="zh-CN"/>
        </w:rPr>
      </w:pPr>
      <w:bookmarkStart w:id="1732" w:name="_Toc510159456"/>
      <w:bookmarkStart w:id="1733" w:name="_Toc514416908"/>
      <w:bookmarkStart w:id="1734" w:name="_Toc516655771"/>
      <w:bookmarkStart w:id="1735" w:name="_Toc523128767"/>
      <w:bookmarkStart w:id="1736" w:name="_Toc527031938"/>
      <w:bookmarkStart w:id="1737" w:name="_Toc230339041"/>
      <w:bookmarkStart w:id="1738" w:name="_Toc486592850"/>
      <w:r w:rsidRPr="007B0DFD">
        <w:rPr>
          <w:rFonts w:eastAsia="Times New Roman" w:cstheme="minorHAnsi"/>
          <w:b/>
          <w:bCs/>
          <w:sz w:val="24"/>
          <w:szCs w:val="24"/>
          <w:lang w:eastAsia="zh-CN"/>
        </w:rPr>
        <w:t>Analiza sustava na području reagiranja</w:t>
      </w:r>
      <w:bookmarkEnd w:id="1732"/>
      <w:bookmarkEnd w:id="1733"/>
      <w:bookmarkEnd w:id="1734"/>
      <w:bookmarkEnd w:id="1735"/>
      <w:bookmarkEnd w:id="1736"/>
      <w:bookmarkEnd w:id="1737"/>
      <w:r w:rsidRPr="007B0DFD">
        <w:rPr>
          <w:rFonts w:eastAsia="Times New Roman" w:cstheme="minorHAnsi"/>
          <w:b/>
          <w:bCs/>
          <w:sz w:val="24"/>
          <w:szCs w:val="24"/>
          <w:lang w:eastAsia="zh-CN"/>
        </w:rPr>
        <w:t xml:space="preserve"> </w:t>
      </w:r>
    </w:p>
    <w:p w14:paraId="4AD87469" w14:textId="77777777" w:rsidR="00BA667A" w:rsidRPr="00BA667A" w:rsidRDefault="00BA667A" w:rsidP="007B0DFD">
      <w:pPr>
        <w:spacing w:after="200" w:line="276" w:lineRule="auto"/>
        <w:jc w:val="both"/>
        <w:rPr>
          <w:rFonts w:ascii="Arial" w:eastAsia="Calibri" w:hAnsi="Arial" w:cs="Times New Roman"/>
          <w:lang w:eastAsia="zh-CN"/>
        </w:rPr>
      </w:pPr>
      <w:r w:rsidRPr="007B0DFD">
        <w:rPr>
          <w:rFonts w:eastAsia="Calibri" w:cstheme="minorHAnsi"/>
          <w:sz w:val="24"/>
          <w:szCs w:val="24"/>
          <w:lang w:eastAsia="zh-CN"/>
        </w:rPr>
        <w:t xml:space="preserve">Analiza sustava na području reagiranja izradit će se za svaki rizik obrađen u Procjeni rizika od velikih nesreća za Općine </w:t>
      </w:r>
      <w:r w:rsidR="008320F1" w:rsidRPr="007B0DFD">
        <w:rPr>
          <w:rFonts w:eastAsia="Calibri" w:cstheme="minorHAnsi"/>
          <w:sz w:val="24"/>
          <w:szCs w:val="24"/>
          <w:lang w:eastAsia="zh-CN"/>
        </w:rPr>
        <w:t>Donji Kukuruzari</w:t>
      </w:r>
      <w:r w:rsidRPr="00BA667A">
        <w:rPr>
          <w:rFonts w:ascii="Arial" w:eastAsia="Calibri" w:hAnsi="Arial" w:cs="Times New Roman"/>
          <w:lang w:eastAsia="zh-CN"/>
        </w:rPr>
        <w:t>.</w:t>
      </w:r>
    </w:p>
    <w:bookmarkEnd w:id="1738"/>
    <w:p w14:paraId="6CF6B662" w14:textId="77777777" w:rsidR="00BA667A" w:rsidRPr="00BA667A" w:rsidRDefault="00BA667A" w:rsidP="00BA667A">
      <w:pPr>
        <w:spacing w:after="240" w:line="276" w:lineRule="auto"/>
        <w:jc w:val="both"/>
        <w:rPr>
          <w:rFonts w:ascii="Arial" w:eastAsia="Calibri" w:hAnsi="Arial" w:cs="Arial"/>
          <w:szCs w:val="24"/>
          <w:shd w:val="clear" w:color="auto" w:fill="FFFFFF"/>
          <w:lang w:eastAsia="zh-CN"/>
        </w:rPr>
        <w:sectPr w:rsidR="00BA667A" w:rsidRPr="00BA667A" w:rsidSect="00BA667A">
          <w:footerReference w:type="default" r:id="rId97"/>
          <w:pgSz w:w="11906" w:h="16838"/>
          <w:pgMar w:top="1418" w:right="1418" w:bottom="1418" w:left="1701" w:header="709" w:footer="709" w:gutter="0"/>
          <w:cols w:space="708"/>
          <w:docGrid w:linePitch="360"/>
        </w:sectPr>
      </w:pPr>
    </w:p>
    <w:p w14:paraId="4FBFD06D" w14:textId="77777777" w:rsidR="00BA667A" w:rsidRPr="003F26C1" w:rsidRDefault="00BA667A">
      <w:pPr>
        <w:keepNext/>
        <w:keepLines/>
        <w:numPr>
          <w:ilvl w:val="3"/>
          <w:numId w:val="8"/>
        </w:numPr>
        <w:spacing w:before="200" w:after="120" w:line="276" w:lineRule="auto"/>
        <w:jc w:val="both"/>
        <w:outlineLvl w:val="3"/>
        <w:rPr>
          <w:rFonts w:eastAsia="Times New Roman" w:cstheme="minorHAnsi"/>
          <w:bCs/>
          <w:iCs/>
          <w:sz w:val="24"/>
          <w:szCs w:val="24"/>
          <w:u w:val="single"/>
          <w:lang w:eastAsia="zh-CN"/>
        </w:rPr>
      </w:pPr>
      <w:bookmarkStart w:id="1739" w:name="_Toc510159457"/>
      <w:bookmarkStart w:id="1740" w:name="_Toc510159253"/>
      <w:r w:rsidRPr="003F26C1">
        <w:rPr>
          <w:rFonts w:eastAsia="Times New Roman" w:cstheme="minorHAnsi"/>
          <w:bCs/>
          <w:iCs/>
          <w:sz w:val="24"/>
          <w:szCs w:val="24"/>
          <w:u w:val="single"/>
          <w:lang w:eastAsia="zh-CN"/>
        </w:rPr>
        <w:t>Potres</w:t>
      </w:r>
      <w:bookmarkEnd w:id="1739"/>
    </w:p>
    <w:p w14:paraId="0CABC522" w14:textId="77777777" w:rsidR="00BA667A" w:rsidRPr="003F26C1" w:rsidRDefault="00BA667A" w:rsidP="003F26C1">
      <w:pPr>
        <w:spacing w:after="120" w:line="276" w:lineRule="auto"/>
        <w:jc w:val="both"/>
        <w:rPr>
          <w:rFonts w:eastAsia="Calibri" w:cstheme="minorHAnsi"/>
          <w:sz w:val="24"/>
          <w:szCs w:val="24"/>
          <w:lang w:eastAsia="hr-HR"/>
        </w:rPr>
      </w:pPr>
      <w:r w:rsidRPr="003F26C1">
        <w:rPr>
          <w:rFonts w:eastAsia="Calibri" w:cstheme="minorHAnsi"/>
          <w:sz w:val="24"/>
          <w:szCs w:val="24"/>
          <w:lang w:eastAsia="hr-HR"/>
        </w:rPr>
        <w:t xml:space="preserve">U slučaju nastanka potresa </w:t>
      </w:r>
      <w:r w:rsidRPr="003F26C1">
        <w:rPr>
          <w:rFonts w:eastAsia="Calibri" w:cstheme="minorHAnsi"/>
          <w:sz w:val="24"/>
          <w:szCs w:val="24"/>
          <w:lang w:eastAsia="zh-CN"/>
        </w:rPr>
        <w:t>raspoložive snage civilne zaštite bit će dostatne za saniranje šteta nastalih posljedicama potresa manjeg intenziteta, no kod potresa jačine VIII° i jače, postojećim snagama civilne zaštite Općine bit će potrebna pomoć operativnih i specijalističkih snaga sa županijske i državne razine.</w:t>
      </w:r>
      <w:r w:rsidRPr="003F26C1">
        <w:rPr>
          <w:rFonts w:eastAsia="Calibri" w:cstheme="minorHAnsi"/>
          <w:sz w:val="24"/>
          <w:szCs w:val="24"/>
          <w:lang w:eastAsia="hr-HR"/>
        </w:rPr>
        <w:t xml:space="preserve"> </w:t>
      </w:r>
    </w:p>
    <w:p w14:paraId="34B67388" w14:textId="767C54D6" w:rsidR="00BA667A" w:rsidRPr="003F26C1" w:rsidRDefault="00BA667A" w:rsidP="003F26C1">
      <w:pPr>
        <w:keepNext/>
        <w:spacing w:after="0" w:line="276" w:lineRule="auto"/>
        <w:jc w:val="center"/>
        <w:rPr>
          <w:rFonts w:eastAsia="Calibri" w:cstheme="minorHAnsi"/>
          <w:b/>
          <w:bCs/>
          <w:sz w:val="20"/>
          <w:szCs w:val="20"/>
          <w:lang w:eastAsia="zh-CN"/>
        </w:rPr>
      </w:pPr>
      <w:bookmarkStart w:id="1741" w:name="_Toc514652342"/>
      <w:bookmarkStart w:id="1742" w:name="_Toc516655833"/>
      <w:bookmarkStart w:id="1743" w:name="_Toc519685546"/>
      <w:bookmarkStart w:id="1744" w:name="_Toc230339252"/>
      <w:r w:rsidRPr="003F26C1">
        <w:rPr>
          <w:rFonts w:eastAsia="Calibri" w:cstheme="minorHAnsi"/>
          <w:b/>
          <w:bCs/>
          <w:sz w:val="20"/>
          <w:szCs w:val="20"/>
          <w:lang w:eastAsia="zh-CN"/>
        </w:rPr>
        <w:t xml:space="preserve">Tablica </w:t>
      </w:r>
      <w:r w:rsidRPr="003F26C1">
        <w:rPr>
          <w:rFonts w:eastAsia="Calibri" w:cstheme="minorHAnsi"/>
          <w:b/>
          <w:bCs/>
          <w:sz w:val="20"/>
          <w:szCs w:val="20"/>
          <w:lang w:eastAsia="zh-CN"/>
        </w:rPr>
        <w:fldChar w:fldCharType="begin"/>
      </w:r>
      <w:r w:rsidRPr="003F26C1">
        <w:rPr>
          <w:rFonts w:eastAsia="Calibri" w:cstheme="minorHAnsi"/>
          <w:b/>
          <w:bCs/>
          <w:sz w:val="20"/>
          <w:szCs w:val="20"/>
          <w:lang w:eastAsia="zh-CN"/>
        </w:rPr>
        <w:instrText xml:space="preserve"> SEQ Tablica \* ARABIC </w:instrText>
      </w:r>
      <w:r w:rsidRPr="003F26C1">
        <w:rPr>
          <w:rFonts w:eastAsia="Calibri" w:cstheme="minorHAnsi"/>
          <w:b/>
          <w:bCs/>
          <w:sz w:val="20"/>
          <w:szCs w:val="20"/>
          <w:lang w:eastAsia="zh-CN"/>
        </w:rPr>
        <w:fldChar w:fldCharType="separate"/>
      </w:r>
      <w:r w:rsidR="0085757A" w:rsidRPr="003F26C1">
        <w:rPr>
          <w:rFonts w:eastAsia="Calibri" w:cstheme="minorHAnsi"/>
          <w:b/>
          <w:bCs/>
          <w:noProof/>
          <w:sz w:val="20"/>
          <w:szCs w:val="20"/>
          <w:lang w:eastAsia="zh-CN"/>
        </w:rPr>
        <w:t>50</w:t>
      </w:r>
      <w:r w:rsidRPr="003F26C1">
        <w:rPr>
          <w:rFonts w:eastAsia="Calibri" w:cstheme="minorHAnsi"/>
          <w:b/>
          <w:bCs/>
          <w:sz w:val="20"/>
          <w:szCs w:val="20"/>
          <w:lang w:eastAsia="zh-CN"/>
        </w:rPr>
        <w:fldChar w:fldCharType="end"/>
      </w:r>
      <w:r w:rsidRPr="003F26C1">
        <w:rPr>
          <w:rFonts w:eastAsia="Calibri" w:cstheme="minorHAnsi"/>
          <w:b/>
          <w:bCs/>
          <w:sz w:val="20"/>
          <w:szCs w:val="20"/>
          <w:lang w:eastAsia="zh-CN"/>
        </w:rPr>
        <w:t>. Analiza sustava civilne zaštite – potres</w:t>
      </w:r>
      <w:bookmarkEnd w:id="1740"/>
      <w:bookmarkEnd w:id="1741"/>
      <w:bookmarkEnd w:id="1742"/>
      <w:bookmarkEnd w:id="1743"/>
      <w:bookmarkEnd w:id="1744"/>
    </w:p>
    <w:tbl>
      <w:tblPr>
        <w:tblW w:w="13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8"/>
        <w:gridCol w:w="1588"/>
        <w:gridCol w:w="1559"/>
        <w:gridCol w:w="1560"/>
        <w:gridCol w:w="1376"/>
      </w:tblGrid>
      <w:tr w:rsidR="00BA667A" w:rsidRPr="00BA667A" w14:paraId="738A8C3D" w14:textId="77777777" w:rsidTr="00BA667A">
        <w:trPr>
          <w:trHeight w:val="357"/>
          <w:tblHeader/>
          <w:jc w:val="center"/>
        </w:trPr>
        <w:tc>
          <w:tcPr>
            <w:tcW w:w="7898" w:type="dxa"/>
            <w:vMerge w:val="restart"/>
          </w:tcPr>
          <w:p w14:paraId="567AFB80" w14:textId="77777777" w:rsidR="00BA667A" w:rsidRPr="003F26C1" w:rsidRDefault="00BA667A" w:rsidP="00BA667A">
            <w:pPr>
              <w:spacing w:after="0" w:line="276" w:lineRule="auto"/>
              <w:jc w:val="center"/>
              <w:rPr>
                <w:rFonts w:eastAsia="Calibri" w:cstheme="minorHAnsi"/>
                <w:b/>
                <w:sz w:val="20"/>
                <w:szCs w:val="20"/>
                <w:lang w:eastAsia="zh-CN"/>
              </w:rPr>
            </w:pPr>
          </w:p>
          <w:p w14:paraId="470F4833" w14:textId="77777777" w:rsidR="00BA667A" w:rsidRPr="003F26C1" w:rsidRDefault="00BA667A" w:rsidP="00BA667A">
            <w:pPr>
              <w:spacing w:after="0" w:line="276" w:lineRule="auto"/>
              <w:jc w:val="both"/>
              <w:rPr>
                <w:rFonts w:eastAsia="Calibri" w:cstheme="minorHAnsi"/>
                <w:b/>
                <w:sz w:val="20"/>
                <w:szCs w:val="20"/>
                <w:lang w:eastAsia="zh-CN"/>
              </w:rPr>
            </w:pPr>
            <w:r w:rsidRPr="003F26C1">
              <w:rPr>
                <w:rFonts w:eastAsia="Calibri" w:cstheme="minorHAnsi"/>
                <w:b/>
                <w:sz w:val="20"/>
                <w:szCs w:val="20"/>
                <w:lang w:eastAsia="zh-CN"/>
              </w:rPr>
              <w:t>PODRUČJE REAGIRANJA</w:t>
            </w:r>
          </w:p>
        </w:tc>
        <w:tc>
          <w:tcPr>
            <w:tcW w:w="1588" w:type="dxa"/>
            <w:shd w:val="clear" w:color="auto" w:fill="FF0000"/>
            <w:vAlign w:val="center"/>
          </w:tcPr>
          <w:p w14:paraId="3051992E"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Vrlo niska spremnost</w:t>
            </w:r>
          </w:p>
        </w:tc>
        <w:tc>
          <w:tcPr>
            <w:tcW w:w="1559" w:type="dxa"/>
            <w:shd w:val="clear" w:color="auto" w:fill="FFC000"/>
            <w:vAlign w:val="center"/>
          </w:tcPr>
          <w:p w14:paraId="456E4C95"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 xml:space="preserve">Niska </w:t>
            </w:r>
          </w:p>
          <w:p w14:paraId="337CC5EC"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spremnost</w:t>
            </w:r>
          </w:p>
        </w:tc>
        <w:tc>
          <w:tcPr>
            <w:tcW w:w="1560" w:type="dxa"/>
            <w:shd w:val="clear" w:color="auto" w:fill="FFFF00"/>
            <w:vAlign w:val="center"/>
          </w:tcPr>
          <w:p w14:paraId="54C1C7C0"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 xml:space="preserve">Visoka </w:t>
            </w:r>
          </w:p>
          <w:p w14:paraId="2918E280"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spremnost</w:t>
            </w:r>
          </w:p>
        </w:tc>
        <w:tc>
          <w:tcPr>
            <w:tcW w:w="1376" w:type="dxa"/>
            <w:shd w:val="clear" w:color="auto" w:fill="92D050"/>
            <w:vAlign w:val="center"/>
          </w:tcPr>
          <w:p w14:paraId="3AB6027F"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Vrlo visoka spremnost</w:t>
            </w:r>
          </w:p>
        </w:tc>
      </w:tr>
      <w:tr w:rsidR="00BA667A" w:rsidRPr="00BA667A" w14:paraId="5CF6A318" w14:textId="77777777" w:rsidTr="00BA667A">
        <w:trPr>
          <w:trHeight w:val="282"/>
          <w:tblHeader/>
          <w:jc w:val="center"/>
        </w:trPr>
        <w:tc>
          <w:tcPr>
            <w:tcW w:w="7898" w:type="dxa"/>
            <w:vMerge/>
          </w:tcPr>
          <w:p w14:paraId="2532F2A7" w14:textId="77777777" w:rsidR="00BA667A" w:rsidRPr="003F26C1" w:rsidRDefault="00BA667A" w:rsidP="00BA667A">
            <w:pPr>
              <w:spacing w:after="0" w:line="276" w:lineRule="auto"/>
              <w:jc w:val="both"/>
              <w:rPr>
                <w:rFonts w:eastAsia="Calibri" w:cstheme="minorHAnsi"/>
                <w:b/>
                <w:sz w:val="20"/>
                <w:szCs w:val="20"/>
                <w:lang w:eastAsia="zh-CN"/>
              </w:rPr>
            </w:pPr>
          </w:p>
        </w:tc>
        <w:tc>
          <w:tcPr>
            <w:tcW w:w="1588" w:type="dxa"/>
          </w:tcPr>
          <w:p w14:paraId="2E93B920"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4</w:t>
            </w:r>
          </w:p>
        </w:tc>
        <w:tc>
          <w:tcPr>
            <w:tcW w:w="1559" w:type="dxa"/>
          </w:tcPr>
          <w:p w14:paraId="7431CCE6"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3</w:t>
            </w:r>
          </w:p>
        </w:tc>
        <w:tc>
          <w:tcPr>
            <w:tcW w:w="1560" w:type="dxa"/>
          </w:tcPr>
          <w:p w14:paraId="358E9050"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2</w:t>
            </w:r>
          </w:p>
        </w:tc>
        <w:tc>
          <w:tcPr>
            <w:tcW w:w="1376" w:type="dxa"/>
          </w:tcPr>
          <w:p w14:paraId="3943112C"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1</w:t>
            </w:r>
          </w:p>
        </w:tc>
      </w:tr>
      <w:tr w:rsidR="00BA667A" w:rsidRPr="00BA667A" w14:paraId="12D39B50" w14:textId="77777777" w:rsidTr="00BA667A">
        <w:trPr>
          <w:trHeight w:val="585"/>
          <w:jc w:val="center"/>
        </w:trPr>
        <w:tc>
          <w:tcPr>
            <w:tcW w:w="13981" w:type="dxa"/>
            <w:gridSpan w:val="5"/>
            <w:vAlign w:val="center"/>
          </w:tcPr>
          <w:p w14:paraId="7CDBAEF3" w14:textId="77777777" w:rsidR="00BA667A" w:rsidRPr="003F26C1" w:rsidRDefault="00BA667A" w:rsidP="00BA667A">
            <w:pPr>
              <w:spacing w:after="0" w:line="276" w:lineRule="auto"/>
              <w:rPr>
                <w:rFonts w:eastAsia="Calibri" w:cstheme="minorHAnsi"/>
                <w:b/>
                <w:sz w:val="20"/>
                <w:szCs w:val="20"/>
                <w:lang w:eastAsia="zh-CN"/>
              </w:rPr>
            </w:pPr>
            <w:r w:rsidRPr="003F26C1">
              <w:rPr>
                <w:rFonts w:eastAsia="Calibri" w:cstheme="minorHAnsi"/>
                <w:b/>
                <w:i/>
                <w:sz w:val="20"/>
                <w:szCs w:val="20"/>
                <w:lang w:eastAsia="zh-CN"/>
              </w:rPr>
              <w:t>Spremnost odgovornih i upravljačkih kapaciteta</w:t>
            </w:r>
          </w:p>
        </w:tc>
      </w:tr>
      <w:tr w:rsidR="00BA667A" w:rsidRPr="00BA667A" w14:paraId="454891BC" w14:textId="77777777" w:rsidTr="00765DC3">
        <w:trPr>
          <w:trHeight w:val="237"/>
          <w:jc w:val="center"/>
        </w:trPr>
        <w:tc>
          <w:tcPr>
            <w:tcW w:w="13981" w:type="dxa"/>
            <w:gridSpan w:val="5"/>
            <w:vAlign w:val="center"/>
          </w:tcPr>
          <w:p w14:paraId="5AFA096D" w14:textId="77777777" w:rsidR="00BA667A" w:rsidRPr="003F26C1" w:rsidRDefault="00BA667A" w:rsidP="00BA667A">
            <w:pPr>
              <w:spacing w:after="0" w:line="276" w:lineRule="auto"/>
              <w:rPr>
                <w:rFonts w:eastAsia="Calibri" w:cstheme="minorHAnsi"/>
                <w:b/>
                <w:sz w:val="20"/>
                <w:szCs w:val="20"/>
                <w:lang w:eastAsia="zh-CN"/>
              </w:rPr>
            </w:pPr>
            <w:r w:rsidRPr="003F26C1">
              <w:rPr>
                <w:rFonts w:eastAsia="Calibri" w:cstheme="minorHAnsi"/>
                <w:b/>
                <w:sz w:val="20"/>
                <w:szCs w:val="20"/>
                <w:lang w:eastAsia="zh-CN"/>
              </w:rPr>
              <w:t>ČELNE OSOBE</w:t>
            </w:r>
          </w:p>
        </w:tc>
      </w:tr>
      <w:tr w:rsidR="00BA667A" w:rsidRPr="00BA667A" w14:paraId="0962E394" w14:textId="77777777" w:rsidTr="00BA667A">
        <w:trPr>
          <w:trHeight w:val="357"/>
          <w:jc w:val="center"/>
        </w:trPr>
        <w:tc>
          <w:tcPr>
            <w:tcW w:w="7898" w:type="dxa"/>
            <w:vAlign w:val="center"/>
          </w:tcPr>
          <w:p w14:paraId="0C0BABCC"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odgovornosti</w:t>
            </w:r>
          </w:p>
        </w:tc>
        <w:tc>
          <w:tcPr>
            <w:tcW w:w="1588" w:type="dxa"/>
          </w:tcPr>
          <w:p w14:paraId="36CA6410"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0D6D8113"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3CFD5F6A"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tcPr>
          <w:p w14:paraId="5F42311C" w14:textId="77777777" w:rsidR="00BA667A" w:rsidRPr="003F26C1" w:rsidRDefault="00BA667A" w:rsidP="00BA667A">
            <w:pPr>
              <w:spacing w:after="0" w:line="276" w:lineRule="auto"/>
              <w:jc w:val="both"/>
              <w:rPr>
                <w:rFonts w:eastAsia="Calibri" w:cstheme="minorHAnsi"/>
                <w:b/>
                <w:sz w:val="20"/>
                <w:szCs w:val="20"/>
                <w:lang w:eastAsia="zh-CN"/>
              </w:rPr>
            </w:pPr>
          </w:p>
        </w:tc>
      </w:tr>
      <w:tr w:rsidR="00BA667A" w:rsidRPr="00BA667A" w14:paraId="53C97F51" w14:textId="77777777" w:rsidTr="00BA667A">
        <w:trPr>
          <w:trHeight w:val="357"/>
          <w:jc w:val="center"/>
        </w:trPr>
        <w:tc>
          <w:tcPr>
            <w:tcW w:w="7898" w:type="dxa"/>
            <w:vAlign w:val="center"/>
          </w:tcPr>
          <w:p w14:paraId="31C16787"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 xml:space="preserve">Stupnja osposobljenosti </w:t>
            </w:r>
          </w:p>
        </w:tc>
        <w:tc>
          <w:tcPr>
            <w:tcW w:w="1588" w:type="dxa"/>
          </w:tcPr>
          <w:p w14:paraId="63AD79D0"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1126FD41"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1FCE4E2D"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tcPr>
          <w:p w14:paraId="4899EA97" w14:textId="77777777" w:rsidR="00BA667A" w:rsidRPr="003F26C1" w:rsidRDefault="00BA667A" w:rsidP="00BA667A">
            <w:pPr>
              <w:spacing w:after="0" w:line="276" w:lineRule="auto"/>
              <w:jc w:val="both"/>
              <w:rPr>
                <w:rFonts w:eastAsia="Calibri" w:cstheme="minorHAnsi"/>
                <w:b/>
                <w:sz w:val="20"/>
                <w:szCs w:val="20"/>
                <w:lang w:eastAsia="zh-CN"/>
              </w:rPr>
            </w:pPr>
          </w:p>
        </w:tc>
      </w:tr>
      <w:tr w:rsidR="00BA667A" w:rsidRPr="00BA667A" w14:paraId="726A64CB" w14:textId="77777777" w:rsidTr="00BA667A">
        <w:trPr>
          <w:trHeight w:val="357"/>
          <w:jc w:val="center"/>
        </w:trPr>
        <w:tc>
          <w:tcPr>
            <w:tcW w:w="7898" w:type="dxa"/>
            <w:vAlign w:val="center"/>
          </w:tcPr>
          <w:p w14:paraId="742625CE"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uvježbanosti</w:t>
            </w:r>
          </w:p>
        </w:tc>
        <w:tc>
          <w:tcPr>
            <w:tcW w:w="1588" w:type="dxa"/>
          </w:tcPr>
          <w:p w14:paraId="768558CD"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74ACB22C"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203C2C03"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tcPr>
          <w:p w14:paraId="3F712377" w14:textId="77777777" w:rsidR="00BA667A" w:rsidRPr="003F26C1" w:rsidRDefault="00BA667A" w:rsidP="00BA667A">
            <w:pPr>
              <w:spacing w:after="0" w:line="276" w:lineRule="auto"/>
              <w:jc w:val="both"/>
              <w:rPr>
                <w:rFonts w:eastAsia="Calibri" w:cstheme="minorHAnsi"/>
                <w:b/>
                <w:sz w:val="20"/>
                <w:szCs w:val="20"/>
                <w:lang w:eastAsia="zh-CN"/>
              </w:rPr>
            </w:pPr>
          </w:p>
        </w:tc>
      </w:tr>
      <w:tr w:rsidR="00BA667A" w:rsidRPr="00BA667A" w14:paraId="677AF2F0" w14:textId="77777777" w:rsidTr="00BA667A">
        <w:trPr>
          <w:trHeight w:val="282"/>
          <w:jc w:val="center"/>
        </w:trPr>
        <w:tc>
          <w:tcPr>
            <w:tcW w:w="13981" w:type="dxa"/>
            <w:gridSpan w:val="5"/>
          </w:tcPr>
          <w:p w14:paraId="76A9B468" w14:textId="77777777" w:rsidR="00BA667A" w:rsidRPr="003F26C1" w:rsidRDefault="00BA667A" w:rsidP="00BA667A">
            <w:pPr>
              <w:spacing w:after="0" w:line="276" w:lineRule="auto"/>
              <w:jc w:val="both"/>
              <w:rPr>
                <w:rFonts w:eastAsia="Calibri" w:cstheme="minorHAnsi"/>
                <w:b/>
                <w:sz w:val="20"/>
                <w:szCs w:val="20"/>
                <w:lang w:eastAsia="zh-CN"/>
              </w:rPr>
            </w:pPr>
            <w:r w:rsidRPr="003F26C1">
              <w:rPr>
                <w:rFonts w:eastAsia="Calibri" w:cstheme="minorHAnsi"/>
                <w:b/>
                <w:sz w:val="20"/>
                <w:szCs w:val="20"/>
                <w:lang w:eastAsia="zh-CN"/>
              </w:rPr>
              <w:t>STOŽER</w:t>
            </w:r>
          </w:p>
        </w:tc>
      </w:tr>
      <w:tr w:rsidR="00BA667A" w:rsidRPr="00BA667A" w14:paraId="78A5FD3C" w14:textId="77777777" w:rsidTr="00BA667A">
        <w:trPr>
          <w:trHeight w:val="357"/>
          <w:jc w:val="center"/>
        </w:trPr>
        <w:tc>
          <w:tcPr>
            <w:tcW w:w="7898" w:type="dxa"/>
            <w:vAlign w:val="center"/>
          </w:tcPr>
          <w:p w14:paraId="72C6D673"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Stupnja odgovornosti</w:t>
            </w:r>
          </w:p>
        </w:tc>
        <w:tc>
          <w:tcPr>
            <w:tcW w:w="1588" w:type="dxa"/>
          </w:tcPr>
          <w:p w14:paraId="511DDDE1" w14:textId="77777777" w:rsidR="00BA667A" w:rsidRPr="003F26C1" w:rsidRDefault="00BA667A" w:rsidP="00BA667A">
            <w:pPr>
              <w:spacing w:after="0" w:line="276" w:lineRule="auto"/>
              <w:jc w:val="both"/>
              <w:rPr>
                <w:rFonts w:eastAsia="Calibri" w:cstheme="minorHAnsi"/>
                <w:b/>
                <w:sz w:val="20"/>
                <w:szCs w:val="20"/>
                <w:lang w:eastAsia="zh-CN"/>
              </w:rPr>
            </w:pPr>
          </w:p>
        </w:tc>
        <w:tc>
          <w:tcPr>
            <w:tcW w:w="1559" w:type="dxa"/>
            <w:vAlign w:val="center"/>
          </w:tcPr>
          <w:p w14:paraId="01D5F45B"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080C04F4"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tcPr>
          <w:p w14:paraId="5026B977" w14:textId="77777777" w:rsidR="00BA667A" w:rsidRPr="003F26C1" w:rsidRDefault="00BA667A" w:rsidP="00BA667A">
            <w:pPr>
              <w:spacing w:after="0" w:line="276" w:lineRule="auto"/>
              <w:jc w:val="both"/>
              <w:rPr>
                <w:rFonts w:eastAsia="Calibri" w:cstheme="minorHAnsi"/>
                <w:b/>
                <w:sz w:val="20"/>
                <w:szCs w:val="20"/>
                <w:lang w:eastAsia="zh-CN"/>
              </w:rPr>
            </w:pPr>
          </w:p>
        </w:tc>
      </w:tr>
      <w:tr w:rsidR="00BA667A" w:rsidRPr="00BA667A" w14:paraId="60A6BF66" w14:textId="77777777" w:rsidTr="00BA667A">
        <w:trPr>
          <w:trHeight w:val="357"/>
          <w:jc w:val="center"/>
        </w:trPr>
        <w:tc>
          <w:tcPr>
            <w:tcW w:w="7898" w:type="dxa"/>
            <w:vAlign w:val="center"/>
          </w:tcPr>
          <w:p w14:paraId="12F0D0C0"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 xml:space="preserve">Stupnja osposobljenosti </w:t>
            </w:r>
          </w:p>
        </w:tc>
        <w:tc>
          <w:tcPr>
            <w:tcW w:w="1588" w:type="dxa"/>
          </w:tcPr>
          <w:p w14:paraId="3B85033B" w14:textId="77777777" w:rsidR="00BA667A" w:rsidRPr="003F26C1" w:rsidRDefault="00BA667A" w:rsidP="00BA667A">
            <w:pPr>
              <w:spacing w:after="0" w:line="276" w:lineRule="auto"/>
              <w:jc w:val="both"/>
              <w:rPr>
                <w:rFonts w:eastAsia="Calibri" w:cstheme="minorHAnsi"/>
                <w:b/>
                <w:sz w:val="20"/>
                <w:szCs w:val="20"/>
                <w:lang w:eastAsia="zh-CN"/>
              </w:rPr>
            </w:pPr>
          </w:p>
        </w:tc>
        <w:tc>
          <w:tcPr>
            <w:tcW w:w="1559" w:type="dxa"/>
            <w:vAlign w:val="center"/>
          </w:tcPr>
          <w:p w14:paraId="78D9D216"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575D8629"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tcPr>
          <w:p w14:paraId="39F0A996" w14:textId="77777777" w:rsidR="00BA667A" w:rsidRPr="003F26C1" w:rsidRDefault="00BA667A" w:rsidP="00BA667A">
            <w:pPr>
              <w:spacing w:after="0" w:line="276" w:lineRule="auto"/>
              <w:jc w:val="both"/>
              <w:rPr>
                <w:rFonts w:eastAsia="Calibri" w:cstheme="minorHAnsi"/>
                <w:b/>
                <w:sz w:val="20"/>
                <w:szCs w:val="20"/>
                <w:lang w:eastAsia="zh-CN"/>
              </w:rPr>
            </w:pPr>
          </w:p>
        </w:tc>
      </w:tr>
      <w:tr w:rsidR="00BA667A" w:rsidRPr="00BA667A" w14:paraId="10029E78" w14:textId="77777777" w:rsidTr="00BA667A">
        <w:trPr>
          <w:trHeight w:val="357"/>
          <w:jc w:val="center"/>
        </w:trPr>
        <w:tc>
          <w:tcPr>
            <w:tcW w:w="7898" w:type="dxa"/>
            <w:vAlign w:val="center"/>
          </w:tcPr>
          <w:p w14:paraId="78099912"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Stupnja uvježbanosti</w:t>
            </w:r>
          </w:p>
        </w:tc>
        <w:tc>
          <w:tcPr>
            <w:tcW w:w="1588" w:type="dxa"/>
          </w:tcPr>
          <w:p w14:paraId="234252C2" w14:textId="77777777" w:rsidR="00BA667A" w:rsidRPr="003F26C1" w:rsidRDefault="00BA667A" w:rsidP="00BA667A">
            <w:pPr>
              <w:spacing w:after="0" w:line="276" w:lineRule="auto"/>
              <w:jc w:val="both"/>
              <w:rPr>
                <w:rFonts w:eastAsia="Calibri" w:cstheme="minorHAnsi"/>
                <w:b/>
                <w:sz w:val="20"/>
                <w:szCs w:val="20"/>
                <w:lang w:eastAsia="zh-CN"/>
              </w:rPr>
            </w:pPr>
          </w:p>
        </w:tc>
        <w:tc>
          <w:tcPr>
            <w:tcW w:w="1559" w:type="dxa"/>
            <w:vAlign w:val="center"/>
          </w:tcPr>
          <w:p w14:paraId="426DA2D6"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030CB4BA"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tcPr>
          <w:p w14:paraId="197DF3E7" w14:textId="77777777" w:rsidR="00BA667A" w:rsidRPr="003F26C1" w:rsidRDefault="00BA667A" w:rsidP="00BA667A">
            <w:pPr>
              <w:spacing w:after="0" w:line="276" w:lineRule="auto"/>
              <w:jc w:val="both"/>
              <w:rPr>
                <w:rFonts w:eastAsia="Calibri" w:cstheme="minorHAnsi"/>
                <w:b/>
                <w:sz w:val="20"/>
                <w:szCs w:val="20"/>
                <w:lang w:eastAsia="zh-CN"/>
              </w:rPr>
            </w:pPr>
          </w:p>
        </w:tc>
      </w:tr>
      <w:tr w:rsidR="00BA667A" w:rsidRPr="00BA667A" w14:paraId="6675BE9D" w14:textId="77777777" w:rsidTr="00765DC3">
        <w:trPr>
          <w:trHeight w:val="292"/>
          <w:jc w:val="center"/>
        </w:trPr>
        <w:tc>
          <w:tcPr>
            <w:tcW w:w="13981" w:type="dxa"/>
            <w:gridSpan w:val="5"/>
            <w:vAlign w:val="center"/>
          </w:tcPr>
          <w:p w14:paraId="4F8618E4" w14:textId="77777777" w:rsidR="00BA667A" w:rsidRPr="003F26C1" w:rsidRDefault="00BA667A" w:rsidP="00BA667A">
            <w:pPr>
              <w:spacing w:after="0" w:line="276" w:lineRule="auto"/>
              <w:jc w:val="both"/>
              <w:rPr>
                <w:rFonts w:eastAsia="Calibri" w:cstheme="minorHAnsi"/>
                <w:b/>
                <w:sz w:val="20"/>
                <w:szCs w:val="20"/>
                <w:lang w:eastAsia="zh-CN"/>
              </w:rPr>
            </w:pPr>
            <w:r w:rsidRPr="003F26C1">
              <w:rPr>
                <w:rFonts w:eastAsia="Calibri" w:cstheme="minorHAnsi"/>
                <w:b/>
                <w:sz w:val="20"/>
                <w:szCs w:val="20"/>
                <w:lang w:eastAsia="zh-CN"/>
              </w:rPr>
              <w:t>KOORDINATORI NA LOKACIJI</w:t>
            </w:r>
          </w:p>
        </w:tc>
      </w:tr>
      <w:tr w:rsidR="00BA667A" w:rsidRPr="00BA667A" w14:paraId="23026142" w14:textId="77777777" w:rsidTr="00BA667A">
        <w:trPr>
          <w:trHeight w:val="367"/>
          <w:jc w:val="center"/>
        </w:trPr>
        <w:tc>
          <w:tcPr>
            <w:tcW w:w="7898" w:type="dxa"/>
            <w:vAlign w:val="center"/>
          </w:tcPr>
          <w:p w14:paraId="4E1E7A6E"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Stupnja odgovornosti</w:t>
            </w:r>
          </w:p>
        </w:tc>
        <w:tc>
          <w:tcPr>
            <w:tcW w:w="1588" w:type="dxa"/>
          </w:tcPr>
          <w:p w14:paraId="024BAF4C" w14:textId="77777777" w:rsidR="00BA667A" w:rsidRPr="003F26C1" w:rsidRDefault="00BA667A" w:rsidP="00BA667A">
            <w:pPr>
              <w:spacing w:after="0" w:line="276" w:lineRule="auto"/>
              <w:jc w:val="center"/>
              <w:rPr>
                <w:rFonts w:eastAsia="Calibri" w:cstheme="minorHAnsi"/>
                <w:sz w:val="20"/>
                <w:szCs w:val="20"/>
                <w:lang w:eastAsia="zh-CN"/>
              </w:rPr>
            </w:pPr>
            <w:r w:rsidRPr="003F26C1">
              <w:rPr>
                <w:rFonts w:eastAsia="Calibri" w:cstheme="minorHAnsi"/>
                <w:b/>
                <w:sz w:val="20"/>
                <w:szCs w:val="20"/>
                <w:lang w:eastAsia="zh-CN"/>
              </w:rPr>
              <w:t>x</w:t>
            </w:r>
          </w:p>
        </w:tc>
        <w:tc>
          <w:tcPr>
            <w:tcW w:w="1559" w:type="dxa"/>
            <w:vAlign w:val="center"/>
          </w:tcPr>
          <w:p w14:paraId="2C90A837"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449202E6"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tcPr>
          <w:p w14:paraId="308615E3" w14:textId="77777777" w:rsidR="00BA667A" w:rsidRPr="003F26C1" w:rsidRDefault="00BA667A" w:rsidP="00BA667A">
            <w:pPr>
              <w:spacing w:after="0" w:line="276" w:lineRule="auto"/>
              <w:jc w:val="both"/>
              <w:rPr>
                <w:rFonts w:eastAsia="Calibri" w:cstheme="minorHAnsi"/>
                <w:b/>
                <w:sz w:val="20"/>
                <w:szCs w:val="20"/>
                <w:lang w:eastAsia="zh-CN"/>
              </w:rPr>
            </w:pPr>
          </w:p>
        </w:tc>
      </w:tr>
      <w:tr w:rsidR="00BA667A" w:rsidRPr="00BA667A" w14:paraId="0CCC42D2" w14:textId="77777777" w:rsidTr="00BA667A">
        <w:trPr>
          <w:trHeight w:val="367"/>
          <w:jc w:val="center"/>
        </w:trPr>
        <w:tc>
          <w:tcPr>
            <w:tcW w:w="7898" w:type="dxa"/>
            <w:vAlign w:val="center"/>
          </w:tcPr>
          <w:p w14:paraId="2D59F8DE"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 xml:space="preserve">Stupnja osposobljenosti </w:t>
            </w:r>
          </w:p>
        </w:tc>
        <w:tc>
          <w:tcPr>
            <w:tcW w:w="1588" w:type="dxa"/>
          </w:tcPr>
          <w:p w14:paraId="6FAD38F5" w14:textId="77777777" w:rsidR="00BA667A" w:rsidRPr="003F26C1" w:rsidRDefault="00BA667A" w:rsidP="00BA667A">
            <w:pPr>
              <w:spacing w:after="0" w:line="276" w:lineRule="auto"/>
              <w:jc w:val="center"/>
              <w:rPr>
                <w:rFonts w:eastAsia="Calibri" w:cstheme="minorHAnsi"/>
                <w:sz w:val="20"/>
                <w:szCs w:val="20"/>
                <w:lang w:eastAsia="zh-CN"/>
              </w:rPr>
            </w:pPr>
            <w:r w:rsidRPr="003F26C1">
              <w:rPr>
                <w:rFonts w:eastAsia="Calibri" w:cstheme="minorHAnsi"/>
                <w:b/>
                <w:sz w:val="20"/>
                <w:szCs w:val="20"/>
                <w:lang w:eastAsia="zh-CN"/>
              </w:rPr>
              <w:t>x</w:t>
            </w:r>
          </w:p>
        </w:tc>
        <w:tc>
          <w:tcPr>
            <w:tcW w:w="1559" w:type="dxa"/>
            <w:vAlign w:val="center"/>
          </w:tcPr>
          <w:p w14:paraId="636F06D0"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3565447C"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tcPr>
          <w:p w14:paraId="09012A9B" w14:textId="77777777" w:rsidR="00BA667A" w:rsidRPr="003F26C1" w:rsidRDefault="00BA667A" w:rsidP="00BA667A">
            <w:pPr>
              <w:spacing w:after="0" w:line="276" w:lineRule="auto"/>
              <w:jc w:val="both"/>
              <w:rPr>
                <w:rFonts w:eastAsia="Calibri" w:cstheme="minorHAnsi"/>
                <w:b/>
                <w:sz w:val="20"/>
                <w:szCs w:val="20"/>
                <w:lang w:eastAsia="zh-CN"/>
              </w:rPr>
            </w:pPr>
          </w:p>
        </w:tc>
      </w:tr>
      <w:tr w:rsidR="00BA667A" w:rsidRPr="00BA667A" w14:paraId="709AAA1B" w14:textId="77777777" w:rsidTr="00BA667A">
        <w:trPr>
          <w:trHeight w:val="367"/>
          <w:jc w:val="center"/>
        </w:trPr>
        <w:tc>
          <w:tcPr>
            <w:tcW w:w="7898" w:type="dxa"/>
            <w:vAlign w:val="center"/>
          </w:tcPr>
          <w:p w14:paraId="132C22D8"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Stupnja uvježbanosti</w:t>
            </w:r>
          </w:p>
        </w:tc>
        <w:tc>
          <w:tcPr>
            <w:tcW w:w="1588" w:type="dxa"/>
          </w:tcPr>
          <w:p w14:paraId="1F4186EC" w14:textId="77777777" w:rsidR="00BA667A" w:rsidRPr="003F26C1" w:rsidRDefault="00BA667A" w:rsidP="00BA667A">
            <w:pPr>
              <w:spacing w:after="0" w:line="276" w:lineRule="auto"/>
              <w:jc w:val="center"/>
              <w:rPr>
                <w:rFonts w:eastAsia="Calibri" w:cstheme="minorHAnsi"/>
                <w:sz w:val="20"/>
                <w:szCs w:val="20"/>
                <w:lang w:eastAsia="zh-CN"/>
              </w:rPr>
            </w:pPr>
            <w:r w:rsidRPr="003F26C1">
              <w:rPr>
                <w:rFonts w:eastAsia="Calibri" w:cstheme="minorHAnsi"/>
                <w:b/>
                <w:sz w:val="20"/>
                <w:szCs w:val="20"/>
                <w:lang w:eastAsia="zh-CN"/>
              </w:rPr>
              <w:t>x</w:t>
            </w:r>
          </w:p>
        </w:tc>
        <w:tc>
          <w:tcPr>
            <w:tcW w:w="1559" w:type="dxa"/>
            <w:vAlign w:val="center"/>
          </w:tcPr>
          <w:p w14:paraId="2FE1C608"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0376E086"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tcPr>
          <w:p w14:paraId="02903054" w14:textId="77777777" w:rsidR="00BA667A" w:rsidRPr="003F26C1" w:rsidRDefault="00BA667A" w:rsidP="00BA667A">
            <w:pPr>
              <w:spacing w:after="0" w:line="276" w:lineRule="auto"/>
              <w:jc w:val="both"/>
              <w:rPr>
                <w:rFonts w:eastAsia="Calibri" w:cstheme="minorHAnsi"/>
                <w:b/>
                <w:sz w:val="20"/>
                <w:szCs w:val="20"/>
                <w:lang w:eastAsia="zh-CN"/>
              </w:rPr>
            </w:pPr>
          </w:p>
        </w:tc>
      </w:tr>
      <w:tr w:rsidR="00BA667A" w:rsidRPr="00BA667A" w14:paraId="62D3818F" w14:textId="77777777" w:rsidTr="00765DC3">
        <w:trPr>
          <w:trHeight w:val="425"/>
          <w:jc w:val="center"/>
        </w:trPr>
        <w:tc>
          <w:tcPr>
            <w:tcW w:w="13981" w:type="dxa"/>
            <w:gridSpan w:val="5"/>
            <w:vAlign w:val="center"/>
          </w:tcPr>
          <w:p w14:paraId="787CB25D" w14:textId="77777777" w:rsidR="00BA667A" w:rsidRPr="003F26C1" w:rsidRDefault="00BA667A" w:rsidP="00BA667A">
            <w:pPr>
              <w:spacing w:after="0" w:line="276" w:lineRule="auto"/>
              <w:rPr>
                <w:rFonts w:eastAsia="Calibri" w:cstheme="minorHAnsi"/>
                <w:b/>
                <w:sz w:val="20"/>
                <w:szCs w:val="20"/>
                <w:lang w:eastAsia="zh-CN"/>
              </w:rPr>
            </w:pPr>
            <w:r w:rsidRPr="003F26C1">
              <w:rPr>
                <w:rFonts w:eastAsia="Calibri" w:cstheme="minorHAnsi"/>
                <w:b/>
                <w:i/>
                <w:sz w:val="20"/>
                <w:szCs w:val="20"/>
                <w:lang w:eastAsia="zh-CN"/>
              </w:rPr>
              <w:t>Spremnost operativnih kapaciteta</w:t>
            </w:r>
          </w:p>
        </w:tc>
      </w:tr>
      <w:tr w:rsidR="00BA667A" w:rsidRPr="00BA667A" w14:paraId="08C47A7C" w14:textId="77777777" w:rsidTr="00BA667A">
        <w:trPr>
          <w:trHeight w:val="390"/>
          <w:jc w:val="center"/>
        </w:trPr>
        <w:tc>
          <w:tcPr>
            <w:tcW w:w="7898" w:type="dxa"/>
            <w:vAlign w:val="center"/>
          </w:tcPr>
          <w:p w14:paraId="17BBAFDE" w14:textId="77777777" w:rsidR="00BA667A" w:rsidRPr="003F26C1" w:rsidRDefault="00BA667A" w:rsidP="00BA667A">
            <w:pPr>
              <w:spacing w:after="0" w:line="276" w:lineRule="auto"/>
              <w:rPr>
                <w:rFonts w:eastAsia="Calibri" w:cstheme="minorHAnsi"/>
                <w:sz w:val="20"/>
                <w:szCs w:val="20"/>
                <w:u w:val="single"/>
                <w:lang w:eastAsia="zh-CN"/>
              </w:rPr>
            </w:pPr>
            <w:r w:rsidRPr="003F26C1">
              <w:rPr>
                <w:rFonts w:eastAsia="Calibri" w:cstheme="minorHAnsi"/>
                <w:sz w:val="20"/>
                <w:szCs w:val="20"/>
                <w:lang w:eastAsia="zh-CN"/>
              </w:rPr>
              <w:t>Samodostatnosti i logističkoj potpori</w:t>
            </w:r>
          </w:p>
        </w:tc>
        <w:tc>
          <w:tcPr>
            <w:tcW w:w="1588" w:type="dxa"/>
            <w:vAlign w:val="center"/>
          </w:tcPr>
          <w:p w14:paraId="1656A26E"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14A22272"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2B103C33"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28E232D2"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0F504631" w14:textId="77777777" w:rsidTr="00BA667A">
        <w:trPr>
          <w:trHeight w:val="443"/>
          <w:jc w:val="center"/>
        </w:trPr>
        <w:tc>
          <w:tcPr>
            <w:tcW w:w="13981" w:type="dxa"/>
            <w:gridSpan w:val="5"/>
            <w:vAlign w:val="center"/>
          </w:tcPr>
          <w:p w14:paraId="749B9281" w14:textId="77777777" w:rsidR="00BA667A" w:rsidRPr="003F26C1" w:rsidRDefault="00BA667A" w:rsidP="00BA667A">
            <w:pPr>
              <w:spacing w:after="0" w:line="276" w:lineRule="auto"/>
              <w:rPr>
                <w:rFonts w:eastAsia="Calibri" w:cstheme="minorHAnsi"/>
                <w:b/>
                <w:sz w:val="20"/>
                <w:szCs w:val="20"/>
                <w:lang w:eastAsia="zh-CN"/>
              </w:rPr>
            </w:pPr>
            <w:r w:rsidRPr="003F26C1">
              <w:rPr>
                <w:rFonts w:eastAsia="Calibri" w:cstheme="minorHAnsi"/>
                <w:b/>
                <w:sz w:val="20"/>
                <w:szCs w:val="20"/>
                <w:lang w:eastAsia="zh-CN"/>
              </w:rPr>
              <w:t>POVJERENICI CIVILNE ZAŠTITE</w:t>
            </w:r>
          </w:p>
        </w:tc>
      </w:tr>
      <w:tr w:rsidR="00BA667A" w:rsidRPr="00BA667A" w14:paraId="7F829A6B" w14:textId="77777777" w:rsidTr="008320F1">
        <w:trPr>
          <w:trHeight w:val="357"/>
          <w:jc w:val="center"/>
        </w:trPr>
        <w:tc>
          <w:tcPr>
            <w:tcW w:w="7898" w:type="dxa"/>
            <w:vAlign w:val="center"/>
          </w:tcPr>
          <w:p w14:paraId="15A18BDD"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popunjenosti ljudstvom</w:t>
            </w:r>
          </w:p>
        </w:tc>
        <w:tc>
          <w:tcPr>
            <w:tcW w:w="1588" w:type="dxa"/>
            <w:vAlign w:val="center"/>
          </w:tcPr>
          <w:p w14:paraId="717F4A64"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tcPr>
          <w:p w14:paraId="3B55C581"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60" w:type="dxa"/>
            <w:vAlign w:val="center"/>
          </w:tcPr>
          <w:p w14:paraId="6486C459"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2127660C" w14:textId="77777777" w:rsidR="00BA667A" w:rsidRPr="003F26C1" w:rsidRDefault="008320F1" w:rsidP="008320F1">
            <w:pPr>
              <w:spacing w:after="20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3DE16AB4" w14:textId="77777777" w:rsidTr="00BA667A">
        <w:trPr>
          <w:trHeight w:val="357"/>
          <w:jc w:val="center"/>
        </w:trPr>
        <w:tc>
          <w:tcPr>
            <w:tcW w:w="7898" w:type="dxa"/>
            <w:vAlign w:val="center"/>
          </w:tcPr>
          <w:p w14:paraId="506B06B0"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spremnosti zapovjednog osoblja</w:t>
            </w:r>
          </w:p>
        </w:tc>
        <w:tc>
          <w:tcPr>
            <w:tcW w:w="1588" w:type="dxa"/>
          </w:tcPr>
          <w:p w14:paraId="34EC65AE"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6C059295"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2CD55E2F"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tcPr>
          <w:p w14:paraId="108AF4E3" w14:textId="77777777" w:rsidR="00BA667A" w:rsidRPr="003F26C1" w:rsidRDefault="00BA667A" w:rsidP="00BA667A">
            <w:pPr>
              <w:spacing w:after="200" w:line="276" w:lineRule="auto"/>
              <w:jc w:val="both"/>
              <w:rPr>
                <w:rFonts w:eastAsia="Calibri" w:cstheme="minorHAnsi"/>
                <w:b/>
                <w:sz w:val="20"/>
                <w:szCs w:val="20"/>
                <w:lang w:eastAsia="zh-CN"/>
              </w:rPr>
            </w:pPr>
          </w:p>
        </w:tc>
      </w:tr>
      <w:tr w:rsidR="00BA667A" w:rsidRPr="00BA667A" w14:paraId="46FC1B19" w14:textId="77777777" w:rsidTr="00BA667A">
        <w:trPr>
          <w:trHeight w:val="357"/>
          <w:jc w:val="center"/>
        </w:trPr>
        <w:tc>
          <w:tcPr>
            <w:tcW w:w="7898" w:type="dxa"/>
            <w:vAlign w:val="center"/>
          </w:tcPr>
          <w:p w14:paraId="0BC744C0"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osposobljenosti ljudstva i zapovjednog osoblja</w:t>
            </w:r>
          </w:p>
        </w:tc>
        <w:tc>
          <w:tcPr>
            <w:tcW w:w="1588" w:type="dxa"/>
          </w:tcPr>
          <w:p w14:paraId="76A5268E"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38C50741"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79B41137"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376" w:type="dxa"/>
          </w:tcPr>
          <w:p w14:paraId="0C056B90" w14:textId="77777777" w:rsidR="00BA667A" w:rsidRPr="003F26C1" w:rsidRDefault="00BA667A" w:rsidP="00BA667A">
            <w:pPr>
              <w:spacing w:after="200" w:line="276" w:lineRule="auto"/>
              <w:jc w:val="both"/>
              <w:rPr>
                <w:rFonts w:eastAsia="Calibri" w:cstheme="minorHAnsi"/>
                <w:b/>
                <w:sz w:val="20"/>
                <w:szCs w:val="20"/>
                <w:lang w:eastAsia="zh-CN"/>
              </w:rPr>
            </w:pPr>
          </w:p>
        </w:tc>
      </w:tr>
      <w:tr w:rsidR="00BA667A" w:rsidRPr="00BA667A" w14:paraId="1843D9E1" w14:textId="77777777" w:rsidTr="00BA667A">
        <w:trPr>
          <w:trHeight w:val="349"/>
          <w:jc w:val="center"/>
        </w:trPr>
        <w:tc>
          <w:tcPr>
            <w:tcW w:w="7898" w:type="dxa"/>
            <w:vAlign w:val="center"/>
          </w:tcPr>
          <w:p w14:paraId="50A8793B" w14:textId="77777777" w:rsidR="00BA667A" w:rsidRPr="003F26C1" w:rsidRDefault="00BA667A" w:rsidP="00BA667A">
            <w:pPr>
              <w:spacing w:after="0" w:line="276" w:lineRule="auto"/>
              <w:rPr>
                <w:rFonts w:eastAsia="Calibri" w:cstheme="minorHAnsi"/>
                <w:b/>
                <w:sz w:val="20"/>
                <w:szCs w:val="20"/>
                <w:lang w:eastAsia="zh-CN"/>
              </w:rPr>
            </w:pPr>
            <w:r w:rsidRPr="003F26C1">
              <w:rPr>
                <w:rFonts w:eastAsia="Calibri" w:cstheme="minorHAnsi"/>
                <w:sz w:val="20"/>
                <w:szCs w:val="20"/>
                <w:lang w:eastAsia="zh-CN"/>
              </w:rPr>
              <w:t>Stupnja uvježbanosti</w:t>
            </w:r>
          </w:p>
        </w:tc>
        <w:tc>
          <w:tcPr>
            <w:tcW w:w="1588" w:type="dxa"/>
          </w:tcPr>
          <w:p w14:paraId="6A3F9C88"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2564EDEA"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2C08020D"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376" w:type="dxa"/>
          </w:tcPr>
          <w:p w14:paraId="4A43709B" w14:textId="77777777" w:rsidR="00BA667A" w:rsidRPr="003F26C1" w:rsidRDefault="00BA667A" w:rsidP="00BA667A">
            <w:pPr>
              <w:spacing w:after="200" w:line="276" w:lineRule="auto"/>
              <w:jc w:val="both"/>
              <w:rPr>
                <w:rFonts w:eastAsia="Calibri" w:cstheme="minorHAnsi"/>
                <w:b/>
                <w:sz w:val="20"/>
                <w:szCs w:val="20"/>
                <w:lang w:eastAsia="zh-CN"/>
              </w:rPr>
            </w:pPr>
          </w:p>
        </w:tc>
      </w:tr>
      <w:tr w:rsidR="00BA667A" w:rsidRPr="00BA667A" w14:paraId="28A556B7" w14:textId="77777777" w:rsidTr="00BA667A">
        <w:trPr>
          <w:trHeight w:val="357"/>
          <w:jc w:val="center"/>
        </w:trPr>
        <w:tc>
          <w:tcPr>
            <w:tcW w:w="7898" w:type="dxa"/>
            <w:vAlign w:val="center"/>
          </w:tcPr>
          <w:p w14:paraId="7E0A51F8" w14:textId="77777777" w:rsidR="00BA667A" w:rsidRPr="003F26C1" w:rsidRDefault="00BA667A" w:rsidP="00BA667A">
            <w:pPr>
              <w:spacing w:after="0" w:line="276" w:lineRule="auto"/>
              <w:rPr>
                <w:rFonts w:eastAsia="Calibri" w:cstheme="minorHAnsi"/>
                <w:sz w:val="20"/>
                <w:szCs w:val="20"/>
                <w:u w:val="single"/>
                <w:lang w:eastAsia="zh-CN"/>
              </w:rPr>
            </w:pPr>
            <w:r w:rsidRPr="003F26C1">
              <w:rPr>
                <w:rFonts w:eastAsia="Calibri" w:cstheme="minorHAnsi"/>
                <w:sz w:val="20"/>
                <w:szCs w:val="20"/>
                <w:lang w:eastAsia="zh-CN"/>
              </w:rPr>
              <w:t>Stupnja opremljenosti materijalnim sredstvima i opremom</w:t>
            </w:r>
          </w:p>
        </w:tc>
        <w:tc>
          <w:tcPr>
            <w:tcW w:w="1588" w:type="dxa"/>
          </w:tcPr>
          <w:p w14:paraId="6CF79100"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59" w:type="dxa"/>
            <w:vAlign w:val="center"/>
          </w:tcPr>
          <w:p w14:paraId="70829B38"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5D8994AD"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376" w:type="dxa"/>
          </w:tcPr>
          <w:p w14:paraId="021988E4" w14:textId="77777777" w:rsidR="00BA667A" w:rsidRPr="003F26C1" w:rsidRDefault="00BA667A" w:rsidP="00BA667A">
            <w:pPr>
              <w:spacing w:after="200" w:line="276" w:lineRule="auto"/>
              <w:jc w:val="both"/>
              <w:rPr>
                <w:rFonts w:eastAsia="Calibri" w:cstheme="minorHAnsi"/>
                <w:b/>
                <w:sz w:val="20"/>
                <w:szCs w:val="20"/>
                <w:lang w:eastAsia="zh-CN"/>
              </w:rPr>
            </w:pPr>
          </w:p>
        </w:tc>
      </w:tr>
      <w:tr w:rsidR="00BA667A" w:rsidRPr="00BA667A" w14:paraId="593EEDF8" w14:textId="77777777" w:rsidTr="00BA667A">
        <w:trPr>
          <w:trHeight w:val="357"/>
          <w:jc w:val="center"/>
        </w:trPr>
        <w:tc>
          <w:tcPr>
            <w:tcW w:w="7898" w:type="dxa"/>
            <w:vAlign w:val="center"/>
          </w:tcPr>
          <w:p w14:paraId="69FC73AF" w14:textId="77777777" w:rsidR="00BA667A" w:rsidRPr="003F26C1" w:rsidRDefault="00BA667A" w:rsidP="00BA667A">
            <w:pPr>
              <w:spacing w:after="0" w:line="276" w:lineRule="auto"/>
              <w:rPr>
                <w:rFonts w:eastAsia="Calibri" w:cstheme="minorHAnsi"/>
                <w:sz w:val="20"/>
                <w:szCs w:val="20"/>
                <w:u w:val="single"/>
                <w:lang w:eastAsia="zh-CN"/>
              </w:rPr>
            </w:pPr>
            <w:r w:rsidRPr="003F26C1">
              <w:rPr>
                <w:rFonts w:eastAsia="Calibri" w:cstheme="minorHAnsi"/>
                <w:sz w:val="20"/>
                <w:szCs w:val="20"/>
                <w:lang w:eastAsia="zh-CN"/>
              </w:rPr>
              <w:t>Vremena mobilizacijske spremnosti/operativne gotovosti</w:t>
            </w:r>
          </w:p>
        </w:tc>
        <w:tc>
          <w:tcPr>
            <w:tcW w:w="1588" w:type="dxa"/>
          </w:tcPr>
          <w:p w14:paraId="14EF032D"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59" w:type="dxa"/>
            <w:vAlign w:val="center"/>
          </w:tcPr>
          <w:p w14:paraId="30599FD4"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7955509E" w14:textId="77777777" w:rsidR="00BA667A" w:rsidRPr="003F26C1" w:rsidRDefault="008320F1" w:rsidP="008320F1">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tcPr>
          <w:p w14:paraId="5902BDF9" w14:textId="77777777" w:rsidR="00BA667A" w:rsidRPr="003F26C1" w:rsidRDefault="00BA667A" w:rsidP="00BA667A">
            <w:pPr>
              <w:spacing w:after="200" w:line="276" w:lineRule="auto"/>
              <w:jc w:val="both"/>
              <w:rPr>
                <w:rFonts w:eastAsia="Calibri" w:cstheme="minorHAnsi"/>
                <w:b/>
                <w:sz w:val="20"/>
                <w:szCs w:val="20"/>
                <w:lang w:eastAsia="zh-CN"/>
              </w:rPr>
            </w:pPr>
          </w:p>
        </w:tc>
      </w:tr>
      <w:tr w:rsidR="00BA667A" w:rsidRPr="00BA667A" w14:paraId="6DFD8186" w14:textId="77777777" w:rsidTr="00BA667A">
        <w:trPr>
          <w:trHeight w:val="357"/>
          <w:jc w:val="center"/>
        </w:trPr>
        <w:tc>
          <w:tcPr>
            <w:tcW w:w="7898" w:type="dxa"/>
            <w:vAlign w:val="center"/>
          </w:tcPr>
          <w:p w14:paraId="5E3C2E3D" w14:textId="77777777" w:rsidR="00BA667A" w:rsidRPr="003F26C1" w:rsidRDefault="00BA667A" w:rsidP="00BA667A">
            <w:pPr>
              <w:spacing w:after="0" w:line="276" w:lineRule="auto"/>
              <w:rPr>
                <w:rFonts w:eastAsia="Calibri" w:cstheme="minorHAnsi"/>
                <w:sz w:val="20"/>
                <w:szCs w:val="20"/>
                <w:u w:val="single"/>
                <w:lang w:eastAsia="zh-CN"/>
              </w:rPr>
            </w:pPr>
            <w:r w:rsidRPr="003F26C1">
              <w:rPr>
                <w:rFonts w:eastAsia="Calibri" w:cstheme="minorHAnsi"/>
                <w:sz w:val="20"/>
                <w:szCs w:val="20"/>
                <w:lang w:eastAsia="zh-CN"/>
              </w:rPr>
              <w:t>Samodostatnosti i logističkoj potpori</w:t>
            </w:r>
          </w:p>
        </w:tc>
        <w:tc>
          <w:tcPr>
            <w:tcW w:w="1588" w:type="dxa"/>
          </w:tcPr>
          <w:p w14:paraId="45C6D09F"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59" w:type="dxa"/>
            <w:vAlign w:val="center"/>
          </w:tcPr>
          <w:p w14:paraId="773E4444"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2ACDE31C" w14:textId="77777777" w:rsidR="00BA667A" w:rsidRPr="003F26C1" w:rsidRDefault="008320F1" w:rsidP="008320F1">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tcPr>
          <w:p w14:paraId="378E6D22" w14:textId="77777777" w:rsidR="00BA667A" w:rsidRPr="003F26C1" w:rsidRDefault="00BA667A" w:rsidP="00BA667A">
            <w:pPr>
              <w:spacing w:after="200" w:line="276" w:lineRule="auto"/>
              <w:jc w:val="both"/>
              <w:rPr>
                <w:rFonts w:eastAsia="Calibri" w:cstheme="minorHAnsi"/>
                <w:b/>
                <w:sz w:val="20"/>
                <w:szCs w:val="20"/>
                <w:lang w:eastAsia="zh-CN"/>
              </w:rPr>
            </w:pPr>
          </w:p>
        </w:tc>
      </w:tr>
      <w:tr w:rsidR="00BA667A" w:rsidRPr="00BA667A" w14:paraId="1EBDA787" w14:textId="77777777" w:rsidTr="00BA667A">
        <w:trPr>
          <w:trHeight w:val="367"/>
          <w:jc w:val="center"/>
        </w:trPr>
        <w:tc>
          <w:tcPr>
            <w:tcW w:w="13981" w:type="dxa"/>
            <w:gridSpan w:val="5"/>
            <w:vAlign w:val="center"/>
          </w:tcPr>
          <w:p w14:paraId="315ED928" w14:textId="77777777" w:rsidR="00BA667A" w:rsidRPr="003F26C1" w:rsidRDefault="00BA667A" w:rsidP="00BA667A">
            <w:pPr>
              <w:spacing w:before="120" w:after="120" w:line="276" w:lineRule="auto"/>
              <w:jc w:val="both"/>
              <w:rPr>
                <w:rFonts w:eastAsia="Calibri" w:cstheme="minorHAnsi"/>
                <w:b/>
                <w:sz w:val="20"/>
                <w:szCs w:val="20"/>
                <w:lang w:eastAsia="zh-CN"/>
              </w:rPr>
            </w:pPr>
            <w:r w:rsidRPr="003F26C1">
              <w:rPr>
                <w:rFonts w:eastAsia="Calibri" w:cstheme="minorHAnsi"/>
                <w:b/>
                <w:sz w:val="20"/>
                <w:szCs w:val="20"/>
                <w:lang w:eastAsia="zh-CN"/>
              </w:rPr>
              <w:t>PRAVNE OSOBE OD INTERESA ZA SUSTAV CIVILNE ZAŠTITE</w:t>
            </w:r>
          </w:p>
        </w:tc>
      </w:tr>
      <w:tr w:rsidR="00BA667A" w:rsidRPr="00BA667A" w14:paraId="1290AA6C" w14:textId="77777777" w:rsidTr="00BA667A">
        <w:trPr>
          <w:trHeight w:val="367"/>
          <w:jc w:val="center"/>
        </w:trPr>
        <w:tc>
          <w:tcPr>
            <w:tcW w:w="7898" w:type="dxa"/>
            <w:vAlign w:val="center"/>
          </w:tcPr>
          <w:p w14:paraId="6CD0B145"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popunjenosti ljudstvom</w:t>
            </w:r>
          </w:p>
        </w:tc>
        <w:tc>
          <w:tcPr>
            <w:tcW w:w="1588" w:type="dxa"/>
          </w:tcPr>
          <w:p w14:paraId="1D2D8BFF"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59" w:type="dxa"/>
          </w:tcPr>
          <w:p w14:paraId="776066B6"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48515358"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tcPr>
          <w:p w14:paraId="72F7414A" w14:textId="77777777" w:rsidR="00BA667A" w:rsidRPr="003F26C1" w:rsidRDefault="00BA667A" w:rsidP="00BA667A">
            <w:pPr>
              <w:spacing w:after="200" w:line="276" w:lineRule="auto"/>
              <w:jc w:val="both"/>
              <w:rPr>
                <w:rFonts w:eastAsia="Calibri" w:cstheme="minorHAnsi"/>
                <w:b/>
                <w:sz w:val="20"/>
                <w:szCs w:val="20"/>
                <w:lang w:eastAsia="zh-CN"/>
              </w:rPr>
            </w:pPr>
          </w:p>
        </w:tc>
      </w:tr>
      <w:tr w:rsidR="00BA667A" w:rsidRPr="00BA667A" w14:paraId="1F529A2D" w14:textId="77777777" w:rsidTr="00BA667A">
        <w:trPr>
          <w:trHeight w:val="367"/>
          <w:jc w:val="center"/>
        </w:trPr>
        <w:tc>
          <w:tcPr>
            <w:tcW w:w="7898" w:type="dxa"/>
            <w:vAlign w:val="center"/>
          </w:tcPr>
          <w:p w14:paraId="52E6B27F"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spremnosti zapovjednog osoblja</w:t>
            </w:r>
          </w:p>
        </w:tc>
        <w:tc>
          <w:tcPr>
            <w:tcW w:w="1588" w:type="dxa"/>
            <w:vAlign w:val="center"/>
          </w:tcPr>
          <w:p w14:paraId="775A93FD"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68EC59A7"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4E38488A" w14:textId="77777777" w:rsidR="00BA667A" w:rsidRPr="003F26C1" w:rsidRDefault="008320F1"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6043AD0C"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10E81BFC" w14:textId="77777777" w:rsidTr="00BA667A">
        <w:trPr>
          <w:trHeight w:val="367"/>
          <w:jc w:val="center"/>
        </w:trPr>
        <w:tc>
          <w:tcPr>
            <w:tcW w:w="7898" w:type="dxa"/>
            <w:vAlign w:val="center"/>
          </w:tcPr>
          <w:p w14:paraId="3EF16AA4"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osposobljenosti ljudstva i zapovjednog osoblja</w:t>
            </w:r>
          </w:p>
        </w:tc>
        <w:tc>
          <w:tcPr>
            <w:tcW w:w="1588" w:type="dxa"/>
            <w:vAlign w:val="center"/>
          </w:tcPr>
          <w:p w14:paraId="4E94FB8E"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44835898"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7DEA892B" w14:textId="77777777" w:rsidR="00BA667A" w:rsidRPr="003F26C1" w:rsidRDefault="008320F1"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299D418A"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602BE207" w14:textId="77777777" w:rsidTr="00BA667A">
        <w:trPr>
          <w:trHeight w:val="367"/>
          <w:jc w:val="center"/>
        </w:trPr>
        <w:tc>
          <w:tcPr>
            <w:tcW w:w="7898" w:type="dxa"/>
            <w:vAlign w:val="center"/>
          </w:tcPr>
          <w:p w14:paraId="338645A6"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uvježbanosti</w:t>
            </w:r>
          </w:p>
        </w:tc>
        <w:tc>
          <w:tcPr>
            <w:tcW w:w="1588" w:type="dxa"/>
            <w:vAlign w:val="center"/>
          </w:tcPr>
          <w:p w14:paraId="412AC680"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210DE422"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2CF5B8B4" w14:textId="77777777" w:rsidR="00BA667A" w:rsidRPr="003F26C1" w:rsidRDefault="008320F1"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69BBAEC0"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488D2DA2" w14:textId="77777777" w:rsidTr="00BA667A">
        <w:trPr>
          <w:trHeight w:val="352"/>
          <w:jc w:val="center"/>
        </w:trPr>
        <w:tc>
          <w:tcPr>
            <w:tcW w:w="7898" w:type="dxa"/>
            <w:vAlign w:val="center"/>
          </w:tcPr>
          <w:p w14:paraId="0E8AFE10"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opremljenosti materijalnim sredstvima i opremom</w:t>
            </w:r>
          </w:p>
        </w:tc>
        <w:tc>
          <w:tcPr>
            <w:tcW w:w="1588" w:type="dxa"/>
            <w:vAlign w:val="center"/>
          </w:tcPr>
          <w:p w14:paraId="05416549"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38D76136"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39B9173B"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0CBCF845"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4F2EBEE2" w14:textId="77777777" w:rsidTr="00BA667A">
        <w:trPr>
          <w:trHeight w:val="352"/>
          <w:jc w:val="center"/>
        </w:trPr>
        <w:tc>
          <w:tcPr>
            <w:tcW w:w="7898" w:type="dxa"/>
            <w:vAlign w:val="center"/>
          </w:tcPr>
          <w:p w14:paraId="6B1C6D07"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Vremena mobilizacijske spremnosti/operativne gotovosti</w:t>
            </w:r>
          </w:p>
        </w:tc>
        <w:tc>
          <w:tcPr>
            <w:tcW w:w="1588" w:type="dxa"/>
            <w:vAlign w:val="center"/>
          </w:tcPr>
          <w:p w14:paraId="3C8F82D4"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689ADE66"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1852D1AA"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3C421BBC"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48B41A88" w14:textId="77777777" w:rsidTr="00BA667A">
        <w:trPr>
          <w:trHeight w:val="352"/>
          <w:jc w:val="center"/>
        </w:trPr>
        <w:tc>
          <w:tcPr>
            <w:tcW w:w="7898" w:type="dxa"/>
            <w:vAlign w:val="center"/>
          </w:tcPr>
          <w:p w14:paraId="4F5DB7CC"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Samodostatnosti i logističkoj potpori</w:t>
            </w:r>
          </w:p>
        </w:tc>
        <w:tc>
          <w:tcPr>
            <w:tcW w:w="1588" w:type="dxa"/>
            <w:vAlign w:val="center"/>
          </w:tcPr>
          <w:p w14:paraId="5960E2D3"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74EAB10F"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6A9788AE"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52635B58"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57515DE3" w14:textId="77777777" w:rsidTr="00BA667A">
        <w:trPr>
          <w:trHeight w:val="336"/>
          <w:jc w:val="center"/>
        </w:trPr>
        <w:tc>
          <w:tcPr>
            <w:tcW w:w="13981" w:type="dxa"/>
            <w:gridSpan w:val="5"/>
            <w:vAlign w:val="center"/>
          </w:tcPr>
          <w:p w14:paraId="406AABE6" w14:textId="77777777" w:rsidR="00BA667A" w:rsidRPr="003F26C1" w:rsidRDefault="00BA667A" w:rsidP="00BA667A">
            <w:pPr>
              <w:spacing w:after="0" w:line="276" w:lineRule="auto"/>
              <w:rPr>
                <w:rFonts w:eastAsia="Calibri" w:cstheme="minorHAnsi"/>
                <w:b/>
                <w:sz w:val="20"/>
                <w:szCs w:val="20"/>
                <w:lang w:eastAsia="zh-CN"/>
              </w:rPr>
            </w:pPr>
            <w:r w:rsidRPr="003F26C1">
              <w:rPr>
                <w:rFonts w:eastAsia="Calibri" w:cstheme="minorHAnsi"/>
                <w:b/>
                <w:sz w:val="20"/>
                <w:szCs w:val="20"/>
                <w:lang w:eastAsia="zh-CN"/>
              </w:rPr>
              <w:t>OPERATIVNE SNAGE CRVENOG KRIŽA</w:t>
            </w:r>
          </w:p>
        </w:tc>
      </w:tr>
      <w:tr w:rsidR="00BA667A" w:rsidRPr="00BA667A" w14:paraId="6BD315D9" w14:textId="77777777" w:rsidTr="00BA667A">
        <w:trPr>
          <w:trHeight w:val="357"/>
          <w:jc w:val="center"/>
        </w:trPr>
        <w:tc>
          <w:tcPr>
            <w:tcW w:w="7898" w:type="dxa"/>
            <w:vAlign w:val="center"/>
          </w:tcPr>
          <w:p w14:paraId="678BA44E"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popunjenosti ljudstvom</w:t>
            </w:r>
          </w:p>
        </w:tc>
        <w:tc>
          <w:tcPr>
            <w:tcW w:w="1588" w:type="dxa"/>
          </w:tcPr>
          <w:p w14:paraId="732B322E"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59" w:type="dxa"/>
            <w:vAlign w:val="center"/>
          </w:tcPr>
          <w:p w14:paraId="5B30F37D"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7FF9E816"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3149807D"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24DEAB6B" w14:textId="77777777" w:rsidTr="00BA667A">
        <w:trPr>
          <w:trHeight w:val="357"/>
          <w:jc w:val="center"/>
        </w:trPr>
        <w:tc>
          <w:tcPr>
            <w:tcW w:w="7898" w:type="dxa"/>
            <w:vAlign w:val="center"/>
          </w:tcPr>
          <w:p w14:paraId="1BFA08E4"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spremnosti zapovjednog osoblja</w:t>
            </w:r>
          </w:p>
        </w:tc>
        <w:tc>
          <w:tcPr>
            <w:tcW w:w="1588" w:type="dxa"/>
            <w:vAlign w:val="center"/>
          </w:tcPr>
          <w:p w14:paraId="6233CB66"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780EE736"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6EC8F6AE"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2EAC58FD"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7933C7D2" w14:textId="77777777" w:rsidTr="00BA667A">
        <w:trPr>
          <w:trHeight w:val="357"/>
          <w:jc w:val="center"/>
        </w:trPr>
        <w:tc>
          <w:tcPr>
            <w:tcW w:w="7898" w:type="dxa"/>
            <w:vAlign w:val="center"/>
          </w:tcPr>
          <w:p w14:paraId="0D62E29E"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osposobljenosti ljudstva i zapovjednog osoblja</w:t>
            </w:r>
          </w:p>
        </w:tc>
        <w:tc>
          <w:tcPr>
            <w:tcW w:w="1588" w:type="dxa"/>
            <w:vAlign w:val="center"/>
          </w:tcPr>
          <w:p w14:paraId="259C8A76"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01789A27"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vAlign w:val="center"/>
          </w:tcPr>
          <w:p w14:paraId="0ABE7003"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46DBCC27"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1C225D8B" w14:textId="77777777" w:rsidTr="00BA667A">
        <w:trPr>
          <w:trHeight w:val="349"/>
          <w:jc w:val="center"/>
        </w:trPr>
        <w:tc>
          <w:tcPr>
            <w:tcW w:w="7898" w:type="dxa"/>
            <w:vAlign w:val="center"/>
          </w:tcPr>
          <w:p w14:paraId="5285CF1B"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uvježbanosti</w:t>
            </w:r>
          </w:p>
        </w:tc>
        <w:tc>
          <w:tcPr>
            <w:tcW w:w="1588" w:type="dxa"/>
            <w:vAlign w:val="center"/>
          </w:tcPr>
          <w:p w14:paraId="7267168C"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77D8ED98"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vAlign w:val="center"/>
          </w:tcPr>
          <w:p w14:paraId="581FE06B"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59F160FB"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240DB545" w14:textId="77777777" w:rsidTr="00BA667A">
        <w:trPr>
          <w:trHeight w:val="357"/>
          <w:jc w:val="center"/>
        </w:trPr>
        <w:tc>
          <w:tcPr>
            <w:tcW w:w="7898" w:type="dxa"/>
            <w:vAlign w:val="center"/>
          </w:tcPr>
          <w:p w14:paraId="6D6B6799"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opremljenosti materijalnim sredstvima i opremom</w:t>
            </w:r>
          </w:p>
        </w:tc>
        <w:tc>
          <w:tcPr>
            <w:tcW w:w="1588" w:type="dxa"/>
            <w:vAlign w:val="center"/>
          </w:tcPr>
          <w:p w14:paraId="4C724B12"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57B6E05B"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vAlign w:val="center"/>
          </w:tcPr>
          <w:p w14:paraId="1DC9F5B4"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67E3AA6B"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2273E028" w14:textId="77777777" w:rsidTr="00BA667A">
        <w:trPr>
          <w:trHeight w:val="357"/>
          <w:jc w:val="center"/>
        </w:trPr>
        <w:tc>
          <w:tcPr>
            <w:tcW w:w="7898" w:type="dxa"/>
            <w:vAlign w:val="center"/>
          </w:tcPr>
          <w:p w14:paraId="3CEFEF35"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Vremena mobilizacijske spremnosti/operativne gotovosti</w:t>
            </w:r>
          </w:p>
        </w:tc>
        <w:tc>
          <w:tcPr>
            <w:tcW w:w="1588" w:type="dxa"/>
            <w:vAlign w:val="center"/>
          </w:tcPr>
          <w:p w14:paraId="5BB8A79C"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5602DFF7"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vAlign w:val="center"/>
          </w:tcPr>
          <w:p w14:paraId="4756EDD5"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6CEEDBD1"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3139022A" w14:textId="77777777" w:rsidTr="00BA667A">
        <w:trPr>
          <w:trHeight w:val="357"/>
          <w:jc w:val="center"/>
        </w:trPr>
        <w:tc>
          <w:tcPr>
            <w:tcW w:w="7898" w:type="dxa"/>
            <w:vAlign w:val="center"/>
          </w:tcPr>
          <w:p w14:paraId="526B227E"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Samodostatnosti i logističkoj potpori</w:t>
            </w:r>
          </w:p>
        </w:tc>
        <w:tc>
          <w:tcPr>
            <w:tcW w:w="1588" w:type="dxa"/>
            <w:vAlign w:val="center"/>
          </w:tcPr>
          <w:p w14:paraId="73170BF2"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56322A64"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vAlign w:val="center"/>
          </w:tcPr>
          <w:p w14:paraId="5D911252"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2178C562"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0260B807" w14:textId="77777777" w:rsidTr="00BA667A">
        <w:trPr>
          <w:trHeight w:val="367"/>
          <w:jc w:val="center"/>
        </w:trPr>
        <w:tc>
          <w:tcPr>
            <w:tcW w:w="13981" w:type="dxa"/>
            <w:gridSpan w:val="5"/>
            <w:vAlign w:val="center"/>
          </w:tcPr>
          <w:p w14:paraId="7314DC9F" w14:textId="77777777" w:rsidR="00BA667A" w:rsidRPr="003F26C1" w:rsidRDefault="00BA667A" w:rsidP="00BA667A">
            <w:pPr>
              <w:spacing w:before="120" w:after="120" w:line="276" w:lineRule="auto"/>
              <w:jc w:val="both"/>
              <w:rPr>
                <w:rFonts w:eastAsia="Calibri" w:cstheme="minorHAnsi"/>
                <w:b/>
                <w:sz w:val="20"/>
                <w:szCs w:val="20"/>
                <w:lang w:eastAsia="zh-CN"/>
              </w:rPr>
            </w:pPr>
            <w:r w:rsidRPr="003F26C1">
              <w:rPr>
                <w:rFonts w:eastAsia="Calibri" w:cstheme="minorHAnsi"/>
                <w:b/>
                <w:sz w:val="20"/>
                <w:szCs w:val="20"/>
                <w:lang w:eastAsia="zh-CN"/>
              </w:rPr>
              <w:t>OPERATIVNE SNAGE HRVATSKE GORSKE SLUŽBE ZA SPAŠAVANJE</w:t>
            </w:r>
          </w:p>
        </w:tc>
      </w:tr>
      <w:tr w:rsidR="00BA667A" w:rsidRPr="00BA667A" w14:paraId="58E45826" w14:textId="77777777" w:rsidTr="00BA667A">
        <w:trPr>
          <w:trHeight w:val="367"/>
          <w:jc w:val="center"/>
        </w:trPr>
        <w:tc>
          <w:tcPr>
            <w:tcW w:w="7898" w:type="dxa"/>
            <w:vAlign w:val="center"/>
          </w:tcPr>
          <w:p w14:paraId="5380862F"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popunjenosti ljudstvom</w:t>
            </w:r>
          </w:p>
        </w:tc>
        <w:tc>
          <w:tcPr>
            <w:tcW w:w="1588" w:type="dxa"/>
          </w:tcPr>
          <w:p w14:paraId="04A8A846"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59" w:type="dxa"/>
            <w:vAlign w:val="center"/>
          </w:tcPr>
          <w:p w14:paraId="554C3ED3"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tcPr>
          <w:p w14:paraId="691303BC"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376" w:type="dxa"/>
            <w:vAlign w:val="center"/>
          </w:tcPr>
          <w:p w14:paraId="19833065"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6EEBF783" w14:textId="77777777" w:rsidTr="00BA667A">
        <w:trPr>
          <w:trHeight w:val="367"/>
          <w:jc w:val="center"/>
        </w:trPr>
        <w:tc>
          <w:tcPr>
            <w:tcW w:w="7898" w:type="dxa"/>
            <w:vAlign w:val="center"/>
          </w:tcPr>
          <w:p w14:paraId="4B169241"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spremnosti zapovjednog osoblja</w:t>
            </w:r>
          </w:p>
        </w:tc>
        <w:tc>
          <w:tcPr>
            <w:tcW w:w="1588" w:type="dxa"/>
            <w:vAlign w:val="center"/>
          </w:tcPr>
          <w:p w14:paraId="3BF5A965"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5A70631A"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tcPr>
          <w:p w14:paraId="2496CD5D" w14:textId="77777777" w:rsidR="00BA667A" w:rsidRPr="003F26C1" w:rsidRDefault="00BA667A" w:rsidP="00BA667A">
            <w:pPr>
              <w:spacing w:after="0" w:line="276" w:lineRule="auto"/>
              <w:jc w:val="both"/>
              <w:rPr>
                <w:rFonts w:eastAsia="Calibri" w:cstheme="minorHAnsi"/>
                <w:b/>
                <w:sz w:val="20"/>
                <w:szCs w:val="20"/>
                <w:lang w:eastAsia="zh-CN"/>
              </w:rPr>
            </w:pPr>
          </w:p>
        </w:tc>
        <w:tc>
          <w:tcPr>
            <w:tcW w:w="1376" w:type="dxa"/>
            <w:vAlign w:val="center"/>
          </w:tcPr>
          <w:p w14:paraId="4851385C"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24188A03" w14:textId="77777777" w:rsidTr="00BA667A">
        <w:trPr>
          <w:trHeight w:val="367"/>
          <w:jc w:val="center"/>
        </w:trPr>
        <w:tc>
          <w:tcPr>
            <w:tcW w:w="7898" w:type="dxa"/>
            <w:vAlign w:val="center"/>
          </w:tcPr>
          <w:p w14:paraId="6D83517A"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osposobljenosti ljudstva i zapovjednog osoblja</w:t>
            </w:r>
          </w:p>
        </w:tc>
        <w:tc>
          <w:tcPr>
            <w:tcW w:w="1588" w:type="dxa"/>
            <w:vAlign w:val="center"/>
          </w:tcPr>
          <w:p w14:paraId="61D99CF2"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7466D1D8"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tcPr>
          <w:p w14:paraId="278D34D2" w14:textId="77777777" w:rsidR="00BA667A" w:rsidRPr="003F26C1" w:rsidRDefault="00BA667A" w:rsidP="00BA667A">
            <w:pPr>
              <w:spacing w:after="0" w:line="276" w:lineRule="auto"/>
              <w:jc w:val="both"/>
              <w:rPr>
                <w:rFonts w:eastAsia="Calibri" w:cstheme="minorHAnsi"/>
                <w:b/>
                <w:sz w:val="20"/>
                <w:szCs w:val="20"/>
                <w:lang w:eastAsia="zh-CN"/>
              </w:rPr>
            </w:pPr>
          </w:p>
        </w:tc>
        <w:tc>
          <w:tcPr>
            <w:tcW w:w="1376" w:type="dxa"/>
            <w:vAlign w:val="center"/>
          </w:tcPr>
          <w:p w14:paraId="6F301EBF"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48CA9E6B" w14:textId="77777777" w:rsidTr="00BA667A">
        <w:trPr>
          <w:trHeight w:val="367"/>
          <w:jc w:val="center"/>
        </w:trPr>
        <w:tc>
          <w:tcPr>
            <w:tcW w:w="7898" w:type="dxa"/>
            <w:vAlign w:val="center"/>
          </w:tcPr>
          <w:p w14:paraId="5C735C0C"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uvježbanosti</w:t>
            </w:r>
          </w:p>
        </w:tc>
        <w:tc>
          <w:tcPr>
            <w:tcW w:w="1588" w:type="dxa"/>
            <w:vAlign w:val="center"/>
          </w:tcPr>
          <w:p w14:paraId="509F12B9"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019E1F4C"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tcPr>
          <w:p w14:paraId="2A236327" w14:textId="77777777" w:rsidR="00BA667A" w:rsidRPr="003F26C1" w:rsidRDefault="00BA667A" w:rsidP="00BA667A">
            <w:pPr>
              <w:spacing w:after="0" w:line="276" w:lineRule="auto"/>
              <w:jc w:val="both"/>
              <w:rPr>
                <w:rFonts w:eastAsia="Calibri" w:cstheme="minorHAnsi"/>
                <w:b/>
                <w:sz w:val="20"/>
                <w:szCs w:val="20"/>
                <w:lang w:eastAsia="zh-CN"/>
              </w:rPr>
            </w:pPr>
          </w:p>
        </w:tc>
        <w:tc>
          <w:tcPr>
            <w:tcW w:w="1376" w:type="dxa"/>
            <w:vAlign w:val="center"/>
          </w:tcPr>
          <w:p w14:paraId="2A9FA005"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12193D32" w14:textId="77777777" w:rsidTr="00BA667A">
        <w:trPr>
          <w:trHeight w:val="352"/>
          <w:jc w:val="center"/>
        </w:trPr>
        <w:tc>
          <w:tcPr>
            <w:tcW w:w="7898" w:type="dxa"/>
            <w:vAlign w:val="center"/>
          </w:tcPr>
          <w:p w14:paraId="202C52B7"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opremljenosti materijalnim sredstvima i opremom</w:t>
            </w:r>
          </w:p>
        </w:tc>
        <w:tc>
          <w:tcPr>
            <w:tcW w:w="1588" w:type="dxa"/>
            <w:vAlign w:val="center"/>
          </w:tcPr>
          <w:p w14:paraId="5F6DFE8F"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19CBAA1D"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tcPr>
          <w:p w14:paraId="3549DF2C" w14:textId="77777777" w:rsidR="00BA667A" w:rsidRPr="003F26C1" w:rsidRDefault="00BA667A" w:rsidP="00BA667A">
            <w:pPr>
              <w:spacing w:after="0" w:line="276" w:lineRule="auto"/>
              <w:jc w:val="both"/>
              <w:rPr>
                <w:rFonts w:eastAsia="Calibri" w:cstheme="minorHAnsi"/>
                <w:b/>
                <w:sz w:val="20"/>
                <w:szCs w:val="20"/>
                <w:lang w:eastAsia="zh-CN"/>
              </w:rPr>
            </w:pPr>
          </w:p>
        </w:tc>
        <w:tc>
          <w:tcPr>
            <w:tcW w:w="1376" w:type="dxa"/>
            <w:vAlign w:val="center"/>
          </w:tcPr>
          <w:p w14:paraId="6E035D25"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15D1923C" w14:textId="77777777" w:rsidTr="00BA667A">
        <w:trPr>
          <w:trHeight w:val="352"/>
          <w:jc w:val="center"/>
        </w:trPr>
        <w:tc>
          <w:tcPr>
            <w:tcW w:w="7898" w:type="dxa"/>
            <w:vAlign w:val="center"/>
          </w:tcPr>
          <w:p w14:paraId="6D4D583D"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Vremena mobilizacijske spremnosti/operativne gotovosti</w:t>
            </w:r>
          </w:p>
        </w:tc>
        <w:tc>
          <w:tcPr>
            <w:tcW w:w="1588" w:type="dxa"/>
            <w:vAlign w:val="center"/>
          </w:tcPr>
          <w:p w14:paraId="4B3F1B63"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4F0A8F4A"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tcPr>
          <w:p w14:paraId="6327DA0E" w14:textId="77777777" w:rsidR="00BA667A" w:rsidRPr="003F26C1" w:rsidRDefault="00BA667A" w:rsidP="00BA667A">
            <w:pPr>
              <w:spacing w:after="0" w:line="276" w:lineRule="auto"/>
              <w:jc w:val="both"/>
              <w:rPr>
                <w:rFonts w:eastAsia="Calibri" w:cstheme="minorHAnsi"/>
                <w:b/>
                <w:sz w:val="20"/>
                <w:szCs w:val="20"/>
                <w:lang w:eastAsia="zh-CN"/>
              </w:rPr>
            </w:pPr>
          </w:p>
        </w:tc>
        <w:tc>
          <w:tcPr>
            <w:tcW w:w="1376" w:type="dxa"/>
            <w:vAlign w:val="center"/>
          </w:tcPr>
          <w:p w14:paraId="0AE53291"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2C0CB1BF" w14:textId="77777777" w:rsidTr="00BA667A">
        <w:trPr>
          <w:trHeight w:val="352"/>
          <w:jc w:val="center"/>
        </w:trPr>
        <w:tc>
          <w:tcPr>
            <w:tcW w:w="7898" w:type="dxa"/>
            <w:vAlign w:val="center"/>
          </w:tcPr>
          <w:p w14:paraId="23E3CC0F"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Samodostatnosti i logističkoj potpori</w:t>
            </w:r>
          </w:p>
        </w:tc>
        <w:tc>
          <w:tcPr>
            <w:tcW w:w="1588" w:type="dxa"/>
            <w:vAlign w:val="center"/>
          </w:tcPr>
          <w:p w14:paraId="75182121"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39BBEC58"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tcPr>
          <w:p w14:paraId="7966C175" w14:textId="77777777" w:rsidR="00BA667A" w:rsidRPr="003F26C1" w:rsidRDefault="00BA667A" w:rsidP="00BA667A">
            <w:pPr>
              <w:spacing w:after="0" w:line="276" w:lineRule="auto"/>
              <w:jc w:val="both"/>
              <w:rPr>
                <w:rFonts w:eastAsia="Calibri" w:cstheme="minorHAnsi"/>
                <w:b/>
                <w:sz w:val="20"/>
                <w:szCs w:val="20"/>
                <w:lang w:eastAsia="zh-CN"/>
              </w:rPr>
            </w:pPr>
          </w:p>
        </w:tc>
        <w:tc>
          <w:tcPr>
            <w:tcW w:w="1376" w:type="dxa"/>
            <w:vAlign w:val="center"/>
          </w:tcPr>
          <w:p w14:paraId="7618AF5E"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1FC42A2A" w14:textId="77777777" w:rsidTr="00BA667A">
        <w:trPr>
          <w:trHeight w:val="367"/>
          <w:jc w:val="center"/>
        </w:trPr>
        <w:tc>
          <w:tcPr>
            <w:tcW w:w="13981" w:type="dxa"/>
            <w:gridSpan w:val="5"/>
            <w:vAlign w:val="center"/>
          </w:tcPr>
          <w:p w14:paraId="7E0BA4F4" w14:textId="77777777" w:rsidR="00BA667A" w:rsidRPr="003F26C1" w:rsidRDefault="00BA667A" w:rsidP="00BA667A">
            <w:pPr>
              <w:spacing w:before="120" w:after="120" w:line="276" w:lineRule="auto"/>
              <w:jc w:val="both"/>
              <w:rPr>
                <w:rFonts w:eastAsia="Calibri" w:cstheme="minorHAnsi"/>
                <w:b/>
                <w:sz w:val="20"/>
                <w:szCs w:val="20"/>
                <w:lang w:eastAsia="zh-CN"/>
              </w:rPr>
            </w:pPr>
            <w:r w:rsidRPr="003F26C1">
              <w:rPr>
                <w:rFonts w:eastAsia="Calibri" w:cstheme="minorHAnsi"/>
                <w:b/>
                <w:sz w:val="20"/>
                <w:szCs w:val="20"/>
                <w:lang w:eastAsia="zh-CN"/>
              </w:rPr>
              <w:t>OPERATIVNE SNAGE VATROGASTVA</w:t>
            </w:r>
          </w:p>
        </w:tc>
      </w:tr>
      <w:tr w:rsidR="00BA667A" w:rsidRPr="00BA667A" w14:paraId="1BAFF21F" w14:textId="77777777" w:rsidTr="00BA667A">
        <w:trPr>
          <w:trHeight w:val="367"/>
          <w:jc w:val="center"/>
        </w:trPr>
        <w:tc>
          <w:tcPr>
            <w:tcW w:w="7898" w:type="dxa"/>
            <w:vAlign w:val="center"/>
          </w:tcPr>
          <w:p w14:paraId="43925B1C"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popunjenosti ljudstvom</w:t>
            </w:r>
          </w:p>
        </w:tc>
        <w:tc>
          <w:tcPr>
            <w:tcW w:w="1588" w:type="dxa"/>
          </w:tcPr>
          <w:p w14:paraId="60BE1072"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59" w:type="dxa"/>
            <w:vAlign w:val="center"/>
          </w:tcPr>
          <w:p w14:paraId="7689C5FE" w14:textId="77777777" w:rsidR="00BA667A" w:rsidRPr="003F26C1" w:rsidRDefault="008320F1"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1E7DA6A6"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556EEE11"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15C03235" w14:textId="77777777" w:rsidTr="00BA667A">
        <w:trPr>
          <w:trHeight w:val="367"/>
          <w:jc w:val="center"/>
        </w:trPr>
        <w:tc>
          <w:tcPr>
            <w:tcW w:w="7898" w:type="dxa"/>
            <w:vAlign w:val="center"/>
          </w:tcPr>
          <w:p w14:paraId="47E850F9"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spremnosti zapovjednog osoblja</w:t>
            </w:r>
          </w:p>
        </w:tc>
        <w:tc>
          <w:tcPr>
            <w:tcW w:w="1588" w:type="dxa"/>
            <w:vAlign w:val="center"/>
          </w:tcPr>
          <w:p w14:paraId="367745C3"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18BC137F" w14:textId="77777777" w:rsidR="00BA667A" w:rsidRPr="003F26C1" w:rsidRDefault="008320F1"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0244B7D2"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214CAE1C"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1152C63B" w14:textId="77777777" w:rsidTr="00BA667A">
        <w:trPr>
          <w:trHeight w:val="367"/>
          <w:jc w:val="center"/>
        </w:trPr>
        <w:tc>
          <w:tcPr>
            <w:tcW w:w="7898" w:type="dxa"/>
            <w:vAlign w:val="center"/>
          </w:tcPr>
          <w:p w14:paraId="0952D10E"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osposobljenosti ljudstva i zapovjednog osoblja</w:t>
            </w:r>
          </w:p>
        </w:tc>
        <w:tc>
          <w:tcPr>
            <w:tcW w:w="1588" w:type="dxa"/>
            <w:vAlign w:val="center"/>
          </w:tcPr>
          <w:p w14:paraId="492AC999"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0984BF50"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vAlign w:val="center"/>
          </w:tcPr>
          <w:p w14:paraId="44AC138A"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187666CF"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4FB97E36" w14:textId="77777777" w:rsidTr="00BA667A">
        <w:trPr>
          <w:trHeight w:val="367"/>
          <w:jc w:val="center"/>
        </w:trPr>
        <w:tc>
          <w:tcPr>
            <w:tcW w:w="7898" w:type="dxa"/>
            <w:vAlign w:val="center"/>
          </w:tcPr>
          <w:p w14:paraId="2F8B6D4C"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uvježbanosti</w:t>
            </w:r>
          </w:p>
        </w:tc>
        <w:tc>
          <w:tcPr>
            <w:tcW w:w="1588" w:type="dxa"/>
            <w:vAlign w:val="center"/>
          </w:tcPr>
          <w:p w14:paraId="12ECC85D"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20CF63C4"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60" w:type="dxa"/>
            <w:vAlign w:val="center"/>
          </w:tcPr>
          <w:p w14:paraId="4F3310B9"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75155DB9"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774F4EC1" w14:textId="77777777" w:rsidTr="00BA667A">
        <w:trPr>
          <w:trHeight w:val="352"/>
          <w:jc w:val="center"/>
        </w:trPr>
        <w:tc>
          <w:tcPr>
            <w:tcW w:w="7898" w:type="dxa"/>
            <w:vAlign w:val="center"/>
          </w:tcPr>
          <w:p w14:paraId="1A2BCF23"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Stupnja opremljenosti materijalnim sredstvima i opremom</w:t>
            </w:r>
          </w:p>
        </w:tc>
        <w:tc>
          <w:tcPr>
            <w:tcW w:w="1588" w:type="dxa"/>
            <w:vAlign w:val="center"/>
          </w:tcPr>
          <w:p w14:paraId="1DB62C50"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70CEAE2F" w14:textId="77777777" w:rsidR="00BA667A" w:rsidRPr="003F26C1" w:rsidRDefault="008320F1" w:rsidP="00BA667A">
            <w:pPr>
              <w:spacing w:after="12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43FD38F6" w14:textId="77777777" w:rsidR="00BA667A" w:rsidRPr="003F26C1" w:rsidRDefault="00BA667A" w:rsidP="00BA667A">
            <w:pPr>
              <w:spacing w:after="120" w:line="276" w:lineRule="auto"/>
              <w:jc w:val="center"/>
              <w:rPr>
                <w:rFonts w:eastAsia="Calibri" w:cstheme="minorHAnsi"/>
                <w:b/>
                <w:sz w:val="20"/>
                <w:szCs w:val="20"/>
                <w:lang w:eastAsia="zh-CN"/>
              </w:rPr>
            </w:pPr>
          </w:p>
        </w:tc>
        <w:tc>
          <w:tcPr>
            <w:tcW w:w="1376" w:type="dxa"/>
            <w:vAlign w:val="center"/>
          </w:tcPr>
          <w:p w14:paraId="647F00D1"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206CEDE4" w14:textId="77777777" w:rsidTr="00BA667A">
        <w:trPr>
          <w:trHeight w:val="352"/>
          <w:jc w:val="center"/>
        </w:trPr>
        <w:tc>
          <w:tcPr>
            <w:tcW w:w="7898" w:type="dxa"/>
            <w:vAlign w:val="center"/>
          </w:tcPr>
          <w:p w14:paraId="388D337B"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Vremena mobilizacijske spremnosti/operativne gotovosti</w:t>
            </w:r>
          </w:p>
        </w:tc>
        <w:tc>
          <w:tcPr>
            <w:tcW w:w="1588" w:type="dxa"/>
            <w:vAlign w:val="center"/>
          </w:tcPr>
          <w:p w14:paraId="1BFCC8C8"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4BAF64FE"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22C230ED"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0EDBC6F9"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09D6301E" w14:textId="77777777" w:rsidTr="00BA667A">
        <w:trPr>
          <w:trHeight w:val="352"/>
          <w:jc w:val="center"/>
        </w:trPr>
        <w:tc>
          <w:tcPr>
            <w:tcW w:w="7898" w:type="dxa"/>
            <w:vAlign w:val="center"/>
          </w:tcPr>
          <w:p w14:paraId="0DEEF67C" w14:textId="77777777" w:rsidR="00BA667A" w:rsidRPr="003F26C1" w:rsidRDefault="00BA667A" w:rsidP="00BA667A">
            <w:pPr>
              <w:spacing w:after="0" w:line="276" w:lineRule="auto"/>
              <w:rPr>
                <w:rFonts w:eastAsia="Calibri" w:cstheme="minorHAnsi"/>
                <w:sz w:val="20"/>
                <w:szCs w:val="20"/>
                <w:lang w:eastAsia="zh-CN"/>
              </w:rPr>
            </w:pPr>
            <w:r w:rsidRPr="003F26C1">
              <w:rPr>
                <w:rFonts w:eastAsia="Calibri" w:cstheme="minorHAnsi"/>
                <w:sz w:val="20"/>
                <w:szCs w:val="20"/>
                <w:lang w:eastAsia="zh-CN"/>
              </w:rPr>
              <w:t>Samodostatnosti i logističkoj potpori</w:t>
            </w:r>
          </w:p>
        </w:tc>
        <w:tc>
          <w:tcPr>
            <w:tcW w:w="1588" w:type="dxa"/>
            <w:vAlign w:val="center"/>
          </w:tcPr>
          <w:p w14:paraId="23729E6F"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7F34C251"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260F8DE5"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3DC35665"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2B7B6ADB" w14:textId="77777777" w:rsidTr="00BA667A">
        <w:trPr>
          <w:trHeight w:val="362"/>
          <w:jc w:val="center"/>
        </w:trPr>
        <w:tc>
          <w:tcPr>
            <w:tcW w:w="13981" w:type="dxa"/>
            <w:gridSpan w:val="5"/>
            <w:vAlign w:val="center"/>
          </w:tcPr>
          <w:p w14:paraId="7900B70D" w14:textId="77777777" w:rsidR="00BA667A" w:rsidRPr="003F26C1" w:rsidRDefault="00BA667A" w:rsidP="00BA667A">
            <w:pPr>
              <w:spacing w:after="0" w:line="276" w:lineRule="auto"/>
              <w:rPr>
                <w:rFonts w:eastAsia="Calibri" w:cstheme="minorHAnsi"/>
                <w:b/>
                <w:sz w:val="20"/>
                <w:szCs w:val="20"/>
                <w:lang w:eastAsia="zh-CN"/>
              </w:rPr>
            </w:pPr>
            <w:r w:rsidRPr="003F26C1">
              <w:rPr>
                <w:rFonts w:eastAsia="Calibri" w:cstheme="minorHAnsi"/>
                <w:b/>
                <w:i/>
                <w:sz w:val="20"/>
                <w:szCs w:val="20"/>
                <w:lang w:eastAsia="zh-CN"/>
              </w:rPr>
              <w:t>Stanje mobilnosti operativnih kapaciteta sustava civilne zaštite i stanja komunikacijskih kapaciteta</w:t>
            </w:r>
          </w:p>
        </w:tc>
      </w:tr>
      <w:tr w:rsidR="00BA667A" w:rsidRPr="00BA667A" w14:paraId="15779F2F" w14:textId="77777777" w:rsidTr="00BA667A">
        <w:trPr>
          <w:trHeight w:val="362"/>
          <w:jc w:val="center"/>
        </w:trPr>
        <w:tc>
          <w:tcPr>
            <w:tcW w:w="13981" w:type="dxa"/>
            <w:gridSpan w:val="5"/>
            <w:vAlign w:val="center"/>
          </w:tcPr>
          <w:p w14:paraId="38BF1439" w14:textId="77777777" w:rsidR="00BA667A" w:rsidRPr="003F26C1" w:rsidRDefault="00BA667A" w:rsidP="00BA667A">
            <w:pPr>
              <w:spacing w:after="0" w:line="276" w:lineRule="auto"/>
              <w:rPr>
                <w:rFonts w:eastAsia="Calibri" w:cstheme="minorHAnsi"/>
                <w:b/>
                <w:sz w:val="20"/>
                <w:szCs w:val="20"/>
                <w:lang w:eastAsia="zh-CN"/>
              </w:rPr>
            </w:pPr>
            <w:r w:rsidRPr="003F26C1">
              <w:rPr>
                <w:rFonts w:eastAsia="Calibri" w:cstheme="minorHAnsi"/>
                <w:b/>
                <w:sz w:val="20"/>
                <w:szCs w:val="20"/>
                <w:lang w:eastAsia="zh-CN"/>
              </w:rPr>
              <w:t>POSTROJBA CIVILNE ZAŠTITE</w:t>
            </w:r>
          </w:p>
        </w:tc>
      </w:tr>
      <w:tr w:rsidR="00BA667A" w:rsidRPr="00BA667A" w14:paraId="050E6A9D" w14:textId="77777777" w:rsidTr="00BA667A">
        <w:trPr>
          <w:trHeight w:val="352"/>
          <w:jc w:val="center"/>
        </w:trPr>
        <w:tc>
          <w:tcPr>
            <w:tcW w:w="7898" w:type="dxa"/>
            <w:vAlign w:val="center"/>
          </w:tcPr>
          <w:p w14:paraId="292284B3"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Transportna potpora</w:t>
            </w:r>
          </w:p>
        </w:tc>
        <w:tc>
          <w:tcPr>
            <w:tcW w:w="1588" w:type="dxa"/>
          </w:tcPr>
          <w:p w14:paraId="2C498A77"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1C51BCFE"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tcPr>
          <w:p w14:paraId="06CC13E0"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376" w:type="dxa"/>
          </w:tcPr>
          <w:p w14:paraId="5E23234F" w14:textId="77777777" w:rsidR="00BA667A" w:rsidRPr="003F26C1" w:rsidRDefault="00BA667A" w:rsidP="00BA667A">
            <w:pPr>
              <w:spacing w:after="200" w:line="276" w:lineRule="auto"/>
              <w:jc w:val="both"/>
              <w:rPr>
                <w:rFonts w:eastAsia="Calibri" w:cstheme="minorHAnsi"/>
                <w:b/>
                <w:sz w:val="20"/>
                <w:szCs w:val="20"/>
                <w:lang w:eastAsia="zh-CN"/>
              </w:rPr>
            </w:pPr>
          </w:p>
        </w:tc>
      </w:tr>
      <w:tr w:rsidR="00BA667A" w:rsidRPr="00BA667A" w14:paraId="57600B0E" w14:textId="77777777" w:rsidTr="00BA667A">
        <w:trPr>
          <w:trHeight w:val="352"/>
          <w:jc w:val="center"/>
        </w:trPr>
        <w:tc>
          <w:tcPr>
            <w:tcW w:w="7898" w:type="dxa"/>
            <w:vAlign w:val="center"/>
          </w:tcPr>
          <w:p w14:paraId="151CC581"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Komunikacijski kapaciteti</w:t>
            </w:r>
          </w:p>
        </w:tc>
        <w:tc>
          <w:tcPr>
            <w:tcW w:w="1588" w:type="dxa"/>
          </w:tcPr>
          <w:p w14:paraId="0BD1AFBF"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59" w:type="dxa"/>
            <w:vAlign w:val="center"/>
          </w:tcPr>
          <w:p w14:paraId="064FE99D"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42C1DA7E"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tcPr>
          <w:p w14:paraId="21E7DEEE" w14:textId="77777777" w:rsidR="00BA667A" w:rsidRPr="003F26C1" w:rsidRDefault="00BA667A" w:rsidP="00BA667A">
            <w:pPr>
              <w:spacing w:after="20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5F511FEC" w14:textId="77777777" w:rsidTr="00BA667A">
        <w:trPr>
          <w:trHeight w:val="282"/>
          <w:jc w:val="center"/>
        </w:trPr>
        <w:tc>
          <w:tcPr>
            <w:tcW w:w="13981" w:type="dxa"/>
            <w:gridSpan w:val="5"/>
          </w:tcPr>
          <w:p w14:paraId="1A94F393" w14:textId="77777777" w:rsidR="00BA667A" w:rsidRPr="003F26C1" w:rsidRDefault="00BA667A" w:rsidP="00BA667A">
            <w:pPr>
              <w:spacing w:before="120" w:after="0" w:line="276" w:lineRule="auto"/>
              <w:jc w:val="both"/>
              <w:rPr>
                <w:rFonts w:eastAsia="Calibri" w:cstheme="minorHAnsi"/>
                <w:b/>
                <w:sz w:val="20"/>
                <w:szCs w:val="20"/>
                <w:lang w:eastAsia="zh-CN"/>
              </w:rPr>
            </w:pPr>
            <w:r w:rsidRPr="003F26C1">
              <w:rPr>
                <w:rFonts w:eastAsia="Calibri" w:cstheme="minorHAnsi"/>
                <w:b/>
                <w:sz w:val="20"/>
                <w:szCs w:val="20"/>
                <w:lang w:eastAsia="zh-CN"/>
              </w:rPr>
              <w:t>POVJERENICI CIVILNE ZAŠTITE</w:t>
            </w:r>
          </w:p>
        </w:tc>
      </w:tr>
      <w:tr w:rsidR="00BA667A" w:rsidRPr="00BA667A" w14:paraId="611B7D73" w14:textId="77777777" w:rsidTr="00BA667A">
        <w:trPr>
          <w:trHeight w:val="357"/>
          <w:jc w:val="center"/>
        </w:trPr>
        <w:tc>
          <w:tcPr>
            <w:tcW w:w="7898" w:type="dxa"/>
            <w:vAlign w:val="center"/>
          </w:tcPr>
          <w:p w14:paraId="4642928D"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Transportna potpora</w:t>
            </w:r>
          </w:p>
        </w:tc>
        <w:tc>
          <w:tcPr>
            <w:tcW w:w="1588" w:type="dxa"/>
          </w:tcPr>
          <w:p w14:paraId="02FD01B2"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559" w:type="dxa"/>
            <w:vAlign w:val="center"/>
          </w:tcPr>
          <w:p w14:paraId="3F36AE4E" w14:textId="77777777" w:rsidR="00BA667A" w:rsidRPr="003F26C1" w:rsidRDefault="008320F1"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tcPr>
          <w:p w14:paraId="2FC9B95C" w14:textId="77777777" w:rsidR="00BA667A" w:rsidRPr="003F26C1" w:rsidRDefault="00BA667A" w:rsidP="00BA667A">
            <w:pPr>
              <w:spacing w:after="200" w:line="276" w:lineRule="auto"/>
              <w:jc w:val="center"/>
              <w:rPr>
                <w:rFonts w:eastAsia="Calibri" w:cstheme="minorHAnsi"/>
                <w:b/>
                <w:sz w:val="20"/>
                <w:szCs w:val="20"/>
                <w:lang w:eastAsia="zh-CN"/>
              </w:rPr>
            </w:pPr>
          </w:p>
        </w:tc>
        <w:tc>
          <w:tcPr>
            <w:tcW w:w="1376" w:type="dxa"/>
          </w:tcPr>
          <w:p w14:paraId="68D8D2CA" w14:textId="77777777" w:rsidR="00BA667A" w:rsidRPr="003F26C1" w:rsidRDefault="00BA667A" w:rsidP="00BA667A">
            <w:pPr>
              <w:spacing w:after="200" w:line="276" w:lineRule="auto"/>
              <w:jc w:val="both"/>
              <w:rPr>
                <w:rFonts w:eastAsia="Calibri" w:cstheme="minorHAnsi"/>
                <w:b/>
                <w:sz w:val="20"/>
                <w:szCs w:val="20"/>
                <w:lang w:eastAsia="zh-CN"/>
              </w:rPr>
            </w:pPr>
          </w:p>
        </w:tc>
      </w:tr>
      <w:tr w:rsidR="00BA667A" w:rsidRPr="00BA667A" w14:paraId="56CA98B8" w14:textId="77777777" w:rsidTr="00BA667A">
        <w:trPr>
          <w:trHeight w:val="357"/>
          <w:jc w:val="center"/>
        </w:trPr>
        <w:tc>
          <w:tcPr>
            <w:tcW w:w="7898" w:type="dxa"/>
            <w:vAlign w:val="center"/>
          </w:tcPr>
          <w:p w14:paraId="76A89E75"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Komunikacijski kapaciteti</w:t>
            </w:r>
          </w:p>
        </w:tc>
        <w:tc>
          <w:tcPr>
            <w:tcW w:w="1588" w:type="dxa"/>
          </w:tcPr>
          <w:p w14:paraId="3DD3EE1B" w14:textId="77777777" w:rsidR="00BA667A" w:rsidRPr="003F26C1" w:rsidRDefault="00BA667A" w:rsidP="00BA667A">
            <w:pPr>
              <w:spacing w:after="200" w:line="276" w:lineRule="auto"/>
              <w:jc w:val="both"/>
              <w:rPr>
                <w:rFonts w:eastAsia="Calibri" w:cstheme="minorHAnsi"/>
                <w:b/>
                <w:sz w:val="20"/>
                <w:szCs w:val="20"/>
                <w:lang w:eastAsia="zh-CN"/>
              </w:rPr>
            </w:pPr>
          </w:p>
        </w:tc>
        <w:tc>
          <w:tcPr>
            <w:tcW w:w="1559" w:type="dxa"/>
            <w:vAlign w:val="center"/>
          </w:tcPr>
          <w:p w14:paraId="0662688A"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08512ABC"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tcPr>
          <w:p w14:paraId="2CE13568" w14:textId="77777777" w:rsidR="00BA667A" w:rsidRPr="003F26C1" w:rsidRDefault="00BA667A" w:rsidP="00BA667A">
            <w:pPr>
              <w:spacing w:after="20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1741A998" w14:textId="77777777" w:rsidTr="00BA667A">
        <w:trPr>
          <w:trHeight w:val="367"/>
          <w:jc w:val="center"/>
        </w:trPr>
        <w:tc>
          <w:tcPr>
            <w:tcW w:w="13981" w:type="dxa"/>
            <w:gridSpan w:val="5"/>
            <w:vAlign w:val="center"/>
          </w:tcPr>
          <w:p w14:paraId="35519EB1" w14:textId="77777777" w:rsidR="00BA667A" w:rsidRPr="003F26C1" w:rsidRDefault="00BA667A" w:rsidP="00BA667A">
            <w:pPr>
              <w:spacing w:before="120" w:after="120" w:line="276" w:lineRule="auto"/>
              <w:jc w:val="both"/>
              <w:rPr>
                <w:rFonts w:eastAsia="Calibri" w:cstheme="minorHAnsi"/>
                <w:b/>
                <w:sz w:val="20"/>
                <w:szCs w:val="20"/>
                <w:lang w:eastAsia="zh-CN"/>
              </w:rPr>
            </w:pPr>
            <w:r w:rsidRPr="003F26C1">
              <w:rPr>
                <w:rFonts w:eastAsia="Calibri" w:cstheme="minorHAnsi"/>
                <w:b/>
                <w:sz w:val="20"/>
                <w:szCs w:val="20"/>
                <w:lang w:eastAsia="zh-CN"/>
              </w:rPr>
              <w:t>PRAVNE OSOBE OD INTERESA ZA SUSTAV CIVILNE ZAŠTITE</w:t>
            </w:r>
          </w:p>
        </w:tc>
      </w:tr>
      <w:tr w:rsidR="00BA667A" w:rsidRPr="00BA667A" w14:paraId="550EA6FD" w14:textId="77777777" w:rsidTr="00BA667A">
        <w:trPr>
          <w:trHeight w:val="367"/>
          <w:jc w:val="center"/>
        </w:trPr>
        <w:tc>
          <w:tcPr>
            <w:tcW w:w="7898" w:type="dxa"/>
            <w:vAlign w:val="center"/>
          </w:tcPr>
          <w:p w14:paraId="4D13F606"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Transportna potpora</w:t>
            </w:r>
          </w:p>
        </w:tc>
        <w:tc>
          <w:tcPr>
            <w:tcW w:w="1588" w:type="dxa"/>
            <w:vAlign w:val="center"/>
          </w:tcPr>
          <w:p w14:paraId="11D21ACD"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445ADD0D"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6CDF0680"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vAlign w:val="center"/>
          </w:tcPr>
          <w:p w14:paraId="430940FB"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4649FA8F" w14:textId="77777777" w:rsidTr="00BA667A">
        <w:trPr>
          <w:trHeight w:val="367"/>
          <w:jc w:val="center"/>
        </w:trPr>
        <w:tc>
          <w:tcPr>
            <w:tcW w:w="7898" w:type="dxa"/>
            <w:vAlign w:val="center"/>
          </w:tcPr>
          <w:p w14:paraId="2E290E87"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Komunikacijski kapaciteti</w:t>
            </w:r>
          </w:p>
        </w:tc>
        <w:tc>
          <w:tcPr>
            <w:tcW w:w="1588" w:type="dxa"/>
            <w:vAlign w:val="center"/>
          </w:tcPr>
          <w:p w14:paraId="781F29FB"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5E9A7353"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66471BC7"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51019F52"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61688533" w14:textId="77777777" w:rsidTr="00BA667A">
        <w:trPr>
          <w:trHeight w:val="390"/>
          <w:jc w:val="center"/>
        </w:trPr>
        <w:tc>
          <w:tcPr>
            <w:tcW w:w="13981" w:type="dxa"/>
            <w:gridSpan w:val="5"/>
            <w:vAlign w:val="center"/>
          </w:tcPr>
          <w:p w14:paraId="1F1E1DC3" w14:textId="77777777" w:rsidR="00BA667A" w:rsidRPr="003F26C1" w:rsidRDefault="00BA667A" w:rsidP="00BA667A">
            <w:pPr>
              <w:spacing w:after="0" w:line="276" w:lineRule="auto"/>
              <w:rPr>
                <w:rFonts w:eastAsia="Calibri" w:cstheme="minorHAnsi"/>
                <w:b/>
                <w:sz w:val="20"/>
                <w:szCs w:val="20"/>
                <w:lang w:eastAsia="zh-CN"/>
              </w:rPr>
            </w:pPr>
            <w:r w:rsidRPr="003F26C1">
              <w:rPr>
                <w:rFonts w:eastAsia="Calibri" w:cstheme="minorHAnsi"/>
                <w:b/>
                <w:sz w:val="20"/>
                <w:szCs w:val="20"/>
                <w:lang w:eastAsia="zh-CN"/>
              </w:rPr>
              <w:t>OPERATIVNE SNAGE CRVENOG KRIŽA</w:t>
            </w:r>
          </w:p>
        </w:tc>
      </w:tr>
      <w:tr w:rsidR="00BA667A" w:rsidRPr="00BA667A" w14:paraId="390D6A56" w14:textId="77777777" w:rsidTr="00BA667A">
        <w:trPr>
          <w:trHeight w:val="349"/>
          <w:jc w:val="center"/>
        </w:trPr>
        <w:tc>
          <w:tcPr>
            <w:tcW w:w="7898" w:type="dxa"/>
            <w:vAlign w:val="center"/>
          </w:tcPr>
          <w:p w14:paraId="01CADAAF"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Transportna potpora</w:t>
            </w:r>
          </w:p>
        </w:tc>
        <w:tc>
          <w:tcPr>
            <w:tcW w:w="1588" w:type="dxa"/>
            <w:vAlign w:val="center"/>
          </w:tcPr>
          <w:p w14:paraId="5E34274A"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11D4392D"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15A21E0F"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0767ED76"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43AD30C7" w14:textId="77777777" w:rsidTr="00BA667A">
        <w:trPr>
          <w:trHeight w:val="357"/>
          <w:jc w:val="center"/>
        </w:trPr>
        <w:tc>
          <w:tcPr>
            <w:tcW w:w="7898" w:type="dxa"/>
            <w:vAlign w:val="center"/>
          </w:tcPr>
          <w:p w14:paraId="52B52DFF"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Komunikacijski kapaciteti</w:t>
            </w:r>
          </w:p>
        </w:tc>
        <w:tc>
          <w:tcPr>
            <w:tcW w:w="1588" w:type="dxa"/>
            <w:vAlign w:val="center"/>
          </w:tcPr>
          <w:p w14:paraId="0BB277CA"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58AA464A"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175770C8"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108E71B7"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1ECFD2AA" w14:textId="77777777" w:rsidTr="00BA667A">
        <w:trPr>
          <w:trHeight w:val="406"/>
          <w:jc w:val="center"/>
        </w:trPr>
        <w:tc>
          <w:tcPr>
            <w:tcW w:w="13981" w:type="dxa"/>
            <w:gridSpan w:val="5"/>
            <w:vAlign w:val="center"/>
          </w:tcPr>
          <w:p w14:paraId="66351E14" w14:textId="77777777" w:rsidR="00BA667A" w:rsidRPr="003F26C1" w:rsidRDefault="00BA667A" w:rsidP="00BA667A">
            <w:pPr>
              <w:spacing w:after="0" w:line="276" w:lineRule="auto"/>
              <w:jc w:val="both"/>
              <w:rPr>
                <w:rFonts w:eastAsia="Calibri" w:cstheme="minorHAnsi"/>
                <w:b/>
                <w:sz w:val="20"/>
                <w:szCs w:val="20"/>
                <w:lang w:eastAsia="zh-CN"/>
              </w:rPr>
            </w:pPr>
            <w:r w:rsidRPr="003F26C1">
              <w:rPr>
                <w:rFonts w:eastAsia="Calibri" w:cstheme="minorHAnsi"/>
                <w:b/>
                <w:sz w:val="20"/>
                <w:szCs w:val="20"/>
                <w:lang w:eastAsia="zh-CN"/>
              </w:rPr>
              <w:t>OPERATIVNE SNAGE HRVATSKE GORSKE SLUŽBE ZA SPAŠAVANJE</w:t>
            </w:r>
          </w:p>
        </w:tc>
      </w:tr>
      <w:tr w:rsidR="00BA667A" w:rsidRPr="00BA667A" w14:paraId="30D7F416" w14:textId="77777777" w:rsidTr="00BA667A">
        <w:trPr>
          <w:trHeight w:val="367"/>
          <w:jc w:val="center"/>
        </w:trPr>
        <w:tc>
          <w:tcPr>
            <w:tcW w:w="7898" w:type="dxa"/>
            <w:vAlign w:val="center"/>
          </w:tcPr>
          <w:p w14:paraId="25D17EBA"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Transportna potpora</w:t>
            </w:r>
          </w:p>
        </w:tc>
        <w:tc>
          <w:tcPr>
            <w:tcW w:w="1588" w:type="dxa"/>
            <w:vAlign w:val="center"/>
          </w:tcPr>
          <w:p w14:paraId="70F77D89"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6197D40C"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18AEC420"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03A6CB75"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19CB4C6C" w14:textId="77777777" w:rsidTr="00BA667A">
        <w:trPr>
          <w:trHeight w:val="367"/>
          <w:jc w:val="center"/>
        </w:trPr>
        <w:tc>
          <w:tcPr>
            <w:tcW w:w="7898" w:type="dxa"/>
            <w:vAlign w:val="center"/>
          </w:tcPr>
          <w:p w14:paraId="67BBCCC0"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Komunikacijski kapaciteti</w:t>
            </w:r>
          </w:p>
        </w:tc>
        <w:tc>
          <w:tcPr>
            <w:tcW w:w="1588" w:type="dxa"/>
            <w:vAlign w:val="center"/>
          </w:tcPr>
          <w:p w14:paraId="2AAADD02"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77ED67D8"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69B5CCAA"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7E79980E"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49D5DED3" w14:textId="77777777" w:rsidTr="00BA667A">
        <w:trPr>
          <w:trHeight w:val="367"/>
          <w:jc w:val="center"/>
        </w:trPr>
        <w:tc>
          <w:tcPr>
            <w:tcW w:w="13981" w:type="dxa"/>
            <w:gridSpan w:val="5"/>
            <w:vAlign w:val="center"/>
          </w:tcPr>
          <w:p w14:paraId="273F7E1D" w14:textId="77777777" w:rsidR="00BA667A" w:rsidRPr="003F26C1" w:rsidRDefault="00BA667A" w:rsidP="00BA667A">
            <w:pPr>
              <w:spacing w:before="120" w:after="120" w:line="276" w:lineRule="auto"/>
              <w:jc w:val="both"/>
              <w:rPr>
                <w:rFonts w:eastAsia="Calibri" w:cstheme="minorHAnsi"/>
                <w:b/>
                <w:sz w:val="20"/>
                <w:szCs w:val="20"/>
                <w:lang w:eastAsia="zh-CN"/>
              </w:rPr>
            </w:pPr>
            <w:r w:rsidRPr="003F26C1">
              <w:rPr>
                <w:rFonts w:eastAsia="Calibri" w:cstheme="minorHAnsi"/>
                <w:b/>
                <w:sz w:val="20"/>
                <w:szCs w:val="20"/>
                <w:lang w:eastAsia="zh-CN"/>
              </w:rPr>
              <w:t>OPERATIVNE SNAGE VATROGASTVA</w:t>
            </w:r>
          </w:p>
        </w:tc>
      </w:tr>
      <w:tr w:rsidR="00BA667A" w:rsidRPr="00BA667A" w14:paraId="52C254F3" w14:textId="77777777" w:rsidTr="00BA667A">
        <w:trPr>
          <w:trHeight w:val="367"/>
          <w:jc w:val="center"/>
        </w:trPr>
        <w:tc>
          <w:tcPr>
            <w:tcW w:w="7898" w:type="dxa"/>
            <w:vAlign w:val="center"/>
          </w:tcPr>
          <w:p w14:paraId="2CD218A6"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Transportna potpora</w:t>
            </w:r>
          </w:p>
        </w:tc>
        <w:tc>
          <w:tcPr>
            <w:tcW w:w="1588" w:type="dxa"/>
            <w:vAlign w:val="center"/>
          </w:tcPr>
          <w:p w14:paraId="13086389"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43DF4055" w14:textId="77777777" w:rsidR="00BA667A" w:rsidRPr="003F26C1" w:rsidRDefault="008320F1"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560" w:type="dxa"/>
            <w:vAlign w:val="center"/>
          </w:tcPr>
          <w:p w14:paraId="66B3D43E"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1BE246C9" w14:textId="77777777" w:rsidR="00BA667A" w:rsidRPr="003F26C1" w:rsidRDefault="00BA667A" w:rsidP="00BA667A">
            <w:pPr>
              <w:spacing w:after="0" w:line="276" w:lineRule="auto"/>
              <w:jc w:val="center"/>
              <w:rPr>
                <w:rFonts w:eastAsia="Calibri" w:cstheme="minorHAnsi"/>
                <w:b/>
                <w:sz w:val="20"/>
                <w:szCs w:val="20"/>
                <w:lang w:eastAsia="zh-CN"/>
              </w:rPr>
            </w:pPr>
          </w:p>
        </w:tc>
      </w:tr>
      <w:tr w:rsidR="00BA667A" w:rsidRPr="00BA667A" w14:paraId="7A94D8B4" w14:textId="77777777" w:rsidTr="00BA667A">
        <w:trPr>
          <w:trHeight w:val="367"/>
          <w:jc w:val="center"/>
        </w:trPr>
        <w:tc>
          <w:tcPr>
            <w:tcW w:w="7898" w:type="dxa"/>
            <w:vAlign w:val="center"/>
          </w:tcPr>
          <w:p w14:paraId="0441D682" w14:textId="77777777" w:rsidR="00BA667A" w:rsidRPr="003F26C1" w:rsidRDefault="00BA667A" w:rsidP="00BA667A">
            <w:pPr>
              <w:spacing w:after="0" w:line="276" w:lineRule="auto"/>
              <w:jc w:val="both"/>
              <w:rPr>
                <w:rFonts w:eastAsia="Calibri" w:cstheme="minorHAnsi"/>
                <w:sz w:val="20"/>
                <w:szCs w:val="20"/>
                <w:lang w:eastAsia="zh-CN"/>
              </w:rPr>
            </w:pPr>
            <w:r w:rsidRPr="003F26C1">
              <w:rPr>
                <w:rFonts w:eastAsia="Calibri" w:cstheme="minorHAnsi"/>
                <w:sz w:val="20"/>
                <w:szCs w:val="20"/>
                <w:lang w:eastAsia="zh-CN"/>
              </w:rPr>
              <w:t>Komunikacijski kapaciteti</w:t>
            </w:r>
          </w:p>
        </w:tc>
        <w:tc>
          <w:tcPr>
            <w:tcW w:w="1588" w:type="dxa"/>
            <w:vAlign w:val="center"/>
          </w:tcPr>
          <w:p w14:paraId="6CCEDFBD"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vAlign w:val="center"/>
          </w:tcPr>
          <w:p w14:paraId="576A3D6F"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vAlign w:val="center"/>
          </w:tcPr>
          <w:p w14:paraId="21C3BB32" w14:textId="77777777" w:rsidR="00BA667A" w:rsidRPr="003F26C1" w:rsidRDefault="00BA667A" w:rsidP="00BA667A">
            <w:pPr>
              <w:spacing w:after="0" w:line="276" w:lineRule="auto"/>
              <w:jc w:val="center"/>
              <w:rPr>
                <w:rFonts w:eastAsia="Calibri" w:cstheme="minorHAnsi"/>
                <w:b/>
                <w:sz w:val="20"/>
                <w:szCs w:val="20"/>
                <w:lang w:eastAsia="zh-CN"/>
              </w:rPr>
            </w:pPr>
          </w:p>
        </w:tc>
        <w:tc>
          <w:tcPr>
            <w:tcW w:w="1376" w:type="dxa"/>
            <w:vAlign w:val="center"/>
          </w:tcPr>
          <w:p w14:paraId="6CF127E8"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r>
      <w:tr w:rsidR="00BA667A" w:rsidRPr="00BA667A" w14:paraId="08C216AE" w14:textId="77777777" w:rsidTr="00BA667A">
        <w:trPr>
          <w:trHeight w:val="367"/>
          <w:jc w:val="center"/>
        </w:trPr>
        <w:tc>
          <w:tcPr>
            <w:tcW w:w="7898" w:type="dxa"/>
            <w:shd w:val="clear" w:color="auto" w:fill="FFFF00"/>
            <w:vAlign w:val="center"/>
          </w:tcPr>
          <w:p w14:paraId="3B4A611C" w14:textId="77777777" w:rsidR="00BA667A" w:rsidRPr="003F26C1" w:rsidRDefault="00BA667A" w:rsidP="00BA667A">
            <w:pPr>
              <w:spacing w:after="0" w:line="276" w:lineRule="auto"/>
              <w:jc w:val="both"/>
              <w:rPr>
                <w:rFonts w:eastAsia="Calibri" w:cstheme="minorHAnsi"/>
                <w:b/>
                <w:sz w:val="20"/>
                <w:szCs w:val="20"/>
                <w:lang w:eastAsia="zh-CN"/>
              </w:rPr>
            </w:pPr>
            <w:r w:rsidRPr="003F26C1">
              <w:rPr>
                <w:rFonts w:eastAsia="Calibri" w:cstheme="minorHAnsi"/>
                <w:b/>
                <w:sz w:val="20"/>
                <w:szCs w:val="20"/>
                <w:lang w:eastAsia="zh-CN"/>
              </w:rPr>
              <w:t>ZBIRNO</w:t>
            </w:r>
          </w:p>
        </w:tc>
        <w:tc>
          <w:tcPr>
            <w:tcW w:w="1588" w:type="dxa"/>
            <w:shd w:val="clear" w:color="auto" w:fill="FFFF00"/>
            <w:vAlign w:val="center"/>
          </w:tcPr>
          <w:p w14:paraId="2F7C426B"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59" w:type="dxa"/>
            <w:shd w:val="clear" w:color="auto" w:fill="FFFF00"/>
            <w:vAlign w:val="center"/>
          </w:tcPr>
          <w:p w14:paraId="4D0CD524" w14:textId="77777777" w:rsidR="00BA667A" w:rsidRPr="003F26C1" w:rsidRDefault="00BA667A" w:rsidP="00BA667A">
            <w:pPr>
              <w:spacing w:after="0" w:line="276" w:lineRule="auto"/>
              <w:jc w:val="center"/>
              <w:rPr>
                <w:rFonts w:eastAsia="Calibri" w:cstheme="minorHAnsi"/>
                <w:b/>
                <w:sz w:val="20"/>
                <w:szCs w:val="20"/>
                <w:lang w:eastAsia="zh-CN"/>
              </w:rPr>
            </w:pPr>
          </w:p>
        </w:tc>
        <w:tc>
          <w:tcPr>
            <w:tcW w:w="1560" w:type="dxa"/>
            <w:shd w:val="clear" w:color="auto" w:fill="FFFF00"/>
            <w:vAlign w:val="center"/>
          </w:tcPr>
          <w:p w14:paraId="0059B0DB" w14:textId="77777777" w:rsidR="00BA667A" w:rsidRPr="003F26C1" w:rsidRDefault="00BA667A" w:rsidP="00BA667A">
            <w:pPr>
              <w:spacing w:after="0" w:line="276" w:lineRule="auto"/>
              <w:jc w:val="center"/>
              <w:rPr>
                <w:rFonts w:eastAsia="Calibri" w:cstheme="minorHAnsi"/>
                <w:b/>
                <w:sz w:val="20"/>
                <w:szCs w:val="20"/>
                <w:lang w:eastAsia="zh-CN"/>
              </w:rPr>
            </w:pPr>
            <w:r w:rsidRPr="003F26C1">
              <w:rPr>
                <w:rFonts w:eastAsia="Calibri" w:cstheme="minorHAnsi"/>
                <w:b/>
                <w:sz w:val="20"/>
                <w:szCs w:val="20"/>
                <w:lang w:eastAsia="zh-CN"/>
              </w:rPr>
              <w:t>x</w:t>
            </w:r>
          </w:p>
        </w:tc>
        <w:tc>
          <w:tcPr>
            <w:tcW w:w="1376" w:type="dxa"/>
            <w:shd w:val="clear" w:color="auto" w:fill="FFFF00"/>
            <w:vAlign w:val="center"/>
          </w:tcPr>
          <w:p w14:paraId="0BE26ED2" w14:textId="77777777" w:rsidR="00BA667A" w:rsidRPr="003F26C1" w:rsidRDefault="00BA667A" w:rsidP="00BA667A">
            <w:pPr>
              <w:spacing w:after="0" w:line="276" w:lineRule="auto"/>
              <w:jc w:val="center"/>
              <w:rPr>
                <w:rFonts w:eastAsia="Calibri" w:cstheme="minorHAnsi"/>
                <w:b/>
                <w:sz w:val="20"/>
                <w:szCs w:val="20"/>
                <w:lang w:eastAsia="zh-CN"/>
              </w:rPr>
            </w:pPr>
          </w:p>
        </w:tc>
      </w:tr>
    </w:tbl>
    <w:p w14:paraId="18ECCF65" w14:textId="77777777" w:rsidR="00BA667A" w:rsidRPr="002E2312" w:rsidRDefault="00BA667A">
      <w:pPr>
        <w:keepNext/>
        <w:keepLines/>
        <w:numPr>
          <w:ilvl w:val="3"/>
          <w:numId w:val="8"/>
        </w:numPr>
        <w:spacing w:before="200" w:after="240" w:line="276" w:lineRule="auto"/>
        <w:jc w:val="both"/>
        <w:outlineLvl w:val="3"/>
        <w:rPr>
          <w:rFonts w:eastAsia="Times New Roman" w:cstheme="minorHAnsi"/>
          <w:bCs/>
          <w:iCs/>
          <w:sz w:val="24"/>
          <w:szCs w:val="24"/>
          <w:u w:val="single"/>
          <w:lang w:eastAsia="zh-CN"/>
        </w:rPr>
      </w:pPr>
      <w:r w:rsidRPr="002E2312">
        <w:rPr>
          <w:rFonts w:eastAsia="Times New Roman" w:cstheme="minorHAnsi"/>
          <w:bCs/>
          <w:iCs/>
          <w:sz w:val="24"/>
          <w:szCs w:val="24"/>
          <w:u w:val="single"/>
          <w:lang w:eastAsia="zh-CN"/>
        </w:rPr>
        <w:t>Poplava izazvana izlijevanjem kopnenih vodenih tijela</w:t>
      </w:r>
    </w:p>
    <w:p w14:paraId="4FDD1722" w14:textId="493FE9BD" w:rsidR="00BA667A" w:rsidRPr="002E2312" w:rsidRDefault="00435050" w:rsidP="002E2312">
      <w:pPr>
        <w:spacing w:after="120" w:line="276" w:lineRule="auto"/>
        <w:jc w:val="both"/>
        <w:rPr>
          <w:rFonts w:eastAsia="Calibri" w:cstheme="minorHAnsi"/>
          <w:sz w:val="24"/>
          <w:szCs w:val="24"/>
          <w:lang w:eastAsia="zh-CN"/>
        </w:rPr>
      </w:pPr>
      <w:r w:rsidRPr="002E2312">
        <w:rPr>
          <w:rFonts w:eastAsia="Calibri" w:cstheme="minorHAnsi"/>
          <w:sz w:val="24"/>
          <w:szCs w:val="24"/>
          <w:lang w:eastAsia="zh-CN"/>
        </w:rPr>
        <w:t xml:space="preserve">Postojeće operativne snage sustava civilne zaštite s područja Općine, dovoljne su za provođenje mjera zaštite i spašavanja u slučaju </w:t>
      </w:r>
      <w:r w:rsidR="00BA667A" w:rsidRPr="002E2312">
        <w:rPr>
          <w:rFonts w:eastAsia="Calibri" w:cstheme="minorHAnsi"/>
          <w:sz w:val="24"/>
          <w:szCs w:val="24"/>
          <w:lang w:eastAsia="zh-CN"/>
        </w:rPr>
        <w:t>poplava izazvanih izlijevanjem kopnenih vodenih tijela uzrokovanih povećanom količinom oborina uslijed dužeg vremenskog razdoblja</w:t>
      </w:r>
      <w:r w:rsidR="00866F05">
        <w:rPr>
          <w:rFonts w:eastAsia="Calibri" w:cstheme="minorHAnsi"/>
          <w:sz w:val="24"/>
          <w:szCs w:val="24"/>
          <w:lang w:eastAsia="zh-CN"/>
        </w:rPr>
        <w:t>.</w:t>
      </w:r>
    </w:p>
    <w:p w14:paraId="6FCD4432" w14:textId="77777777" w:rsidR="00BA667A" w:rsidRPr="002E2312" w:rsidRDefault="00BA667A" w:rsidP="002E2312">
      <w:pPr>
        <w:spacing w:after="0" w:line="276" w:lineRule="auto"/>
        <w:jc w:val="center"/>
        <w:rPr>
          <w:rFonts w:eastAsia="Calibri" w:cstheme="minorHAnsi"/>
          <w:b/>
          <w:bCs/>
          <w:sz w:val="20"/>
          <w:szCs w:val="20"/>
          <w:lang w:eastAsia="zh-CN"/>
        </w:rPr>
      </w:pPr>
      <w:bookmarkStart w:id="1745" w:name="_Toc514652343"/>
      <w:bookmarkStart w:id="1746" w:name="_Toc516655834"/>
      <w:bookmarkStart w:id="1747" w:name="_Toc519685547"/>
      <w:bookmarkStart w:id="1748" w:name="_Toc230339253"/>
      <w:r w:rsidRPr="002E2312">
        <w:rPr>
          <w:rFonts w:eastAsia="Calibri" w:cstheme="minorHAnsi"/>
          <w:b/>
          <w:bCs/>
          <w:sz w:val="20"/>
          <w:szCs w:val="20"/>
          <w:lang w:eastAsia="zh-CN"/>
        </w:rPr>
        <w:t xml:space="preserve">Tablica </w:t>
      </w:r>
      <w:r w:rsidRPr="002E2312">
        <w:rPr>
          <w:rFonts w:eastAsia="Calibri" w:cstheme="minorHAnsi"/>
          <w:b/>
          <w:bCs/>
          <w:sz w:val="20"/>
          <w:szCs w:val="20"/>
          <w:lang w:eastAsia="zh-CN"/>
        </w:rPr>
        <w:fldChar w:fldCharType="begin"/>
      </w:r>
      <w:r w:rsidRPr="002E2312">
        <w:rPr>
          <w:rFonts w:eastAsia="Calibri" w:cstheme="minorHAnsi"/>
          <w:b/>
          <w:bCs/>
          <w:sz w:val="20"/>
          <w:szCs w:val="20"/>
          <w:lang w:eastAsia="zh-CN"/>
        </w:rPr>
        <w:instrText xml:space="preserve"> SEQ Tablica \* ARABIC </w:instrText>
      </w:r>
      <w:r w:rsidRPr="002E2312">
        <w:rPr>
          <w:rFonts w:eastAsia="Calibri" w:cstheme="minorHAnsi"/>
          <w:b/>
          <w:bCs/>
          <w:sz w:val="20"/>
          <w:szCs w:val="20"/>
          <w:lang w:eastAsia="zh-CN"/>
        </w:rPr>
        <w:fldChar w:fldCharType="separate"/>
      </w:r>
      <w:r w:rsidR="0085757A" w:rsidRPr="002E2312">
        <w:rPr>
          <w:rFonts w:eastAsia="Calibri" w:cstheme="minorHAnsi"/>
          <w:b/>
          <w:bCs/>
          <w:noProof/>
          <w:sz w:val="20"/>
          <w:szCs w:val="20"/>
          <w:lang w:eastAsia="zh-CN"/>
        </w:rPr>
        <w:t>51</w:t>
      </w:r>
      <w:r w:rsidRPr="002E2312">
        <w:rPr>
          <w:rFonts w:eastAsia="Calibri" w:cstheme="minorHAnsi"/>
          <w:b/>
          <w:bCs/>
          <w:sz w:val="20"/>
          <w:szCs w:val="20"/>
          <w:lang w:eastAsia="zh-CN"/>
        </w:rPr>
        <w:fldChar w:fldCharType="end"/>
      </w:r>
      <w:r w:rsidRPr="002E2312">
        <w:rPr>
          <w:rFonts w:eastAsia="Calibri" w:cstheme="minorHAnsi"/>
          <w:b/>
          <w:bCs/>
          <w:sz w:val="20"/>
          <w:szCs w:val="20"/>
          <w:lang w:eastAsia="zh-CN"/>
        </w:rPr>
        <w:t>. Analiza sustava civilne zaštite – poplave izazvane izlijevanjem kopnenih vodenih tijela</w:t>
      </w:r>
      <w:bookmarkEnd w:id="1745"/>
      <w:bookmarkEnd w:id="1746"/>
      <w:bookmarkEnd w:id="1747"/>
      <w:bookmarkEnd w:id="1748"/>
    </w:p>
    <w:tbl>
      <w:tblPr>
        <w:tblW w:w="13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8"/>
        <w:gridCol w:w="1588"/>
        <w:gridCol w:w="1559"/>
        <w:gridCol w:w="1560"/>
        <w:gridCol w:w="1376"/>
      </w:tblGrid>
      <w:tr w:rsidR="008320F1" w:rsidRPr="00BA667A" w14:paraId="11249E67" w14:textId="77777777" w:rsidTr="00BD2027">
        <w:trPr>
          <w:trHeight w:val="357"/>
          <w:tblHeader/>
          <w:jc w:val="center"/>
        </w:trPr>
        <w:tc>
          <w:tcPr>
            <w:tcW w:w="7898" w:type="dxa"/>
            <w:vMerge w:val="restart"/>
          </w:tcPr>
          <w:p w14:paraId="30BE31FE" w14:textId="77777777" w:rsidR="008320F1" w:rsidRPr="008552FB" w:rsidRDefault="008320F1" w:rsidP="00BD2027">
            <w:pPr>
              <w:spacing w:after="0" w:line="276" w:lineRule="auto"/>
              <w:jc w:val="center"/>
              <w:rPr>
                <w:rFonts w:eastAsia="Calibri" w:cstheme="minorHAnsi"/>
                <w:b/>
                <w:sz w:val="20"/>
                <w:szCs w:val="20"/>
                <w:lang w:eastAsia="zh-CN"/>
              </w:rPr>
            </w:pPr>
          </w:p>
          <w:p w14:paraId="0B90B29F" w14:textId="77777777" w:rsidR="008320F1" w:rsidRPr="008552FB" w:rsidRDefault="008320F1" w:rsidP="00BD2027">
            <w:pPr>
              <w:spacing w:after="0" w:line="276" w:lineRule="auto"/>
              <w:jc w:val="both"/>
              <w:rPr>
                <w:rFonts w:eastAsia="Calibri" w:cstheme="minorHAnsi"/>
                <w:b/>
                <w:sz w:val="20"/>
                <w:szCs w:val="20"/>
                <w:lang w:eastAsia="zh-CN"/>
              </w:rPr>
            </w:pPr>
            <w:r w:rsidRPr="008552FB">
              <w:rPr>
                <w:rFonts w:eastAsia="Calibri" w:cstheme="minorHAnsi"/>
                <w:b/>
                <w:sz w:val="20"/>
                <w:szCs w:val="20"/>
                <w:lang w:eastAsia="zh-CN"/>
              </w:rPr>
              <w:t>PODRUČJE REAGIRANJA</w:t>
            </w:r>
          </w:p>
        </w:tc>
        <w:tc>
          <w:tcPr>
            <w:tcW w:w="1588" w:type="dxa"/>
            <w:shd w:val="clear" w:color="auto" w:fill="FF0000"/>
            <w:vAlign w:val="center"/>
          </w:tcPr>
          <w:p w14:paraId="49212CF7"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Vrlo niska spremnost</w:t>
            </w:r>
          </w:p>
        </w:tc>
        <w:tc>
          <w:tcPr>
            <w:tcW w:w="1559" w:type="dxa"/>
            <w:shd w:val="clear" w:color="auto" w:fill="FFC000"/>
            <w:vAlign w:val="center"/>
          </w:tcPr>
          <w:p w14:paraId="18C6EA35"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 xml:space="preserve">Niska </w:t>
            </w:r>
          </w:p>
          <w:p w14:paraId="2213AB01"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spremnost</w:t>
            </w:r>
          </w:p>
        </w:tc>
        <w:tc>
          <w:tcPr>
            <w:tcW w:w="1560" w:type="dxa"/>
            <w:shd w:val="clear" w:color="auto" w:fill="FFFF00"/>
            <w:vAlign w:val="center"/>
          </w:tcPr>
          <w:p w14:paraId="6793FE3B"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 xml:space="preserve">Visoka </w:t>
            </w:r>
          </w:p>
          <w:p w14:paraId="338D1878"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spremnost</w:t>
            </w:r>
          </w:p>
        </w:tc>
        <w:tc>
          <w:tcPr>
            <w:tcW w:w="1376" w:type="dxa"/>
            <w:shd w:val="clear" w:color="auto" w:fill="92D050"/>
            <w:vAlign w:val="center"/>
          </w:tcPr>
          <w:p w14:paraId="46F070CF"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Vrlo visoka spremnost</w:t>
            </w:r>
          </w:p>
        </w:tc>
      </w:tr>
      <w:tr w:rsidR="008320F1" w:rsidRPr="00BA667A" w14:paraId="67DF7855" w14:textId="77777777" w:rsidTr="00BD2027">
        <w:trPr>
          <w:trHeight w:val="282"/>
          <w:tblHeader/>
          <w:jc w:val="center"/>
        </w:trPr>
        <w:tc>
          <w:tcPr>
            <w:tcW w:w="7898" w:type="dxa"/>
            <w:vMerge/>
          </w:tcPr>
          <w:p w14:paraId="44DD89CB" w14:textId="77777777" w:rsidR="008320F1" w:rsidRPr="008552FB" w:rsidRDefault="008320F1" w:rsidP="00BD2027">
            <w:pPr>
              <w:spacing w:after="0" w:line="276" w:lineRule="auto"/>
              <w:jc w:val="both"/>
              <w:rPr>
                <w:rFonts w:eastAsia="Calibri" w:cstheme="minorHAnsi"/>
                <w:b/>
                <w:sz w:val="20"/>
                <w:szCs w:val="20"/>
                <w:lang w:eastAsia="zh-CN"/>
              </w:rPr>
            </w:pPr>
          </w:p>
        </w:tc>
        <w:tc>
          <w:tcPr>
            <w:tcW w:w="1588" w:type="dxa"/>
          </w:tcPr>
          <w:p w14:paraId="01FC0951"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4</w:t>
            </w:r>
          </w:p>
        </w:tc>
        <w:tc>
          <w:tcPr>
            <w:tcW w:w="1559" w:type="dxa"/>
          </w:tcPr>
          <w:p w14:paraId="3CFE105D"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3</w:t>
            </w:r>
          </w:p>
        </w:tc>
        <w:tc>
          <w:tcPr>
            <w:tcW w:w="1560" w:type="dxa"/>
          </w:tcPr>
          <w:p w14:paraId="79C69281"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2</w:t>
            </w:r>
          </w:p>
        </w:tc>
        <w:tc>
          <w:tcPr>
            <w:tcW w:w="1376" w:type="dxa"/>
          </w:tcPr>
          <w:p w14:paraId="51EF6416"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1</w:t>
            </w:r>
          </w:p>
        </w:tc>
      </w:tr>
      <w:tr w:rsidR="008320F1" w:rsidRPr="00BA667A" w14:paraId="52A8304C" w14:textId="77777777" w:rsidTr="00BD2027">
        <w:trPr>
          <w:trHeight w:val="585"/>
          <w:jc w:val="center"/>
        </w:trPr>
        <w:tc>
          <w:tcPr>
            <w:tcW w:w="13981" w:type="dxa"/>
            <w:gridSpan w:val="5"/>
            <w:vAlign w:val="center"/>
          </w:tcPr>
          <w:p w14:paraId="031834A4" w14:textId="77777777" w:rsidR="008320F1" w:rsidRPr="008552FB" w:rsidRDefault="008320F1" w:rsidP="00BD2027">
            <w:pPr>
              <w:spacing w:after="0" w:line="276" w:lineRule="auto"/>
              <w:rPr>
                <w:rFonts w:eastAsia="Calibri" w:cstheme="minorHAnsi"/>
                <w:b/>
                <w:sz w:val="20"/>
                <w:szCs w:val="20"/>
                <w:lang w:eastAsia="zh-CN"/>
              </w:rPr>
            </w:pPr>
            <w:r w:rsidRPr="008552FB">
              <w:rPr>
                <w:rFonts w:eastAsia="Calibri" w:cstheme="minorHAnsi"/>
                <w:b/>
                <w:i/>
                <w:sz w:val="20"/>
                <w:szCs w:val="20"/>
                <w:lang w:eastAsia="zh-CN"/>
              </w:rPr>
              <w:t>Spremnost odgovornih i upravljačkih kapaciteta</w:t>
            </w:r>
          </w:p>
        </w:tc>
      </w:tr>
      <w:tr w:rsidR="008320F1" w:rsidRPr="00BA667A" w14:paraId="705ABC36" w14:textId="77777777" w:rsidTr="00BD2027">
        <w:trPr>
          <w:trHeight w:val="450"/>
          <w:jc w:val="center"/>
        </w:trPr>
        <w:tc>
          <w:tcPr>
            <w:tcW w:w="13981" w:type="dxa"/>
            <w:gridSpan w:val="5"/>
            <w:vAlign w:val="center"/>
          </w:tcPr>
          <w:p w14:paraId="1951C0B6" w14:textId="77777777" w:rsidR="008320F1" w:rsidRPr="008552FB" w:rsidRDefault="008320F1" w:rsidP="00BD2027">
            <w:pPr>
              <w:spacing w:after="0" w:line="276" w:lineRule="auto"/>
              <w:rPr>
                <w:rFonts w:eastAsia="Calibri" w:cstheme="minorHAnsi"/>
                <w:b/>
                <w:sz w:val="20"/>
                <w:szCs w:val="20"/>
                <w:lang w:eastAsia="zh-CN"/>
              </w:rPr>
            </w:pPr>
            <w:r w:rsidRPr="008552FB">
              <w:rPr>
                <w:rFonts w:eastAsia="Calibri" w:cstheme="minorHAnsi"/>
                <w:b/>
                <w:sz w:val="20"/>
                <w:szCs w:val="20"/>
                <w:lang w:eastAsia="zh-CN"/>
              </w:rPr>
              <w:t>ČELNE OSOBE</w:t>
            </w:r>
          </w:p>
        </w:tc>
      </w:tr>
      <w:tr w:rsidR="008320F1" w:rsidRPr="00BA667A" w14:paraId="41ECA4CF" w14:textId="77777777" w:rsidTr="00BD2027">
        <w:trPr>
          <w:trHeight w:val="357"/>
          <w:jc w:val="center"/>
        </w:trPr>
        <w:tc>
          <w:tcPr>
            <w:tcW w:w="7898" w:type="dxa"/>
            <w:vAlign w:val="center"/>
          </w:tcPr>
          <w:p w14:paraId="63F3695D"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odgovornosti</w:t>
            </w:r>
          </w:p>
        </w:tc>
        <w:tc>
          <w:tcPr>
            <w:tcW w:w="1588" w:type="dxa"/>
          </w:tcPr>
          <w:p w14:paraId="0C1DF778"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74AB7289"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7055D798"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tcPr>
          <w:p w14:paraId="283CDCBA" w14:textId="77777777" w:rsidR="008320F1" w:rsidRPr="008552FB" w:rsidRDefault="008320F1" w:rsidP="00BD2027">
            <w:pPr>
              <w:spacing w:after="0" w:line="276" w:lineRule="auto"/>
              <w:jc w:val="both"/>
              <w:rPr>
                <w:rFonts w:eastAsia="Calibri" w:cstheme="minorHAnsi"/>
                <w:b/>
                <w:sz w:val="20"/>
                <w:szCs w:val="20"/>
                <w:lang w:eastAsia="zh-CN"/>
              </w:rPr>
            </w:pPr>
          </w:p>
        </w:tc>
      </w:tr>
      <w:tr w:rsidR="008320F1" w:rsidRPr="00BA667A" w14:paraId="253B7E44" w14:textId="77777777" w:rsidTr="00BD2027">
        <w:trPr>
          <w:trHeight w:val="357"/>
          <w:jc w:val="center"/>
        </w:trPr>
        <w:tc>
          <w:tcPr>
            <w:tcW w:w="7898" w:type="dxa"/>
            <w:vAlign w:val="center"/>
          </w:tcPr>
          <w:p w14:paraId="2E7B7FDA"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 xml:space="preserve">Stupnja osposobljenosti </w:t>
            </w:r>
          </w:p>
        </w:tc>
        <w:tc>
          <w:tcPr>
            <w:tcW w:w="1588" w:type="dxa"/>
          </w:tcPr>
          <w:p w14:paraId="52E4A230"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282EFD08"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2DADDD78"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tcPr>
          <w:p w14:paraId="02161BF7" w14:textId="77777777" w:rsidR="008320F1" w:rsidRPr="008552FB" w:rsidRDefault="008320F1" w:rsidP="00BD2027">
            <w:pPr>
              <w:spacing w:after="0" w:line="276" w:lineRule="auto"/>
              <w:jc w:val="both"/>
              <w:rPr>
                <w:rFonts w:eastAsia="Calibri" w:cstheme="minorHAnsi"/>
                <w:b/>
                <w:sz w:val="20"/>
                <w:szCs w:val="20"/>
                <w:lang w:eastAsia="zh-CN"/>
              </w:rPr>
            </w:pPr>
          </w:p>
        </w:tc>
      </w:tr>
      <w:tr w:rsidR="008320F1" w:rsidRPr="00BA667A" w14:paraId="241A89BD" w14:textId="77777777" w:rsidTr="00BD2027">
        <w:trPr>
          <w:trHeight w:val="357"/>
          <w:jc w:val="center"/>
        </w:trPr>
        <w:tc>
          <w:tcPr>
            <w:tcW w:w="7898" w:type="dxa"/>
            <w:vAlign w:val="center"/>
          </w:tcPr>
          <w:p w14:paraId="7667BEA2"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uvježbanosti</w:t>
            </w:r>
          </w:p>
        </w:tc>
        <w:tc>
          <w:tcPr>
            <w:tcW w:w="1588" w:type="dxa"/>
          </w:tcPr>
          <w:p w14:paraId="05094C15"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50B88597"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51E9C207"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tcPr>
          <w:p w14:paraId="0FC56E06" w14:textId="77777777" w:rsidR="008320F1" w:rsidRPr="008552FB" w:rsidRDefault="008320F1" w:rsidP="00BD2027">
            <w:pPr>
              <w:spacing w:after="0" w:line="276" w:lineRule="auto"/>
              <w:jc w:val="both"/>
              <w:rPr>
                <w:rFonts w:eastAsia="Calibri" w:cstheme="minorHAnsi"/>
                <w:b/>
                <w:sz w:val="20"/>
                <w:szCs w:val="20"/>
                <w:lang w:eastAsia="zh-CN"/>
              </w:rPr>
            </w:pPr>
          </w:p>
        </w:tc>
      </w:tr>
      <w:tr w:rsidR="008320F1" w:rsidRPr="00BA667A" w14:paraId="395BB26B" w14:textId="77777777" w:rsidTr="00BD2027">
        <w:trPr>
          <w:trHeight w:val="282"/>
          <w:jc w:val="center"/>
        </w:trPr>
        <w:tc>
          <w:tcPr>
            <w:tcW w:w="13981" w:type="dxa"/>
            <w:gridSpan w:val="5"/>
          </w:tcPr>
          <w:p w14:paraId="2922DBEC" w14:textId="77777777" w:rsidR="008320F1" w:rsidRPr="008552FB" w:rsidRDefault="008320F1" w:rsidP="00BD2027">
            <w:pPr>
              <w:spacing w:after="0" w:line="276" w:lineRule="auto"/>
              <w:jc w:val="both"/>
              <w:rPr>
                <w:rFonts w:eastAsia="Calibri" w:cstheme="minorHAnsi"/>
                <w:b/>
                <w:sz w:val="20"/>
                <w:szCs w:val="20"/>
                <w:lang w:eastAsia="zh-CN"/>
              </w:rPr>
            </w:pPr>
            <w:r w:rsidRPr="008552FB">
              <w:rPr>
                <w:rFonts w:eastAsia="Calibri" w:cstheme="minorHAnsi"/>
                <w:b/>
                <w:sz w:val="20"/>
                <w:szCs w:val="20"/>
                <w:lang w:eastAsia="zh-CN"/>
              </w:rPr>
              <w:t>STOŽER</w:t>
            </w:r>
          </w:p>
        </w:tc>
      </w:tr>
      <w:tr w:rsidR="008320F1" w:rsidRPr="00BA667A" w14:paraId="50B1F30D" w14:textId="77777777" w:rsidTr="00BD2027">
        <w:trPr>
          <w:trHeight w:val="357"/>
          <w:jc w:val="center"/>
        </w:trPr>
        <w:tc>
          <w:tcPr>
            <w:tcW w:w="7898" w:type="dxa"/>
            <w:vAlign w:val="center"/>
          </w:tcPr>
          <w:p w14:paraId="0DD889DE"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Stupnja odgovornosti</w:t>
            </w:r>
          </w:p>
        </w:tc>
        <w:tc>
          <w:tcPr>
            <w:tcW w:w="1588" w:type="dxa"/>
          </w:tcPr>
          <w:p w14:paraId="472DB8B4" w14:textId="77777777" w:rsidR="008320F1" w:rsidRPr="008552FB" w:rsidRDefault="008320F1" w:rsidP="00BD2027">
            <w:pPr>
              <w:spacing w:after="0" w:line="276" w:lineRule="auto"/>
              <w:jc w:val="both"/>
              <w:rPr>
                <w:rFonts w:eastAsia="Calibri" w:cstheme="minorHAnsi"/>
                <w:b/>
                <w:sz w:val="20"/>
                <w:szCs w:val="20"/>
                <w:lang w:eastAsia="zh-CN"/>
              </w:rPr>
            </w:pPr>
          </w:p>
        </w:tc>
        <w:tc>
          <w:tcPr>
            <w:tcW w:w="1559" w:type="dxa"/>
            <w:vAlign w:val="center"/>
          </w:tcPr>
          <w:p w14:paraId="4013ADED"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E044373"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tcPr>
          <w:p w14:paraId="149C7144" w14:textId="77777777" w:rsidR="008320F1" w:rsidRPr="008552FB" w:rsidRDefault="008320F1" w:rsidP="00BD2027">
            <w:pPr>
              <w:spacing w:after="0" w:line="276" w:lineRule="auto"/>
              <w:jc w:val="both"/>
              <w:rPr>
                <w:rFonts w:eastAsia="Calibri" w:cstheme="minorHAnsi"/>
                <w:b/>
                <w:sz w:val="20"/>
                <w:szCs w:val="20"/>
                <w:lang w:eastAsia="zh-CN"/>
              </w:rPr>
            </w:pPr>
          </w:p>
        </w:tc>
      </w:tr>
      <w:tr w:rsidR="008320F1" w:rsidRPr="00BA667A" w14:paraId="1B15B99A" w14:textId="77777777" w:rsidTr="00BD2027">
        <w:trPr>
          <w:trHeight w:val="357"/>
          <w:jc w:val="center"/>
        </w:trPr>
        <w:tc>
          <w:tcPr>
            <w:tcW w:w="7898" w:type="dxa"/>
            <w:vAlign w:val="center"/>
          </w:tcPr>
          <w:p w14:paraId="55C62026"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 xml:space="preserve">Stupnja osposobljenosti </w:t>
            </w:r>
          </w:p>
        </w:tc>
        <w:tc>
          <w:tcPr>
            <w:tcW w:w="1588" w:type="dxa"/>
          </w:tcPr>
          <w:p w14:paraId="2CCC3742" w14:textId="77777777" w:rsidR="008320F1" w:rsidRPr="008552FB" w:rsidRDefault="008320F1" w:rsidP="00BD2027">
            <w:pPr>
              <w:spacing w:after="0" w:line="276" w:lineRule="auto"/>
              <w:jc w:val="both"/>
              <w:rPr>
                <w:rFonts w:eastAsia="Calibri" w:cstheme="minorHAnsi"/>
                <w:b/>
                <w:sz w:val="20"/>
                <w:szCs w:val="20"/>
                <w:lang w:eastAsia="zh-CN"/>
              </w:rPr>
            </w:pPr>
          </w:p>
        </w:tc>
        <w:tc>
          <w:tcPr>
            <w:tcW w:w="1559" w:type="dxa"/>
            <w:vAlign w:val="center"/>
          </w:tcPr>
          <w:p w14:paraId="3170B692"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C18BF7A"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tcPr>
          <w:p w14:paraId="6C768D40" w14:textId="77777777" w:rsidR="008320F1" w:rsidRPr="008552FB" w:rsidRDefault="008320F1" w:rsidP="00BD2027">
            <w:pPr>
              <w:spacing w:after="0" w:line="276" w:lineRule="auto"/>
              <w:jc w:val="both"/>
              <w:rPr>
                <w:rFonts w:eastAsia="Calibri" w:cstheme="minorHAnsi"/>
                <w:b/>
                <w:sz w:val="20"/>
                <w:szCs w:val="20"/>
                <w:lang w:eastAsia="zh-CN"/>
              </w:rPr>
            </w:pPr>
          </w:p>
        </w:tc>
      </w:tr>
      <w:tr w:rsidR="008320F1" w:rsidRPr="00BA667A" w14:paraId="33AA3A47" w14:textId="77777777" w:rsidTr="00BD2027">
        <w:trPr>
          <w:trHeight w:val="357"/>
          <w:jc w:val="center"/>
        </w:trPr>
        <w:tc>
          <w:tcPr>
            <w:tcW w:w="7898" w:type="dxa"/>
            <w:vAlign w:val="center"/>
          </w:tcPr>
          <w:p w14:paraId="2B7E0B69"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Stupnja uvježbanosti</w:t>
            </w:r>
          </w:p>
        </w:tc>
        <w:tc>
          <w:tcPr>
            <w:tcW w:w="1588" w:type="dxa"/>
          </w:tcPr>
          <w:p w14:paraId="1D88730B" w14:textId="77777777" w:rsidR="008320F1" w:rsidRPr="008552FB" w:rsidRDefault="008320F1" w:rsidP="00BD2027">
            <w:pPr>
              <w:spacing w:after="0" w:line="276" w:lineRule="auto"/>
              <w:jc w:val="both"/>
              <w:rPr>
                <w:rFonts w:eastAsia="Calibri" w:cstheme="minorHAnsi"/>
                <w:b/>
                <w:sz w:val="20"/>
                <w:szCs w:val="20"/>
                <w:lang w:eastAsia="zh-CN"/>
              </w:rPr>
            </w:pPr>
          </w:p>
        </w:tc>
        <w:tc>
          <w:tcPr>
            <w:tcW w:w="1559" w:type="dxa"/>
            <w:vAlign w:val="center"/>
          </w:tcPr>
          <w:p w14:paraId="16B233CE"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4D7A3243"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tcPr>
          <w:p w14:paraId="63E718AB" w14:textId="77777777" w:rsidR="008320F1" w:rsidRPr="008552FB" w:rsidRDefault="008320F1" w:rsidP="00BD2027">
            <w:pPr>
              <w:spacing w:after="0" w:line="276" w:lineRule="auto"/>
              <w:jc w:val="both"/>
              <w:rPr>
                <w:rFonts w:eastAsia="Calibri" w:cstheme="minorHAnsi"/>
                <w:b/>
                <w:sz w:val="20"/>
                <w:szCs w:val="20"/>
                <w:lang w:eastAsia="zh-CN"/>
              </w:rPr>
            </w:pPr>
          </w:p>
        </w:tc>
      </w:tr>
      <w:tr w:rsidR="008320F1" w:rsidRPr="00BA667A" w14:paraId="726A4EE2" w14:textId="77777777" w:rsidTr="00BD2027">
        <w:trPr>
          <w:trHeight w:val="367"/>
          <w:jc w:val="center"/>
        </w:trPr>
        <w:tc>
          <w:tcPr>
            <w:tcW w:w="13981" w:type="dxa"/>
            <w:gridSpan w:val="5"/>
            <w:vAlign w:val="center"/>
          </w:tcPr>
          <w:p w14:paraId="248A8DB0" w14:textId="77777777" w:rsidR="008320F1" w:rsidRPr="008552FB" w:rsidRDefault="008320F1" w:rsidP="00BD2027">
            <w:pPr>
              <w:spacing w:after="0" w:line="276" w:lineRule="auto"/>
              <w:jc w:val="both"/>
              <w:rPr>
                <w:rFonts w:eastAsia="Calibri" w:cstheme="minorHAnsi"/>
                <w:b/>
                <w:sz w:val="20"/>
                <w:szCs w:val="20"/>
                <w:lang w:eastAsia="zh-CN"/>
              </w:rPr>
            </w:pPr>
            <w:r w:rsidRPr="008552FB">
              <w:rPr>
                <w:rFonts w:eastAsia="Calibri" w:cstheme="minorHAnsi"/>
                <w:b/>
                <w:sz w:val="20"/>
                <w:szCs w:val="20"/>
                <w:lang w:eastAsia="zh-CN"/>
              </w:rPr>
              <w:t>KOORDINATORI NA LOKACIJI</w:t>
            </w:r>
          </w:p>
        </w:tc>
      </w:tr>
      <w:tr w:rsidR="008320F1" w:rsidRPr="00BA667A" w14:paraId="373FD507" w14:textId="77777777" w:rsidTr="00BD2027">
        <w:trPr>
          <w:trHeight w:val="367"/>
          <w:jc w:val="center"/>
        </w:trPr>
        <w:tc>
          <w:tcPr>
            <w:tcW w:w="7898" w:type="dxa"/>
            <w:vAlign w:val="center"/>
          </w:tcPr>
          <w:p w14:paraId="73612BE9"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Stupnja odgovornosti</w:t>
            </w:r>
          </w:p>
        </w:tc>
        <w:tc>
          <w:tcPr>
            <w:tcW w:w="1588" w:type="dxa"/>
          </w:tcPr>
          <w:p w14:paraId="71DE7491" w14:textId="77777777" w:rsidR="008320F1" w:rsidRPr="008552FB" w:rsidRDefault="008320F1" w:rsidP="00BD2027">
            <w:pPr>
              <w:spacing w:after="0" w:line="276" w:lineRule="auto"/>
              <w:jc w:val="center"/>
              <w:rPr>
                <w:rFonts w:eastAsia="Calibri" w:cstheme="minorHAnsi"/>
                <w:sz w:val="20"/>
                <w:szCs w:val="20"/>
                <w:lang w:eastAsia="zh-CN"/>
              </w:rPr>
            </w:pPr>
            <w:r w:rsidRPr="008552FB">
              <w:rPr>
                <w:rFonts w:eastAsia="Calibri" w:cstheme="minorHAnsi"/>
                <w:b/>
                <w:sz w:val="20"/>
                <w:szCs w:val="20"/>
                <w:lang w:eastAsia="zh-CN"/>
              </w:rPr>
              <w:t>x</w:t>
            </w:r>
          </w:p>
        </w:tc>
        <w:tc>
          <w:tcPr>
            <w:tcW w:w="1559" w:type="dxa"/>
            <w:vAlign w:val="center"/>
          </w:tcPr>
          <w:p w14:paraId="7E2AC04E"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9206440"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tcPr>
          <w:p w14:paraId="7AB2C516" w14:textId="77777777" w:rsidR="008320F1" w:rsidRPr="008552FB" w:rsidRDefault="008320F1" w:rsidP="00BD2027">
            <w:pPr>
              <w:spacing w:after="0" w:line="276" w:lineRule="auto"/>
              <w:jc w:val="both"/>
              <w:rPr>
                <w:rFonts w:eastAsia="Calibri" w:cstheme="minorHAnsi"/>
                <w:b/>
                <w:sz w:val="20"/>
                <w:szCs w:val="20"/>
                <w:lang w:eastAsia="zh-CN"/>
              </w:rPr>
            </w:pPr>
          </w:p>
        </w:tc>
      </w:tr>
      <w:tr w:rsidR="008320F1" w:rsidRPr="00BA667A" w14:paraId="4F0240DE" w14:textId="77777777" w:rsidTr="00BD2027">
        <w:trPr>
          <w:trHeight w:val="367"/>
          <w:jc w:val="center"/>
        </w:trPr>
        <w:tc>
          <w:tcPr>
            <w:tcW w:w="7898" w:type="dxa"/>
            <w:vAlign w:val="center"/>
          </w:tcPr>
          <w:p w14:paraId="26DC4716"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 xml:space="preserve">Stupnja osposobljenosti </w:t>
            </w:r>
          </w:p>
        </w:tc>
        <w:tc>
          <w:tcPr>
            <w:tcW w:w="1588" w:type="dxa"/>
          </w:tcPr>
          <w:p w14:paraId="6B9FCCCA" w14:textId="77777777" w:rsidR="008320F1" w:rsidRPr="008552FB" w:rsidRDefault="008320F1" w:rsidP="00BD2027">
            <w:pPr>
              <w:spacing w:after="0" w:line="276" w:lineRule="auto"/>
              <w:jc w:val="center"/>
              <w:rPr>
                <w:rFonts w:eastAsia="Calibri" w:cstheme="minorHAnsi"/>
                <w:sz w:val="20"/>
                <w:szCs w:val="20"/>
                <w:lang w:eastAsia="zh-CN"/>
              </w:rPr>
            </w:pPr>
            <w:r w:rsidRPr="008552FB">
              <w:rPr>
                <w:rFonts w:eastAsia="Calibri" w:cstheme="minorHAnsi"/>
                <w:b/>
                <w:sz w:val="20"/>
                <w:szCs w:val="20"/>
                <w:lang w:eastAsia="zh-CN"/>
              </w:rPr>
              <w:t>x</w:t>
            </w:r>
          </w:p>
        </w:tc>
        <w:tc>
          <w:tcPr>
            <w:tcW w:w="1559" w:type="dxa"/>
            <w:vAlign w:val="center"/>
          </w:tcPr>
          <w:p w14:paraId="6C804B41"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0D3EFC8"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tcPr>
          <w:p w14:paraId="2DA2862D" w14:textId="77777777" w:rsidR="008320F1" w:rsidRPr="008552FB" w:rsidRDefault="008320F1" w:rsidP="00BD2027">
            <w:pPr>
              <w:spacing w:after="0" w:line="276" w:lineRule="auto"/>
              <w:jc w:val="both"/>
              <w:rPr>
                <w:rFonts w:eastAsia="Calibri" w:cstheme="minorHAnsi"/>
                <w:b/>
                <w:sz w:val="20"/>
                <w:szCs w:val="20"/>
                <w:lang w:eastAsia="zh-CN"/>
              </w:rPr>
            </w:pPr>
          </w:p>
        </w:tc>
      </w:tr>
      <w:tr w:rsidR="008320F1" w:rsidRPr="00BA667A" w14:paraId="504197F7" w14:textId="77777777" w:rsidTr="00BD2027">
        <w:trPr>
          <w:trHeight w:val="367"/>
          <w:jc w:val="center"/>
        </w:trPr>
        <w:tc>
          <w:tcPr>
            <w:tcW w:w="7898" w:type="dxa"/>
            <w:vAlign w:val="center"/>
          </w:tcPr>
          <w:p w14:paraId="247F5A4B"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Stupnja uvježbanosti</w:t>
            </w:r>
          </w:p>
        </w:tc>
        <w:tc>
          <w:tcPr>
            <w:tcW w:w="1588" w:type="dxa"/>
          </w:tcPr>
          <w:p w14:paraId="44B7BA53" w14:textId="77777777" w:rsidR="008320F1" w:rsidRPr="008552FB" w:rsidRDefault="008320F1" w:rsidP="00BD2027">
            <w:pPr>
              <w:spacing w:after="0" w:line="276" w:lineRule="auto"/>
              <w:jc w:val="center"/>
              <w:rPr>
                <w:rFonts w:eastAsia="Calibri" w:cstheme="minorHAnsi"/>
                <w:sz w:val="20"/>
                <w:szCs w:val="20"/>
                <w:lang w:eastAsia="zh-CN"/>
              </w:rPr>
            </w:pPr>
            <w:r w:rsidRPr="008552FB">
              <w:rPr>
                <w:rFonts w:eastAsia="Calibri" w:cstheme="minorHAnsi"/>
                <w:b/>
                <w:sz w:val="20"/>
                <w:szCs w:val="20"/>
                <w:lang w:eastAsia="zh-CN"/>
              </w:rPr>
              <w:t>x</w:t>
            </w:r>
          </w:p>
        </w:tc>
        <w:tc>
          <w:tcPr>
            <w:tcW w:w="1559" w:type="dxa"/>
            <w:vAlign w:val="center"/>
          </w:tcPr>
          <w:p w14:paraId="5773DC24"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2D130B1"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tcPr>
          <w:p w14:paraId="7E45A115" w14:textId="77777777" w:rsidR="008320F1" w:rsidRPr="008552FB" w:rsidRDefault="008320F1" w:rsidP="00BD2027">
            <w:pPr>
              <w:spacing w:after="0" w:line="276" w:lineRule="auto"/>
              <w:jc w:val="both"/>
              <w:rPr>
                <w:rFonts w:eastAsia="Calibri" w:cstheme="minorHAnsi"/>
                <w:b/>
                <w:sz w:val="20"/>
                <w:szCs w:val="20"/>
                <w:lang w:eastAsia="zh-CN"/>
              </w:rPr>
            </w:pPr>
          </w:p>
        </w:tc>
      </w:tr>
      <w:tr w:rsidR="008320F1" w:rsidRPr="00BA667A" w14:paraId="7EA36CB4" w14:textId="77777777" w:rsidTr="00BD2027">
        <w:trPr>
          <w:trHeight w:val="600"/>
          <w:jc w:val="center"/>
        </w:trPr>
        <w:tc>
          <w:tcPr>
            <w:tcW w:w="13981" w:type="dxa"/>
            <w:gridSpan w:val="5"/>
            <w:vAlign w:val="center"/>
          </w:tcPr>
          <w:p w14:paraId="7F6FC9F3" w14:textId="77777777" w:rsidR="008320F1" w:rsidRPr="008552FB" w:rsidRDefault="008320F1" w:rsidP="00BD2027">
            <w:pPr>
              <w:spacing w:after="0" w:line="276" w:lineRule="auto"/>
              <w:rPr>
                <w:rFonts w:eastAsia="Calibri" w:cstheme="minorHAnsi"/>
                <w:b/>
                <w:sz w:val="20"/>
                <w:szCs w:val="20"/>
                <w:lang w:eastAsia="zh-CN"/>
              </w:rPr>
            </w:pPr>
            <w:r w:rsidRPr="008552FB">
              <w:rPr>
                <w:rFonts w:eastAsia="Calibri" w:cstheme="minorHAnsi"/>
                <w:b/>
                <w:i/>
                <w:sz w:val="20"/>
                <w:szCs w:val="20"/>
                <w:lang w:eastAsia="zh-CN"/>
              </w:rPr>
              <w:t>Spremnost operativnih kapaciteta</w:t>
            </w:r>
          </w:p>
        </w:tc>
      </w:tr>
      <w:tr w:rsidR="008320F1" w:rsidRPr="00BA667A" w14:paraId="0BB1BEAF" w14:textId="77777777" w:rsidTr="00BD2027">
        <w:trPr>
          <w:trHeight w:val="443"/>
          <w:jc w:val="center"/>
        </w:trPr>
        <w:tc>
          <w:tcPr>
            <w:tcW w:w="13981" w:type="dxa"/>
            <w:gridSpan w:val="5"/>
            <w:vAlign w:val="center"/>
          </w:tcPr>
          <w:p w14:paraId="0135E57E" w14:textId="77777777" w:rsidR="008320F1" w:rsidRPr="008552FB" w:rsidRDefault="008320F1" w:rsidP="00BD2027">
            <w:pPr>
              <w:spacing w:after="0" w:line="276" w:lineRule="auto"/>
              <w:rPr>
                <w:rFonts w:eastAsia="Calibri" w:cstheme="minorHAnsi"/>
                <w:b/>
                <w:sz w:val="20"/>
                <w:szCs w:val="20"/>
                <w:lang w:eastAsia="zh-CN"/>
              </w:rPr>
            </w:pPr>
            <w:r w:rsidRPr="008552FB">
              <w:rPr>
                <w:rFonts w:eastAsia="Calibri" w:cstheme="minorHAnsi"/>
                <w:b/>
                <w:sz w:val="20"/>
                <w:szCs w:val="20"/>
                <w:lang w:eastAsia="zh-CN"/>
              </w:rPr>
              <w:t>POVJERENICI CIVILNE ZAŠTITE</w:t>
            </w:r>
          </w:p>
        </w:tc>
      </w:tr>
      <w:tr w:rsidR="008320F1" w:rsidRPr="00BA667A" w14:paraId="45AB63B7" w14:textId="77777777" w:rsidTr="00BD2027">
        <w:trPr>
          <w:trHeight w:val="357"/>
          <w:jc w:val="center"/>
        </w:trPr>
        <w:tc>
          <w:tcPr>
            <w:tcW w:w="7898" w:type="dxa"/>
            <w:vAlign w:val="center"/>
          </w:tcPr>
          <w:p w14:paraId="3CED03FC"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popunjenosti ljudstvom</w:t>
            </w:r>
          </w:p>
        </w:tc>
        <w:tc>
          <w:tcPr>
            <w:tcW w:w="1588" w:type="dxa"/>
            <w:vAlign w:val="center"/>
          </w:tcPr>
          <w:p w14:paraId="6BBEB9AA"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tcPr>
          <w:p w14:paraId="0EE5B27C"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60" w:type="dxa"/>
            <w:vAlign w:val="center"/>
          </w:tcPr>
          <w:p w14:paraId="1CFCFF1D"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30D3BAA0" w14:textId="77777777" w:rsidR="008320F1" w:rsidRPr="008552FB" w:rsidRDefault="008320F1" w:rsidP="00BD2027">
            <w:pPr>
              <w:spacing w:after="20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1D4D28BC" w14:textId="77777777" w:rsidTr="00BD2027">
        <w:trPr>
          <w:trHeight w:val="357"/>
          <w:jc w:val="center"/>
        </w:trPr>
        <w:tc>
          <w:tcPr>
            <w:tcW w:w="7898" w:type="dxa"/>
            <w:vAlign w:val="center"/>
          </w:tcPr>
          <w:p w14:paraId="5B1D4A48"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spremnosti zapovjednog osoblja</w:t>
            </w:r>
          </w:p>
        </w:tc>
        <w:tc>
          <w:tcPr>
            <w:tcW w:w="1588" w:type="dxa"/>
          </w:tcPr>
          <w:p w14:paraId="0DB78E17"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55D2CB57"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12CFB149"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tcPr>
          <w:p w14:paraId="44D0E77B" w14:textId="77777777" w:rsidR="008320F1" w:rsidRPr="008552FB" w:rsidRDefault="008320F1" w:rsidP="00BD2027">
            <w:pPr>
              <w:spacing w:after="200" w:line="276" w:lineRule="auto"/>
              <w:jc w:val="both"/>
              <w:rPr>
                <w:rFonts w:eastAsia="Calibri" w:cstheme="minorHAnsi"/>
                <w:b/>
                <w:sz w:val="20"/>
                <w:szCs w:val="20"/>
                <w:lang w:eastAsia="zh-CN"/>
              </w:rPr>
            </w:pPr>
          </w:p>
        </w:tc>
      </w:tr>
      <w:tr w:rsidR="008320F1" w:rsidRPr="00BA667A" w14:paraId="132BDA18" w14:textId="77777777" w:rsidTr="00BD2027">
        <w:trPr>
          <w:trHeight w:val="357"/>
          <w:jc w:val="center"/>
        </w:trPr>
        <w:tc>
          <w:tcPr>
            <w:tcW w:w="7898" w:type="dxa"/>
            <w:vAlign w:val="center"/>
          </w:tcPr>
          <w:p w14:paraId="34207FFA"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osposobljenosti ljudstva i zapovjednog osoblja</w:t>
            </w:r>
          </w:p>
        </w:tc>
        <w:tc>
          <w:tcPr>
            <w:tcW w:w="1588" w:type="dxa"/>
          </w:tcPr>
          <w:p w14:paraId="5DDA5ED4"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1D74D005"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255D23F6"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376" w:type="dxa"/>
          </w:tcPr>
          <w:p w14:paraId="01396D89" w14:textId="77777777" w:rsidR="008320F1" w:rsidRPr="008552FB" w:rsidRDefault="008320F1" w:rsidP="00BD2027">
            <w:pPr>
              <w:spacing w:after="200" w:line="276" w:lineRule="auto"/>
              <w:jc w:val="both"/>
              <w:rPr>
                <w:rFonts w:eastAsia="Calibri" w:cstheme="minorHAnsi"/>
                <w:b/>
                <w:sz w:val="20"/>
                <w:szCs w:val="20"/>
                <w:lang w:eastAsia="zh-CN"/>
              </w:rPr>
            </w:pPr>
          </w:p>
        </w:tc>
      </w:tr>
      <w:tr w:rsidR="008320F1" w:rsidRPr="00BA667A" w14:paraId="512FD688" w14:textId="77777777" w:rsidTr="00BD2027">
        <w:trPr>
          <w:trHeight w:val="349"/>
          <w:jc w:val="center"/>
        </w:trPr>
        <w:tc>
          <w:tcPr>
            <w:tcW w:w="7898" w:type="dxa"/>
            <w:vAlign w:val="center"/>
          </w:tcPr>
          <w:p w14:paraId="145A7C7A" w14:textId="77777777" w:rsidR="008320F1" w:rsidRPr="008552FB" w:rsidRDefault="008320F1" w:rsidP="00BD2027">
            <w:pPr>
              <w:spacing w:after="0" w:line="276" w:lineRule="auto"/>
              <w:rPr>
                <w:rFonts w:eastAsia="Calibri" w:cstheme="minorHAnsi"/>
                <w:b/>
                <w:sz w:val="20"/>
                <w:szCs w:val="20"/>
                <w:lang w:eastAsia="zh-CN"/>
              </w:rPr>
            </w:pPr>
            <w:r w:rsidRPr="008552FB">
              <w:rPr>
                <w:rFonts w:eastAsia="Calibri" w:cstheme="minorHAnsi"/>
                <w:sz w:val="20"/>
                <w:szCs w:val="20"/>
                <w:lang w:eastAsia="zh-CN"/>
              </w:rPr>
              <w:t>Stupnja uvježbanosti</w:t>
            </w:r>
          </w:p>
        </w:tc>
        <w:tc>
          <w:tcPr>
            <w:tcW w:w="1588" w:type="dxa"/>
          </w:tcPr>
          <w:p w14:paraId="6E66044F"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5AC044CB"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1D1C0C2B"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376" w:type="dxa"/>
          </w:tcPr>
          <w:p w14:paraId="580BA117" w14:textId="77777777" w:rsidR="008320F1" w:rsidRPr="008552FB" w:rsidRDefault="008320F1" w:rsidP="00BD2027">
            <w:pPr>
              <w:spacing w:after="200" w:line="276" w:lineRule="auto"/>
              <w:jc w:val="both"/>
              <w:rPr>
                <w:rFonts w:eastAsia="Calibri" w:cstheme="minorHAnsi"/>
                <w:b/>
                <w:sz w:val="20"/>
                <w:szCs w:val="20"/>
                <w:lang w:eastAsia="zh-CN"/>
              </w:rPr>
            </w:pPr>
          </w:p>
        </w:tc>
      </w:tr>
      <w:tr w:rsidR="008320F1" w:rsidRPr="00BA667A" w14:paraId="605DE99F" w14:textId="77777777" w:rsidTr="00BD2027">
        <w:trPr>
          <w:trHeight w:val="357"/>
          <w:jc w:val="center"/>
        </w:trPr>
        <w:tc>
          <w:tcPr>
            <w:tcW w:w="7898" w:type="dxa"/>
            <w:vAlign w:val="center"/>
          </w:tcPr>
          <w:p w14:paraId="3345FDD1" w14:textId="77777777" w:rsidR="008320F1" w:rsidRPr="008552FB" w:rsidRDefault="008320F1" w:rsidP="00BD2027">
            <w:pPr>
              <w:spacing w:after="0" w:line="276" w:lineRule="auto"/>
              <w:rPr>
                <w:rFonts w:eastAsia="Calibri" w:cstheme="minorHAnsi"/>
                <w:sz w:val="20"/>
                <w:szCs w:val="20"/>
                <w:u w:val="single"/>
                <w:lang w:eastAsia="zh-CN"/>
              </w:rPr>
            </w:pPr>
            <w:r w:rsidRPr="008552FB">
              <w:rPr>
                <w:rFonts w:eastAsia="Calibri" w:cstheme="minorHAnsi"/>
                <w:sz w:val="20"/>
                <w:szCs w:val="20"/>
                <w:lang w:eastAsia="zh-CN"/>
              </w:rPr>
              <w:t>Stupnja opremljenosti materijalnim sredstvima i opremom</w:t>
            </w:r>
          </w:p>
        </w:tc>
        <w:tc>
          <w:tcPr>
            <w:tcW w:w="1588" w:type="dxa"/>
          </w:tcPr>
          <w:p w14:paraId="1F270FAC"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59" w:type="dxa"/>
            <w:vAlign w:val="center"/>
          </w:tcPr>
          <w:p w14:paraId="3890FDAB"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2D606E33"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376" w:type="dxa"/>
          </w:tcPr>
          <w:p w14:paraId="677075A3" w14:textId="77777777" w:rsidR="008320F1" w:rsidRPr="008552FB" w:rsidRDefault="008320F1" w:rsidP="00BD2027">
            <w:pPr>
              <w:spacing w:after="200" w:line="276" w:lineRule="auto"/>
              <w:jc w:val="both"/>
              <w:rPr>
                <w:rFonts w:eastAsia="Calibri" w:cstheme="minorHAnsi"/>
                <w:b/>
                <w:sz w:val="20"/>
                <w:szCs w:val="20"/>
                <w:lang w:eastAsia="zh-CN"/>
              </w:rPr>
            </w:pPr>
          </w:p>
        </w:tc>
      </w:tr>
      <w:tr w:rsidR="008320F1" w:rsidRPr="00BA667A" w14:paraId="431D36F6" w14:textId="77777777" w:rsidTr="00BD2027">
        <w:trPr>
          <w:trHeight w:val="357"/>
          <w:jc w:val="center"/>
        </w:trPr>
        <w:tc>
          <w:tcPr>
            <w:tcW w:w="7898" w:type="dxa"/>
            <w:vAlign w:val="center"/>
          </w:tcPr>
          <w:p w14:paraId="0DD858D3" w14:textId="77777777" w:rsidR="008320F1" w:rsidRPr="008552FB" w:rsidRDefault="008320F1" w:rsidP="00BD2027">
            <w:pPr>
              <w:spacing w:after="0" w:line="276" w:lineRule="auto"/>
              <w:rPr>
                <w:rFonts w:eastAsia="Calibri" w:cstheme="minorHAnsi"/>
                <w:sz w:val="20"/>
                <w:szCs w:val="20"/>
                <w:u w:val="single"/>
                <w:lang w:eastAsia="zh-CN"/>
              </w:rPr>
            </w:pPr>
            <w:r w:rsidRPr="008552FB">
              <w:rPr>
                <w:rFonts w:eastAsia="Calibri" w:cstheme="minorHAnsi"/>
                <w:sz w:val="20"/>
                <w:szCs w:val="20"/>
                <w:lang w:eastAsia="zh-CN"/>
              </w:rPr>
              <w:t>Vremena mobilizacijske spremnosti/operativne gotovosti</w:t>
            </w:r>
          </w:p>
        </w:tc>
        <w:tc>
          <w:tcPr>
            <w:tcW w:w="1588" w:type="dxa"/>
          </w:tcPr>
          <w:p w14:paraId="3FD444E2"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59" w:type="dxa"/>
            <w:vAlign w:val="center"/>
          </w:tcPr>
          <w:p w14:paraId="4D636EB6"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7A9B296F"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tcPr>
          <w:p w14:paraId="2D91880D" w14:textId="77777777" w:rsidR="008320F1" w:rsidRPr="008552FB" w:rsidRDefault="008320F1" w:rsidP="00BD2027">
            <w:pPr>
              <w:spacing w:after="200" w:line="276" w:lineRule="auto"/>
              <w:jc w:val="both"/>
              <w:rPr>
                <w:rFonts w:eastAsia="Calibri" w:cstheme="minorHAnsi"/>
                <w:b/>
                <w:sz w:val="20"/>
                <w:szCs w:val="20"/>
                <w:lang w:eastAsia="zh-CN"/>
              </w:rPr>
            </w:pPr>
          </w:p>
        </w:tc>
      </w:tr>
      <w:tr w:rsidR="008320F1" w:rsidRPr="00BA667A" w14:paraId="65CD0F1F" w14:textId="77777777" w:rsidTr="00BD2027">
        <w:trPr>
          <w:trHeight w:val="357"/>
          <w:jc w:val="center"/>
        </w:trPr>
        <w:tc>
          <w:tcPr>
            <w:tcW w:w="7898" w:type="dxa"/>
            <w:vAlign w:val="center"/>
          </w:tcPr>
          <w:p w14:paraId="52D245D8" w14:textId="77777777" w:rsidR="008320F1" w:rsidRPr="008552FB" w:rsidRDefault="008320F1" w:rsidP="00BD2027">
            <w:pPr>
              <w:spacing w:after="0" w:line="276" w:lineRule="auto"/>
              <w:rPr>
                <w:rFonts w:eastAsia="Calibri" w:cstheme="minorHAnsi"/>
                <w:sz w:val="20"/>
                <w:szCs w:val="20"/>
                <w:u w:val="single"/>
                <w:lang w:eastAsia="zh-CN"/>
              </w:rPr>
            </w:pPr>
            <w:r w:rsidRPr="008552FB">
              <w:rPr>
                <w:rFonts w:eastAsia="Calibri" w:cstheme="minorHAnsi"/>
                <w:sz w:val="20"/>
                <w:szCs w:val="20"/>
                <w:lang w:eastAsia="zh-CN"/>
              </w:rPr>
              <w:t>Samodostatnosti i logističkoj potpori</w:t>
            </w:r>
          </w:p>
        </w:tc>
        <w:tc>
          <w:tcPr>
            <w:tcW w:w="1588" w:type="dxa"/>
          </w:tcPr>
          <w:p w14:paraId="67CE5E6F"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59" w:type="dxa"/>
            <w:vAlign w:val="center"/>
          </w:tcPr>
          <w:p w14:paraId="7309C8E6"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596D1411"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tcPr>
          <w:p w14:paraId="48A7BB66" w14:textId="77777777" w:rsidR="008320F1" w:rsidRPr="008552FB" w:rsidRDefault="008320F1" w:rsidP="00BD2027">
            <w:pPr>
              <w:spacing w:after="200" w:line="276" w:lineRule="auto"/>
              <w:jc w:val="both"/>
              <w:rPr>
                <w:rFonts w:eastAsia="Calibri" w:cstheme="minorHAnsi"/>
                <w:b/>
                <w:sz w:val="20"/>
                <w:szCs w:val="20"/>
                <w:lang w:eastAsia="zh-CN"/>
              </w:rPr>
            </w:pPr>
          </w:p>
        </w:tc>
      </w:tr>
      <w:tr w:rsidR="008320F1" w:rsidRPr="00BA667A" w14:paraId="0CBB5CB9" w14:textId="77777777" w:rsidTr="00BD2027">
        <w:trPr>
          <w:trHeight w:val="367"/>
          <w:jc w:val="center"/>
        </w:trPr>
        <w:tc>
          <w:tcPr>
            <w:tcW w:w="13981" w:type="dxa"/>
            <w:gridSpan w:val="5"/>
            <w:vAlign w:val="center"/>
          </w:tcPr>
          <w:p w14:paraId="06C9F4A7" w14:textId="77777777" w:rsidR="008320F1" w:rsidRPr="008552FB" w:rsidRDefault="008320F1" w:rsidP="00BD2027">
            <w:pPr>
              <w:spacing w:before="120" w:after="120" w:line="276" w:lineRule="auto"/>
              <w:jc w:val="both"/>
              <w:rPr>
                <w:rFonts w:eastAsia="Calibri" w:cstheme="minorHAnsi"/>
                <w:b/>
                <w:sz w:val="20"/>
                <w:szCs w:val="20"/>
                <w:lang w:eastAsia="zh-CN"/>
              </w:rPr>
            </w:pPr>
            <w:r w:rsidRPr="008552FB">
              <w:rPr>
                <w:rFonts w:eastAsia="Calibri" w:cstheme="minorHAnsi"/>
                <w:b/>
                <w:sz w:val="20"/>
                <w:szCs w:val="20"/>
                <w:lang w:eastAsia="zh-CN"/>
              </w:rPr>
              <w:t>PRAVNE OSOBE OD INTERESA ZA SUSTAV CIVILNE ZAŠTITE</w:t>
            </w:r>
          </w:p>
        </w:tc>
      </w:tr>
      <w:tr w:rsidR="008320F1" w:rsidRPr="00BA667A" w14:paraId="579270D0" w14:textId="77777777" w:rsidTr="00BD2027">
        <w:trPr>
          <w:trHeight w:val="367"/>
          <w:jc w:val="center"/>
        </w:trPr>
        <w:tc>
          <w:tcPr>
            <w:tcW w:w="7898" w:type="dxa"/>
            <w:vAlign w:val="center"/>
          </w:tcPr>
          <w:p w14:paraId="0AE0E593"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popunjenosti ljudstvom</w:t>
            </w:r>
          </w:p>
        </w:tc>
        <w:tc>
          <w:tcPr>
            <w:tcW w:w="1588" w:type="dxa"/>
          </w:tcPr>
          <w:p w14:paraId="70D3ED00"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59" w:type="dxa"/>
          </w:tcPr>
          <w:p w14:paraId="0D380679"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395D11F8"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tcPr>
          <w:p w14:paraId="428731E8" w14:textId="77777777" w:rsidR="008320F1" w:rsidRPr="008552FB" w:rsidRDefault="008320F1" w:rsidP="00BD2027">
            <w:pPr>
              <w:spacing w:after="200" w:line="276" w:lineRule="auto"/>
              <w:jc w:val="both"/>
              <w:rPr>
                <w:rFonts w:eastAsia="Calibri" w:cstheme="minorHAnsi"/>
                <w:b/>
                <w:sz w:val="20"/>
                <w:szCs w:val="20"/>
                <w:lang w:eastAsia="zh-CN"/>
              </w:rPr>
            </w:pPr>
          </w:p>
        </w:tc>
      </w:tr>
      <w:tr w:rsidR="008320F1" w:rsidRPr="00BA667A" w14:paraId="156CBA04" w14:textId="77777777" w:rsidTr="00BD2027">
        <w:trPr>
          <w:trHeight w:val="367"/>
          <w:jc w:val="center"/>
        </w:trPr>
        <w:tc>
          <w:tcPr>
            <w:tcW w:w="7898" w:type="dxa"/>
            <w:vAlign w:val="center"/>
          </w:tcPr>
          <w:p w14:paraId="27FECC1B"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spremnosti zapovjednog osoblja</w:t>
            </w:r>
          </w:p>
        </w:tc>
        <w:tc>
          <w:tcPr>
            <w:tcW w:w="1588" w:type="dxa"/>
            <w:vAlign w:val="center"/>
          </w:tcPr>
          <w:p w14:paraId="74E8FAE7"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28EE5A9E"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5B172C0C"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2301C198"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59483F5E" w14:textId="77777777" w:rsidTr="00BD2027">
        <w:trPr>
          <w:trHeight w:val="367"/>
          <w:jc w:val="center"/>
        </w:trPr>
        <w:tc>
          <w:tcPr>
            <w:tcW w:w="7898" w:type="dxa"/>
            <w:vAlign w:val="center"/>
          </w:tcPr>
          <w:p w14:paraId="0728DE1C"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osposobljenosti ljudstva i zapovjednog osoblja</w:t>
            </w:r>
          </w:p>
        </w:tc>
        <w:tc>
          <w:tcPr>
            <w:tcW w:w="1588" w:type="dxa"/>
            <w:vAlign w:val="center"/>
          </w:tcPr>
          <w:p w14:paraId="45DD838E"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5E0CBEF1"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2A061405"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463ACFF2"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5AF69742" w14:textId="77777777" w:rsidTr="00BD2027">
        <w:trPr>
          <w:trHeight w:val="367"/>
          <w:jc w:val="center"/>
        </w:trPr>
        <w:tc>
          <w:tcPr>
            <w:tcW w:w="7898" w:type="dxa"/>
            <w:vAlign w:val="center"/>
          </w:tcPr>
          <w:p w14:paraId="43B3EBCA"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uvježbanosti</w:t>
            </w:r>
          </w:p>
        </w:tc>
        <w:tc>
          <w:tcPr>
            <w:tcW w:w="1588" w:type="dxa"/>
            <w:vAlign w:val="center"/>
          </w:tcPr>
          <w:p w14:paraId="68697AC6"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3197E854"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2BB8B5A9"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681DD162"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54E300B7" w14:textId="77777777" w:rsidTr="00BD2027">
        <w:trPr>
          <w:trHeight w:val="352"/>
          <w:jc w:val="center"/>
        </w:trPr>
        <w:tc>
          <w:tcPr>
            <w:tcW w:w="7898" w:type="dxa"/>
            <w:vAlign w:val="center"/>
          </w:tcPr>
          <w:p w14:paraId="4115A614"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opremljenosti materijalnim sredstvima i opremom</w:t>
            </w:r>
          </w:p>
        </w:tc>
        <w:tc>
          <w:tcPr>
            <w:tcW w:w="1588" w:type="dxa"/>
            <w:vAlign w:val="center"/>
          </w:tcPr>
          <w:p w14:paraId="769124B4"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393A0C9F"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0302F3BA"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234CD062"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6843DD96" w14:textId="77777777" w:rsidTr="00BD2027">
        <w:trPr>
          <w:trHeight w:val="352"/>
          <w:jc w:val="center"/>
        </w:trPr>
        <w:tc>
          <w:tcPr>
            <w:tcW w:w="7898" w:type="dxa"/>
            <w:vAlign w:val="center"/>
          </w:tcPr>
          <w:p w14:paraId="239F5768"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Vremena mobilizacijske spremnosti/operativne gotovosti</w:t>
            </w:r>
          </w:p>
        </w:tc>
        <w:tc>
          <w:tcPr>
            <w:tcW w:w="1588" w:type="dxa"/>
            <w:vAlign w:val="center"/>
          </w:tcPr>
          <w:p w14:paraId="32E8EBFA"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2CB19C54"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34C7196F"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552785C6"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49AC5F8A" w14:textId="77777777" w:rsidTr="00BD2027">
        <w:trPr>
          <w:trHeight w:val="352"/>
          <w:jc w:val="center"/>
        </w:trPr>
        <w:tc>
          <w:tcPr>
            <w:tcW w:w="7898" w:type="dxa"/>
            <w:vAlign w:val="center"/>
          </w:tcPr>
          <w:p w14:paraId="0E98A979"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Samodostatnosti i logističkoj potpori</w:t>
            </w:r>
          </w:p>
        </w:tc>
        <w:tc>
          <w:tcPr>
            <w:tcW w:w="1588" w:type="dxa"/>
            <w:vAlign w:val="center"/>
          </w:tcPr>
          <w:p w14:paraId="11AA429A"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4BC9D7E6"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96C771C"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71223DDE"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6C6DBDEB" w14:textId="77777777" w:rsidTr="00BD2027">
        <w:trPr>
          <w:trHeight w:val="336"/>
          <w:jc w:val="center"/>
        </w:trPr>
        <w:tc>
          <w:tcPr>
            <w:tcW w:w="13981" w:type="dxa"/>
            <w:gridSpan w:val="5"/>
            <w:vAlign w:val="center"/>
          </w:tcPr>
          <w:p w14:paraId="74DA0E91" w14:textId="77777777" w:rsidR="008320F1" w:rsidRPr="008552FB" w:rsidRDefault="008320F1" w:rsidP="00BD2027">
            <w:pPr>
              <w:spacing w:after="0" w:line="276" w:lineRule="auto"/>
              <w:rPr>
                <w:rFonts w:eastAsia="Calibri" w:cstheme="minorHAnsi"/>
                <w:b/>
                <w:sz w:val="20"/>
                <w:szCs w:val="20"/>
                <w:lang w:eastAsia="zh-CN"/>
              </w:rPr>
            </w:pPr>
            <w:r w:rsidRPr="008552FB">
              <w:rPr>
                <w:rFonts w:eastAsia="Calibri" w:cstheme="minorHAnsi"/>
                <w:b/>
                <w:sz w:val="20"/>
                <w:szCs w:val="20"/>
                <w:lang w:eastAsia="zh-CN"/>
              </w:rPr>
              <w:t>OPERATIVNE SNAGE CRVENOG KRIŽA</w:t>
            </w:r>
          </w:p>
        </w:tc>
      </w:tr>
      <w:tr w:rsidR="008320F1" w:rsidRPr="00BA667A" w14:paraId="4113B453" w14:textId="77777777" w:rsidTr="00BD2027">
        <w:trPr>
          <w:trHeight w:val="357"/>
          <w:jc w:val="center"/>
        </w:trPr>
        <w:tc>
          <w:tcPr>
            <w:tcW w:w="7898" w:type="dxa"/>
            <w:vAlign w:val="center"/>
          </w:tcPr>
          <w:p w14:paraId="491BDA47"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popunjenosti ljudstvom</w:t>
            </w:r>
          </w:p>
        </w:tc>
        <w:tc>
          <w:tcPr>
            <w:tcW w:w="1588" w:type="dxa"/>
          </w:tcPr>
          <w:p w14:paraId="4C91C403"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59" w:type="dxa"/>
            <w:vAlign w:val="center"/>
          </w:tcPr>
          <w:p w14:paraId="0F19885A"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61908F54"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01D770EC"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3DBBF23C" w14:textId="77777777" w:rsidTr="00BD2027">
        <w:trPr>
          <w:trHeight w:val="357"/>
          <w:jc w:val="center"/>
        </w:trPr>
        <w:tc>
          <w:tcPr>
            <w:tcW w:w="7898" w:type="dxa"/>
            <w:vAlign w:val="center"/>
          </w:tcPr>
          <w:p w14:paraId="2BF99C89"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spremnosti zapovjednog osoblja</w:t>
            </w:r>
          </w:p>
        </w:tc>
        <w:tc>
          <w:tcPr>
            <w:tcW w:w="1588" w:type="dxa"/>
            <w:vAlign w:val="center"/>
          </w:tcPr>
          <w:p w14:paraId="21F71015"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1E30C714"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50520EC0"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770CB656"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68007752" w14:textId="77777777" w:rsidTr="00BD2027">
        <w:trPr>
          <w:trHeight w:val="357"/>
          <w:jc w:val="center"/>
        </w:trPr>
        <w:tc>
          <w:tcPr>
            <w:tcW w:w="7898" w:type="dxa"/>
            <w:vAlign w:val="center"/>
          </w:tcPr>
          <w:p w14:paraId="6E48BE56"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osposobljenosti ljudstva i zapovjednog osoblja</w:t>
            </w:r>
          </w:p>
        </w:tc>
        <w:tc>
          <w:tcPr>
            <w:tcW w:w="1588" w:type="dxa"/>
            <w:vAlign w:val="center"/>
          </w:tcPr>
          <w:p w14:paraId="77BAE193"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576CB9D0"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012152AF"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766DA92F"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1462CAA5" w14:textId="77777777" w:rsidTr="00BD2027">
        <w:trPr>
          <w:trHeight w:val="349"/>
          <w:jc w:val="center"/>
        </w:trPr>
        <w:tc>
          <w:tcPr>
            <w:tcW w:w="7898" w:type="dxa"/>
            <w:vAlign w:val="center"/>
          </w:tcPr>
          <w:p w14:paraId="74EE64EB"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uvježbanosti</w:t>
            </w:r>
          </w:p>
        </w:tc>
        <w:tc>
          <w:tcPr>
            <w:tcW w:w="1588" w:type="dxa"/>
            <w:vAlign w:val="center"/>
          </w:tcPr>
          <w:p w14:paraId="78A28D4B"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F137541"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7885ED97"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44F8B5C9"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71EE1153" w14:textId="77777777" w:rsidTr="00BD2027">
        <w:trPr>
          <w:trHeight w:val="357"/>
          <w:jc w:val="center"/>
        </w:trPr>
        <w:tc>
          <w:tcPr>
            <w:tcW w:w="7898" w:type="dxa"/>
            <w:vAlign w:val="center"/>
          </w:tcPr>
          <w:p w14:paraId="2D04E1A0"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opremljenosti materijalnim sredstvima i opremom</w:t>
            </w:r>
          </w:p>
        </w:tc>
        <w:tc>
          <w:tcPr>
            <w:tcW w:w="1588" w:type="dxa"/>
            <w:vAlign w:val="center"/>
          </w:tcPr>
          <w:p w14:paraId="2F508E1E"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4068EA51"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13F201F7"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464220B8"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1054DEC9" w14:textId="77777777" w:rsidTr="00BD2027">
        <w:trPr>
          <w:trHeight w:val="357"/>
          <w:jc w:val="center"/>
        </w:trPr>
        <w:tc>
          <w:tcPr>
            <w:tcW w:w="7898" w:type="dxa"/>
            <w:vAlign w:val="center"/>
          </w:tcPr>
          <w:p w14:paraId="551B9F3A"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Vremena mobilizacijske spremnosti/operativne gotovosti</w:t>
            </w:r>
          </w:p>
        </w:tc>
        <w:tc>
          <w:tcPr>
            <w:tcW w:w="1588" w:type="dxa"/>
            <w:vAlign w:val="center"/>
          </w:tcPr>
          <w:p w14:paraId="1FB85A80"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7E749F96"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5B1B3B72"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3EC46B4A"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158FEA40" w14:textId="77777777" w:rsidTr="00BD2027">
        <w:trPr>
          <w:trHeight w:val="357"/>
          <w:jc w:val="center"/>
        </w:trPr>
        <w:tc>
          <w:tcPr>
            <w:tcW w:w="7898" w:type="dxa"/>
            <w:vAlign w:val="center"/>
          </w:tcPr>
          <w:p w14:paraId="22F383E3"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Samodostatnosti i logističkoj potpori</w:t>
            </w:r>
          </w:p>
        </w:tc>
        <w:tc>
          <w:tcPr>
            <w:tcW w:w="1588" w:type="dxa"/>
            <w:vAlign w:val="center"/>
          </w:tcPr>
          <w:p w14:paraId="73175E26"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6283CAF8"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750E6CF9"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45778757"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0887C482" w14:textId="77777777" w:rsidTr="00BD2027">
        <w:trPr>
          <w:trHeight w:val="367"/>
          <w:jc w:val="center"/>
        </w:trPr>
        <w:tc>
          <w:tcPr>
            <w:tcW w:w="13981" w:type="dxa"/>
            <w:gridSpan w:val="5"/>
            <w:vAlign w:val="center"/>
          </w:tcPr>
          <w:p w14:paraId="4D1A6454" w14:textId="77777777" w:rsidR="008320F1" w:rsidRPr="008552FB" w:rsidRDefault="008320F1" w:rsidP="00BD2027">
            <w:pPr>
              <w:spacing w:before="120" w:after="120" w:line="276" w:lineRule="auto"/>
              <w:jc w:val="both"/>
              <w:rPr>
                <w:rFonts w:eastAsia="Calibri" w:cstheme="minorHAnsi"/>
                <w:b/>
                <w:sz w:val="20"/>
                <w:szCs w:val="20"/>
                <w:lang w:eastAsia="zh-CN"/>
              </w:rPr>
            </w:pPr>
            <w:r w:rsidRPr="008552FB">
              <w:rPr>
                <w:rFonts w:eastAsia="Calibri" w:cstheme="minorHAnsi"/>
                <w:b/>
                <w:sz w:val="20"/>
                <w:szCs w:val="20"/>
                <w:lang w:eastAsia="zh-CN"/>
              </w:rPr>
              <w:t>OPERATIVNE SNAGE HRVATSKE GORSKE SLUŽBE ZA SPAŠAVANJE</w:t>
            </w:r>
          </w:p>
        </w:tc>
      </w:tr>
      <w:tr w:rsidR="008320F1" w:rsidRPr="00BA667A" w14:paraId="4E0FA571" w14:textId="77777777" w:rsidTr="00BD2027">
        <w:trPr>
          <w:trHeight w:val="367"/>
          <w:jc w:val="center"/>
        </w:trPr>
        <w:tc>
          <w:tcPr>
            <w:tcW w:w="7898" w:type="dxa"/>
            <w:vAlign w:val="center"/>
          </w:tcPr>
          <w:p w14:paraId="5B8A6878"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popunjenosti ljudstvom</w:t>
            </w:r>
          </w:p>
        </w:tc>
        <w:tc>
          <w:tcPr>
            <w:tcW w:w="1588" w:type="dxa"/>
          </w:tcPr>
          <w:p w14:paraId="67D6BB1A"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59" w:type="dxa"/>
            <w:vAlign w:val="center"/>
          </w:tcPr>
          <w:p w14:paraId="33D4C9C9"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tcPr>
          <w:p w14:paraId="054DE8BC"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376" w:type="dxa"/>
            <w:vAlign w:val="center"/>
          </w:tcPr>
          <w:p w14:paraId="18E61711"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216FE8CC" w14:textId="77777777" w:rsidTr="00BD2027">
        <w:trPr>
          <w:trHeight w:val="367"/>
          <w:jc w:val="center"/>
        </w:trPr>
        <w:tc>
          <w:tcPr>
            <w:tcW w:w="7898" w:type="dxa"/>
            <w:vAlign w:val="center"/>
          </w:tcPr>
          <w:p w14:paraId="494AB7B7"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spremnosti zapovjednog osoblja</w:t>
            </w:r>
          </w:p>
        </w:tc>
        <w:tc>
          <w:tcPr>
            <w:tcW w:w="1588" w:type="dxa"/>
            <w:vAlign w:val="center"/>
          </w:tcPr>
          <w:p w14:paraId="5276D540"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33DFD610"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tcPr>
          <w:p w14:paraId="2D23E72D" w14:textId="77777777" w:rsidR="008320F1" w:rsidRPr="008552FB" w:rsidRDefault="008320F1" w:rsidP="00BD2027">
            <w:pPr>
              <w:spacing w:after="0" w:line="276" w:lineRule="auto"/>
              <w:jc w:val="both"/>
              <w:rPr>
                <w:rFonts w:eastAsia="Calibri" w:cstheme="minorHAnsi"/>
                <w:b/>
                <w:sz w:val="20"/>
                <w:szCs w:val="20"/>
                <w:lang w:eastAsia="zh-CN"/>
              </w:rPr>
            </w:pPr>
          </w:p>
        </w:tc>
        <w:tc>
          <w:tcPr>
            <w:tcW w:w="1376" w:type="dxa"/>
            <w:vAlign w:val="center"/>
          </w:tcPr>
          <w:p w14:paraId="55686823"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0AE3E71B" w14:textId="77777777" w:rsidTr="00BD2027">
        <w:trPr>
          <w:trHeight w:val="367"/>
          <w:jc w:val="center"/>
        </w:trPr>
        <w:tc>
          <w:tcPr>
            <w:tcW w:w="7898" w:type="dxa"/>
            <w:vAlign w:val="center"/>
          </w:tcPr>
          <w:p w14:paraId="5D42AB08"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osposobljenosti ljudstva i zapovjednog osoblja</w:t>
            </w:r>
          </w:p>
        </w:tc>
        <w:tc>
          <w:tcPr>
            <w:tcW w:w="1588" w:type="dxa"/>
            <w:vAlign w:val="center"/>
          </w:tcPr>
          <w:p w14:paraId="61A83256"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CA004AE"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tcPr>
          <w:p w14:paraId="71E04F37" w14:textId="77777777" w:rsidR="008320F1" w:rsidRPr="008552FB" w:rsidRDefault="008320F1" w:rsidP="00BD2027">
            <w:pPr>
              <w:spacing w:after="0" w:line="276" w:lineRule="auto"/>
              <w:jc w:val="both"/>
              <w:rPr>
                <w:rFonts w:eastAsia="Calibri" w:cstheme="minorHAnsi"/>
                <w:b/>
                <w:sz w:val="20"/>
                <w:szCs w:val="20"/>
                <w:lang w:eastAsia="zh-CN"/>
              </w:rPr>
            </w:pPr>
          </w:p>
        </w:tc>
        <w:tc>
          <w:tcPr>
            <w:tcW w:w="1376" w:type="dxa"/>
            <w:vAlign w:val="center"/>
          </w:tcPr>
          <w:p w14:paraId="454BE02D"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083221DF" w14:textId="77777777" w:rsidTr="00BD2027">
        <w:trPr>
          <w:trHeight w:val="367"/>
          <w:jc w:val="center"/>
        </w:trPr>
        <w:tc>
          <w:tcPr>
            <w:tcW w:w="7898" w:type="dxa"/>
            <w:vAlign w:val="center"/>
          </w:tcPr>
          <w:p w14:paraId="6425B898"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uvježbanosti</w:t>
            </w:r>
          </w:p>
        </w:tc>
        <w:tc>
          <w:tcPr>
            <w:tcW w:w="1588" w:type="dxa"/>
            <w:vAlign w:val="center"/>
          </w:tcPr>
          <w:p w14:paraId="16278B7E"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61F2650"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tcPr>
          <w:p w14:paraId="740D6DC0" w14:textId="77777777" w:rsidR="008320F1" w:rsidRPr="008552FB" w:rsidRDefault="008320F1" w:rsidP="00BD2027">
            <w:pPr>
              <w:spacing w:after="0" w:line="276" w:lineRule="auto"/>
              <w:jc w:val="both"/>
              <w:rPr>
                <w:rFonts w:eastAsia="Calibri" w:cstheme="minorHAnsi"/>
                <w:b/>
                <w:sz w:val="20"/>
                <w:szCs w:val="20"/>
                <w:lang w:eastAsia="zh-CN"/>
              </w:rPr>
            </w:pPr>
          </w:p>
        </w:tc>
        <w:tc>
          <w:tcPr>
            <w:tcW w:w="1376" w:type="dxa"/>
            <w:vAlign w:val="center"/>
          </w:tcPr>
          <w:p w14:paraId="423862C6"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262916AE" w14:textId="77777777" w:rsidTr="00BD2027">
        <w:trPr>
          <w:trHeight w:val="352"/>
          <w:jc w:val="center"/>
        </w:trPr>
        <w:tc>
          <w:tcPr>
            <w:tcW w:w="7898" w:type="dxa"/>
            <w:vAlign w:val="center"/>
          </w:tcPr>
          <w:p w14:paraId="064A169F"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opremljenosti materijalnim sredstvima i opremom</w:t>
            </w:r>
          </w:p>
        </w:tc>
        <w:tc>
          <w:tcPr>
            <w:tcW w:w="1588" w:type="dxa"/>
            <w:vAlign w:val="center"/>
          </w:tcPr>
          <w:p w14:paraId="6352847D"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6FB1881F"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tcPr>
          <w:p w14:paraId="08C00FDE" w14:textId="77777777" w:rsidR="008320F1" w:rsidRPr="008552FB" w:rsidRDefault="008320F1" w:rsidP="00BD2027">
            <w:pPr>
              <w:spacing w:after="0" w:line="276" w:lineRule="auto"/>
              <w:jc w:val="both"/>
              <w:rPr>
                <w:rFonts w:eastAsia="Calibri" w:cstheme="minorHAnsi"/>
                <w:b/>
                <w:sz w:val="20"/>
                <w:szCs w:val="20"/>
                <w:lang w:eastAsia="zh-CN"/>
              </w:rPr>
            </w:pPr>
          </w:p>
        </w:tc>
        <w:tc>
          <w:tcPr>
            <w:tcW w:w="1376" w:type="dxa"/>
            <w:vAlign w:val="center"/>
          </w:tcPr>
          <w:p w14:paraId="4B2D5BD7"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5684547A" w14:textId="77777777" w:rsidTr="00BD2027">
        <w:trPr>
          <w:trHeight w:val="352"/>
          <w:jc w:val="center"/>
        </w:trPr>
        <w:tc>
          <w:tcPr>
            <w:tcW w:w="7898" w:type="dxa"/>
            <w:vAlign w:val="center"/>
          </w:tcPr>
          <w:p w14:paraId="1157E74F"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Vremena mobilizacijske spremnosti/operativne gotovosti</w:t>
            </w:r>
          </w:p>
        </w:tc>
        <w:tc>
          <w:tcPr>
            <w:tcW w:w="1588" w:type="dxa"/>
            <w:vAlign w:val="center"/>
          </w:tcPr>
          <w:p w14:paraId="745169DC"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7257048C"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tcPr>
          <w:p w14:paraId="0F5650CB" w14:textId="77777777" w:rsidR="008320F1" w:rsidRPr="008552FB" w:rsidRDefault="008320F1" w:rsidP="00BD2027">
            <w:pPr>
              <w:spacing w:after="0" w:line="276" w:lineRule="auto"/>
              <w:jc w:val="both"/>
              <w:rPr>
                <w:rFonts w:eastAsia="Calibri" w:cstheme="minorHAnsi"/>
                <w:b/>
                <w:sz w:val="20"/>
                <w:szCs w:val="20"/>
                <w:lang w:eastAsia="zh-CN"/>
              </w:rPr>
            </w:pPr>
          </w:p>
        </w:tc>
        <w:tc>
          <w:tcPr>
            <w:tcW w:w="1376" w:type="dxa"/>
            <w:vAlign w:val="center"/>
          </w:tcPr>
          <w:p w14:paraId="7D663ECE"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76EDA9F9" w14:textId="77777777" w:rsidTr="00BD2027">
        <w:trPr>
          <w:trHeight w:val="352"/>
          <w:jc w:val="center"/>
        </w:trPr>
        <w:tc>
          <w:tcPr>
            <w:tcW w:w="7898" w:type="dxa"/>
            <w:vAlign w:val="center"/>
          </w:tcPr>
          <w:p w14:paraId="2DA9BF09"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Samodostatnosti i logističkoj potpori</w:t>
            </w:r>
          </w:p>
        </w:tc>
        <w:tc>
          <w:tcPr>
            <w:tcW w:w="1588" w:type="dxa"/>
            <w:vAlign w:val="center"/>
          </w:tcPr>
          <w:p w14:paraId="641299A1"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389C9BC4"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tcPr>
          <w:p w14:paraId="6B1085B8" w14:textId="77777777" w:rsidR="008320F1" w:rsidRPr="008552FB" w:rsidRDefault="008320F1" w:rsidP="00BD2027">
            <w:pPr>
              <w:spacing w:after="0" w:line="276" w:lineRule="auto"/>
              <w:jc w:val="both"/>
              <w:rPr>
                <w:rFonts w:eastAsia="Calibri" w:cstheme="minorHAnsi"/>
                <w:b/>
                <w:sz w:val="20"/>
                <w:szCs w:val="20"/>
                <w:lang w:eastAsia="zh-CN"/>
              </w:rPr>
            </w:pPr>
          </w:p>
        </w:tc>
        <w:tc>
          <w:tcPr>
            <w:tcW w:w="1376" w:type="dxa"/>
            <w:vAlign w:val="center"/>
          </w:tcPr>
          <w:p w14:paraId="73E6C3AD"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5F3F0213" w14:textId="77777777" w:rsidTr="00BD2027">
        <w:trPr>
          <w:trHeight w:val="367"/>
          <w:jc w:val="center"/>
        </w:trPr>
        <w:tc>
          <w:tcPr>
            <w:tcW w:w="13981" w:type="dxa"/>
            <w:gridSpan w:val="5"/>
            <w:vAlign w:val="center"/>
          </w:tcPr>
          <w:p w14:paraId="169EA57A" w14:textId="77777777" w:rsidR="008320F1" w:rsidRPr="008552FB" w:rsidRDefault="008320F1" w:rsidP="00BD2027">
            <w:pPr>
              <w:spacing w:before="120" w:after="120" w:line="276" w:lineRule="auto"/>
              <w:jc w:val="both"/>
              <w:rPr>
                <w:rFonts w:eastAsia="Calibri" w:cstheme="minorHAnsi"/>
                <w:b/>
                <w:sz w:val="20"/>
                <w:szCs w:val="20"/>
                <w:lang w:eastAsia="zh-CN"/>
              </w:rPr>
            </w:pPr>
            <w:r w:rsidRPr="008552FB">
              <w:rPr>
                <w:rFonts w:eastAsia="Calibri" w:cstheme="minorHAnsi"/>
                <w:b/>
                <w:sz w:val="20"/>
                <w:szCs w:val="20"/>
                <w:lang w:eastAsia="zh-CN"/>
              </w:rPr>
              <w:t>OPERATIVNE SNAGE VATROGASTVA</w:t>
            </w:r>
          </w:p>
        </w:tc>
      </w:tr>
      <w:tr w:rsidR="008320F1" w:rsidRPr="00BA667A" w14:paraId="3A5F1409" w14:textId="77777777" w:rsidTr="00BD2027">
        <w:trPr>
          <w:trHeight w:val="367"/>
          <w:jc w:val="center"/>
        </w:trPr>
        <w:tc>
          <w:tcPr>
            <w:tcW w:w="7898" w:type="dxa"/>
            <w:vAlign w:val="center"/>
          </w:tcPr>
          <w:p w14:paraId="0F3F7B0E"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popunjenosti ljudstvom</w:t>
            </w:r>
          </w:p>
        </w:tc>
        <w:tc>
          <w:tcPr>
            <w:tcW w:w="1588" w:type="dxa"/>
          </w:tcPr>
          <w:p w14:paraId="11608DFF"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59" w:type="dxa"/>
            <w:vAlign w:val="center"/>
          </w:tcPr>
          <w:p w14:paraId="4034352C"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2DE8A20A"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509D374B"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7CE9EA80" w14:textId="77777777" w:rsidTr="00BD2027">
        <w:trPr>
          <w:trHeight w:val="367"/>
          <w:jc w:val="center"/>
        </w:trPr>
        <w:tc>
          <w:tcPr>
            <w:tcW w:w="7898" w:type="dxa"/>
            <w:vAlign w:val="center"/>
          </w:tcPr>
          <w:p w14:paraId="6C90644D"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spremnosti zapovjednog osoblja</w:t>
            </w:r>
          </w:p>
        </w:tc>
        <w:tc>
          <w:tcPr>
            <w:tcW w:w="1588" w:type="dxa"/>
            <w:vAlign w:val="center"/>
          </w:tcPr>
          <w:p w14:paraId="7A64BF4D"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60BEB61"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1251AC34"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6247F0B3"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0A34960A" w14:textId="77777777" w:rsidTr="00BD2027">
        <w:trPr>
          <w:trHeight w:val="367"/>
          <w:jc w:val="center"/>
        </w:trPr>
        <w:tc>
          <w:tcPr>
            <w:tcW w:w="7898" w:type="dxa"/>
            <w:vAlign w:val="center"/>
          </w:tcPr>
          <w:p w14:paraId="34D62AC9"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osposobljenosti ljudstva i zapovjednog osoblja</w:t>
            </w:r>
          </w:p>
        </w:tc>
        <w:tc>
          <w:tcPr>
            <w:tcW w:w="1588" w:type="dxa"/>
            <w:vAlign w:val="center"/>
          </w:tcPr>
          <w:p w14:paraId="17342548"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468700D7"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44380F19"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35A80780"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11CA214E" w14:textId="77777777" w:rsidTr="00BD2027">
        <w:trPr>
          <w:trHeight w:val="367"/>
          <w:jc w:val="center"/>
        </w:trPr>
        <w:tc>
          <w:tcPr>
            <w:tcW w:w="7898" w:type="dxa"/>
            <w:vAlign w:val="center"/>
          </w:tcPr>
          <w:p w14:paraId="1E6CBDA0"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uvježbanosti</w:t>
            </w:r>
          </w:p>
        </w:tc>
        <w:tc>
          <w:tcPr>
            <w:tcW w:w="1588" w:type="dxa"/>
            <w:vAlign w:val="center"/>
          </w:tcPr>
          <w:p w14:paraId="4CB35B3F"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17C05B9A"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4986E302"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56BFA92E"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0D458C63" w14:textId="77777777" w:rsidTr="00BD2027">
        <w:trPr>
          <w:trHeight w:val="352"/>
          <w:jc w:val="center"/>
        </w:trPr>
        <w:tc>
          <w:tcPr>
            <w:tcW w:w="7898" w:type="dxa"/>
            <w:vAlign w:val="center"/>
          </w:tcPr>
          <w:p w14:paraId="126C6DC7"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Stupnja opremljenosti materijalnim sredstvima i opremom</w:t>
            </w:r>
          </w:p>
        </w:tc>
        <w:tc>
          <w:tcPr>
            <w:tcW w:w="1588" w:type="dxa"/>
            <w:vAlign w:val="center"/>
          </w:tcPr>
          <w:p w14:paraId="64BC26DC"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212BAF46" w14:textId="77777777" w:rsidR="008320F1" w:rsidRPr="008552FB" w:rsidRDefault="008320F1" w:rsidP="00BD2027">
            <w:pPr>
              <w:spacing w:after="12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23EFD2BE" w14:textId="77777777" w:rsidR="008320F1" w:rsidRPr="008552FB" w:rsidRDefault="008320F1" w:rsidP="00BD2027">
            <w:pPr>
              <w:spacing w:after="120" w:line="276" w:lineRule="auto"/>
              <w:jc w:val="center"/>
              <w:rPr>
                <w:rFonts w:eastAsia="Calibri" w:cstheme="minorHAnsi"/>
                <w:b/>
                <w:sz w:val="20"/>
                <w:szCs w:val="20"/>
                <w:lang w:eastAsia="zh-CN"/>
              </w:rPr>
            </w:pPr>
          </w:p>
        </w:tc>
        <w:tc>
          <w:tcPr>
            <w:tcW w:w="1376" w:type="dxa"/>
            <w:vAlign w:val="center"/>
          </w:tcPr>
          <w:p w14:paraId="42749359"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60A2754D" w14:textId="77777777" w:rsidTr="00BD2027">
        <w:trPr>
          <w:trHeight w:val="352"/>
          <w:jc w:val="center"/>
        </w:trPr>
        <w:tc>
          <w:tcPr>
            <w:tcW w:w="7898" w:type="dxa"/>
            <w:vAlign w:val="center"/>
          </w:tcPr>
          <w:p w14:paraId="40275748"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Vremena mobilizacijske spremnosti/operativne gotovosti</w:t>
            </w:r>
          </w:p>
        </w:tc>
        <w:tc>
          <w:tcPr>
            <w:tcW w:w="1588" w:type="dxa"/>
            <w:vAlign w:val="center"/>
          </w:tcPr>
          <w:p w14:paraId="404C2A2A"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44FA7243"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56FE487C"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742F9635"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02C0C9A1" w14:textId="77777777" w:rsidTr="00BD2027">
        <w:trPr>
          <w:trHeight w:val="352"/>
          <w:jc w:val="center"/>
        </w:trPr>
        <w:tc>
          <w:tcPr>
            <w:tcW w:w="7898" w:type="dxa"/>
            <w:vAlign w:val="center"/>
          </w:tcPr>
          <w:p w14:paraId="537AE32A" w14:textId="77777777" w:rsidR="008320F1" w:rsidRPr="008552FB" w:rsidRDefault="008320F1" w:rsidP="00BD2027">
            <w:pPr>
              <w:spacing w:after="0" w:line="276" w:lineRule="auto"/>
              <w:rPr>
                <w:rFonts w:eastAsia="Calibri" w:cstheme="minorHAnsi"/>
                <w:sz w:val="20"/>
                <w:szCs w:val="20"/>
                <w:lang w:eastAsia="zh-CN"/>
              </w:rPr>
            </w:pPr>
            <w:r w:rsidRPr="008552FB">
              <w:rPr>
                <w:rFonts w:eastAsia="Calibri" w:cstheme="minorHAnsi"/>
                <w:sz w:val="20"/>
                <w:szCs w:val="20"/>
                <w:lang w:eastAsia="zh-CN"/>
              </w:rPr>
              <w:t>Samodostatnosti i logističkoj potpori</w:t>
            </w:r>
          </w:p>
        </w:tc>
        <w:tc>
          <w:tcPr>
            <w:tcW w:w="1588" w:type="dxa"/>
            <w:vAlign w:val="center"/>
          </w:tcPr>
          <w:p w14:paraId="2C699415"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6962AA97"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09374F35"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29E64A65"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64484629" w14:textId="77777777" w:rsidTr="00BD2027">
        <w:trPr>
          <w:trHeight w:val="362"/>
          <w:jc w:val="center"/>
        </w:trPr>
        <w:tc>
          <w:tcPr>
            <w:tcW w:w="13981" w:type="dxa"/>
            <w:gridSpan w:val="5"/>
            <w:vAlign w:val="center"/>
          </w:tcPr>
          <w:p w14:paraId="3903DD29" w14:textId="77777777" w:rsidR="008320F1" w:rsidRPr="008552FB" w:rsidRDefault="008320F1" w:rsidP="00BD2027">
            <w:pPr>
              <w:spacing w:after="0" w:line="276" w:lineRule="auto"/>
              <w:rPr>
                <w:rFonts w:eastAsia="Calibri" w:cstheme="minorHAnsi"/>
                <w:b/>
                <w:sz w:val="20"/>
                <w:szCs w:val="20"/>
                <w:lang w:eastAsia="zh-CN"/>
              </w:rPr>
            </w:pPr>
            <w:r w:rsidRPr="008552FB">
              <w:rPr>
                <w:rFonts w:eastAsia="Calibri" w:cstheme="minorHAnsi"/>
                <w:b/>
                <w:i/>
                <w:sz w:val="20"/>
                <w:szCs w:val="20"/>
                <w:lang w:eastAsia="zh-CN"/>
              </w:rPr>
              <w:t>Stanje mobilnosti operativnih kapaciteta sustava civilne zaštite i stanja komunikacijskih kapaciteta</w:t>
            </w:r>
          </w:p>
        </w:tc>
      </w:tr>
      <w:tr w:rsidR="008320F1" w:rsidRPr="00BA667A" w14:paraId="187A7414" w14:textId="77777777" w:rsidTr="00BD2027">
        <w:trPr>
          <w:trHeight w:val="362"/>
          <w:jc w:val="center"/>
        </w:trPr>
        <w:tc>
          <w:tcPr>
            <w:tcW w:w="13981" w:type="dxa"/>
            <w:gridSpan w:val="5"/>
            <w:vAlign w:val="center"/>
          </w:tcPr>
          <w:p w14:paraId="43B882B0" w14:textId="77777777" w:rsidR="008320F1" w:rsidRPr="008552FB" w:rsidRDefault="008320F1" w:rsidP="00BD2027">
            <w:pPr>
              <w:spacing w:after="0" w:line="276" w:lineRule="auto"/>
              <w:rPr>
                <w:rFonts w:eastAsia="Calibri" w:cstheme="minorHAnsi"/>
                <w:b/>
                <w:sz w:val="20"/>
                <w:szCs w:val="20"/>
                <w:lang w:eastAsia="zh-CN"/>
              </w:rPr>
            </w:pPr>
            <w:r w:rsidRPr="008552FB">
              <w:rPr>
                <w:rFonts w:eastAsia="Calibri" w:cstheme="minorHAnsi"/>
                <w:b/>
                <w:sz w:val="20"/>
                <w:szCs w:val="20"/>
                <w:lang w:eastAsia="zh-CN"/>
              </w:rPr>
              <w:t>POSTROJBA CIVILNE ZAŠTITE</w:t>
            </w:r>
          </w:p>
        </w:tc>
      </w:tr>
      <w:tr w:rsidR="008320F1" w:rsidRPr="00BA667A" w14:paraId="34900773" w14:textId="77777777" w:rsidTr="00BD2027">
        <w:trPr>
          <w:trHeight w:val="352"/>
          <w:jc w:val="center"/>
        </w:trPr>
        <w:tc>
          <w:tcPr>
            <w:tcW w:w="7898" w:type="dxa"/>
            <w:vAlign w:val="center"/>
          </w:tcPr>
          <w:p w14:paraId="2CC3EA73"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Transportna potpora</w:t>
            </w:r>
          </w:p>
        </w:tc>
        <w:tc>
          <w:tcPr>
            <w:tcW w:w="1588" w:type="dxa"/>
          </w:tcPr>
          <w:p w14:paraId="730606AE"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493B374C"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tcPr>
          <w:p w14:paraId="7FC542A3"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376" w:type="dxa"/>
          </w:tcPr>
          <w:p w14:paraId="4D9A53DC" w14:textId="77777777" w:rsidR="008320F1" w:rsidRPr="008552FB" w:rsidRDefault="008320F1" w:rsidP="00BD2027">
            <w:pPr>
              <w:spacing w:after="200" w:line="276" w:lineRule="auto"/>
              <w:jc w:val="both"/>
              <w:rPr>
                <w:rFonts w:eastAsia="Calibri" w:cstheme="minorHAnsi"/>
                <w:b/>
                <w:sz w:val="20"/>
                <w:szCs w:val="20"/>
                <w:lang w:eastAsia="zh-CN"/>
              </w:rPr>
            </w:pPr>
          </w:p>
        </w:tc>
      </w:tr>
      <w:tr w:rsidR="008320F1" w:rsidRPr="00BA667A" w14:paraId="2532E190" w14:textId="77777777" w:rsidTr="00BD2027">
        <w:trPr>
          <w:trHeight w:val="352"/>
          <w:jc w:val="center"/>
        </w:trPr>
        <w:tc>
          <w:tcPr>
            <w:tcW w:w="7898" w:type="dxa"/>
            <w:vAlign w:val="center"/>
          </w:tcPr>
          <w:p w14:paraId="147A892B"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Komunikacijski kapaciteti</w:t>
            </w:r>
          </w:p>
        </w:tc>
        <w:tc>
          <w:tcPr>
            <w:tcW w:w="1588" w:type="dxa"/>
          </w:tcPr>
          <w:p w14:paraId="3BECE78D"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59" w:type="dxa"/>
            <w:vAlign w:val="center"/>
          </w:tcPr>
          <w:p w14:paraId="0A7BD728"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BF9BF38"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tcPr>
          <w:p w14:paraId="4729AF32" w14:textId="77777777" w:rsidR="008320F1" w:rsidRPr="008552FB" w:rsidRDefault="008320F1" w:rsidP="00BD2027">
            <w:pPr>
              <w:spacing w:after="20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3665AF70" w14:textId="77777777" w:rsidTr="00BD2027">
        <w:trPr>
          <w:trHeight w:val="282"/>
          <w:jc w:val="center"/>
        </w:trPr>
        <w:tc>
          <w:tcPr>
            <w:tcW w:w="13981" w:type="dxa"/>
            <w:gridSpan w:val="5"/>
          </w:tcPr>
          <w:p w14:paraId="2C042755" w14:textId="77777777" w:rsidR="008320F1" w:rsidRPr="008552FB" w:rsidRDefault="008320F1" w:rsidP="00BD2027">
            <w:pPr>
              <w:spacing w:before="120" w:after="0" w:line="276" w:lineRule="auto"/>
              <w:jc w:val="both"/>
              <w:rPr>
                <w:rFonts w:eastAsia="Calibri" w:cstheme="minorHAnsi"/>
                <w:b/>
                <w:sz w:val="20"/>
                <w:szCs w:val="20"/>
                <w:lang w:eastAsia="zh-CN"/>
              </w:rPr>
            </w:pPr>
            <w:r w:rsidRPr="008552FB">
              <w:rPr>
                <w:rFonts w:eastAsia="Calibri" w:cstheme="minorHAnsi"/>
                <w:b/>
                <w:sz w:val="20"/>
                <w:szCs w:val="20"/>
                <w:lang w:eastAsia="zh-CN"/>
              </w:rPr>
              <w:t>POVJERENICI CIVILNE ZAŠTITE</w:t>
            </w:r>
          </w:p>
        </w:tc>
      </w:tr>
      <w:tr w:rsidR="008320F1" w:rsidRPr="00BA667A" w14:paraId="21459DCF" w14:textId="77777777" w:rsidTr="00BD2027">
        <w:trPr>
          <w:trHeight w:val="357"/>
          <w:jc w:val="center"/>
        </w:trPr>
        <w:tc>
          <w:tcPr>
            <w:tcW w:w="7898" w:type="dxa"/>
            <w:vAlign w:val="center"/>
          </w:tcPr>
          <w:p w14:paraId="76082111"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Transportna potpora</w:t>
            </w:r>
          </w:p>
        </w:tc>
        <w:tc>
          <w:tcPr>
            <w:tcW w:w="1588" w:type="dxa"/>
          </w:tcPr>
          <w:p w14:paraId="30E99106"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B6D52CC"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tcPr>
          <w:p w14:paraId="7C0E17C0" w14:textId="77777777" w:rsidR="008320F1" w:rsidRPr="008552FB" w:rsidRDefault="008320F1" w:rsidP="00BD2027">
            <w:pPr>
              <w:spacing w:after="200" w:line="276" w:lineRule="auto"/>
              <w:jc w:val="center"/>
              <w:rPr>
                <w:rFonts w:eastAsia="Calibri" w:cstheme="minorHAnsi"/>
                <w:b/>
                <w:sz w:val="20"/>
                <w:szCs w:val="20"/>
                <w:lang w:eastAsia="zh-CN"/>
              </w:rPr>
            </w:pPr>
          </w:p>
        </w:tc>
        <w:tc>
          <w:tcPr>
            <w:tcW w:w="1376" w:type="dxa"/>
          </w:tcPr>
          <w:p w14:paraId="43B21111" w14:textId="77777777" w:rsidR="008320F1" w:rsidRPr="008552FB" w:rsidRDefault="008320F1" w:rsidP="00BD2027">
            <w:pPr>
              <w:spacing w:after="200" w:line="276" w:lineRule="auto"/>
              <w:jc w:val="both"/>
              <w:rPr>
                <w:rFonts w:eastAsia="Calibri" w:cstheme="minorHAnsi"/>
                <w:b/>
                <w:sz w:val="20"/>
                <w:szCs w:val="20"/>
                <w:lang w:eastAsia="zh-CN"/>
              </w:rPr>
            </w:pPr>
          </w:p>
        </w:tc>
      </w:tr>
      <w:tr w:rsidR="008320F1" w:rsidRPr="00BA667A" w14:paraId="3FD1B9E1" w14:textId="77777777" w:rsidTr="00BD2027">
        <w:trPr>
          <w:trHeight w:val="357"/>
          <w:jc w:val="center"/>
        </w:trPr>
        <w:tc>
          <w:tcPr>
            <w:tcW w:w="7898" w:type="dxa"/>
            <w:vAlign w:val="center"/>
          </w:tcPr>
          <w:p w14:paraId="06C3BF81"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Komunikacijski kapaciteti</w:t>
            </w:r>
          </w:p>
        </w:tc>
        <w:tc>
          <w:tcPr>
            <w:tcW w:w="1588" w:type="dxa"/>
          </w:tcPr>
          <w:p w14:paraId="1E967F46" w14:textId="77777777" w:rsidR="008320F1" w:rsidRPr="008552FB" w:rsidRDefault="008320F1" w:rsidP="00BD2027">
            <w:pPr>
              <w:spacing w:after="200" w:line="276" w:lineRule="auto"/>
              <w:jc w:val="both"/>
              <w:rPr>
                <w:rFonts w:eastAsia="Calibri" w:cstheme="minorHAnsi"/>
                <w:b/>
                <w:sz w:val="20"/>
                <w:szCs w:val="20"/>
                <w:lang w:eastAsia="zh-CN"/>
              </w:rPr>
            </w:pPr>
          </w:p>
        </w:tc>
        <w:tc>
          <w:tcPr>
            <w:tcW w:w="1559" w:type="dxa"/>
            <w:vAlign w:val="center"/>
          </w:tcPr>
          <w:p w14:paraId="0E9D57E1"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5411619"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tcPr>
          <w:p w14:paraId="6CF9A23C" w14:textId="77777777" w:rsidR="008320F1" w:rsidRPr="008552FB" w:rsidRDefault="008320F1" w:rsidP="00BD2027">
            <w:pPr>
              <w:spacing w:after="20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5B7FBCB2" w14:textId="77777777" w:rsidTr="00BD2027">
        <w:trPr>
          <w:trHeight w:val="367"/>
          <w:jc w:val="center"/>
        </w:trPr>
        <w:tc>
          <w:tcPr>
            <w:tcW w:w="13981" w:type="dxa"/>
            <w:gridSpan w:val="5"/>
            <w:vAlign w:val="center"/>
          </w:tcPr>
          <w:p w14:paraId="6BD4BDBC" w14:textId="77777777" w:rsidR="008320F1" w:rsidRPr="008552FB" w:rsidRDefault="008320F1" w:rsidP="00BD2027">
            <w:pPr>
              <w:spacing w:before="120" w:after="120" w:line="276" w:lineRule="auto"/>
              <w:jc w:val="both"/>
              <w:rPr>
                <w:rFonts w:eastAsia="Calibri" w:cstheme="minorHAnsi"/>
                <w:b/>
                <w:sz w:val="20"/>
                <w:szCs w:val="20"/>
                <w:lang w:eastAsia="zh-CN"/>
              </w:rPr>
            </w:pPr>
            <w:r w:rsidRPr="008552FB">
              <w:rPr>
                <w:rFonts w:eastAsia="Calibri" w:cstheme="minorHAnsi"/>
                <w:b/>
                <w:sz w:val="20"/>
                <w:szCs w:val="20"/>
                <w:lang w:eastAsia="zh-CN"/>
              </w:rPr>
              <w:t>PRAVNE OSOBE OD INTERESA ZA SUSTAV CIVILNE ZAŠTITE</w:t>
            </w:r>
          </w:p>
        </w:tc>
      </w:tr>
      <w:tr w:rsidR="008320F1" w:rsidRPr="00BA667A" w14:paraId="40726E9F" w14:textId="77777777" w:rsidTr="00BD2027">
        <w:trPr>
          <w:trHeight w:val="367"/>
          <w:jc w:val="center"/>
        </w:trPr>
        <w:tc>
          <w:tcPr>
            <w:tcW w:w="7898" w:type="dxa"/>
            <w:vAlign w:val="center"/>
          </w:tcPr>
          <w:p w14:paraId="4E76EBFA"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Transportna potpora</w:t>
            </w:r>
          </w:p>
        </w:tc>
        <w:tc>
          <w:tcPr>
            <w:tcW w:w="1588" w:type="dxa"/>
            <w:vAlign w:val="center"/>
          </w:tcPr>
          <w:p w14:paraId="4347C490"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334CB3FC"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20A1A510"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vAlign w:val="center"/>
          </w:tcPr>
          <w:p w14:paraId="74461A78"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051AC6F0" w14:textId="77777777" w:rsidTr="00BD2027">
        <w:trPr>
          <w:trHeight w:val="367"/>
          <w:jc w:val="center"/>
        </w:trPr>
        <w:tc>
          <w:tcPr>
            <w:tcW w:w="7898" w:type="dxa"/>
            <w:vAlign w:val="center"/>
          </w:tcPr>
          <w:p w14:paraId="010A9B83"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Komunikacijski kapaciteti</w:t>
            </w:r>
          </w:p>
        </w:tc>
        <w:tc>
          <w:tcPr>
            <w:tcW w:w="1588" w:type="dxa"/>
            <w:vAlign w:val="center"/>
          </w:tcPr>
          <w:p w14:paraId="0EFCAA96"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0E29069A"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56EEF336"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27F535B9"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3543836E" w14:textId="77777777" w:rsidTr="00BD2027">
        <w:trPr>
          <w:trHeight w:val="390"/>
          <w:jc w:val="center"/>
        </w:trPr>
        <w:tc>
          <w:tcPr>
            <w:tcW w:w="13981" w:type="dxa"/>
            <w:gridSpan w:val="5"/>
            <w:vAlign w:val="center"/>
          </w:tcPr>
          <w:p w14:paraId="6F4E98A9" w14:textId="77777777" w:rsidR="008320F1" w:rsidRPr="008552FB" w:rsidRDefault="008320F1" w:rsidP="00BD2027">
            <w:pPr>
              <w:spacing w:after="0" w:line="276" w:lineRule="auto"/>
              <w:rPr>
                <w:rFonts w:eastAsia="Calibri" w:cstheme="minorHAnsi"/>
                <w:b/>
                <w:sz w:val="20"/>
                <w:szCs w:val="20"/>
                <w:lang w:eastAsia="zh-CN"/>
              </w:rPr>
            </w:pPr>
            <w:r w:rsidRPr="008552FB">
              <w:rPr>
                <w:rFonts w:eastAsia="Calibri" w:cstheme="minorHAnsi"/>
                <w:b/>
                <w:sz w:val="20"/>
                <w:szCs w:val="20"/>
                <w:lang w:eastAsia="zh-CN"/>
              </w:rPr>
              <w:t>OPERATIVNE SNAGE CRVENOG KRIŽA</w:t>
            </w:r>
          </w:p>
        </w:tc>
      </w:tr>
      <w:tr w:rsidR="008320F1" w:rsidRPr="00BA667A" w14:paraId="62E44F91" w14:textId="77777777" w:rsidTr="00BD2027">
        <w:trPr>
          <w:trHeight w:val="349"/>
          <w:jc w:val="center"/>
        </w:trPr>
        <w:tc>
          <w:tcPr>
            <w:tcW w:w="7898" w:type="dxa"/>
            <w:vAlign w:val="center"/>
          </w:tcPr>
          <w:p w14:paraId="7A15EC7F"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Transportna potpora</w:t>
            </w:r>
          </w:p>
        </w:tc>
        <w:tc>
          <w:tcPr>
            <w:tcW w:w="1588" w:type="dxa"/>
            <w:vAlign w:val="center"/>
          </w:tcPr>
          <w:p w14:paraId="361EC6AA"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55B82B6B"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566828A"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18AA935F"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15D627D0" w14:textId="77777777" w:rsidTr="00BD2027">
        <w:trPr>
          <w:trHeight w:val="357"/>
          <w:jc w:val="center"/>
        </w:trPr>
        <w:tc>
          <w:tcPr>
            <w:tcW w:w="7898" w:type="dxa"/>
            <w:vAlign w:val="center"/>
          </w:tcPr>
          <w:p w14:paraId="6BCD6662"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Komunikacijski kapaciteti</w:t>
            </w:r>
          </w:p>
        </w:tc>
        <w:tc>
          <w:tcPr>
            <w:tcW w:w="1588" w:type="dxa"/>
            <w:vAlign w:val="center"/>
          </w:tcPr>
          <w:p w14:paraId="41DDAF58"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709C929D"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1B19476"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54993D6B"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557839C5" w14:textId="77777777" w:rsidTr="00BD2027">
        <w:trPr>
          <w:trHeight w:val="406"/>
          <w:jc w:val="center"/>
        </w:trPr>
        <w:tc>
          <w:tcPr>
            <w:tcW w:w="13981" w:type="dxa"/>
            <w:gridSpan w:val="5"/>
            <w:vAlign w:val="center"/>
          </w:tcPr>
          <w:p w14:paraId="53C2064A" w14:textId="77777777" w:rsidR="008320F1" w:rsidRPr="008552FB" w:rsidRDefault="008320F1" w:rsidP="00BD2027">
            <w:pPr>
              <w:spacing w:after="0" w:line="276" w:lineRule="auto"/>
              <w:jc w:val="both"/>
              <w:rPr>
                <w:rFonts w:eastAsia="Calibri" w:cstheme="minorHAnsi"/>
                <w:b/>
                <w:sz w:val="20"/>
                <w:szCs w:val="20"/>
                <w:lang w:eastAsia="zh-CN"/>
              </w:rPr>
            </w:pPr>
            <w:r w:rsidRPr="008552FB">
              <w:rPr>
                <w:rFonts w:eastAsia="Calibri" w:cstheme="minorHAnsi"/>
                <w:b/>
                <w:sz w:val="20"/>
                <w:szCs w:val="20"/>
                <w:lang w:eastAsia="zh-CN"/>
              </w:rPr>
              <w:t>OPERATIVNE SNAGE HRVATSKE GORSKE SLUŽBE ZA SPAŠAVANJE</w:t>
            </w:r>
          </w:p>
        </w:tc>
      </w:tr>
      <w:tr w:rsidR="008320F1" w:rsidRPr="00BA667A" w14:paraId="44B3BB14" w14:textId="77777777" w:rsidTr="00BD2027">
        <w:trPr>
          <w:trHeight w:val="367"/>
          <w:jc w:val="center"/>
        </w:trPr>
        <w:tc>
          <w:tcPr>
            <w:tcW w:w="7898" w:type="dxa"/>
            <w:vAlign w:val="center"/>
          </w:tcPr>
          <w:p w14:paraId="004D2232"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Transportna potpora</w:t>
            </w:r>
          </w:p>
        </w:tc>
        <w:tc>
          <w:tcPr>
            <w:tcW w:w="1588" w:type="dxa"/>
            <w:vAlign w:val="center"/>
          </w:tcPr>
          <w:p w14:paraId="2A2593A9"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7E9E7669"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20319554"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293A82AC"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055F33D6" w14:textId="77777777" w:rsidTr="00BD2027">
        <w:trPr>
          <w:trHeight w:val="367"/>
          <w:jc w:val="center"/>
        </w:trPr>
        <w:tc>
          <w:tcPr>
            <w:tcW w:w="7898" w:type="dxa"/>
            <w:vAlign w:val="center"/>
          </w:tcPr>
          <w:p w14:paraId="3E1CC9C1"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Komunikacijski kapaciteti</w:t>
            </w:r>
          </w:p>
        </w:tc>
        <w:tc>
          <w:tcPr>
            <w:tcW w:w="1588" w:type="dxa"/>
            <w:vAlign w:val="center"/>
          </w:tcPr>
          <w:p w14:paraId="7174C2A2"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275BB2AB"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03E220AB"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150BEBBB"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2E86A04D" w14:textId="77777777" w:rsidTr="00765DC3">
        <w:trPr>
          <w:trHeight w:val="331"/>
          <w:jc w:val="center"/>
        </w:trPr>
        <w:tc>
          <w:tcPr>
            <w:tcW w:w="13981" w:type="dxa"/>
            <w:gridSpan w:val="5"/>
            <w:vAlign w:val="center"/>
          </w:tcPr>
          <w:p w14:paraId="3054567C" w14:textId="77777777" w:rsidR="008320F1" w:rsidRPr="008552FB" w:rsidRDefault="008320F1" w:rsidP="00765DC3">
            <w:pPr>
              <w:spacing w:after="0" w:line="276" w:lineRule="auto"/>
              <w:jc w:val="both"/>
              <w:rPr>
                <w:rFonts w:eastAsia="Calibri" w:cstheme="minorHAnsi"/>
                <w:b/>
                <w:sz w:val="20"/>
                <w:szCs w:val="20"/>
                <w:lang w:eastAsia="zh-CN"/>
              </w:rPr>
            </w:pPr>
            <w:r w:rsidRPr="008552FB">
              <w:rPr>
                <w:rFonts w:eastAsia="Calibri" w:cstheme="minorHAnsi"/>
                <w:b/>
                <w:sz w:val="20"/>
                <w:szCs w:val="20"/>
                <w:lang w:eastAsia="zh-CN"/>
              </w:rPr>
              <w:t>OPERATIVNE SNAGE VATROGASTVA</w:t>
            </w:r>
          </w:p>
        </w:tc>
      </w:tr>
      <w:tr w:rsidR="008320F1" w:rsidRPr="00BA667A" w14:paraId="170F90AC" w14:textId="77777777" w:rsidTr="00BD2027">
        <w:trPr>
          <w:trHeight w:val="367"/>
          <w:jc w:val="center"/>
        </w:trPr>
        <w:tc>
          <w:tcPr>
            <w:tcW w:w="7898" w:type="dxa"/>
            <w:vAlign w:val="center"/>
          </w:tcPr>
          <w:p w14:paraId="7DC067DC"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Transportna potpora</w:t>
            </w:r>
          </w:p>
        </w:tc>
        <w:tc>
          <w:tcPr>
            <w:tcW w:w="1588" w:type="dxa"/>
            <w:vAlign w:val="center"/>
          </w:tcPr>
          <w:p w14:paraId="595D6479"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6EE4520B"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560" w:type="dxa"/>
            <w:vAlign w:val="center"/>
          </w:tcPr>
          <w:p w14:paraId="482C52E7"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677538C3" w14:textId="77777777" w:rsidR="008320F1" w:rsidRPr="008552FB" w:rsidRDefault="008320F1" w:rsidP="00BD2027">
            <w:pPr>
              <w:spacing w:after="0" w:line="276" w:lineRule="auto"/>
              <w:jc w:val="center"/>
              <w:rPr>
                <w:rFonts w:eastAsia="Calibri" w:cstheme="minorHAnsi"/>
                <w:b/>
                <w:sz w:val="20"/>
                <w:szCs w:val="20"/>
                <w:lang w:eastAsia="zh-CN"/>
              </w:rPr>
            </w:pPr>
          </w:p>
        </w:tc>
      </w:tr>
      <w:tr w:rsidR="008320F1" w:rsidRPr="00BA667A" w14:paraId="4986214A" w14:textId="77777777" w:rsidTr="00BD2027">
        <w:trPr>
          <w:trHeight w:val="367"/>
          <w:jc w:val="center"/>
        </w:trPr>
        <w:tc>
          <w:tcPr>
            <w:tcW w:w="7898" w:type="dxa"/>
            <w:vAlign w:val="center"/>
          </w:tcPr>
          <w:p w14:paraId="4B2DC550" w14:textId="77777777" w:rsidR="008320F1" w:rsidRPr="008552FB" w:rsidRDefault="008320F1" w:rsidP="00BD2027">
            <w:pPr>
              <w:spacing w:after="0" w:line="276" w:lineRule="auto"/>
              <w:jc w:val="both"/>
              <w:rPr>
                <w:rFonts w:eastAsia="Calibri" w:cstheme="minorHAnsi"/>
                <w:sz w:val="20"/>
                <w:szCs w:val="20"/>
                <w:lang w:eastAsia="zh-CN"/>
              </w:rPr>
            </w:pPr>
            <w:r w:rsidRPr="008552FB">
              <w:rPr>
                <w:rFonts w:eastAsia="Calibri" w:cstheme="minorHAnsi"/>
                <w:sz w:val="20"/>
                <w:szCs w:val="20"/>
                <w:lang w:eastAsia="zh-CN"/>
              </w:rPr>
              <w:t>Komunikacijski kapaciteti</w:t>
            </w:r>
          </w:p>
        </w:tc>
        <w:tc>
          <w:tcPr>
            <w:tcW w:w="1588" w:type="dxa"/>
            <w:vAlign w:val="center"/>
          </w:tcPr>
          <w:p w14:paraId="35F77C0F"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vAlign w:val="center"/>
          </w:tcPr>
          <w:p w14:paraId="725F17CC"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520F0D5" w14:textId="77777777" w:rsidR="008320F1" w:rsidRPr="008552FB" w:rsidRDefault="008320F1" w:rsidP="00BD2027">
            <w:pPr>
              <w:spacing w:after="0" w:line="276" w:lineRule="auto"/>
              <w:jc w:val="center"/>
              <w:rPr>
                <w:rFonts w:eastAsia="Calibri" w:cstheme="minorHAnsi"/>
                <w:b/>
                <w:sz w:val="20"/>
                <w:szCs w:val="20"/>
                <w:lang w:eastAsia="zh-CN"/>
              </w:rPr>
            </w:pPr>
          </w:p>
        </w:tc>
        <w:tc>
          <w:tcPr>
            <w:tcW w:w="1376" w:type="dxa"/>
            <w:vAlign w:val="center"/>
          </w:tcPr>
          <w:p w14:paraId="1BC401CF"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r>
      <w:tr w:rsidR="008320F1" w:rsidRPr="00BA667A" w14:paraId="6FFECDD2" w14:textId="77777777" w:rsidTr="00BD2027">
        <w:trPr>
          <w:trHeight w:val="367"/>
          <w:jc w:val="center"/>
        </w:trPr>
        <w:tc>
          <w:tcPr>
            <w:tcW w:w="7898" w:type="dxa"/>
            <w:shd w:val="clear" w:color="auto" w:fill="FFFF00"/>
            <w:vAlign w:val="center"/>
          </w:tcPr>
          <w:p w14:paraId="39B7EB7A" w14:textId="77777777" w:rsidR="008320F1" w:rsidRPr="008552FB" w:rsidRDefault="008320F1" w:rsidP="00BD2027">
            <w:pPr>
              <w:spacing w:after="0" w:line="276" w:lineRule="auto"/>
              <w:jc w:val="both"/>
              <w:rPr>
                <w:rFonts w:eastAsia="Calibri" w:cstheme="minorHAnsi"/>
                <w:b/>
                <w:sz w:val="20"/>
                <w:szCs w:val="20"/>
                <w:lang w:eastAsia="zh-CN"/>
              </w:rPr>
            </w:pPr>
            <w:r w:rsidRPr="008552FB">
              <w:rPr>
                <w:rFonts w:eastAsia="Calibri" w:cstheme="minorHAnsi"/>
                <w:b/>
                <w:sz w:val="20"/>
                <w:szCs w:val="20"/>
                <w:lang w:eastAsia="zh-CN"/>
              </w:rPr>
              <w:t>ZBIRNO</w:t>
            </w:r>
          </w:p>
        </w:tc>
        <w:tc>
          <w:tcPr>
            <w:tcW w:w="1588" w:type="dxa"/>
            <w:shd w:val="clear" w:color="auto" w:fill="FFFF00"/>
            <w:vAlign w:val="center"/>
          </w:tcPr>
          <w:p w14:paraId="5FD167C2"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59" w:type="dxa"/>
            <w:shd w:val="clear" w:color="auto" w:fill="FFFF00"/>
            <w:vAlign w:val="center"/>
          </w:tcPr>
          <w:p w14:paraId="7F865F67" w14:textId="77777777" w:rsidR="008320F1" w:rsidRPr="008552FB" w:rsidRDefault="008320F1" w:rsidP="00BD2027">
            <w:pPr>
              <w:spacing w:after="0" w:line="276" w:lineRule="auto"/>
              <w:jc w:val="center"/>
              <w:rPr>
                <w:rFonts w:eastAsia="Calibri" w:cstheme="minorHAnsi"/>
                <w:b/>
                <w:sz w:val="20"/>
                <w:szCs w:val="20"/>
                <w:lang w:eastAsia="zh-CN"/>
              </w:rPr>
            </w:pPr>
          </w:p>
        </w:tc>
        <w:tc>
          <w:tcPr>
            <w:tcW w:w="1560" w:type="dxa"/>
            <w:shd w:val="clear" w:color="auto" w:fill="FFFF00"/>
            <w:vAlign w:val="center"/>
          </w:tcPr>
          <w:p w14:paraId="61070221" w14:textId="77777777" w:rsidR="008320F1" w:rsidRPr="008552FB" w:rsidRDefault="008320F1" w:rsidP="00BD2027">
            <w:pPr>
              <w:spacing w:after="0" w:line="276" w:lineRule="auto"/>
              <w:jc w:val="center"/>
              <w:rPr>
                <w:rFonts w:eastAsia="Calibri" w:cstheme="minorHAnsi"/>
                <w:b/>
                <w:sz w:val="20"/>
                <w:szCs w:val="20"/>
                <w:lang w:eastAsia="zh-CN"/>
              </w:rPr>
            </w:pPr>
            <w:r w:rsidRPr="008552FB">
              <w:rPr>
                <w:rFonts w:eastAsia="Calibri" w:cstheme="minorHAnsi"/>
                <w:b/>
                <w:sz w:val="20"/>
                <w:szCs w:val="20"/>
                <w:lang w:eastAsia="zh-CN"/>
              </w:rPr>
              <w:t>x</w:t>
            </w:r>
          </w:p>
        </w:tc>
        <w:tc>
          <w:tcPr>
            <w:tcW w:w="1376" w:type="dxa"/>
            <w:shd w:val="clear" w:color="auto" w:fill="FFFF00"/>
            <w:vAlign w:val="center"/>
          </w:tcPr>
          <w:p w14:paraId="64E994D0" w14:textId="77777777" w:rsidR="008320F1" w:rsidRPr="008552FB" w:rsidRDefault="008320F1" w:rsidP="00BD2027">
            <w:pPr>
              <w:spacing w:after="0" w:line="276" w:lineRule="auto"/>
              <w:jc w:val="center"/>
              <w:rPr>
                <w:rFonts w:eastAsia="Calibri" w:cstheme="minorHAnsi"/>
                <w:b/>
                <w:sz w:val="20"/>
                <w:szCs w:val="20"/>
                <w:lang w:eastAsia="zh-CN"/>
              </w:rPr>
            </w:pPr>
          </w:p>
        </w:tc>
      </w:tr>
    </w:tbl>
    <w:p w14:paraId="1D2ADE76" w14:textId="77777777" w:rsidR="00BA667A" w:rsidRPr="00BA667A" w:rsidRDefault="00BA667A" w:rsidP="00BA667A">
      <w:pPr>
        <w:spacing w:after="120" w:line="276" w:lineRule="auto"/>
        <w:jc w:val="both"/>
        <w:rPr>
          <w:rFonts w:ascii="Arial" w:eastAsia="Calibri" w:hAnsi="Arial" w:cs="Arial"/>
          <w:bCs/>
          <w:sz w:val="20"/>
          <w:szCs w:val="20"/>
          <w:lang w:eastAsia="zh-CN"/>
        </w:rPr>
      </w:pPr>
    </w:p>
    <w:p w14:paraId="10A5215F" w14:textId="77777777" w:rsidR="008320F1" w:rsidRDefault="008320F1" w:rsidP="00BA667A">
      <w:pPr>
        <w:spacing w:after="200" w:line="276" w:lineRule="auto"/>
        <w:jc w:val="both"/>
        <w:rPr>
          <w:rFonts w:ascii="Arial" w:eastAsia="Calibri" w:hAnsi="Arial" w:cs="Arial"/>
          <w:bCs/>
          <w:sz w:val="20"/>
          <w:szCs w:val="20"/>
          <w:lang w:eastAsia="zh-CN"/>
        </w:rPr>
        <w:sectPr w:rsidR="008320F1" w:rsidSect="00BA667A">
          <w:footerReference w:type="default" r:id="rId98"/>
          <w:pgSz w:w="16838" w:h="11906" w:orient="landscape"/>
          <w:pgMar w:top="1701" w:right="1418" w:bottom="1418" w:left="1418" w:header="1134" w:footer="709" w:gutter="0"/>
          <w:cols w:space="708"/>
          <w:docGrid w:linePitch="360"/>
        </w:sectPr>
      </w:pPr>
    </w:p>
    <w:p w14:paraId="29FDFE73" w14:textId="77777777" w:rsidR="00BA667A" w:rsidRPr="00BC3DE8" w:rsidRDefault="00BA667A">
      <w:pPr>
        <w:keepNext/>
        <w:keepLines/>
        <w:numPr>
          <w:ilvl w:val="3"/>
          <w:numId w:val="8"/>
        </w:numPr>
        <w:spacing w:before="200" w:after="240" w:line="276" w:lineRule="auto"/>
        <w:jc w:val="both"/>
        <w:outlineLvl w:val="3"/>
        <w:rPr>
          <w:rFonts w:eastAsia="Times New Roman" w:cstheme="minorHAnsi"/>
          <w:bCs/>
          <w:iCs/>
          <w:sz w:val="24"/>
          <w:szCs w:val="24"/>
          <w:u w:val="single"/>
          <w:lang w:eastAsia="zh-CN"/>
        </w:rPr>
      </w:pPr>
      <w:r w:rsidRPr="00BC3DE8">
        <w:rPr>
          <w:rFonts w:eastAsia="Times New Roman" w:cstheme="minorHAnsi"/>
          <w:bCs/>
          <w:iCs/>
          <w:sz w:val="24"/>
          <w:szCs w:val="24"/>
          <w:u w:val="single"/>
          <w:lang w:eastAsia="zh-CN"/>
        </w:rPr>
        <w:t>Ekstremne temperature</w:t>
      </w:r>
    </w:p>
    <w:p w14:paraId="10173974" w14:textId="77777777" w:rsidR="00BA667A" w:rsidRPr="00BA667A" w:rsidRDefault="00BA667A" w:rsidP="00BC3DE8">
      <w:pPr>
        <w:spacing w:after="200" w:line="276" w:lineRule="auto"/>
        <w:jc w:val="both"/>
        <w:rPr>
          <w:rFonts w:ascii="Arial" w:eastAsia="Calibri" w:hAnsi="Arial" w:cs="Times New Roman"/>
          <w:lang w:eastAsia="zh-CN"/>
        </w:rPr>
      </w:pPr>
      <w:r w:rsidRPr="0022571C">
        <w:rPr>
          <w:rFonts w:eastAsia="Calibri" w:cstheme="minorHAnsi"/>
          <w:sz w:val="24"/>
          <w:szCs w:val="24"/>
          <w:lang w:eastAsia="zh-CN"/>
        </w:rPr>
        <w:t>Kod pojave ekstremnih temperatura, postojeće operativne snage sustava civilne zaštite s predmetnog područja dovoljne su za provođenje mjera zaštite i spašavanja</w:t>
      </w:r>
      <w:r w:rsidRPr="00BA667A">
        <w:rPr>
          <w:rFonts w:ascii="Arial" w:eastAsia="Calibri" w:hAnsi="Arial" w:cs="Times New Roman"/>
          <w:lang w:eastAsia="zh-CN"/>
        </w:rPr>
        <w:t>.</w:t>
      </w:r>
    </w:p>
    <w:p w14:paraId="6603C90A" w14:textId="77777777" w:rsidR="00BA667A" w:rsidRPr="0022571C" w:rsidRDefault="00BA667A" w:rsidP="0022571C">
      <w:pPr>
        <w:keepNext/>
        <w:spacing w:after="0" w:line="276" w:lineRule="auto"/>
        <w:jc w:val="center"/>
        <w:rPr>
          <w:rFonts w:eastAsia="Calibri" w:cstheme="minorHAnsi"/>
          <w:b/>
          <w:bCs/>
          <w:sz w:val="20"/>
          <w:szCs w:val="20"/>
          <w:lang w:eastAsia="zh-CN"/>
        </w:rPr>
      </w:pPr>
      <w:bookmarkStart w:id="1749" w:name="_Toc514652344"/>
      <w:bookmarkStart w:id="1750" w:name="_Toc516655835"/>
      <w:bookmarkStart w:id="1751" w:name="_Toc519685548"/>
      <w:bookmarkStart w:id="1752" w:name="_Toc230339254"/>
      <w:r w:rsidRPr="0022571C">
        <w:rPr>
          <w:rFonts w:eastAsia="Calibri" w:cstheme="minorHAnsi"/>
          <w:b/>
          <w:bCs/>
          <w:sz w:val="20"/>
          <w:szCs w:val="20"/>
          <w:lang w:eastAsia="zh-CN"/>
        </w:rPr>
        <w:t xml:space="preserve">Tablica </w:t>
      </w:r>
      <w:r w:rsidRPr="0022571C">
        <w:rPr>
          <w:rFonts w:eastAsia="Calibri" w:cstheme="minorHAnsi"/>
          <w:b/>
          <w:bCs/>
          <w:sz w:val="20"/>
          <w:szCs w:val="20"/>
          <w:lang w:eastAsia="zh-CN"/>
        </w:rPr>
        <w:fldChar w:fldCharType="begin"/>
      </w:r>
      <w:r w:rsidRPr="0022571C">
        <w:rPr>
          <w:rFonts w:eastAsia="Calibri" w:cstheme="minorHAnsi"/>
          <w:b/>
          <w:bCs/>
          <w:sz w:val="20"/>
          <w:szCs w:val="20"/>
          <w:lang w:eastAsia="zh-CN"/>
        </w:rPr>
        <w:instrText xml:space="preserve"> SEQ Tablica \* ARABIC </w:instrText>
      </w:r>
      <w:r w:rsidRPr="0022571C">
        <w:rPr>
          <w:rFonts w:eastAsia="Calibri" w:cstheme="minorHAnsi"/>
          <w:b/>
          <w:bCs/>
          <w:sz w:val="20"/>
          <w:szCs w:val="20"/>
          <w:lang w:eastAsia="zh-CN"/>
        </w:rPr>
        <w:fldChar w:fldCharType="separate"/>
      </w:r>
      <w:r w:rsidR="0085757A" w:rsidRPr="0022571C">
        <w:rPr>
          <w:rFonts w:eastAsia="Calibri" w:cstheme="minorHAnsi"/>
          <w:b/>
          <w:bCs/>
          <w:noProof/>
          <w:sz w:val="20"/>
          <w:szCs w:val="20"/>
          <w:lang w:eastAsia="zh-CN"/>
        </w:rPr>
        <w:t>52</w:t>
      </w:r>
      <w:r w:rsidRPr="0022571C">
        <w:rPr>
          <w:rFonts w:eastAsia="Calibri" w:cstheme="minorHAnsi"/>
          <w:b/>
          <w:bCs/>
          <w:sz w:val="20"/>
          <w:szCs w:val="20"/>
          <w:lang w:eastAsia="zh-CN"/>
        </w:rPr>
        <w:fldChar w:fldCharType="end"/>
      </w:r>
      <w:r w:rsidRPr="0022571C">
        <w:rPr>
          <w:rFonts w:eastAsia="Calibri" w:cstheme="minorHAnsi"/>
          <w:b/>
          <w:bCs/>
          <w:sz w:val="20"/>
          <w:szCs w:val="20"/>
          <w:lang w:eastAsia="zh-CN"/>
        </w:rPr>
        <w:t>. Analiza sustava civilne zaštite – ekstremne temperature</w:t>
      </w:r>
      <w:bookmarkEnd w:id="1749"/>
      <w:bookmarkEnd w:id="1750"/>
      <w:bookmarkEnd w:id="1751"/>
      <w:bookmarkEnd w:id="1752"/>
    </w:p>
    <w:tbl>
      <w:tblPr>
        <w:tblW w:w="13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8"/>
        <w:gridCol w:w="1588"/>
        <w:gridCol w:w="1559"/>
        <w:gridCol w:w="1560"/>
        <w:gridCol w:w="1376"/>
      </w:tblGrid>
      <w:tr w:rsidR="008320F1" w:rsidRPr="00BA667A" w14:paraId="521C3BE6" w14:textId="77777777" w:rsidTr="00BD2027">
        <w:trPr>
          <w:trHeight w:val="357"/>
          <w:tblHeader/>
          <w:jc w:val="center"/>
        </w:trPr>
        <w:tc>
          <w:tcPr>
            <w:tcW w:w="7898" w:type="dxa"/>
            <w:vMerge w:val="restart"/>
          </w:tcPr>
          <w:p w14:paraId="3A4483C9" w14:textId="77777777" w:rsidR="008320F1" w:rsidRPr="0022571C" w:rsidRDefault="008320F1" w:rsidP="00BD2027">
            <w:pPr>
              <w:spacing w:after="0" w:line="276" w:lineRule="auto"/>
              <w:jc w:val="center"/>
              <w:rPr>
                <w:rFonts w:eastAsia="Calibri" w:cstheme="minorHAnsi"/>
                <w:b/>
                <w:sz w:val="20"/>
                <w:szCs w:val="20"/>
                <w:lang w:eastAsia="zh-CN"/>
              </w:rPr>
            </w:pPr>
          </w:p>
          <w:p w14:paraId="71809939" w14:textId="77777777" w:rsidR="008320F1" w:rsidRPr="0022571C" w:rsidRDefault="008320F1" w:rsidP="00BD2027">
            <w:pPr>
              <w:spacing w:after="0" w:line="276" w:lineRule="auto"/>
              <w:jc w:val="both"/>
              <w:rPr>
                <w:rFonts w:eastAsia="Calibri" w:cstheme="minorHAnsi"/>
                <w:b/>
                <w:sz w:val="20"/>
                <w:szCs w:val="20"/>
                <w:lang w:eastAsia="zh-CN"/>
              </w:rPr>
            </w:pPr>
            <w:r w:rsidRPr="0022571C">
              <w:rPr>
                <w:rFonts w:eastAsia="Calibri" w:cstheme="minorHAnsi"/>
                <w:b/>
                <w:sz w:val="20"/>
                <w:szCs w:val="20"/>
                <w:lang w:eastAsia="zh-CN"/>
              </w:rPr>
              <w:t>PODRUČJE REAGIRANJA</w:t>
            </w:r>
          </w:p>
        </w:tc>
        <w:tc>
          <w:tcPr>
            <w:tcW w:w="1588" w:type="dxa"/>
            <w:shd w:val="clear" w:color="auto" w:fill="FF0000"/>
            <w:vAlign w:val="center"/>
          </w:tcPr>
          <w:p w14:paraId="6D830C6D"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Vrlo niska spremnost</w:t>
            </w:r>
          </w:p>
        </w:tc>
        <w:tc>
          <w:tcPr>
            <w:tcW w:w="1559" w:type="dxa"/>
            <w:shd w:val="clear" w:color="auto" w:fill="FFC000"/>
            <w:vAlign w:val="center"/>
          </w:tcPr>
          <w:p w14:paraId="5780A104"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 xml:space="preserve">Niska </w:t>
            </w:r>
          </w:p>
          <w:p w14:paraId="7CADF42F"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spremnost</w:t>
            </w:r>
          </w:p>
        </w:tc>
        <w:tc>
          <w:tcPr>
            <w:tcW w:w="1560" w:type="dxa"/>
            <w:shd w:val="clear" w:color="auto" w:fill="FFFF00"/>
            <w:vAlign w:val="center"/>
          </w:tcPr>
          <w:p w14:paraId="387DB832"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 xml:space="preserve">Visoka </w:t>
            </w:r>
          </w:p>
          <w:p w14:paraId="4A101939"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spremnost</w:t>
            </w:r>
          </w:p>
        </w:tc>
        <w:tc>
          <w:tcPr>
            <w:tcW w:w="1376" w:type="dxa"/>
            <w:shd w:val="clear" w:color="auto" w:fill="92D050"/>
            <w:vAlign w:val="center"/>
          </w:tcPr>
          <w:p w14:paraId="66A48F59"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Vrlo visoka spremnost</w:t>
            </w:r>
          </w:p>
        </w:tc>
      </w:tr>
      <w:tr w:rsidR="008320F1" w:rsidRPr="00BA667A" w14:paraId="0BC1EA84" w14:textId="77777777" w:rsidTr="00BD2027">
        <w:trPr>
          <w:trHeight w:val="282"/>
          <w:tblHeader/>
          <w:jc w:val="center"/>
        </w:trPr>
        <w:tc>
          <w:tcPr>
            <w:tcW w:w="7898" w:type="dxa"/>
            <w:vMerge/>
          </w:tcPr>
          <w:p w14:paraId="2032B5FB" w14:textId="77777777" w:rsidR="008320F1" w:rsidRPr="0022571C" w:rsidRDefault="008320F1" w:rsidP="00BD2027">
            <w:pPr>
              <w:spacing w:after="0" w:line="276" w:lineRule="auto"/>
              <w:jc w:val="both"/>
              <w:rPr>
                <w:rFonts w:eastAsia="Calibri" w:cstheme="minorHAnsi"/>
                <w:b/>
                <w:sz w:val="20"/>
                <w:szCs w:val="20"/>
                <w:lang w:eastAsia="zh-CN"/>
              </w:rPr>
            </w:pPr>
          </w:p>
        </w:tc>
        <w:tc>
          <w:tcPr>
            <w:tcW w:w="1588" w:type="dxa"/>
          </w:tcPr>
          <w:p w14:paraId="547C2657"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4</w:t>
            </w:r>
          </w:p>
        </w:tc>
        <w:tc>
          <w:tcPr>
            <w:tcW w:w="1559" w:type="dxa"/>
          </w:tcPr>
          <w:p w14:paraId="39D7AE60"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3</w:t>
            </w:r>
          </w:p>
        </w:tc>
        <w:tc>
          <w:tcPr>
            <w:tcW w:w="1560" w:type="dxa"/>
          </w:tcPr>
          <w:p w14:paraId="22495964"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2</w:t>
            </w:r>
          </w:p>
        </w:tc>
        <w:tc>
          <w:tcPr>
            <w:tcW w:w="1376" w:type="dxa"/>
          </w:tcPr>
          <w:p w14:paraId="72F713DD"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1</w:t>
            </w:r>
          </w:p>
        </w:tc>
      </w:tr>
      <w:tr w:rsidR="008320F1" w:rsidRPr="00BA667A" w14:paraId="45791C40" w14:textId="77777777" w:rsidTr="00BD2027">
        <w:trPr>
          <w:trHeight w:val="585"/>
          <w:jc w:val="center"/>
        </w:trPr>
        <w:tc>
          <w:tcPr>
            <w:tcW w:w="13981" w:type="dxa"/>
            <w:gridSpan w:val="5"/>
            <w:vAlign w:val="center"/>
          </w:tcPr>
          <w:p w14:paraId="294E8CB7" w14:textId="77777777" w:rsidR="008320F1" w:rsidRPr="0022571C" w:rsidRDefault="008320F1" w:rsidP="00BD2027">
            <w:pPr>
              <w:spacing w:after="0" w:line="276" w:lineRule="auto"/>
              <w:rPr>
                <w:rFonts w:eastAsia="Calibri" w:cstheme="minorHAnsi"/>
                <w:b/>
                <w:sz w:val="20"/>
                <w:szCs w:val="20"/>
                <w:lang w:eastAsia="zh-CN"/>
              </w:rPr>
            </w:pPr>
            <w:r w:rsidRPr="0022571C">
              <w:rPr>
                <w:rFonts w:eastAsia="Calibri" w:cstheme="minorHAnsi"/>
                <w:b/>
                <w:i/>
                <w:sz w:val="20"/>
                <w:szCs w:val="20"/>
                <w:lang w:eastAsia="zh-CN"/>
              </w:rPr>
              <w:t>Spremnost odgovornih i upravljačkih kapaciteta</w:t>
            </w:r>
          </w:p>
        </w:tc>
      </w:tr>
      <w:tr w:rsidR="008320F1" w:rsidRPr="00BA667A" w14:paraId="212D881D" w14:textId="77777777" w:rsidTr="00BD2027">
        <w:trPr>
          <w:trHeight w:val="450"/>
          <w:jc w:val="center"/>
        </w:trPr>
        <w:tc>
          <w:tcPr>
            <w:tcW w:w="13981" w:type="dxa"/>
            <w:gridSpan w:val="5"/>
            <w:vAlign w:val="center"/>
          </w:tcPr>
          <w:p w14:paraId="523D9FEF" w14:textId="77777777" w:rsidR="008320F1" w:rsidRPr="0022571C" w:rsidRDefault="008320F1" w:rsidP="00BD2027">
            <w:pPr>
              <w:spacing w:after="0" w:line="276" w:lineRule="auto"/>
              <w:rPr>
                <w:rFonts w:eastAsia="Calibri" w:cstheme="minorHAnsi"/>
                <w:b/>
                <w:sz w:val="20"/>
                <w:szCs w:val="20"/>
                <w:lang w:eastAsia="zh-CN"/>
              </w:rPr>
            </w:pPr>
            <w:r w:rsidRPr="0022571C">
              <w:rPr>
                <w:rFonts w:eastAsia="Calibri" w:cstheme="minorHAnsi"/>
                <w:b/>
                <w:sz w:val="20"/>
                <w:szCs w:val="20"/>
                <w:lang w:eastAsia="zh-CN"/>
              </w:rPr>
              <w:t>ČELNE OSOBE</w:t>
            </w:r>
          </w:p>
        </w:tc>
      </w:tr>
      <w:tr w:rsidR="008320F1" w:rsidRPr="00BA667A" w14:paraId="01E474C8" w14:textId="77777777" w:rsidTr="00BD2027">
        <w:trPr>
          <w:trHeight w:val="357"/>
          <w:jc w:val="center"/>
        </w:trPr>
        <w:tc>
          <w:tcPr>
            <w:tcW w:w="7898" w:type="dxa"/>
            <w:vAlign w:val="center"/>
          </w:tcPr>
          <w:p w14:paraId="6ACB96C6"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odgovornosti</w:t>
            </w:r>
          </w:p>
        </w:tc>
        <w:tc>
          <w:tcPr>
            <w:tcW w:w="1588" w:type="dxa"/>
          </w:tcPr>
          <w:p w14:paraId="1F642CC2"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6115C7A5"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B98F57C"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560E6924" w14:textId="77777777" w:rsidR="008320F1" w:rsidRPr="0022571C" w:rsidRDefault="008320F1" w:rsidP="00BD2027">
            <w:pPr>
              <w:spacing w:after="0" w:line="276" w:lineRule="auto"/>
              <w:jc w:val="both"/>
              <w:rPr>
                <w:rFonts w:eastAsia="Calibri" w:cstheme="minorHAnsi"/>
                <w:b/>
                <w:sz w:val="20"/>
                <w:szCs w:val="20"/>
                <w:lang w:eastAsia="zh-CN"/>
              </w:rPr>
            </w:pPr>
          </w:p>
        </w:tc>
      </w:tr>
      <w:tr w:rsidR="008320F1" w:rsidRPr="00BA667A" w14:paraId="3B27CB33" w14:textId="77777777" w:rsidTr="00BD2027">
        <w:trPr>
          <w:trHeight w:val="357"/>
          <w:jc w:val="center"/>
        </w:trPr>
        <w:tc>
          <w:tcPr>
            <w:tcW w:w="7898" w:type="dxa"/>
            <w:vAlign w:val="center"/>
          </w:tcPr>
          <w:p w14:paraId="3460C2F2"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 xml:space="preserve">Stupnja osposobljenosti </w:t>
            </w:r>
          </w:p>
        </w:tc>
        <w:tc>
          <w:tcPr>
            <w:tcW w:w="1588" w:type="dxa"/>
          </w:tcPr>
          <w:p w14:paraId="7F2390C9"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12765BD2"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61AD30DF"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tcPr>
          <w:p w14:paraId="4C38D3F2" w14:textId="77777777" w:rsidR="008320F1" w:rsidRPr="0022571C" w:rsidRDefault="008320F1" w:rsidP="00BD2027">
            <w:pPr>
              <w:spacing w:after="0" w:line="276" w:lineRule="auto"/>
              <w:jc w:val="both"/>
              <w:rPr>
                <w:rFonts w:eastAsia="Calibri" w:cstheme="minorHAnsi"/>
                <w:b/>
                <w:sz w:val="20"/>
                <w:szCs w:val="20"/>
                <w:lang w:eastAsia="zh-CN"/>
              </w:rPr>
            </w:pPr>
          </w:p>
        </w:tc>
      </w:tr>
      <w:tr w:rsidR="008320F1" w:rsidRPr="00BA667A" w14:paraId="07E4E5A7" w14:textId="77777777" w:rsidTr="00BD2027">
        <w:trPr>
          <w:trHeight w:val="357"/>
          <w:jc w:val="center"/>
        </w:trPr>
        <w:tc>
          <w:tcPr>
            <w:tcW w:w="7898" w:type="dxa"/>
            <w:vAlign w:val="center"/>
          </w:tcPr>
          <w:p w14:paraId="00AB26AB"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tcPr>
          <w:p w14:paraId="40F71802"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6260CCCF"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369DFC76"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tcPr>
          <w:p w14:paraId="65EB1DD8" w14:textId="77777777" w:rsidR="008320F1" w:rsidRPr="0022571C" w:rsidRDefault="008320F1" w:rsidP="00BD2027">
            <w:pPr>
              <w:spacing w:after="0" w:line="276" w:lineRule="auto"/>
              <w:jc w:val="both"/>
              <w:rPr>
                <w:rFonts w:eastAsia="Calibri" w:cstheme="minorHAnsi"/>
                <w:b/>
                <w:sz w:val="20"/>
                <w:szCs w:val="20"/>
                <w:lang w:eastAsia="zh-CN"/>
              </w:rPr>
            </w:pPr>
          </w:p>
        </w:tc>
      </w:tr>
      <w:tr w:rsidR="008320F1" w:rsidRPr="00BA667A" w14:paraId="1B7F43E0" w14:textId="77777777" w:rsidTr="00BD2027">
        <w:trPr>
          <w:trHeight w:val="282"/>
          <w:jc w:val="center"/>
        </w:trPr>
        <w:tc>
          <w:tcPr>
            <w:tcW w:w="13981" w:type="dxa"/>
            <w:gridSpan w:val="5"/>
          </w:tcPr>
          <w:p w14:paraId="734AE6A5" w14:textId="77777777" w:rsidR="008320F1" w:rsidRPr="0022571C" w:rsidRDefault="008320F1" w:rsidP="00BD2027">
            <w:pPr>
              <w:spacing w:after="0" w:line="276" w:lineRule="auto"/>
              <w:jc w:val="both"/>
              <w:rPr>
                <w:rFonts w:eastAsia="Calibri" w:cstheme="minorHAnsi"/>
                <w:b/>
                <w:sz w:val="20"/>
                <w:szCs w:val="20"/>
                <w:lang w:eastAsia="zh-CN"/>
              </w:rPr>
            </w:pPr>
            <w:r w:rsidRPr="0022571C">
              <w:rPr>
                <w:rFonts w:eastAsia="Calibri" w:cstheme="minorHAnsi"/>
                <w:b/>
                <w:sz w:val="20"/>
                <w:szCs w:val="20"/>
                <w:lang w:eastAsia="zh-CN"/>
              </w:rPr>
              <w:t>STOŽER</w:t>
            </w:r>
          </w:p>
        </w:tc>
      </w:tr>
      <w:tr w:rsidR="008320F1" w:rsidRPr="00BA667A" w14:paraId="6CDE8145" w14:textId="77777777" w:rsidTr="00BD2027">
        <w:trPr>
          <w:trHeight w:val="357"/>
          <w:jc w:val="center"/>
        </w:trPr>
        <w:tc>
          <w:tcPr>
            <w:tcW w:w="7898" w:type="dxa"/>
            <w:vAlign w:val="center"/>
          </w:tcPr>
          <w:p w14:paraId="7C5BACA2"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Stupnja odgovornosti</w:t>
            </w:r>
          </w:p>
        </w:tc>
        <w:tc>
          <w:tcPr>
            <w:tcW w:w="1588" w:type="dxa"/>
          </w:tcPr>
          <w:p w14:paraId="63FAAEE5" w14:textId="77777777" w:rsidR="008320F1" w:rsidRPr="0022571C" w:rsidRDefault="008320F1" w:rsidP="00BD2027">
            <w:pPr>
              <w:spacing w:after="0" w:line="276" w:lineRule="auto"/>
              <w:jc w:val="both"/>
              <w:rPr>
                <w:rFonts w:eastAsia="Calibri" w:cstheme="minorHAnsi"/>
                <w:b/>
                <w:sz w:val="20"/>
                <w:szCs w:val="20"/>
                <w:lang w:eastAsia="zh-CN"/>
              </w:rPr>
            </w:pPr>
          </w:p>
        </w:tc>
        <w:tc>
          <w:tcPr>
            <w:tcW w:w="1559" w:type="dxa"/>
            <w:vAlign w:val="center"/>
          </w:tcPr>
          <w:p w14:paraId="231484B3"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65338404"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045C881D" w14:textId="77777777" w:rsidR="008320F1" w:rsidRPr="0022571C" w:rsidRDefault="008320F1" w:rsidP="00BD2027">
            <w:pPr>
              <w:spacing w:after="0" w:line="276" w:lineRule="auto"/>
              <w:jc w:val="both"/>
              <w:rPr>
                <w:rFonts w:eastAsia="Calibri" w:cstheme="minorHAnsi"/>
                <w:b/>
                <w:sz w:val="20"/>
                <w:szCs w:val="20"/>
                <w:lang w:eastAsia="zh-CN"/>
              </w:rPr>
            </w:pPr>
          </w:p>
        </w:tc>
      </w:tr>
      <w:tr w:rsidR="008320F1" w:rsidRPr="00BA667A" w14:paraId="55577F3F" w14:textId="77777777" w:rsidTr="00BD2027">
        <w:trPr>
          <w:trHeight w:val="357"/>
          <w:jc w:val="center"/>
        </w:trPr>
        <w:tc>
          <w:tcPr>
            <w:tcW w:w="7898" w:type="dxa"/>
            <w:vAlign w:val="center"/>
          </w:tcPr>
          <w:p w14:paraId="2F1231DF"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 xml:space="preserve">Stupnja osposobljenosti </w:t>
            </w:r>
          </w:p>
        </w:tc>
        <w:tc>
          <w:tcPr>
            <w:tcW w:w="1588" w:type="dxa"/>
          </w:tcPr>
          <w:p w14:paraId="681010F3" w14:textId="77777777" w:rsidR="008320F1" w:rsidRPr="0022571C" w:rsidRDefault="008320F1" w:rsidP="00BD2027">
            <w:pPr>
              <w:spacing w:after="0" w:line="276" w:lineRule="auto"/>
              <w:jc w:val="both"/>
              <w:rPr>
                <w:rFonts w:eastAsia="Calibri" w:cstheme="minorHAnsi"/>
                <w:b/>
                <w:sz w:val="20"/>
                <w:szCs w:val="20"/>
                <w:lang w:eastAsia="zh-CN"/>
              </w:rPr>
            </w:pPr>
          </w:p>
        </w:tc>
        <w:tc>
          <w:tcPr>
            <w:tcW w:w="1559" w:type="dxa"/>
            <w:vAlign w:val="center"/>
          </w:tcPr>
          <w:p w14:paraId="4B672B6B"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FF98C59"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338A226D" w14:textId="77777777" w:rsidR="008320F1" w:rsidRPr="0022571C" w:rsidRDefault="008320F1" w:rsidP="00BD2027">
            <w:pPr>
              <w:spacing w:after="0" w:line="276" w:lineRule="auto"/>
              <w:jc w:val="both"/>
              <w:rPr>
                <w:rFonts w:eastAsia="Calibri" w:cstheme="minorHAnsi"/>
                <w:b/>
                <w:sz w:val="20"/>
                <w:szCs w:val="20"/>
                <w:lang w:eastAsia="zh-CN"/>
              </w:rPr>
            </w:pPr>
          </w:p>
        </w:tc>
      </w:tr>
      <w:tr w:rsidR="008320F1" w:rsidRPr="00BA667A" w14:paraId="65345F2D" w14:textId="77777777" w:rsidTr="00BD2027">
        <w:trPr>
          <w:trHeight w:val="357"/>
          <w:jc w:val="center"/>
        </w:trPr>
        <w:tc>
          <w:tcPr>
            <w:tcW w:w="7898" w:type="dxa"/>
            <w:vAlign w:val="center"/>
          </w:tcPr>
          <w:p w14:paraId="18B970F3"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tcPr>
          <w:p w14:paraId="1D2EE4AF" w14:textId="77777777" w:rsidR="008320F1" w:rsidRPr="0022571C" w:rsidRDefault="008320F1" w:rsidP="00BD2027">
            <w:pPr>
              <w:spacing w:after="0" w:line="276" w:lineRule="auto"/>
              <w:jc w:val="both"/>
              <w:rPr>
                <w:rFonts w:eastAsia="Calibri" w:cstheme="minorHAnsi"/>
                <w:b/>
                <w:sz w:val="20"/>
                <w:szCs w:val="20"/>
                <w:lang w:eastAsia="zh-CN"/>
              </w:rPr>
            </w:pPr>
          </w:p>
        </w:tc>
        <w:tc>
          <w:tcPr>
            <w:tcW w:w="1559" w:type="dxa"/>
            <w:vAlign w:val="center"/>
          </w:tcPr>
          <w:p w14:paraId="2B07CF37"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65A528F3"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tcPr>
          <w:p w14:paraId="0C20E66B" w14:textId="77777777" w:rsidR="008320F1" w:rsidRPr="0022571C" w:rsidRDefault="008320F1" w:rsidP="00BD2027">
            <w:pPr>
              <w:spacing w:after="0" w:line="276" w:lineRule="auto"/>
              <w:jc w:val="both"/>
              <w:rPr>
                <w:rFonts w:eastAsia="Calibri" w:cstheme="minorHAnsi"/>
                <w:b/>
                <w:sz w:val="20"/>
                <w:szCs w:val="20"/>
                <w:lang w:eastAsia="zh-CN"/>
              </w:rPr>
            </w:pPr>
          </w:p>
        </w:tc>
      </w:tr>
      <w:tr w:rsidR="008320F1" w:rsidRPr="00BA667A" w14:paraId="5CA49F5B" w14:textId="77777777" w:rsidTr="00BD2027">
        <w:trPr>
          <w:trHeight w:val="367"/>
          <w:jc w:val="center"/>
        </w:trPr>
        <w:tc>
          <w:tcPr>
            <w:tcW w:w="13981" w:type="dxa"/>
            <w:gridSpan w:val="5"/>
            <w:vAlign w:val="center"/>
          </w:tcPr>
          <w:p w14:paraId="2534260E" w14:textId="77777777" w:rsidR="008320F1" w:rsidRPr="0022571C" w:rsidRDefault="008320F1" w:rsidP="00BD2027">
            <w:pPr>
              <w:spacing w:after="0" w:line="276" w:lineRule="auto"/>
              <w:jc w:val="both"/>
              <w:rPr>
                <w:rFonts w:eastAsia="Calibri" w:cstheme="minorHAnsi"/>
                <w:b/>
                <w:sz w:val="20"/>
                <w:szCs w:val="20"/>
                <w:lang w:eastAsia="zh-CN"/>
              </w:rPr>
            </w:pPr>
            <w:r w:rsidRPr="0022571C">
              <w:rPr>
                <w:rFonts w:eastAsia="Calibri" w:cstheme="minorHAnsi"/>
                <w:b/>
                <w:sz w:val="20"/>
                <w:szCs w:val="20"/>
                <w:lang w:eastAsia="zh-CN"/>
              </w:rPr>
              <w:t>KOORDINATORI NA LOKACIJI</w:t>
            </w:r>
          </w:p>
        </w:tc>
      </w:tr>
      <w:tr w:rsidR="008320F1" w:rsidRPr="00BA667A" w14:paraId="477B2A31" w14:textId="77777777" w:rsidTr="00BD2027">
        <w:trPr>
          <w:trHeight w:val="367"/>
          <w:jc w:val="center"/>
        </w:trPr>
        <w:tc>
          <w:tcPr>
            <w:tcW w:w="7898" w:type="dxa"/>
            <w:vAlign w:val="center"/>
          </w:tcPr>
          <w:p w14:paraId="32824FB5"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Stupnja odgovornosti</w:t>
            </w:r>
          </w:p>
        </w:tc>
        <w:tc>
          <w:tcPr>
            <w:tcW w:w="1588" w:type="dxa"/>
          </w:tcPr>
          <w:p w14:paraId="4C38B0F0" w14:textId="77777777" w:rsidR="008320F1" w:rsidRPr="0022571C" w:rsidRDefault="008320F1" w:rsidP="00BD2027">
            <w:pPr>
              <w:spacing w:after="0" w:line="276" w:lineRule="auto"/>
              <w:jc w:val="center"/>
              <w:rPr>
                <w:rFonts w:eastAsia="Calibri" w:cstheme="minorHAnsi"/>
                <w:sz w:val="20"/>
                <w:szCs w:val="20"/>
                <w:lang w:eastAsia="zh-CN"/>
              </w:rPr>
            </w:pPr>
            <w:r w:rsidRPr="0022571C">
              <w:rPr>
                <w:rFonts w:eastAsia="Calibri" w:cstheme="minorHAnsi"/>
                <w:b/>
                <w:sz w:val="20"/>
                <w:szCs w:val="20"/>
                <w:lang w:eastAsia="zh-CN"/>
              </w:rPr>
              <w:t>x</w:t>
            </w:r>
          </w:p>
        </w:tc>
        <w:tc>
          <w:tcPr>
            <w:tcW w:w="1559" w:type="dxa"/>
            <w:vAlign w:val="center"/>
          </w:tcPr>
          <w:p w14:paraId="35E8CD64"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3F1C45E0"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tcPr>
          <w:p w14:paraId="3AB18654" w14:textId="77777777" w:rsidR="008320F1" w:rsidRPr="0022571C" w:rsidRDefault="008320F1" w:rsidP="00BD2027">
            <w:pPr>
              <w:spacing w:after="0" w:line="276" w:lineRule="auto"/>
              <w:jc w:val="both"/>
              <w:rPr>
                <w:rFonts w:eastAsia="Calibri" w:cstheme="minorHAnsi"/>
                <w:b/>
                <w:sz w:val="20"/>
                <w:szCs w:val="20"/>
                <w:lang w:eastAsia="zh-CN"/>
              </w:rPr>
            </w:pPr>
          </w:p>
        </w:tc>
      </w:tr>
      <w:tr w:rsidR="008320F1" w:rsidRPr="00BA667A" w14:paraId="6F988789" w14:textId="77777777" w:rsidTr="00BD2027">
        <w:trPr>
          <w:trHeight w:val="367"/>
          <w:jc w:val="center"/>
        </w:trPr>
        <w:tc>
          <w:tcPr>
            <w:tcW w:w="7898" w:type="dxa"/>
            <w:vAlign w:val="center"/>
          </w:tcPr>
          <w:p w14:paraId="5B0E864C"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 xml:space="preserve">Stupnja osposobljenosti </w:t>
            </w:r>
          </w:p>
        </w:tc>
        <w:tc>
          <w:tcPr>
            <w:tcW w:w="1588" w:type="dxa"/>
          </w:tcPr>
          <w:p w14:paraId="5742EC0C" w14:textId="77777777" w:rsidR="008320F1" w:rsidRPr="0022571C" w:rsidRDefault="008320F1" w:rsidP="00BD2027">
            <w:pPr>
              <w:spacing w:after="0" w:line="276" w:lineRule="auto"/>
              <w:jc w:val="center"/>
              <w:rPr>
                <w:rFonts w:eastAsia="Calibri" w:cstheme="minorHAnsi"/>
                <w:sz w:val="20"/>
                <w:szCs w:val="20"/>
                <w:lang w:eastAsia="zh-CN"/>
              </w:rPr>
            </w:pPr>
            <w:r w:rsidRPr="0022571C">
              <w:rPr>
                <w:rFonts w:eastAsia="Calibri" w:cstheme="minorHAnsi"/>
                <w:b/>
                <w:sz w:val="20"/>
                <w:szCs w:val="20"/>
                <w:lang w:eastAsia="zh-CN"/>
              </w:rPr>
              <w:t>x</w:t>
            </w:r>
          </w:p>
        </w:tc>
        <w:tc>
          <w:tcPr>
            <w:tcW w:w="1559" w:type="dxa"/>
            <w:vAlign w:val="center"/>
          </w:tcPr>
          <w:p w14:paraId="3D666B6A"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D33A04B"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tcPr>
          <w:p w14:paraId="60992E77" w14:textId="77777777" w:rsidR="008320F1" w:rsidRPr="0022571C" w:rsidRDefault="008320F1" w:rsidP="00BD2027">
            <w:pPr>
              <w:spacing w:after="0" w:line="276" w:lineRule="auto"/>
              <w:jc w:val="both"/>
              <w:rPr>
                <w:rFonts w:eastAsia="Calibri" w:cstheme="minorHAnsi"/>
                <w:b/>
                <w:sz w:val="20"/>
                <w:szCs w:val="20"/>
                <w:lang w:eastAsia="zh-CN"/>
              </w:rPr>
            </w:pPr>
          </w:p>
        </w:tc>
      </w:tr>
      <w:tr w:rsidR="008320F1" w:rsidRPr="00BA667A" w14:paraId="74B87CCA" w14:textId="77777777" w:rsidTr="00BD2027">
        <w:trPr>
          <w:trHeight w:val="367"/>
          <w:jc w:val="center"/>
        </w:trPr>
        <w:tc>
          <w:tcPr>
            <w:tcW w:w="7898" w:type="dxa"/>
            <w:vAlign w:val="center"/>
          </w:tcPr>
          <w:p w14:paraId="499479B9"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tcPr>
          <w:p w14:paraId="600E77DC" w14:textId="77777777" w:rsidR="008320F1" w:rsidRPr="0022571C" w:rsidRDefault="008320F1" w:rsidP="00BD2027">
            <w:pPr>
              <w:spacing w:after="0" w:line="276" w:lineRule="auto"/>
              <w:jc w:val="center"/>
              <w:rPr>
                <w:rFonts w:eastAsia="Calibri" w:cstheme="minorHAnsi"/>
                <w:sz w:val="20"/>
                <w:szCs w:val="20"/>
                <w:lang w:eastAsia="zh-CN"/>
              </w:rPr>
            </w:pPr>
            <w:r w:rsidRPr="0022571C">
              <w:rPr>
                <w:rFonts w:eastAsia="Calibri" w:cstheme="minorHAnsi"/>
                <w:b/>
                <w:sz w:val="20"/>
                <w:szCs w:val="20"/>
                <w:lang w:eastAsia="zh-CN"/>
              </w:rPr>
              <w:t>x</w:t>
            </w:r>
          </w:p>
        </w:tc>
        <w:tc>
          <w:tcPr>
            <w:tcW w:w="1559" w:type="dxa"/>
            <w:vAlign w:val="center"/>
          </w:tcPr>
          <w:p w14:paraId="261921F8"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2D38E1EA"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tcPr>
          <w:p w14:paraId="7A3F9809" w14:textId="77777777" w:rsidR="008320F1" w:rsidRPr="0022571C" w:rsidRDefault="008320F1" w:rsidP="00BD2027">
            <w:pPr>
              <w:spacing w:after="0" w:line="276" w:lineRule="auto"/>
              <w:jc w:val="both"/>
              <w:rPr>
                <w:rFonts w:eastAsia="Calibri" w:cstheme="minorHAnsi"/>
                <w:b/>
                <w:sz w:val="20"/>
                <w:szCs w:val="20"/>
                <w:lang w:eastAsia="zh-CN"/>
              </w:rPr>
            </w:pPr>
          </w:p>
        </w:tc>
      </w:tr>
      <w:tr w:rsidR="008320F1" w:rsidRPr="00BA667A" w14:paraId="4084D000" w14:textId="77777777" w:rsidTr="00BD2027">
        <w:trPr>
          <w:trHeight w:val="600"/>
          <w:jc w:val="center"/>
        </w:trPr>
        <w:tc>
          <w:tcPr>
            <w:tcW w:w="13981" w:type="dxa"/>
            <w:gridSpan w:val="5"/>
            <w:vAlign w:val="center"/>
          </w:tcPr>
          <w:p w14:paraId="64984465" w14:textId="77777777" w:rsidR="008320F1" w:rsidRPr="0022571C" w:rsidRDefault="008320F1" w:rsidP="00BD2027">
            <w:pPr>
              <w:spacing w:after="0" w:line="276" w:lineRule="auto"/>
              <w:rPr>
                <w:rFonts w:eastAsia="Calibri" w:cstheme="minorHAnsi"/>
                <w:b/>
                <w:sz w:val="20"/>
                <w:szCs w:val="20"/>
                <w:lang w:eastAsia="zh-CN"/>
              </w:rPr>
            </w:pPr>
            <w:r w:rsidRPr="0022571C">
              <w:rPr>
                <w:rFonts w:eastAsia="Calibri" w:cstheme="minorHAnsi"/>
                <w:b/>
                <w:i/>
                <w:sz w:val="20"/>
                <w:szCs w:val="20"/>
                <w:lang w:eastAsia="zh-CN"/>
              </w:rPr>
              <w:t>Spremnost operativnih kapaciteta</w:t>
            </w:r>
          </w:p>
        </w:tc>
      </w:tr>
      <w:tr w:rsidR="008320F1" w:rsidRPr="00BA667A" w14:paraId="277BE593" w14:textId="77777777" w:rsidTr="00BD2027">
        <w:trPr>
          <w:trHeight w:val="443"/>
          <w:jc w:val="center"/>
        </w:trPr>
        <w:tc>
          <w:tcPr>
            <w:tcW w:w="13981" w:type="dxa"/>
            <w:gridSpan w:val="5"/>
            <w:vAlign w:val="center"/>
          </w:tcPr>
          <w:p w14:paraId="0915E196" w14:textId="77777777" w:rsidR="008320F1" w:rsidRPr="0022571C" w:rsidRDefault="008320F1" w:rsidP="00BD2027">
            <w:pPr>
              <w:spacing w:after="0" w:line="276" w:lineRule="auto"/>
              <w:rPr>
                <w:rFonts w:eastAsia="Calibri" w:cstheme="minorHAnsi"/>
                <w:b/>
                <w:sz w:val="20"/>
                <w:szCs w:val="20"/>
                <w:lang w:eastAsia="zh-CN"/>
              </w:rPr>
            </w:pPr>
            <w:r w:rsidRPr="0022571C">
              <w:rPr>
                <w:rFonts w:eastAsia="Calibri" w:cstheme="minorHAnsi"/>
                <w:b/>
                <w:sz w:val="20"/>
                <w:szCs w:val="20"/>
                <w:lang w:eastAsia="zh-CN"/>
              </w:rPr>
              <w:t>POVJERENICI CIVILNE ZAŠTITE</w:t>
            </w:r>
          </w:p>
        </w:tc>
      </w:tr>
      <w:tr w:rsidR="008320F1" w:rsidRPr="00BA667A" w14:paraId="4AD86F7E" w14:textId="77777777" w:rsidTr="00BD2027">
        <w:trPr>
          <w:trHeight w:val="357"/>
          <w:jc w:val="center"/>
        </w:trPr>
        <w:tc>
          <w:tcPr>
            <w:tcW w:w="7898" w:type="dxa"/>
            <w:vAlign w:val="center"/>
          </w:tcPr>
          <w:p w14:paraId="57230713"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popunjenosti ljudstvom</w:t>
            </w:r>
          </w:p>
        </w:tc>
        <w:tc>
          <w:tcPr>
            <w:tcW w:w="1588" w:type="dxa"/>
            <w:vAlign w:val="center"/>
          </w:tcPr>
          <w:p w14:paraId="75D35976"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tcPr>
          <w:p w14:paraId="481C03D8" w14:textId="77777777" w:rsidR="008320F1" w:rsidRPr="0022571C" w:rsidRDefault="008320F1" w:rsidP="00BD2027">
            <w:pPr>
              <w:spacing w:after="200" w:line="276" w:lineRule="auto"/>
              <w:jc w:val="both"/>
              <w:rPr>
                <w:rFonts w:eastAsia="Calibri" w:cstheme="minorHAnsi"/>
                <w:b/>
                <w:sz w:val="20"/>
                <w:szCs w:val="20"/>
                <w:lang w:eastAsia="zh-CN"/>
              </w:rPr>
            </w:pPr>
          </w:p>
        </w:tc>
        <w:tc>
          <w:tcPr>
            <w:tcW w:w="1560" w:type="dxa"/>
            <w:vAlign w:val="center"/>
          </w:tcPr>
          <w:p w14:paraId="75CC5899"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vAlign w:val="center"/>
          </w:tcPr>
          <w:p w14:paraId="3B6FCB56" w14:textId="77777777" w:rsidR="008320F1" w:rsidRPr="0022571C" w:rsidRDefault="008320F1" w:rsidP="00BD2027">
            <w:pPr>
              <w:spacing w:after="20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8320F1" w:rsidRPr="00BA667A" w14:paraId="505F6C8D" w14:textId="77777777" w:rsidTr="00BD2027">
        <w:trPr>
          <w:trHeight w:val="357"/>
          <w:jc w:val="center"/>
        </w:trPr>
        <w:tc>
          <w:tcPr>
            <w:tcW w:w="7898" w:type="dxa"/>
            <w:vAlign w:val="center"/>
          </w:tcPr>
          <w:p w14:paraId="6C3A1906"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spremnosti zapovjednog osoblja</w:t>
            </w:r>
          </w:p>
        </w:tc>
        <w:tc>
          <w:tcPr>
            <w:tcW w:w="1588" w:type="dxa"/>
          </w:tcPr>
          <w:p w14:paraId="0BDEFCBC"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4926E06"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009398BA"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tcPr>
          <w:p w14:paraId="3956C20E" w14:textId="77777777" w:rsidR="008320F1" w:rsidRPr="0022571C" w:rsidRDefault="008320F1" w:rsidP="00BD2027">
            <w:pPr>
              <w:spacing w:after="200" w:line="276" w:lineRule="auto"/>
              <w:jc w:val="both"/>
              <w:rPr>
                <w:rFonts w:eastAsia="Calibri" w:cstheme="minorHAnsi"/>
                <w:b/>
                <w:sz w:val="20"/>
                <w:szCs w:val="20"/>
                <w:lang w:eastAsia="zh-CN"/>
              </w:rPr>
            </w:pPr>
          </w:p>
        </w:tc>
      </w:tr>
      <w:tr w:rsidR="008320F1" w:rsidRPr="00BA667A" w14:paraId="61C8C781" w14:textId="77777777" w:rsidTr="00BD2027">
        <w:trPr>
          <w:trHeight w:val="357"/>
          <w:jc w:val="center"/>
        </w:trPr>
        <w:tc>
          <w:tcPr>
            <w:tcW w:w="7898" w:type="dxa"/>
            <w:vAlign w:val="center"/>
          </w:tcPr>
          <w:p w14:paraId="77D43DE1"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osposobljenosti ljudstva i zapovjednog osoblja</w:t>
            </w:r>
          </w:p>
        </w:tc>
        <w:tc>
          <w:tcPr>
            <w:tcW w:w="1588" w:type="dxa"/>
          </w:tcPr>
          <w:p w14:paraId="2456C6B8"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30123C90"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46AA313C"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376" w:type="dxa"/>
          </w:tcPr>
          <w:p w14:paraId="0A2FAB3C" w14:textId="77777777" w:rsidR="008320F1" w:rsidRPr="0022571C" w:rsidRDefault="008320F1" w:rsidP="00BD2027">
            <w:pPr>
              <w:spacing w:after="200" w:line="276" w:lineRule="auto"/>
              <w:jc w:val="both"/>
              <w:rPr>
                <w:rFonts w:eastAsia="Calibri" w:cstheme="minorHAnsi"/>
                <w:b/>
                <w:sz w:val="20"/>
                <w:szCs w:val="20"/>
                <w:lang w:eastAsia="zh-CN"/>
              </w:rPr>
            </w:pPr>
          </w:p>
        </w:tc>
      </w:tr>
      <w:tr w:rsidR="008320F1" w:rsidRPr="00BA667A" w14:paraId="1D8A6D16" w14:textId="77777777" w:rsidTr="00BD2027">
        <w:trPr>
          <w:trHeight w:val="349"/>
          <w:jc w:val="center"/>
        </w:trPr>
        <w:tc>
          <w:tcPr>
            <w:tcW w:w="7898" w:type="dxa"/>
            <w:vAlign w:val="center"/>
          </w:tcPr>
          <w:p w14:paraId="6E9A8E3B" w14:textId="77777777" w:rsidR="008320F1" w:rsidRPr="0022571C" w:rsidRDefault="008320F1" w:rsidP="00BD2027">
            <w:pPr>
              <w:spacing w:after="0" w:line="276" w:lineRule="auto"/>
              <w:rPr>
                <w:rFonts w:eastAsia="Calibri" w:cstheme="minorHAnsi"/>
                <w:b/>
                <w:sz w:val="20"/>
                <w:szCs w:val="20"/>
                <w:lang w:eastAsia="zh-CN"/>
              </w:rPr>
            </w:pPr>
            <w:r w:rsidRPr="0022571C">
              <w:rPr>
                <w:rFonts w:eastAsia="Calibri" w:cstheme="minorHAnsi"/>
                <w:sz w:val="20"/>
                <w:szCs w:val="20"/>
                <w:lang w:eastAsia="zh-CN"/>
              </w:rPr>
              <w:t>Stupnja uvježbanosti</w:t>
            </w:r>
          </w:p>
        </w:tc>
        <w:tc>
          <w:tcPr>
            <w:tcW w:w="1588" w:type="dxa"/>
          </w:tcPr>
          <w:p w14:paraId="3A4F5CA1"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11A1553F"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755013AC"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376" w:type="dxa"/>
          </w:tcPr>
          <w:p w14:paraId="1C0F99C2" w14:textId="77777777" w:rsidR="008320F1" w:rsidRPr="0022571C" w:rsidRDefault="008320F1" w:rsidP="00BD2027">
            <w:pPr>
              <w:spacing w:after="200" w:line="276" w:lineRule="auto"/>
              <w:jc w:val="both"/>
              <w:rPr>
                <w:rFonts w:eastAsia="Calibri" w:cstheme="minorHAnsi"/>
                <w:b/>
                <w:sz w:val="20"/>
                <w:szCs w:val="20"/>
                <w:lang w:eastAsia="zh-CN"/>
              </w:rPr>
            </w:pPr>
          </w:p>
        </w:tc>
      </w:tr>
      <w:tr w:rsidR="008320F1" w:rsidRPr="00BA667A" w14:paraId="029DCF75" w14:textId="77777777" w:rsidTr="00BD2027">
        <w:trPr>
          <w:trHeight w:val="357"/>
          <w:jc w:val="center"/>
        </w:trPr>
        <w:tc>
          <w:tcPr>
            <w:tcW w:w="7898" w:type="dxa"/>
            <w:vAlign w:val="center"/>
          </w:tcPr>
          <w:p w14:paraId="6287B504" w14:textId="77777777" w:rsidR="008320F1" w:rsidRPr="0022571C" w:rsidRDefault="008320F1" w:rsidP="00BD2027">
            <w:pPr>
              <w:spacing w:after="0" w:line="276" w:lineRule="auto"/>
              <w:rPr>
                <w:rFonts w:eastAsia="Calibri" w:cstheme="minorHAnsi"/>
                <w:sz w:val="20"/>
                <w:szCs w:val="20"/>
                <w:u w:val="single"/>
                <w:lang w:eastAsia="zh-CN"/>
              </w:rPr>
            </w:pPr>
            <w:r w:rsidRPr="0022571C">
              <w:rPr>
                <w:rFonts w:eastAsia="Calibri" w:cstheme="minorHAnsi"/>
                <w:sz w:val="20"/>
                <w:szCs w:val="20"/>
                <w:lang w:eastAsia="zh-CN"/>
              </w:rPr>
              <w:t>Stupnja opremljenosti materijalnim sredstvima i opremom</w:t>
            </w:r>
          </w:p>
        </w:tc>
        <w:tc>
          <w:tcPr>
            <w:tcW w:w="1588" w:type="dxa"/>
          </w:tcPr>
          <w:p w14:paraId="0B3833FF" w14:textId="77777777" w:rsidR="008320F1" w:rsidRPr="0022571C" w:rsidRDefault="008320F1" w:rsidP="00BD2027">
            <w:pPr>
              <w:spacing w:after="200" w:line="276" w:lineRule="auto"/>
              <w:jc w:val="both"/>
              <w:rPr>
                <w:rFonts w:eastAsia="Calibri" w:cstheme="minorHAnsi"/>
                <w:b/>
                <w:sz w:val="20"/>
                <w:szCs w:val="20"/>
                <w:lang w:eastAsia="zh-CN"/>
              </w:rPr>
            </w:pPr>
          </w:p>
        </w:tc>
        <w:tc>
          <w:tcPr>
            <w:tcW w:w="1559" w:type="dxa"/>
            <w:vAlign w:val="center"/>
          </w:tcPr>
          <w:p w14:paraId="062F7370"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656C5332"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376" w:type="dxa"/>
          </w:tcPr>
          <w:p w14:paraId="07C09842" w14:textId="77777777" w:rsidR="008320F1" w:rsidRPr="0022571C" w:rsidRDefault="008320F1" w:rsidP="00BD2027">
            <w:pPr>
              <w:spacing w:after="200" w:line="276" w:lineRule="auto"/>
              <w:jc w:val="both"/>
              <w:rPr>
                <w:rFonts w:eastAsia="Calibri" w:cstheme="minorHAnsi"/>
                <w:b/>
                <w:sz w:val="20"/>
                <w:szCs w:val="20"/>
                <w:lang w:eastAsia="zh-CN"/>
              </w:rPr>
            </w:pPr>
          </w:p>
        </w:tc>
      </w:tr>
      <w:tr w:rsidR="008320F1" w:rsidRPr="00BA667A" w14:paraId="3FD922B7" w14:textId="77777777" w:rsidTr="00BD2027">
        <w:trPr>
          <w:trHeight w:val="357"/>
          <w:jc w:val="center"/>
        </w:trPr>
        <w:tc>
          <w:tcPr>
            <w:tcW w:w="7898" w:type="dxa"/>
            <w:vAlign w:val="center"/>
          </w:tcPr>
          <w:p w14:paraId="7B2C66CF" w14:textId="77777777" w:rsidR="008320F1" w:rsidRPr="0022571C" w:rsidRDefault="008320F1" w:rsidP="00BD2027">
            <w:pPr>
              <w:spacing w:after="0" w:line="276" w:lineRule="auto"/>
              <w:rPr>
                <w:rFonts w:eastAsia="Calibri" w:cstheme="minorHAnsi"/>
                <w:sz w:val="20"/>
                <w:szCs w:val="20"/>
                <w:u w:val="single"/>
                <w:lang w:eastAsia="zh-CN"/>
              </w:rPr>
            </w:pPr>
            <w:r w:rsidRPr="0022571C">
              <w:rPr>
                <w:rFonts w:eastAsia="Calibri" w:cstheme="minorHAnsi"/>
                <w:sz w:val="20"/>
                <w:szCs w:val="20"/>
                <w:lang w:eastAsia="zh-CN"/>
              </w:rPr>
              <w:t>Vremena mobilizacijske spremnosti/operativne gotovosti</w:t>
            </w:r>
          </w:p>
        </w:tc>
        <w:tc>
          <w:tcPr>
            <w:tcW w:w="1588" w:type="dxa"/>
          </w:tcPr>
          <w:p w14:paraId="717112F4" w14:textId="77777777" w:rsidR="008320F1" w:rsidRPr="0022571C" w:rsidRDefault="008320F1" w:rsidP="00BD2027">
            <w:pPr>
              <w:spacing w:after="200" w:line="276" w:lineRule="auto"/>
              <w:jc w:val="both"/>
              <w:rPr>
                <w:rFonts w:eastAsia="Calibri" w:cstheme="minorHAnsi"/>
                <w:b/>
                <w:sz w:val="20"/>
                <w:szCs w:val="20"/>
                <w:lang w:eastAsia="zh-CN"/>
              </w:rPr>
            </w:pPr>
          </w:p>
        </w:tc>
        <w:tc>
          <w:tcPr>
            <w:tcW w:w="1559" w:type="dxa"/>
            <w:vAlign w:val="center"/>
          </w:tcPr>
          <w:p w14:paraId="19F0FFDF"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D94D0C6"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611A0FB3" w14:textId="77777777" w:rsidR="008320F1" w:rsidRPr="0022571C" w:rsidRDefault="008320F1" w:rsidP="00BD2027">
            <w:pPr>
              <w:spacing w:after="200" w:line="276" w:lineRule="auto"/>
              <w:jc w:val="both"/>
              <w:rPr>
                <w:rFonts w:eastAsia="Calibri" w:cstheme="minorHAnsi"/>
                <w:b/>
                <w:sz w:val="20"/>
                <w:szCs w:val="20"/>
                <w:lang w:eastAsia="zh-CN"/>
              </w:rPr>
            </w:pPr>
          </w:p>
        </w:tc>
      </w:tr>
      <w:tr w:rsidR="008320F1" w:rsidRPr="00BA667A" w14:paraId="0D560ACC" w14:textId="77777777" w:rsidTr="00BD2027">
        <w:trPr>
          <w:trHeight w:val="357"/>
          <w:jc w:val="center"/>
        </w:trPr>
        <w:tc>
          <w:tcPr>
            <w:tcW w:w="7898" w:type="dxa"/>
            <w:vAlign w:val="center"/>
          </w:tcPr>
          <w:p w14:paraId="08159469" w14:textId="77777777" w:rsidR="008320F1" w:rsidRPr="0022571C" w:rsidRDefault="008320F1" w:rsidP="00BD2027">
            <w:pPr>
              <w:spacing w:after="0" w:line="276" w:lineRule="auto"/>
              <w:rPr>
                <w:rFonts w:eastAsia="Calibri" w:cstheme="minorHAnsi"/>
                <w:sz w:val="20"/>
                <w:szCs w:val="20"/>
                <w:u w:val="single"/>
                <w:lang w:eastAsia="zh-CN"/>
              </w:rPr>
            </w:pPr>
            <w:r w:rsidRPr="0022571C">
              <w:rPr>
                <w:rFonts w:eastAsia="Calibri" w:cstheme="minorHAnsi"/>
                <w:sz w:val="20"/>
                <w:szCs w:val="20"/>
                <w:lang w:eastAsia="zh-CN"/>
              </w:rPr>
              <w:t>Samodostatnosti i logističkoj potpori</w:t>
            </w:r>
          </w:p>
        </w:tc>
        <w:tc>
          <w:tcPr>
            <w:tcW w:w="1588" w:type="dxa"/>
          </w:tcPr>
          <w:p w14:paraId="3EEB3006" w14:textId="77777777" w:rsidR="008320F1" w:rsidRPr="0022571C" w:rsidRDefault="008320F1" w:rsidP="00BD2027">
            <w:pPr>
              <w:spacing w:after="200" w:line="276" w:lineRule="auto"/>
              <w:jc w:val="both"/>
              <w:rPr>
                <w:rFonts w:eastAsia="Calibri" w:cstheme="minorHAnsi"/>
                <w:b/>
                <w:sz w:val="20"/>
                <w:szCs w:val="20"/>
                <w:lang w:eastAsia="zh-CN"/>
              </w:rPr>
            </w:pPr>
          </w:p>
        </w:tc>
        <w:tc>
          <w:tcPr>
            <w:tcW w:w="1559" w:type="dxa"/>
            <w:vAlign w:val="center"/>
          </w:tcPr>
          <w:p w14:paraId="5F9E32A4"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53099CF6"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32D76BF9" w14:textId="77777777" w:rsidR="008320F1" w:rsidRPr="0022571C" w:rsidRDefault="008320F1" w:rsidP="00BD2027">
            <w:pPr>
              <w:spacing w:after="200" w:line="276" w:lineRule="auto"/>
              <w:jc w:val="both"/>
              <w:rPr>
                <w:rFonts w:eastAsia="Calibri" w:cstheme="minorHAnsi"/>
                <w:b/>
                <w:sz w:val="20"/>
                <w:szCs w:val="20"/>
                <w:lang w:eastAsia="zh-CN"/>
              </w:rPr>
            </w:pPr>
          </w:p>
        </w:tc>
      </w:tr>
      <w:tr w:rsidR="008320F1" w:rsidRPr="00BA667A" w14:paraId="5C733B5C" w14:textId="77777777" w:rsidTr="00BD2027">
        <w:trPr>
          <w:trHeight w:val="367"/>
          <w:jc w:val="center"/>
        </w:trPr>
        <w:tc>
          <w:tcPr>
            <w:tcW w:w="13981" w:type="dxa"/>
            <w:gridSpan w:val="5"/>
            <w:vAlign w:val="center"/>
          </w:tcPr>
          <w:p w14:paraId="38E8F7B2" w14:textId="77777777" w:rsidR="008320F1" w:rsidRPr="0022571C" w:rsidRDefault="008320F1" w:rsidP="00BD2027">
            <w:pPr>
              <w:spacing w:before="120" w:after="120" w:line="276" w:lineRule="auto"/>
              <w:jc w:val="both"/>
              <w:rPr>
                <w:rFonts w:eastAsia="Calibri" w:cstheme="minorHAnsi"/>
                <w:b/>
                <w:sz w:val="20"/>
                <w:szCs w:val="20"/>
                <w:lang w:eastAsia="zh-CN"/>
              </w:rPr>
            </w:pPr>
            <w:r w:rsidRPr="0022571C">
              <w:rPr>
                <w:rFonts w:eastAsia="Calibri" w:cstheme="minorHAnsi"/>
                <w:b/>
                <w:sz w:val="20"/>
                <w:szCs w:val="20"/>
                <w:lang w:eastAsia="zh-CN"/>
              </w:rPr>
              <w:t>PRAVNE OSOBE OD INTERESA ZA SUSTAV CIVILNE ZAŠTITE</w:t>
            </w:r>
          </w:p>
        </w:tc>
      </w:tr>
      <w:tr w:rsidR="008320F1" w:rsidRPr="00BA667A" w14:paraId="3FACB12E" w14:textId="77777777" w:rsidTr="00BD2027">
        <w:trPr>
          <w:trHeight w:val="367"/>
          <w:jc w:val="center"/>
        </w:trPr>
        <w:tc>
          <w:tcPr>
            <w:tcW w:w="7898" w:type="dxa"/>
            <w:vAlign w:val="center"/>
          </w:tcPr>
          <w:p w14:paraId="4BB90E24"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popunjenosti ljudstvom</w:t>
            </w:r>
          </w:p>
        </w:tc>
        <w:tc>
          <w:tcPr>
            <w:tcW w:w="1588" w:type="dxa"/>
          </w:tcPr>
          <w:p w14:paraId="15604D21" w14:textId="77777777" w:rsidR="008320F1" w:rsidRPr="0022571C" w:rsidRDefault="008320F1" w:rsidP="00BD2027">
            <w:pPr>
              <w:spacing w:after="200" w:line="276" w:lineRule="auto"/>
              <w:jc w:val="both"/>
              <w:rPr>
                <w:rFonts w:eastAsia="Calibri" w:cstheme="minorHAnsi"/>
                <w:b/>
                <w:sz w:val="20"/>
                <w:szCs w:val="20"/>
                <w:lang w:eastAsia="zh-CN"/>
              </w:rPr>
            </w:pPr>
          </w:p>
        </w:tc>
        <w:tc>
          <w:tcPr>
            <w:tcW w:w="1559" w:type="dxa"/>
          </w:tcPr>
          <w:p w14:paraId="2A7B9A7F"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62E2B3C1"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2E16E71B" w14:textId="77777777" w:rsidR="008320F1" w:rsidRPr="0022571C" w:rsidRDefault="008320F1" w:rsidP="00BD2027">
            <w:pPr>
              <w:spacing w:after="200" w:line="276" w:lineRule="auto"/>
              <w:jc w:val="both"/>
              <w:rPr>
                <w:rFonts w:eastAsia="Calibri" w:cstheme="minorHAnsi"/>
                <w:b/>
                <w:sz w:val="20"/>
                <w:szCs w:val="20"/>
                <w:lang w:eastAsia="zh-CN"/>
              </w:rPr>
            </w:pPr>
          </w:p>
        </w:tc>
      </w:tr>
      <w:tr w:rsidR="008320F1" w:rsidRPr="00BA667A" w14:paraId="0D6FE775" w14:textId="77777777" w:rsidTr="00BD2027">
        <w:trPr>
          <w:trHeight w:val="367"/>
          <w:jc w:val="center"/>
        </w:trPr>
        <w:tc>
          <w:tcPr>
            <w:tcW w:w="7898" w:type="dxa"/>
            <w:vAlign w:val="center"/>
          </w:tcPr>
          <w:p w14:paraId="5F15F84B"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spremnosti zapovjednog osoblja</w:t>
            </w:r>
          </w:p>
        </w:tc>
        <w:tc>
          <w:tcPr>
            <w:tcW w:w="1588" w:type="dxa"/>
            <w:vAlign w:val="center"/>
          </w:tcPr>
          <w:p w14:paraId="68E33321"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6F2D69AE"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3C3C193E"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68A1420D"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34C139E1" w14:textId="77777777" w:rsidTr="00BD2027">
        <w:trPr>
          <w:trHeight w:val="367"/>
          <w:jc w:val="center"/>
        </w:trPr>
        <w:tc>
          <w:tcPr>
            <w:tcW w:w="7898" w:type="dxa"/>
            <w:vAlign w:val="center"/>
          </w:tcPr>
          <w:p w14:paraId="190F3B37"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osposobljenosti ljudstva i zapovjednog osoblja</w:t>
            </w:r>
          </w:p>
        </w:tc>
        <w:tc>
          <w:tcPr>
            <w:tcW w:w="1588" w:type="dxa"/>
            <w:vAlign w:val="center"/>
          </w:tcPr>
          <w:p w14:paraId="785F59EF"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7D0A256C"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094AAD54"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10E82432"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2C0B86C6" w14:textId="77777777" w:rsidTr="00BD2027">
        <w:trPr>
          <w:trHeight w:val="367"/>
          <w:jc w:val="center"/>
        </w:trPr>
        <w:tc>
          <w:tcPr>
            <w:tcW w:w="7898" w:type="dxa"/>
            <w:vAlign w:val="center"/>
          </w:tcPr>
          <w:p w14:paraId="73D62A8D"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vAlign w:val="center"/>
          </w:tcPr>
          <w:p w14:paraId="7A2B5DCD"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6CBA87F7"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AFF10BB"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3631B578"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02E908CF" w14:textId="77777777" w:rsidTr="00BD2027">
        <w:trPr>
          <w:trHeight w:val="352"/>
          <w:jc w:val="center"/>
        </w:trPr>
        <w:tc>
          <w:tcPr>
            <w:tcW w:w="7898" w:type="dxa"/>
            <w:vAlign w:val="center"/>
          </w:tcPr>
          <w:p w14:paraId="513E2D06"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opremljenosti materijalnim sredstvima i opremom</w:t>
            </w:r>
          </w:p>
        </w:tc>
        <w:tc>
          <w:tcPr>
            <w:tcW w:w="1588" w:type="dxa"/>
            <w:vAlign w:val="center"/>
          </w:tcPr>
          <w:p w14:paraId="595229E0"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401D6964"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4360F433"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79851E51"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43ACB585" w14:textId="77777777" w:rsidTr="00BD2027">
        <w:trPr>
          <w:trHeight w:val="352"/>
          <w:jc w:val="center"/>
        </w:trPr>
        <w:tc>
          <w:tcPr>
            <w:tcW w:w="7898" w:type="dxa"/>
            <w:vAlign w:val="center"/>
          </w:tcPr>
          <w:p w14:paraId="41039895"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Vremena mobilizacijske spremnosti/operativne gotovosti</w:t>
            </w:r>
          </w:p>
        </w:tc>
        <w:tc>
          <w:tcPr>
            <w:tcW w:w="1588" w:type="dxa"/>
            <w:vAlign w:val="center"/>
          </w:tcPr>
          <w:p w14:paraId="42016C7D"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4BABD884"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A9E2961"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40A63785"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6B032039" w14:textId="77777777" w:rsidTr="00BD2027">
        <w:trPr>
          <w:trHeight w:val="352"/>
          <w:jc w:val="center"/>
        </w:trPr>
        <w:tc>
          <w:tcPr>
            <w:tcW w:w="7898" w:type="dxa"/>
            <w:vAlign w:val="center"/>
          </w:tcPr>
          <w:p w14:paraId="53BC7EBD"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Samodostatnosti i logističkoj potpori</w:t>
            </w:r>
          </w:p>
        </w:tc>
        <w:tc>
          <w:tcPr>
            <w:tcW w:w="1588" w:type="dxa"/>
            <w:vAlign w:val="center"/>
          </w:tcPr>
          <w:p w14:paraId="0157072F"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02BB467B"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658B9D32"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381A7B90"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542C3116" w14:textId="77777777" w:rsidTr="00BD2027">
        <w:trPr>
          <w:trHeight w:val="336"/>
          <w:jc w:val="center"/>
        </w:trPr>
        <w:tc>
          <w:tcPr>
            <w:tcW w:w="13981" w:type="dxa"/>
            <w:gridSpan w:val="5"/>
            <w:vAlign w:val="center"/>
          </w:tcPr>
          <w:p w14:paraId="71F80D89" w14:textId="77777777" w:rsidR="008320F1" w:rsidRPr="0022571C" w:rsidRDefault="008320F1" w:rsidP="00BD2027">
            <w:pPr>
              <w:spacing w:after="0" w:line="276" w:lineRule="auto"/>
              <w:rPr>
                <w:rFonts w:eastAsia="Calibri" w:cstheme="minorHAnsi"/>
                <w:b/>
                <w:sz w:val="20"/>
                <w:szCs w:val="20"/>
                <w:lang w:eastAsia="zh-CN"/>
              </w:rPr>
            </w:pPr>
            <w:r w:rsidRPr="0022571C">
              <w:rPr>
                <w:rFonts w:eastAsia="Calibri" w:cstheme="minorHAnsi"/>
                <w:b/>
                <w:sz w:val="20"/>
                <w:szCs w:val="20"/>
                <w:lang w:eastAsia="zh-CN"/>
              </w:rPr>
              <w:t>OPERATIVNE SNAGE CRVENOG KRIŽA</w:t>
            </w:r>
          </w:p>
        </w:tc>
      </w:tr>
      <w:tr w:rsidR="008320F1" w:rsidRPr="00BA667A" w14:paraId="6183D2B9" w14:textId="77777777" w:rsidTr="00BD2027">
        <w:trPr>
          <w:trHeight w:val="357"/>
          <w:jc w:val="center"/>
        </w:trPr>
        <w:tc>
          <w:tcPr>
            <w:tcW w:w="7898" w:type="dxa"/>
            <w:vAlign w:val="center"/>
          </w:tcPr>
          <w:p w14:paraId="3E63FD9F"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popunjenosti ljudstvom</w:t>
            </w:r>
          </w:p>
        </w:tc>
        <w:tc>
          <w:tcPr>
            <w:tcW w:w="1588" w:type="dxa"/>
          </w:tcPr>
          <w:p w14:paraId="1D05946E" w14:textId="77777777" w:rsidR="008320F1" w:rsidRPr="0022571C" w:rsidRDefault="008320F1" w:rsidP="00BD2027">
            <w:pPr>
              <w:spacing w:after="200" w:line="276" w:lineRule="auto"/>
              <w:jc w:val="both"/>
              <w:rPr>
                <w:rFonts w:eastAsia="Calibri" w:cstheme="minorHAnsi"/>
                <w:b/>
                <w:sz w:val="20"/>
                <w:szCs w:val="20"/>
                <w:lang w:eastAsia="zh-CN"/>
              </w:rPr>
            </w:pPr>
          </w:p>
        </w:tc>
        <w:tc>
          <w:tcPr>
            <w:tcW w:w="1559" w:type="dxa"/>
            <w:vAlign w:val="center"/>
          </w:tcPr>
          <w:p w14:paraId="7A1C075D"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20537EF6"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3E3A66BA"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2286E891" w14:textId="77777777" w:rsidTr="00BD2027">
        <w:trPr>
          <w:trHeight w:val="357"/>
          <w:jc w:val="center"/>
        </w:trPr>
        <w:tc>
          <w:tcPr>
            <w:tcW w:w="7898" w:type="dxa"/>
            <w:vAlign w:val="center"/>
          </w:tcPr>
          <w:p w14:paraId="1937E54A"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spremnosti zapovjednog osoblja</w:t>
            </w:r>
          </w:p>
        </w:tc>
        <w:tc>
          <w:tcPr>
            <w:tcW w:w="1588" w:type="dxa"/>
            <w:vAlign w:val="center"/>
          </w:tcPr>
          <w:p w14:paraId="106418CF"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6B187744"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24A46324"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517C243C"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43D0B4D5" w14:textId="77777777" w:rsidTr="00BD2027">
        <w:trPr>
          <w:trHeight w:val="357"/>
          <w:jc w:val="center"/>
        </w:trPr>
        <w:tc>
          <w:tcPr>
            <w:tcW w:w="7898" w:type="dxa"/>
            <w:vAlign w:val="center"/>
          </w:tcPr>
          <w:p w14:paraId="2C94C331"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osposobljenosti ljudstva i zapovjednog osoblja</w:t>
            </w:r>
          </w:p>
        </w:tc>
        <w:tc>
          <w:tcPr>
            <w:tcW w:w="1588" w:type="dxa"/>
            <w:vAlign w:val="center"/>
          </w:tcPr>
          <w:p w14:paraId="6210F156"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3F075578"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1766C5A5"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5CB917BE"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7ED26130" w14:textId="77777777" w:rsidTr="00BD2027">
        <w:trPr>
          <w:trHeight w:val="349"/>
          <w:jc w:val="center"/>
        </w:trPr>
        <w:tc>
          <w:tcPr>
            <w:tcW w:w="7898" w:type="dxa"/>
            <w:vAlign w:val="center"/>
          </w:tcPr>
          <w:p w14:paraId="38B61CEE"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vAlign w:val="center"/>
          </w:tcPr>
          <w:p w14:paraId="3D80B03A"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CF56BC7"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3E346871"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7B9784E6"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66B6B598" w14:textId="77777777" w:rsidTr="00BD2027">
        <w:trPr>
          <w:trHeight w:val="357"/>
          <w:jc w:val="center"/>
        </w:trPr>
        <w:tc>
          <w:tcPr>
            <w:tcW w:w="7898" w:type="dxa"/>
            <w:vAlign w:val="center"/>
          </w:tcPr>
          <w:p w14:paraId="67E77588"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opremljenosti materijalnim sredstvima i opremom</w:t>
            </w:r>
          </w:p>
        </w:tc>
        <w:tc>
          <w:tcPr>
            <w:tcW w:w="1588" w:type="dxa"/>
            <w:vAlign w:val="center"/>
          </w:tcPr>
          <w:p w14:paraId="3594CF6E"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28E66D74"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2B01C15A"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7D6354BC"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4F7B9228" w14:textId="77777777" w:rsidTr="00BD2027">
        <w:trPr>
          <w:trHeight w:val="357"/>
          <w:jc w:val="center"/>
        </w:trPr>
        <w:tc>
          <w:tcPr>
            <w:tcW w:w="7898" w:type="dxa"/>
            <w:vAlign w:val="center"/>
          </w:tcPr>
          <w:p w14:paraId="0A616775"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Vremena mobilizacijske spremnosti/operativne gotovosti</w:t>
            </w:r>
          </w:p>
        </w:tc>
        <w:tc>
          <w:tcPr>
            <w:tcW w:w="1588" w:type="dxa"/>
            <w:vAlign w:val="center"/>
          </w:tcPr>
          <w:p w14:paraId="55CAA1CF"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59AE65C7"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12836C7F"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56E5F883"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6A730B5C" w14:textId="77777777" w:rsidTr="00BD2027">
        <w:trPr>
          <w:trHeight w:val="357"/>
          <w:jc w:val="center"/>
        </w:trPr>
        <w:tc>
          <w:tcPr>
            <w:tcW w:w="7898" w:type="dxa"/>
            <w:vAlign w:val="center"/>
          </w:tcPr>
          <w:p w14:paraId="52A2D6D5"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Samodostatnosti i logističkoj potpori</w:t>
            </w:r>
          </w:p>
        </w:tc>
        <w:tc>
          <w:tcPr>
            <w:tcW w:w="1588" w:type="dxa"/>
            <w:vAlign w:val="center"/>
          </w:tcPr>
          <w:p w14:paraId="4C187C19"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625DB94D"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409AA03B"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0701C86F"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243A0A0B" w14:textId="77777777" w:rsidTr="00BD2027">
        <w:trPr>
          <w:trHeight w:val="367"/>
          <w:jc w:val="center"/>
        </w:trPr>
        <w:tc>
          <w:tcPr>
            <w:tcW w:w="13981" w:type="dxa"/>
            <w:gridSpan w:val="5"/>
            <w:vAlign w:val="center"/>
          </w:tcPr>
          <w:p w14:paraId="5A87BBBC" w14:textId="77777777" w:rsidR="008320F1" w:rsidRPr="0022571C" w:rsidRDefault="008320F1" w:rsidP="00BD2027">
            <w:pPr>
              <w:spacing w:before="120" w:after="120" w:line="276" w:lineRule="auto"/>
              <w:jc w:val="both"/>
              <w:rPr>
                <w:rFonts w:eastAsia="Calibri" w:cstheme="minorHAnsi"/>
                <w:b/>
                <w:sz w:val="20"/>
                <w:szCs w:val="20"/>
                <w:lang w:eastAsia="zh-CN"/>
              </w:rPr>
            </w:pPr>
            <w:r w:rsidRPr="0022571C">
              <w:rPr>
                <w:rFonts w:eastAsia="Calibri" w:cstheme="minorHAnsi"/>
                <w:b/>
                <w:sz w:val="20"/>
                <w:szCs w:val="20"/>
                <w:lang w:eastAsia="zh-CN"/>
              </w:rPr>
              <w:t>OPERATIVNE SNAGE VATROGASTVA</w:t>
            </w:r>
          </w:p>
        </w:tc>
      </w:tr>
      <w:tr w:rsidR="008320F1" w:rsidRPr="00BA667A" w14:paraId="2F74D3C2" w14:textId="77777777" w:rsidTr="00BD2027">
        <w:trPr>
          <w:trHeight w:val="367"/>
          <w:jc w:val="center"/>
        </w:trPr>
        <w:tc>
          <w:tcPr>
            <w:tcW w:w="7898" w:type="dxa"/>
            <w:vAlign w:val="center"/>
          </w:tcPr>
          <w:p w14:paraId="61A00D4E"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popunjenosti ljudstvom</w:t>
            </w:r>
          </w:p>
        </w:tc>
        <w:tc>
          <w:tcPr>
            <w:tcW w:w="1588" w:type="dxa"/>
          </w:tcPr>
          <w:p w14:paraId="542B43D9" w14:textId="77777777" w:rsidR="008320F1" w:rsidRPr="0022571C" w:rsidRDefault="008320F1" w:rsidP="00BD2027">
            <w:pPr>
              <w:spacing w:after="200" w:line="276" w:lineRule="auto"/>
              <w:jc w:val="both"/>
              <w:rPr>
                <w:rFonts w:eastAsia="Calibri" w:cstheme="minorHAnsi"/>
                <w:b/>
                <w:sz w:val="20"/>
                <w:szCs w:val="20"/>
                <w:lang w:eastAsia="zh-CN"/>
              </w:rPr>
            </w:pPr>
          </w:p>
        </w:tc>
        <w:tc>
          <w:tcPr>
            <w:tcW w:w="1559" w:type="dxa"/>
            <w:vAlign w:val="center"/>
          </w:tcPr>
          <w:p w14:paraId="1AD6C5DC"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3C713D39"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vAlign w:val="center"/>
          </w:tcPr>
          <w:p w14:paraId="5F46854D"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61ABB059" w14:textId="77777777" w:rsidTr="00BD2027">
        <w:trPr>
          <w:trHeight w:val="367"/>
          <w:jc w:val="center"/>
        </w:trPr>
        <w:tc>
          <w:tcPr>
            <w:tcW w:w="7898" w:type="dxa"/>
            <w:vAlign w:val="center"/>
          </w:tcPr>
          <w:p w14:paraId="2FEC8BD3"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spremnosti zapovjednog osoblja</w:t>
            </w:r>
          </w:p>
        </w:tc>
        <w:tc>
          <w:tcPr>
            <w:tcW w:w="1588" w:type="dxa"/>
            <w:vAlign w:val="center"/>
          </w:tcPr>
          <w:p w14:paraId="20BCE908"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A44A769"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06D70FE9"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vAlign w:val="center"/>
          </w:tcPr>
          <w:p w14:paraId="038A09EE"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202B4D55" w14:textId="77777777" w:rsidTr="00BD2027">
        <w:trPr>
          <w:trHeight w:val="367"/>
          <w:jc w:val="center"/>
        </w:trPr>
        <w:tc>
          <w:tcPr>
            <w:tcW w:w="7898" w:type="dxa"/>
            <w:vAlign w:val="center"/>
          </w:tcPr>
          <w:p w14:paraId="12992BB7"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osposobljenosti ljudstva i zapovjednog osoblja</w:t>
            </w:r>
          </w:p>
        </w:tc>
        <w:tc>
          <w:tcPr>
            <w:tcW w:w="1588" w:type="dxa"/>
            <w:vAlign w:val="center"/>
          </w:tcPr>
          <w:p w14:paraId="192EB5BE"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2FFEFE96"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64797BAF"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238AD572"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2D27B255" w14:textId="77777777" w:rsidTr="00BD2027">
        <w:trPr>
          <w:trHeight w:val="367"/>
          <w:jc w:val="center"/>
        </w:trPr>
        <w:tc>
          <w:tcPr>
            <w:tcW w:w="7898" w:type="dxa"/>
            <w:vAlign w:val="center"/>
          </w:tcPr>
          <w:p w14:paraId="38428454"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vAlign w:val="center"/>
          </w:tcPr>
          <w:p w14:paraId="6ADB6B2C"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7EAB5CF5"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60" w:type="dxa"/>
            <w:vAlign w:val="center"/>
          </w:tcPr>
          <w:p w14:paraId="0F1A2B74"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7A01ABC6"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66970B70" w14:textId="77777777" w:rsidTr="00BD2027">
        <w:trPr>
          <w:trHeight w:val="352"/>
          <w:jc w:val="center"/>
        </w:trPr>
        <w:tc>
          <w:tcPr>
            <w:tcW w:w="7898" w:type="dxa"/>
            <w:vAlign w:val="center"/>
          </w:tcPr>
          <w:p w14:paraId="66F133D4"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Stupnja opremljenosti materijalnim sredstvima i opremom</w:t>
            </w:r>
          </w:p>
        </w:tc>
        <w:tc>
          <w:tcPr>
            <w:tcW w:w="1588" w:type="dxa"/>
            <w:vAlign w:val="center"/>
          </w:tcPr>
          <w:p w14:paraId="4E5E3AC2"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10011027" w14:textId="77777777" w:rsidR="008320F1" w:rsidRPr="0022571C" w:rsidRDefault="008320F1" w:rsidP="00BD2027">
            <w:pPr>
              <w:spacing w:after="12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13D55C52" w14:textId="77777777" w:rsidR="008320F1" w:rsidRPr="0022571C" w:rsidRDefault="008320F1" w:rsidP="00BD2027">
            <w:pPr>
              <w:spacing w:after="120" w:line="276" w:lineRule="auto"/>
              <w:jc w:val="center"/>
              <w:rPr>
                <w:rFonts w:eastAsia="Calibri" w:cstheme="minorHAnsi"/>
                <w:b/>
                <w:sz w:val="20"/>
                <w:szCs w:val="20"/>
                <w:lang w:eastAsia="zh-CN"/>
              </w:rPr>
            </w:pPr>
          </w:p>
        </w:tc>
        <w:tc>
          <w:tcPr>
            <w:tcW w:w="1376" w:type="dxa"/>
            <w:vAlign w:val="center"/>
          </w:tcPr>
          <w:p w14:paraId="7B437972"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2FFA44A7" w14:textId="77777777" w:rsidTr="00BD2027">
        <w:trPr>
          <w:trHeight w:val="352"/>
          <w:jc w:val="center"/>
        </w:trPr>
        <w:tc>
          <w:tcPr>
            <w:tcW w:w="7898" w:type="dxa"/>
            <w:vAlign w:val="center"/>
          </w:tcPr>
          <w:p w14:paraId="4B9EBFCC"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Vremena mobilizacijske spremnosti/operativne gotovosti</w:t>
            </w:r>
          </w:p>
        </w:tc>
        <w:tc>
          <w:tcPr>
            <w:tcW w:w="1588" w:type="dxa"/>
            <w:vAlign w:val="center"/>
          </w:tcPr>
          <w:p w14:paraId="2430D578"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07A26B4"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692B6D27"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42075FFD"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003AECD3" w14:textId="77777777" w:rsidTr="00BD2027">
        <w:trPr>
          <w:trHeight w:val="352"/>
          <w:jc w:val="center"/>
        </w:trPr>
        <w:tc>
          <w:tcPr>
            <w:tcW w:w="7898" w:type="dxa"/>
            <w:vAlign w:val="center"/>
          </w:tcPr>
          <w:p w14:paraId="2F28890B" w14:textId="77777777" w:rsidR="008320F1" w:rsidRPr="0022571C" w:rsidRDefault="008320F1" w:rsidP="00BD2027">
            <w:pPr>
              <w:spacing w:after="0" w:line="276" w:lineRule="auto"/>
              <w:rPr>
                <w:rFonts w:eastAsia="Calibri" w:cstheme="minorHAnsi"/>
                <w:sz w:val="20"/>
                <w:szCs w:val="20"/>
                <w:lang w:eastAsia="zh-CN"/>
              </w:rPr>
            </w:pPr>
            <w:r w:rsidRPr="0022571C">
              <w:rPr>
                <w:rFonts w:eastAsia="Calibri" w:cstheme="minorHAnsi"/>
                <w:sz w:val="20"/>
                <w:szCs w:val="20"/>
                <w:lang w:eastAsia="zh-CN"/>
              </w:rPr>
              <w:t>Samodostatnosti i logističkoj potpori</w:t>
            </w:r>
          </w:p>
        </w:tc>
        <w:tc>
          <w:tcPr>
            <w:tcW w:w="1588" w:type="dxa"/>
            <w:vAlign w:val="center"/>
          </w:tcPr>
          <w:p w14:paraId="411E44AF"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413DD7AC"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7C87C31D"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7F55235F"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5149D47D" w14:textId="77777777" w:rsidTr="00BD2027">
        <w:trPr>
          <w:trHeight w:val="362"/>
          <w:jc w:val="center"/>
        </w:trPr>
        <w:tc>
          <w:tcPr>
            <w:tcW w:w="13981" w:type="dxa"/>
            <w:gridSpan w:val="5"/>
            <w:vAlign w:val="center"/>
          </w:tcPr>
          <w:p w14:paraId="6F9C111F" w14:textId="77777777" w:rsidR="008320F1" w:rsidRPr="0022571C" w:rsidRDefault="008320F1" w:rsidP="00BD2027">
            <w:pPr>
              <w:spacing w:after="0" w:line="276" w:lineRule="auto"/>
              <w:rPr>
                <w:rFonts w:eastAsia="Calibri" w:cstheme="minorHAnsi"/>
                <w:b/>
                <w:sz w:val="20"/>
                <w:szCs w:val="20"/>
                <w:lang w:eastAsia="zh-CN"/>
              </w:rPr>
            </w:pPr>
            <w:r w:rsidRPr="0022571C">
              <w:rPr>
                <w:rFonts w:eastAsia="Calibri" w:cstheme="minorHAnsi"/>
                <w:b/>
                <w:i/>
                <w:sz w:val="20"/>
                <w:szCs w:val="20"/>
                <w:lang w:eastAsia="zh-CN"/>
              </w:rPr>
              <w:t>Stanje mobilnosti operativnih kapaciteta sustava civilne zaštite i stanja komunikacijskih kapaciteta</w:t>
            </w:r>
          </w:p>
        </w:tc>
      </w:tr>
      <w:tr w:rsidR="008320F1" w:rsidRPr="00BA667A" w14:paraId="268AB987" w14:textId="77777777" w:rsidTr="00BD2027">
        <w:trPr>
          <w:trHeight w:val="362"/>
          <w:jc w:val="center"/>
        </w:trPr>
        <w:tc>
          <w:tcPr>
            <w:tcW w:w="13981" w:type="dxa"/>
            <w:gridSpan w:val="5"/>
            <w:vAlign w:val="center"/>
          </w:tcPr>
          <w:p w14:paraId="18699BCD" w14:textId="77777777" w:rsidR="008320F1" w:rsidRPr="0022571C" w:rsidRDefault="008320F1" w:rsidP="00BD2027">
            <w:pPr>
              <w:spacing w:after="0" w:line="276" w:lineRule="auto"/>
              <w:rPr>
                <w:rFonts w:eastAsia="Calibri" w:cstheme="minorHAnsi"/>
                <w:b/>
                <w:sz w:val="20"/>
                <w:szCs w:val="20"/>
                <w:lang w:eastAsia="zh-CN"/>
              </w:rPr>
            </w:pPr>
            <w:r w:rsidRPr="0022571C">
              <w:rPr>
                <w:rFonts w:eastAsia="Calibri" w:cstheme="minorHAnsi"/>
                <w:b/>
                <w:sz w:val="20"/>
                <w:szCs w:val="20"/>
                <w:lang w:eastAsia="zh-CN"/>
              </w:rPr>
              <w:t>POSTROJBA CIVILNE ZAŠTITE</w:t>
            </w:r>
          </w:p>
        </w:tc>
      </w:tr>
      <w:tr w:rsidR="008320F1" w:rsidRPr="00BA667A" w14:paraId="48F9770B" w14:textId="77777777" w:rsidTr="00BD2027">
        <w:trPr>
          <w:trHeight w:val="352"/>
          <w:jc w:val="center"/>
        </w:trPr>
        <w:tc>
          <w:tcPr>
            <w:tcW w:w="7898" w:type="dxa"/>
            <w:vAlign w:val="center"/>
          </w:tcPr>
          <w:p w14:paraId="32FC3068"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tcPr>
          <w:p w14:paraId="0FD9E0BF"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348FC67F"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tcPr>
          <w:p w14:paraId="0ABEB814"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376" w:type="dxa"/>
          </w:tcPr>
          <w:p w14:paraId="51A884BF" w14:textId="77777777" w:rsidR="008320F1" w:rsidRPr="0022571C" w:rsidRDefault="008320F1" w:rsidP="00BD2027">
            <w:pPr>
              <w:spacing w:after="200" w:line="276" w:lineRule="auto"/>
              <w:jc w:val="both"/>
              <w:rPr>
                <w:rFonts w:eastAsia="Calibri" w:cstheme="minorHAnsi"/>
                <w:b/>
                <w:sz w:val="20"/>
                <w:szCs w:val="20"/>
                <w:lang w:eastAsia="zh-CN"/>
              </w:rPr>
            </w:pPr>
          </w:p>
        </w:tc>
      </w:tr>
      <w:tr w:rsidR="008320F1" w:rsidRPr="00BA667A" w14:paraId="67AE2724" w14:textId="77777777" w:rsidTr="00BD2027">
        <w:trPr>
          <w:trHeight w:val="352"/>
          <w:jc w:val="center"/>
        </w:trPr>
        <w:tc>
          <w:tcPr>
            <w:tcW w:w="7898" w:type="dxa"/>
            <w:vAlign w:val="center"/>
          </w:tcPr>
          <w:p w14:paraId="2558AACD"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tcPr>
          <w:p w14:paraId="559D5117" w14:textId="77777777" w:rsidR="008320F1" w:rsidRPr="0022571C" w:rsidRDefault="008320F1" w:rsidP="00BD2027">
            <w:pPr>
              <w:spacing w:after="200" w:line="276" w:lineRule="auto"/>
              <w:jc w:val="both"/>
              <w:rPr>
                <w:rFonts w:eastAsia="Calibri" w:cstheme="minorHAnsi"/>
                <w:b/>
                <w:sz w:val="20"/>
                <w:szCs w:val="20"/>
                <w:lang w:eastAsia="zh-CN"/>
              </w:rPr>
            </w:pPr>
          </w:p>
        </w:tc>
        <w:tc>
          <w:tcPr>
            <w:tcW w:w="1559" w:type="dxa"/>
            <w:vAlign w:val="center"/>
          </w:tcPr>
          <w:p w14:paraId="0F3CB84C"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27770664"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tcPr>
          <w:p w14:paraId="1C3CE872" w14:textId="77777777" w:rsidR="008320F1" w:rsidRPr="0022571C" w:rsidRDefault="008320F1" w:rsidP="00BD2027">
            <w:pPr>
              <w:spacing w:after="20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8320F1" w:rsidRPr="00BA667A" w14:paraId="3DC4FD6B" w14:textId="77777777" w:rsidTr="00BD2027">
        <w:trPr>
          <w:trHeight w:val="282"/>
          <w:jc w:val="center"/>
        </w:trPr>
        <w:tc>
          <w:tcPr>
            <w:tcW w:w="13981" w:type="dxa"/>
            <w:gridSpan w:val="5"/>
          </w:tcPr>
          <w:p w14:paraId="1F208618" w14:textId="77777777" w:rsidR="008320F1" w:rsidRPr="0022571C" w:rsidRDefault="008320F1" w:rsidP="00BD2027">
            <w:pPr>
              <w:spacing w:before="120" w:after="0" w:line="276" w:lineRule="auto"/>
              <w:jc w:val="both"/>
              <w:rPr>
                <w:rFonts w:eastAsia="Calibri" w:cstheme="minorHAnsi"/>
                <w:b/>
                <w:sz w:val="20"/>
                <w:szCs w:val="20"/>
                <w:lang w:eastAsia="zh-CN"/>
              </w:rPr>
            </w:pPr>
            <w:r w:rsidRPr="0022571C">
              <w:rPr>
                <w:rFonts w:eastAsia="Calibri" w:cstheme="minorHAnsi"/>
                <w:b/>
                <w:sz w:val="20"/>
                <w:szCs w:val="20"/>
                <w:lang w:eastAsia="zh-CN"/>
              </w:rPr>
              <w:t>POVJERENICI CIVILNE ZAŠTITE</w:t>
            </w:r>
          </w:p>
        </w:tc>
      </w:tr>
      <w:tr w:rsidR="008320F1" w:rsidRPr="00BA667A" w14:paraId="2E14C7D0" w14:textId="77777777" w:rsidTr="00BD2027">
        <w:trPr>
          <w:trHeight w:val="357"/>
          <w:jc w:val="center"/>
        </w:trPr>
        <w:tc>
          <w:tcPr>
            <w:tcW w:w="7898" w:type="dxa"/>
            <w:vAlign w:val="center"/>
          </w:tcPr>
          <w:p w14:paraId="493ABC46"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tcPr>
          <w:p w14:paraId="6D55B16D"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559" w:type="dxa"/>
            <w:vAlign w:val="center"/>
          </w:tcPr>
          <w:p w14:paraId="0B84A74D"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tcPr>
          <w:p w14:paraId="7B12DC75" w14:textId="77777777" w:rsidR="008320F1" w:rsidRPr="0022571C" w:rsidRDefault="008320F1" w:rsidP="00BD2027">
            <w:pPr>
              <w:spacing w:after="200" w:line="276" w:lineRule="auto"/>
              <w:jc w:val="center"/>
              <w:rPr>
                <w:rFonts w:eastAsia="Calibri" w:cstheme="minorHAnsi"/>
                <w:b/>
                <w:sz w:val="20"/>
                <w:szCs w:val="20"/>
                <w:lang w:eastAsia="zh-CN"/>
              </w:rPr>
            </w:pPr>
          </w:p>
        </w:tc>
        <w:tc>
          <w:tcPr>
            <w:tcW w:w="1376" w:type="dxa"/>
          </w:tcPr>
          <w:p w14:paraId="1DA06A25" w14:textId="77777777" w:rsidR="008320F1" w:rsidRPr="0022571C" w:rsidRDefault="008320F1" w:rsidP="00BD2027">
            <w:pPr>
              <w:spacing w:after="200" w:line="276" w:lineRule="auto"/>
              <w:jc w:val="both"/>
              <w:rPr>
                <w:rFonts w:eastAsia="Calibri" w:cstheme="minorHAnsi"/>
                <w:b/>
                <w:sz w:val="20"/>
                <w:szCs w:val="20"/>
                <w:lang w:eastAsia="zh-CN"/>
              </w:rPr>
            </w:pPr>
          </w:p>
        </w:tc>
      </w:tr>
      <w:tr w:rsidR="008320F1" w:rsidRPr="00BA667A" w14:paraId="33B79780" w14:textId="77777777" w:rsidTr="00BD2027">
        <w:trPr>
          <w:trHeight w:val="357"/>
          <w:jc w:val="center"/>
        </w:trPr>
        <w:tc>
          <w:tcPr>
            <w:tcW w:w="7898" w:type="dxa"/>
            <w:vAlign w:val="center"/>
          </w:tcPr>
          <w:p w14:paraId="6E423D24"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tcPr>
          <w:p w14:paraId="7E309253" w14:textId="77777777" w:rsidR="008320F1" w:rsidRPr="0022571C" w:rsidRDefault="008320F1" w:rsidP="00BD2027">
            <w:pPr>
              <w:spacing w:after="200" w:line="276" w:lineRule="auto"/>
              <w:jc w:val="both"/>
              <w:rPr>
                <w:rFonts w:eastAsia="Calibri" w:cstheme="minorHAnsi"/>
                <w:b/>
                <w:sz w:val="20"/>
                <w:szCs w:val="20"/>
                <w:lang w:eastAsia="zh-CN"/>
              </w:rPr>
            </w:pPr>
          </w:p>
        </w:tc>
        <w:tc>
          <w:tcPr>
            <w:tcW w:w="1559" w:type="dxa"/>
            <w:vAlign w:val="center"/>
          </w:tcPr>
          <w:p w14:paraId="286A6AEC"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594A173"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tcPr>
          <w:p w14:paraId="020277B9" w14:textId="77777777" w:rsidR="008320F1" w:rsidRPr="0022571C" w:rsidRDefault="008320F1" w:rsidP="00BD2027">
            <w:pPr>
              <w:spacing w:after="20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8320F1" w:rsidRPr="00BA667A" w14:paraId="02FB26E6" w14:textId="77777777" w:rsidTr="00BD2027">
        <w:trPr>
          <w:trHeight w:val="367"/>
          <w:jc w:val="center"/>
        </w:trPr>
        <w:tc>
          <w:tcPr>
            <w:tcW w:w="13981" w:type="dxa"/>
            <w:gridSpan w:val="5"/>
            <w:vAlign w:val="center"/>
          </w:tcPr>
          <w:p w14:paraId="253BD22F" w14:textId="77777777" w:rsidR="008320F1" w:rsidRPr="0022571C" w:rsidRDefault="008320F1" w:rsidP="00BD2027">
            <w:pPr>
              <w:spacing w:before="120" w:after="120" w:line="276" w:lineRule="auto"/>
              <w:jc w:val="both"/>
              <w:rPr>
                <w:rFonts w:eastAsia="Calibri" w:cstheme="minorHAnsi"/>
                <w:b/>
                <w:sz w:val="20"/>
                <w:szCs w:val="20"/>
                <w:lang w:eastAsia="zh-CN"/>
              </w:rPr>
            </w:pPr>
            <w:r w:rsidRPr="0022571C">
              <w:rPr>
                <w:rFonts w:eastAsia="Calibri" w:cstheme="minorHAnsi"/>
                <w:b/>
                <w:sz w:val="20"/>
                <w:szCs w:val="20"/>
                <w:lang w:eastAsia="zh-CN"/>
              </w:rPr>
              <w:t>PRAVNE OSOBE OD INTERESA ZA SUSTAV CIVILNE ZAŠTITE</w:t>
            </w:r>
          </w:p>
        </w:tc>
      </w:tr>
      <w:tr w:rsidR="008320F1" w:rsidRPr="00BA667A" w14:paraId="6A2EEB05" w14:textId="77777777" w:rsidTr="00BD2027">
        <w:trPr>
          <w:trHeight w:val="367"/>
          <w:jc w:val="center"/>
        </w:trPr>
        <w:tc>
          <w:tcPr>
            <w:tcW w:w="7898" w:type="dxa"/>
            <w:vAlign w:val="center"/>
          </w:tcPr>
          <w:p w14:paraId="78100684"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vAlign w:val="center"/>
          </w:tcPr>
          <w:p w14:paraId="19D6E24E"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63B4878D"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FC1156D"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4D5FAAF9"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5181190A" w14:textId="77777777" w:rsidTr="00BD2027">
        <w:trPr>
          <w:trHeight w:val="367"/>
          <w:jc w:val="center"/>
        </w:trPr>
        <w:tc>
          <w:tcPr>
            <w:tcW w:w="7898" w:type="dxa"/>
            <w:vAlign w:val="center"/>
          </w:tcPr>
          <w:p w14:paraId="24FB137B"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vAlign w:val="center"/>
          </w:tcPr>
          <w:p w14:paraId="4F272867"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2C45E5A4"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10877F7A"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vAlign w:val="center"/>
          </w:tcPr>
          <w:p w14:paraId="393215F5"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8320F1" w:rsidRPr="00BA667A" w14:paraId="092E3DA9" w14:textId="77777777" w:rsidTr="00BD2027">
        <w:trPr>
          <w:trHeight w:val="390"/>
          <w:jc w:val="center"/>
        </w:trPr>
        <w:tc>
          <w:tcPr>
            <w:tcW w:w="13981" w:type="dxa"/>
            <w:gridSpan w:val="5"/>
            <w:vAlign w:val="center"/>
          </w:tcPr>
          <w:p w14:paraId="60AA87F2" w14:textId="77777777" w:rsidR="008320F1" w:rsidRPr="0022571C" w:rsidRDefault="008320F1" w:rsidP="00BD2027">
            <w:pPr>
              <w:spacing w:after="0" w:line="276" w:lineRule="auto"/>
              <w:rPr>
                <w:rFonts w:eastAsia="Calibri" w:cstheme="minorHAnsi"/>
                <w:b/>
                <w:sz w:val="20"/>
                <w:szCs w:val="20"/>
                <w:lang w:eastAsia="zh-CN"/>
              </w:rPr>
            </w:pPr>
            <w:r w:rsidRPr="0022571C">
              <w:rPr>
                <w:rFonts w:eastAsia="Calibri" w:cstheme="minorHAnsi"/>
                <w:b/>
                <w:sz w:val="20"/>
                <w:szCs w:val="20"/>
                <w:lang w:eastAsia="zh-CN"/>
              </w:rPr>
              <w:t>OPERATIVNE SNAGE CRVENOG KRIŽA</w:t>
            </w:r>
          </w:p>
        </w:tc>
      </w:tr>
      <w:tr w:rsidR="008320F1" w:rsidRPr="00BA667A" w14:paraId="1C9AA83B" w14:textId="77777777" w:rsidTr="00BD2027">
        <w:trPr>
          <w:trHeight w:val="349"/>
          <w:jc w:val="center"/>
        </w:trPr>
        <w:tc>
          <w:tcPr>
            <w:tcW w:w="7898" w:type="dxa"/>
            <w:vAlign w:val="center"/>
          </w:tcPr>
          <w:p w14:paraId="4E0041B4"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vAlign w:val="center"/>
          </w:tcPr>
          <w:p w14:paraId="7AE570E7"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4F2937F1"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7B53F349"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vAlign w:val="center"/>
          </w:tcPr>
          <w:p w14:paraId="5EA93672"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8320F1" w:rsidRPr="00BA667A" w14:paraId="50EF2B66" w14:textId="77777777" w:rsidTr="00BD2027">
        <w:trPr>
          <w:trHeight w:val="357"/>
          <w:jc w:val="center"/>
        </w:trPr>
        <w:tc>
          <w:tcPr>
            <w:tcW w:w="7898" w:type="dxa"/>
            <w:vAlign w:val="center"/>
          </w:tcPr>
          <w:p w14:paraId="743499BA"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vAlign w:val="center"/>
          </w:tcPr>
          <w:p w14:paraId="20FA5A8D"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3F708EF1"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5C288479"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vAlign w:val="center"/>
          </w:tcPr>
          <w:p w14:paraId="196EF664"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8320F1" w:rsidRPr="00BA667A" w14:paraId="580EDC6D" w14:textId="77777777" w:rsidTr="00BD2027">
        <w:trPr>
          <w:trHeight w:val="367"/>
          <w:jc w:val="center"/>
        </w:trPr>
        <w:tc>
          <w:tcPr>
            <w:tcW w:w="13981" w:type="dxa"/>
            <w:gridSpan w:val="5"/>
            <w:vAlign w:val="center"/>
          </w:tcPr>
          <w:p w14:paraId="0260D66E" w14:textId="77777777" w:rsidR="008320F1" w:rsidRPr="0022571C" w:rsidRDefault="008320F1" w:rsidP="00BD2027">
            <w:pPr>
              <w:spacing w:before="120" w:after="120" w:line="276" w:lineRule="auto"/>
              <w:jc w:val="both"/>
              <w:rPr>
                <w:rFonts w:eastAsia="Calibri" w:cstheme="minorHAnsi"/>
                <w:b/>
                <w:sz w:val="20"/>
                <w:szCs w:val="20"/>
                <w:lang w:eastAsia="zh-CN"/>
              </w:rPr>
            </w:pPr>
            <w:r w:rsidRPr="0022571C">
              <w:rPr>
                <w:rFonts w:eastAsia="Calibri" w:cstheme="minorHAnsi"/>
                <w:b/>
                <w:sz w:val="20"/>
                <w:szCs w:val="20"/>
                <w:lang w:eastAsia="zh-CN"/>
              </w:rPr>
              <w:t>OPERATIVNE SNAGE VATROGASTVA</w:t>
            </w:r>
          </w:p>
        </w:tc>
      </w:tr>
      <w:tr w:rsidR="008320F1" w:rsidRPr="00BA667A" w14:paraId="50DF1B67" w14:textId="77777777" w:rsidTr="00BD2027">
        <w:trPr>
          <w:trHeight w:val="367"/>
          <w:jc w:val="center"/>
        </w:trPr>
        <w:tc>
          <w:tcPr>
            <w:tcW w:w="7898" w:type="dxa"/>
            <w:vAlign w:val="center"/>
          </w:tcPr>
          <w:p w14:paraId="4D2B30B8"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vAlign w:val="center"/>
          </w:tcPr>
          <w:p w14:paraId="0CF8DBA3"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420EB90F"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49DE3ACE"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vAlign w:val="center"/>
          </w:tcPr>
          <w:p w14:paraId="6D82E02D" w14:textId="77777777" w:rsidR="008320F1" w:rsidRPr="0022571C" w:rsidRDefault="008320F1" w:rsidP="00BD2027">
            <w:pPr>
              <w:spacing w:after="0" w:line="276" w:lineRule="auto"/>
              <w:jc w:val="center"/>
              <w:rPr>
                <w:rFonts w:eastAsia="Calibri" w:cstheme="minorHAnsi"/>
                <w:b/>
                <w:sz w:val="20"/>
                <w:szCs w:val="20"/>
                <w:lang w:eastAsia="zh-CN"/>
              </w:rPr>
            </w:pPr>
          </w:p>
        </w:tc>
      </w:tr>
      <w:tr w:rsidR="008320F1" w:rsidRPr="00BA667A" w14:paraId="3021C8BC" w14:textId="77777777" w:rsidTr="00BD2027">
        <w:trPr>
          <w:trHeight w:val="367"/>
          <w:jc w:val="center"/>
        </w:trPr>
        <w:tc>
          <w:tcPr>
            <w:tcW w:w="7898" w:type="dxa"/>
            <w:vAlign w:val="center"/>
          </w:tcPr>
          <w:p w14:paraId="1A2B1E67" w14:textId="77777777" w:rsidR="008320F1" w:rsidRPr="0022571C" w:rsidRDefault="008320F1" w:rsidP="00BD2027">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vAlign w:val="center"/>
          </w:tcPr>
          <w:p w14:paraId="033A230C"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vAlign w:val="center"/>
          </w:tcPr>
          <w:p w14:paraId="685F3DBA"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vAlign w:val="center"/>
          </w:tcPr>
          <w:p w14:paraId="28CFF585" w14:textId="77777777" w:rsidR="008320F1" w:rsidRPr="0022571C" w:rsidRDefault="008320F1" w:rsidP="00BD2027">
            <w:pPr>
              <w:spacing w:after="0" w:line="276" w:lineRule="auto"/>
              <w:jc w:val="center"/>
              <w:rPr>
                <w:rFonts w:eastAsia="Calibri" w:cstheme="minorHAnsi"/>
                <w:b/>
                <w:sz w:val="20"/>
                <w:szCs w:val="20"/>
                <w:lang w:eastAsia="zh-CN"/>
              </w:rPr>
            </w:pPr>
          </w:p>
        </w:tc>
        <w:tc>
          <w:tcPr>
            <w:tcW w:w="1376" w:type="dxa"/>
            <w:vAlign w:val="center"/>
          </w:tcPr>
          <w:p w14:paraId="4D0ABDD7"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8320F1" w:rsidRPr="00BA667A" w14:paraId="35A9E62C" w14:textId="77777777" w:rsidTr="00BD2027">
        <w:trPr>
          <w:trHeight w:val="367"/>
          <w:jc w:val="center"/>
        </w:trPr>
        <w:tc>
          <w:tcPr>
            <w:tcW w:w="7898" w:type="dxa"/>
            <w:shd w:val="clear" w:color="auto" w:fill="FFFF00"/>
            <w:vAlign w:val="center"/>
          </w:tcPr>
          <w:p w14:paraId="1B1E8FCB" w14:textId="77777777" w:rsidR="008320F1" w:rsidRPr="0022571C" w:rsidRDefault="008320F1" w:rsidP="00BD2027">
            <w:pPr>
              <w:spacing w:after="0" w:line="276" w:lineRule="auto"/>
              <w:jc w:val="both"/>
              <w:rPr>
                <w:rFonts w:eastAsia="Calibri" w:cstheme="minorHAnsi"/>
                <w:b/>
                <w:sz w:val="20"/>
                <w:szCs w:val="20"/>
                <w:lang w:eastAsia="zh-CN"/>
              </w:rPr>
            </w:pPr>
            <w:r w:rsidRPr="0022571C">
              <w:rPr>
                <w:rFonts w:eastAsia="Calibri" w:cstheme="minorHAnsi"/>
                <w:b/>
                <w:sz w:val="20"/>
                <w:szCs w:val="20"/>
                <w:lang w:eastAsia="zh-CN"/>
              </w:rPr>
              <w:t>ZBIRNO</w:t>
            </w:r>
          </w:p>
        </w:tc>
        <w:tc>
          <w:tcPr>
            <w:tcW w:w="1588" w:type="dxa"/>
            <w:shd w:val="clear" w:color="auto" w:fill="FFFF00"/>
            <w:vAlign w:val="center"/>
          </w:tcPr>
          <w:p w14:paraId="7E7F1AC3"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59" w:type="dxa"/>
            <w:shd w:val="clear" w:color="auto" w:fill="FFFF00"/>
            <w:vAlign w:val="center"/>
          </w:tcPr>
          <w:p w14:paraId="6D3297A2" w14:textId="77777777" w:rsidR="008320F1" w:rsidRPr="0022571C" w:rsidRDefault="008320F1" w:rsidP="00BD2027">
            <w:pPr>
              <w:spacing w:after="0" w:line="276" w:lineRule="auto"/>
              <w:jc w:val="center"/>
              <w:rPr>
                <w:rFonts w:eastAsia="Calibri" w:cstheme="minorHAnsi"/>
                <w:b/>
                <w:sz w:val="20"/>
                <w:szCs w:val="20"/>
                <w:lang w:eastAsia="zh-CN"/>
              </w:rPr>
            </w:pPr>
          </w:p>
        </w:tc>
        <w:tc>
          <w:tcPr>
            <w:tcW w:w="1560" w:type="dxa"/>
            <w:shd w:val="clear" w:color="auto" w:fill="FFFF00"/>
            <w:vAlign w:val="center"/>
          </w:tcPr>
          <w:p w14:paraId="48F0182A" w14:textId="77777777" w:rsidR="008320F1" w:rsidRPr="0022571C" w:rsidRDefault="008320F1" w:rsidP="00BD2027">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shd w:val="clear" w:color="auto" w:fill="FFFF00"/>
            <w:vAlign w:val="center"/>
          </w:tcPr>
          <w:p w14:paraId="3DDBD5E7" w14:textId="77777777" w:rsidR="008320F1" w:rsidRPr="0022571C" w:rsidRDefault="008320F1" w:rsidP="00BD2027">
            <w:pPr>
              <w:spacing w:after="0" w:line="276" w:lineRule="auto"/>
              <w:jc w:val="center"/>
              <w:rPr>
                <w:rFonts w:eastAsia="Calibri" w:cstheme="minorHAnsi"/>
                <w:b/>
                <w:sz w:val="20"/>
                <w:szCs w:val="20"/>
                <w:lang w:eastAsia="zh-CN"/>
              </w:rPr>
            </w:pPr>
          </w:p>
        </w:tc>
      </w:tr>
    </w:tbl>
    <w:p w14:paraId="3C179A33" w14:textId="3AC80A57" w:rsidR="0022571C" w:rsidRPr="00BC3DE8" w:rsidRDefault="0022571C" w:rsidP="0022571C">
      <w:pPr>
        <w:keepNext/>
        <w:keepLines/>
        <w:numPr>
          <w:ilvl w:val="3"/>
          <w:numId w:val="8"/>
        </w:numPr>
        <w:spacing w:before="200" w:after="240" w:line="276" w:lineRule="auto"/>
        <w:jc w:val="both"/>
        <w:outlineLvl w:val="3"/>
        <w:rPr>
          <w:rFonts w:eastAsia="Times New Roman" w:cstheme="minorHAnsi"/>
          <w:bCs/>
          <w:iCs/>
          <w:sz w:val="24"/>
          <w:szCs w:val="24"/>
          <w:u w:val="single"/>
          <w:lang w:eastAsia="zh-CN"/>
        </w:rPr>
      </w:pPr>
      <w:r>
        <w:rPr>
          <w:rFonts w:eastAsia="Times New Roman" w:cstheme="minorHAnsi"/>
          <w:bCs/>
          <w:iCs/>
          <w:sz w:val="24"/>
          <w:szCs w:val="24"/>
          <w:u w:val="single"/>
          <w:lang w:eastAsia="zh-CN"/>
        </w:rPr>
        <w:t>Tuča</w:t>
      </w:r>
    </w:p>
    <w:p w14:paraId="708371A3" w14:textId="543FAE70" w:rsidR="0022571C" w:rsidRPr="00BA667A" w:rsidRDefault="000D6531" w:rsidP="0022571C">
      <w:pPr>
        <w:spacing w:after="200" w:line="276" w:lineRule="auto"/>
        <w:jc w:val="both"/>
        <w:rPr>
          <w:rFonts w:ascii="Arial" w:eastAsia="Calibri" w:hAnsi="Arial" w:cs="Times New Roman"/>
          <w:lang w:eastAsia="zh-CN"/>
        </w:rPr>
      </w:pPr>
      <w:r w:rsidRPr="000D6531">
        <w:rPr>
          <w:rFonts w:eastAsia="Calibri" w:cstheme="minorHAnsi"/>
          <w:sz w:val="24"/>
          <w:szCs w:val="24"/>
          <w:lang w:eastAsia="zh-CN"/>
        </w:rPr>
        <w:t>Kod pojave tuče procjenjuje se da su postojeće operativne snage sustava civilne zaštite na području Općine Donji Kukuruzari dostatne za pravodobnu provedbu mjera zaštite i spašavanja te saniranje mogućih posljedica nastalih djelovanjem prirodne nepogode</w:t>
      </w:r>
      <w:r w:rsidR="0022571C" w:rsidRPr="00BA667A">
        <w:rPr>
          <w:rFonts w:ascii="Arial" w:eastAsia="Calibri" w:hAnsi="Arial" w:cs="Times New Roman"/>
          <w:lang w:eastAsia="zh-CN"/>
        </w:rPr>
        <w:t>.</w:t>
      </w:r>
    </w:p>
    <w:p w14:paraId="7DAB759E" w14:textId="2690D87C" w:rsidR="0022571C" w:rsidRPr="0022571C" w:rsidRDefault="0022571C" w:rsidP="0022571C">
      <w:pPr>
        <w:keepNext/>
        <w:spacing w:after="0" w:line="276" w:lineRule="auto"/>
        <w:jc w:val="center"/>
        <w:rPr>
          <w:rFonts w:eastAsia="Calibri" w:cstheme="minorHAnsi"/>
          <w:b/>
          <w:bCs/>
          <w:sz w:val="20"/>
          <w:szCs w:val="20"/>
          <w:lang w:eastAsia="zh-CN"/>
        </w:rPr>
      </w:pPr>
      <w:bookmarkStart w:id="1753" w:name="_Toc230339255"/>
      <w:r w:rsidRPr="0022571C">
        <w:rPr>
          <w:rFonts w:eastAsia="Calibri" w:cstheme="minorHAnsi"/>
          <w:b/>
          <w:bCs/>
          <w:sz w:val="20"/>
          <w:szCs w:val="20"/>
          <w:lang w:eastAsia="zh-CN"/>
        </w:rPr>
        <w:t xml:space="preserve">Tablica </w:t>
      </w:r>
      <w:r w:rsidRPr="0022571C">
        <w:rPr>
          <w:rFonts w:eastAsia="Calibri" w:cstheme="minorHAnsi"/>
          <w:b/>
          <w:bCs/>
          <w:sz w:val="20"/>
          <w:szCs w:val="20"/>
          <w:lang w:eastAsia="zh-CN"/>
        </w:rPr>
        <w:fldChar w:fldCharType="begin"/>
      </w:r>
      <w:r w:rsidRPr="0022571C">
        <w:rPr>
          <w:rFonts w:eastAsia="Calibri" w:cstheme="minorHAnsi"/>
          <w:b/>
          <w:bCs/>
          <w:sz w:val="20"/>
          <w:szCs w:val="20"/>
          <w:lang w:eastAsia="zh-CN"/>
        </w:rPr>
        <w:instrText xml:space="preserve"> SEQ Tablica \* ARABIC </w:instrText>
      </w:r>
      <w:r w:rsidRPr="0022571C">
        <w:rPr>
          <w:rFonts w:eastAsia="Calibri" w:cstheme="minorHAnsi"/>
          <w:b/>
          <w:bCs/>
          <w:sz w:val="20"/>
          <w:szCs w:val="20"/>
          <w:lang w:eastAsia="zh-CN"/>
        </w:rPr>
        <w:fldChar w:fldCharType="separate"/>
      </w:r>
      <w:r w:rsidRPr="0022571C">
        <w:rPr>
          <w:rFonts w:eastAsia="Calibri" w:cstheme="minorHAnsi"/>
          <w:b/>
          <w:bCs/>
          <w:noProof/>
          <w:sz w:val="20"/>
          <w:szCs w:val="20"/>
          <w:lang w:eastAsia="zh-CN"/>
        </w:rPr>
        <w:t>52</w:t>
      </w:r>
      <w:r w:rsidRPr="0022571C">
        <w:rPr>
          <w:rFonts w:eastAsia="Calibri" w:cstheme="minorHAnsi"/>
          <w:b/>
          <w:bCs/>
          <w:sz w:val="20"/>
          <w:szCs w:val="20"/>
          <w:lang w:eastAsia="zh-CN"/>
        </w:rPr>
        <w:fldChar w:fldCharType="end"/>
      </w:r>
      <w:r w:rsidRPr="0022571C">
        <w:rPr>
          <w:rFonts w:eastAsia="Calibri" w:cstheme="minorHAnsi"/>
          <w:b/>
          <w:bCs/>
          <w:sz w:val="20"/>
          <w:szCs w:val="20"/>
          <w:lang w:eastAsia="zh-CN"/>
        </w:rPr>
        <w:t xml:space="preserve">. Analiza sustava civilne zaštite – </w:t>
      </w:r>
      <w:r w:rsidR="000D6531">
        <w:rPr>
          <w:rFonts w:eastAsia="Calibri" w:cstheme="minorHAnsi"/>
          <w:b/>
          <w:bCs/>
          <w:sz w:val="20"/>
          <w:szCs w:val="20"/>
          <w:lang w:eastAsia="zh-CN"/>
        </w:rPr>
        <w:t>tuča</w:t>
      </w:r>
      <w:bookmarkEnd w:id="1753"/>
    </w:p>
    <w:tbl>
      <w:tblPr>
        <w:tblW w:w="13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8"/>
        <w:gridCol w:w="1588"/>
        <w:gridCol w:w="1559"/>
        <w:gridCol w:w="1560"/>
        <w:gridCol w:w="1376"/>
      </w:tblGrid>
      <w:tr w:rsidR="0022571C" w:rsidRPr="00BA667A" w14:paraId="2CEE06EC" w14:textId="77777777" w:rsidTr="006608B8">
        <w:trPr>
          <w:trHeight w:val="357"/>
          <w:tblHeader/>
          <w:jc w:val="center"/>
        </w:trPr>
        <w:tc>
          <w:tcPr>
            <w:tcW w:w="7898" w:type="dxa"/>
            <w:vMerge w:val="restart"/>
          </w:tcPr>
          <w:p w14:paraId="35CC34E5" w14:textId="77777777" w:rsidR="0022571C" w:rsidRPr="0022571C" w:rsidRDefault="0022571C" w:rsidP="006608B8">
            <w:pPr>
              <w:spacing w:after="0" w:line="276" w:lineRule="auto"/>
              <w:jc w:val="center"/>
              <w:rPr>
                <w:rFonts w:eastAsia="Calibri" w:cstheme="minorHAnsi"/>
                <w:b/>
                <w:sz w:val="20"/>
                <w:szCs w:val="20"/>
                <w:lang w:eastAsia="zh-CN"/>
              </w:rPr>
            </w:pPr>
          </w:p>
          <w:p w14:paraId="761610D3" w14:textId="77777777" w:rsidR="0022571C" w:rsidRPr="0022571C" w:rsidRDefault="0022571C" w:rsidP="006608B8">
            <w:pPr>
              <w:spacing w:after="0" w:line="276" w:lineRule="auto"/>
              <w:jc w:val="both"/>
              <w:rPr>
                <w:rFonts w:eastAsia="Calibri" w:cstheme="minorHAnsi"/>
                <w:b/>
                <w:sz w:val="20"/>
                <w:szCs w:val="20"/>
                <w:lang w:eastAsia="zh-CN"/>
              </w:rPr>
            </w:pPr>
            <w:r w:rsidRPr="0022571C">
              <w:rPr>
                <w:rFonts w:eastAsia="Calibri" w:cstheme="minorHAnsi"/>
                <w:b/>
                <w:sz w:val="20"/>
                <w:szCs w:val="20"/>
                <w:lang w:eastAsia="zh-CN"/>
              </w:rPr>
              <w:t>PODRUČJE REAGIRANJA</w:t>
            </w:r>
          </w:p>
        </w:tc>
        <w:tc>
          <w:tcPr>
            <w:tcW w:w="1588" w:type="dxa"/>
            <w:shd w:val="clear" w:color="auto" w:fill="FF0000"/>
            <w:vAlign w:val="center"/>
          </w:tcPr>
          <w:p w14:paraId="47907479"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Vrlo niska spremnost</w:t>
            </w:r>
          </w:p>
        </w:tc>
        <w:tc>
          <w:tcPr>
            <w:tcW w:w="1559" w:type="dxa"/>
            <w:shd w:val="clear" w:color="auto" w:fill="FFC000"/>
            <w:vAlign w:val="center"/>
          </w:tcPr>
          <w:p w14:paraId="0BD12FAF"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 xml:space="preserve">Niska </w:t>
            </w:r>
          </w:p>
          <w:p w14:paraId="731F0B5D"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spremnost</w:t>
            </w:r>
          </w:p>
        </w:tc>
        <w:tc>
          <w:tcPr>
            <w:tcW w:w="1560" w:type="dxa"/>
            <w:shd w:val="clear" w:color="auto" w:fill="FFFF00"/>
            <w:vAlign w:val="center"/>
          </w:tcPr>
          <w:p w14:paraId="0903D0DF"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 xml:space="preserve">Visoka </w:t>
            </w:r>
          </w:p>
          <w:p w14:paraId="7270A5A5"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spremnost</w:t>
            </w:r>
          </w:p>
        </w:tc>
        <w:tc>
          <w:tcPr>
            <w:tcW w:w="1376" w:type="dxa"/>
            <w:shd w:val="clear" w:color="auto" w:fill="92D050"/>
            <w:vAlign w:val="center"/>
          </w:tcPr>
          <w:p w14:paraId="668F9257"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Vrlo visoka spremnost</w:t>
            </w:r>
          </w:p>
        </w:tc>
      </w:tr>
      <w:tr w:rsidR="0022571C" w:rsidRPr="00BA667A" w14:paraId="0BC50D0C" w14:textId="77777777" w:rsidTr="006608B8">
        <w:trPr>
          <w:trHeight w:val="282"/>
          <w:tblHeader/>
          <w:jc w:val="center"/>
        </w:trPr>
        <w:tc>
          <w:tcPr>
            <w:tcW w:w="7898" w:type="dxa"/>
            <w:vMerge/>
          </w:tcPr>
          <w:p w14:paraId="428C541E" w14:textId="77777777" w:rsidR="0022571C" w:rsidRPr="0022571C" w:rsidRDefault="0022571C" w:rsidP="006608B8">
            <w:pPr>
              <w:spacing w:after="0" w:line="276" w:lineRule="auto"/>
              <w:jc w:val="both"/>
              <w:rPr>
                <w:rFonts w:eastAsia="Calibri" w:cstheme="minorHAnsi"/>
                <w:b/>
                <w:sz w:val="20"/>
                <w:szCs w:val="20"/>
                <w:lang w:eastAsia="zh-CN"/>
              </w:rPr>
            </w:pPr>
          </w:p>
        </w:tc>
        <w:tc>
          <w:tcPr>
            <w:tcW w:w="1588" w:type="dxa"/>
          </w:tcPr>
          <w:p w14:paraId="1C83C836"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4</w:t>
            </w:r>
          </w:p>
        </w:tc>
        <w:tc>
          <w:tcPr>
            <w:tcW w:w="1559" w:type="dxa"/>
          </w:tcPr>
          <w:p w14:paraId="06A473C5"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3</w:t>
            </w:r>
          </w:p>
        </w:tc>
        <w:tc>
          <w:tcPr>
            <w:tcW w:w="1560" w:type="dxa"/>
          </w:tcPr>
          <w:p w14:paraId="6DFA1039"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2</w:t>
            </w:r>
          </w:p>
        </w:tc>
        <w:tc>
          <w:tcPr>
            <w:tcW w:w="1376" w:type="dxa"/>
          </w:tcPr>
          <w:p w14:paraId="2D4D5BBC"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1</w:t>
            </w:r>
          </w:p>
        </w:tc>
      </w:tr>
      <w:tr w:rsidR="0022571C" w:rsidRPr="00BA667A" w14:paraId="0295502B" w14:textId="77777777" w:rsidTr="006608B8">
        <w:trPr>
          <w:trHeight w:val="585"/>
          <w:jc w:val="center"/>
        </w:trPr>
        <w:tc>
          <w:tcPr>
            <w:tcW w:w="13981" w:type="dxa"/>
            <w:gridSpan w:val="5"/>
            <w:vAlign w:val="center"/>
          </w:tcPr>
          <w:p w14:paraId="21923F5B" w14:textId="77777777" w:rsidR="0022571C" w:rsidRPr="0022571C" w:rsidRDefault="0022571C" w:rsidP="006608B8">
            <w:pPr>
              <w:spacing w:after="0" w:line="276" w:lineRule="auto"/>
              <w:rPr>
                <w:rFonts w:eastAsia="Calibri" w:cstheme="minorHAnsi"/>
                <w:b/>
                <w:sz w:val="20"/>
                <w:szCs w:val="20"/>
                <w:lang w:eastAsia="zh-CN"/>
              </w:rPr>
            </w:pPr>
            <w:r w:rsidRPr="0022571C">
              <w:rPr>
                <w:rFonts w:eastAsia="Calibri" w:cstheme="minorHAnsi"/>
                <w:b/>
                <w:i/>
                <w:sz w:val="20"/>
                <w:szCs w:val="20"/>
                <w:lang w:eastAsia="zh-CN"/>
              </w:rPr>
              <w:t>Spremnost odgovornih i upravljačkih kapaciteta</w:t>
            </w:r>
          </w:p>
        </w:tc>
      </w:tr>
      <w:tr w:rsidR="0022571C" w:rsidRPr="00BA667A" w14:paraId="39C0C96C" w14:textId="77777777" w:rsidTr="006608B8">
        <w:trPr>
          <w:trHeight w:val="450"/>
          <w:jc w:val="center"/>
        </w:trPr>
        <w:tc>
          <w:tcPr>
            <w:tcW w:w="13981" w:type="dxa"/>
            <w:gridSpan w:val="5"/>
            <w:vAlign w:val="center"/>
          </w:tcPr>
          <w:p w14:paraId="35312763" w14:textId="77777777" w:rsidR="0022571C" w:rsidRPr="0022571C" w:rsidRDefault="0022571C" w:rsidP="006608B8">
            <w:pPr>
              <w:spacing w:after="0" w:line="276" w:lineRule="auto"/>
              <w:rPr>
                <w:rFonts w:eastAsia="Calibri" w:cstheme="minorHAnsi"/>
                <w:b/>
                <w:sz w:val="20"/>
                <w:szCs w:val="20"/>
                <w:lang w:eastAsia="zh-CN"/>
              </w:rPr>
            </w:pPr>
            <w:r w:rsidRPr="0022571C">
              <w:rPr>
                <w:rFonts w:eastAsia="Calibri" w:cstheme="minorHAnsi"/>
                <w:b/>
                <w:sz w:val="20"/>
                <w:szCs w:val="20"/>
                <w:lang w:eastAsia="zh-CN"/>
              </w:rPr>
              <w:t>ČELNE OSOBE</w:t>
            </w:r>
          </w:p>
        </w:tc>
      </w:tr>
      <w:tr w:rsidR="0022571C" w:rsidRPr="00BA667A" w14:paraId="1E49DECF" w14:textId="77777777" w:rsidTr="006608B8">
        <w:trPr>
          <w:trHeight w:val="357"/>
          <w:jc w:val="center"/>
        </w:trPr>
        <w:tc>
          <w:tcPr>
            <w:tcW w:w="7898" w:type="dxa"/>
            <w:vAlign w:val="center"/>
          </w:tcPr>
          <w:p w14:paraId="33FC1784"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odgovornosti</w:t>
            </w:r>
          </w:p>
        </w:tc>
        <w:tc>
          <w:tcPr>
            <w:tcW w:w="1588" w:type="dxa"/>
          </w:tcPr>
          <w:p w14:paraId="691EF047"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62F4BF03"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6250D385"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51CF71B4" w14:textId="77777777" w:rsidR="0022571C" w:rsidRPr="0022571C" w:rsidRDefault="0022571C" w:rsidP="006608B8">
            <w:pPr>
              <w:spacing w:after="0" w:line="276" w:lineRule="auto"/>
              <w:jc w:val="both"/>
              <w:rPr>
                <w:rFonts w:eastAsia="Calibri" w:cstheme="minorHAnsi"/>
                <w:b/>
                <w:sz w:val="20"/>
                <w:szCs w:val="20"/>
                <w:lang w:eastAsia="zh-CN"/>
              </w:rPr>
            </w:pPr>
          </w:p>
        </w:tc>
      </w:tr>
      <w:tr w:rsidR="0022571C" w:rsidRPr="00BA667A" w14:paraId="759FE4D5" w14:textId="77777777" w:rsidTr="006608B8">
        <w:trPr>
          <w:trHeight w:val="357"/>
          <w:jc w:val="center"/>
        </w:trPr>
        <w:tc>
          <w:tcPr>
            <w:tcW w:w="7898" w:type="dxa"/>
            <w:vAlign w:val="center"/>
          </w:tcPr>
          <w:p w14:paraId="12F56B91"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 xml:space="preserve">Stupnja osposobljenosti </w:t>
            </w:r>
          </w:p>
        </w:tc>
        <w:tc>
          <w:tcPr>
            <w:tcW w:w="1588" w:type="dxa"/>
          </w:tcPr>
          <w:p w14:paraId="6C2C4E46"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7AC3C0E6"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42CC1FEE"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tcPr>
          <w:p w14:paraId="2BF1C85A" w14:textId="77777777" w:rsidR="0022571C" w:rsidRPr="0022571C" w:rsidRDefault="0022571C" w:rsidP="006608B8">
            <w:pPr>
              <w:spacing w:after="0" w:line="276" w:lineRule="auto"/>
              <w:jc w:val="both"/>
              <w:rPr>
                <w:rFonts w:eastAsia="Calibri" w:cstheme="minorHAnsi"/>
                <w:b/>
                <w:sz w:val="20"/>
                <w:szCs w:val="20"/>
                <w:lang w:eastAsia="zh-CN"/>
              </w:rPr>
            </w:pPr>
          </w:p>
        </w:tc>
      </w:tr>
      <w:tr w:rsidR="0022571C" w:rsidRPr="00BA667A" w14:paraId="2E4575E4" w14:textId="77777777" w:rsidTr="006608B8">
        <w:trPr>
          <w:trHeight w:val="357"/>
          <w:jc w:val="center"/>
        </w:trPr>
        <w:tc>
          <w:tcPr>
            <w:tcW w:w="7898" w:type="dxa"/>
            <w:vAlign w:val="center"/>
          </w:tcPr>
          <w:p w14:paraId="121AABCE"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tcPr>
          <w:p w14:paraId="243DAB05"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6CD6A698"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01C215E0"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tcPr>
          <w:p w14:paraId="0DCDE135" w14:textId="77777777" w:rsidR="0022571C" w:rsidRPr="0022571C" w:rsidRDefault="0022571C" w:rsidP="006608B8">
            <w:pPr>
              <w:spacing w:after="0" w:line="276" w:lineRule="auto"/>
              <w:jc w:val="both"/>
              <w:rPr>
                <w:rFonts w:eastAsia="Calibri" w:cstheme="minorHAnsi"/>
                <w:b/>
                <w:sz w:val="20"/>
                <w:szCs w:val="20"/>
                <w:lang w:eastAsia="zh-CN"/>
              </w:rPr>
            </w:pPr>
          </w:p>
        </w:tc>
      </w:tr>
      <w:tr w:rsidR="0022571C" w:rsidRPr="00BA667A" w14:paraId="586A1495" w14:textId="77777777" w:rsidTr="006608B8">
        <w:trPr>
          <w:trHeight w:val="282"/>
          <w:jc w:val="center"/>
        </w:trPr>
        <w:tc>
          <w:tcPr>
            <w:tcW w:w="13981" w:type="dxa"/>
            <w:gridSpan w:val="5"/>
          </w:tcPr>
          <w:p w14:paraId="39C868D2" w14:textId="77777777" w:rsidR="0022571C" w:rsidRPr="0022571C" w:rsidRDefault="0022571C" w:rsidP="006608B8">
            <w:pPr>
              <w:spacing w:after="0" w:line="276" w:lineRule="auto"/>
              <w:jc w:val="both"/>
              <w:rPr>
                <w:rFonts w:eastAsia="Calibri" w:cstheme="minorHAnsi"/>
                <w:b/>
                <w:sz w:val="20"/>
                <w:szCs w:val="20"/>
                <w:lang w:eastAsia="zh-CN"/>
              </w:rPr>
            </w:pPr>
            <w:r w:rsidRPr="0022571C">
              <w:rPr>
                <w:rFonts w:eastAsia="Calibri" w:cstheme="minorHAnsi"/>
                <w:b/>
                <w:sz w:val="20"/>
                <w:szCs w:val="20"/>
                <w:lang w:eastAsia="zh-CN"/>
              </w:rPr>
              <w:t>STOŽER</w:t>
            </w:r>
          </w:p>
        </w:tc>
      </w:tr>
      <w:tr w:rsidR="0022571C" w:rsidRPr="00BA667A" w14:paraId="51DC2A3E" w14:textId="77777777" w:rsidTr="006608B8">
        <w:trPr>
          <w:trHeight w:val="357"/>
          <w:jc w:val="center"/>
        </w:trPr>
        <w:tc>
          <w:tcPr>
            <w:tcW w:w="7898" w:type="dxa"/>
            <w:vAlign w:val="center"/>
          </w:tcPr>
          <w:p w14:paraId="78A47F3A"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Stupnja odgovornosti</w:t>
            </w:r>
          </w:p>
        </w:tc>
        <w:tc>
          <w:tcPr>
            <w:tcW w:w="1588" w:type="dxa"/>
          </w:tcPr>
          <w:p w14:paraId="59B1D1E0" w14:textId="77777777" w:rsidR="0022571C" w:rsidRPr="0022571C" w:rsidRDefault="0022571C" w:rsidP="006608B8">
            <w:pPr>
              <w:spacing w:after="0" w:line="276" w:lineRule="auto"/>
              <w:jc w:val="both"/>
              <w:rPr>
                <w:rFonts w:eastAsia="Calibri" w:cstheme="minorHAnsi"/>
                <w:b/>
                <w:sz w:val="20"/>
                <w:szCs w:val="20"/>
                <w:lang w:eastAsia="zh-CN"/>
              </w:rPr>
            </w:pPr>
          </w:p>
        </w:tc>
        <w:tc>
          <w:tcPr>
            <w:tcW w:w="1559" w:type="dxa"/>
            <w:vAlign w:val="center"/>
          </w:tcPr>
          <w:p w14:paraId="15CD5751"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019B8935"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46EB745F" w14:textId="77777777" w:rsidR="0022571C" w:rsidRPr="0022571C" w:rsidRDefault="0022571C" w:rsidP="006608B8">
            <w:pPr>
              <w:spacing w:after="0" w:line="276" w:lineRule="auto"/>
              <w:jc w:val="both"/>
              <w:rPr>
                <w:rFonts w:eastAsia="Calibri" w:cstheme="minorHAnsi"/>
                <w:b/>
                <w:sz w:val="20"/>
                <w:szCs w:val="20"/>
                <w:lang w:eastAsia="zh-CN"/>
              </w:rPr>
            </w:pPr>
          </w:p>
        </w:tc>
      </w:tr>
      <w:tr w:rsidR="0022571C" w:rsidRPr="00BA667A" w14:paraId="09335663" w14:textId="77777777" w:rsidTr="006608B8">
        <w:trPr>
          <w:trHeight w:val="357"/>
          <w:jc w:val="center"/>
        </w:trPr>
        <w:tc>
          <w:tcPr>
            <w:tcW w:w="7898" w:type="dxa"/>
            <w:vAlign w:val="center"/>
          </w:tcPr>
          <w:p w14:paraId="064D67A4"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 xml:space="preserve">Stupnja osposobljenosti </w:t>
            </w:r>
          </w:p>
        </w:tc>
        <w:tc>
          <w:tcPr>
            <w:tcW w:w="1588" w:type="dxa"/>
          </w:tcPr>
          <w:p w14:paraId="628DAD42" w14:textId="77777777" w:rsidR="0022571C" w:rsidRPr="0022571C" w:rsidRDefault="0022571C" w:rsidP="006608B8">
            <w:pPr>
              <w:spacing w:after="0" w:line="276" w:lineRule="auto"/>
              <w:jc w:val="both"/>
              <w:rPr>
                <w:rFonts w:eastAsia="Calibri" w:cstheme="minorHAnsi"/>
                <w:b/>
                <w:sz w:val="20"/>
                <w:szCs w:val="20"/>
                <w:lang w:eastAsia="zh-CN"/>
              </w:rPr>
            </w:pPr>
          </w:p>
        </w:tc>
        <w:tc>
          <w:tcPr>
            <w:tcW w:w="1559" w:type="dxa"/>
            <w:vAlign w:val="center"/>
          </w:tcPr>
          <w:p w14:paraId="703C9D08"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606136DD"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0C8298FA" w14:textId="77777777" w:rsidR="0022571C" w:rsidRPr="0022571C" w:rsidRDefault="0022571C" w:rsidP="006608B8">
            <w:pPr>
              <w:spacing w:after="0" w:line="276" w:lineRule="auto"/>
              <w:jc w:val="both"/>
              <w:rPr>
                <w:rFonts w:eastAsia="Calibri" w:cstheme="minorHAnsi"/>
                <w:b/>
                <w:sz w:val="20"/>
                <w:szCs w:val="20"/>
                <w:lang w:eastAsia="zh-CN"/>
              </w:rPr>
            </w:pPr>
          </w:p>
        </w:tc>
      </w:tr>
      <w:tr w:rsidR="0022571C" w:rsidRPr="00BA667A" w14:paraId="014E091D" w14:textId="77777777" w:rsidTr="006608B8">
        <w:trPr>
          <w:trHeight w:val="357"/>
          <w:jc w:val="center"/>
        </w:trPr>
        <w:tc>
          <w:tcPr>
            <w:tcW w:w="7898" w:type="dxa"/>
            <w:vAlign w:val="center"/>
          </w:tcPr>
          <w:p w14:paraId="1185C3D9"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tcPr>
          <w:p w14:paraId="53B711EE" w14:textId="77777777" w:rsidR="0022571C" w:rsidRPr="0022571C" w:rsidRDefault="0022571C" w:rsidP="006608B8">
            <w:pPr>
              <w:spacing w:after="0" w:line="276" w:lineRule="auto"/>
              <w:jc w:val="both"/>
              <w:rPr>
                <w:rFonts w:eastAsia="Calibri" w:cstheme="minorHAnsi"/>
                <w:b/>
                <w:sz w:val="20"/>
                <w:szCs w:val="20"/>
                <w:lang w:eastAsia="zh-CN"/>
              </w:rPr>
            </w:pPr>
          </w:p>
        </w:tc>
        <w:tc>
          <w:tcPr>
            <w:tcW w:w="1559" w:type="dxa"/>
            <w:vAlign w:val="center"/>
          </w:tcPr>
          <w:p w14:paraId="3137B6D9"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416E5F13"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tcPr>
          <w:p w14:paraId="4242373D" w14:textId="77777777" w:rsidR="0022571C" w:rsidRPr="0022571C" w:rsidRDefault="0022571C" w:rsidP="006608B8">
            <w:pPr>
              <w:spacing w:after="0" w:line="276" w:lineRule="auto"/>
              <w:jc w:val="both"/>
              <w:rPr>
                <w:rFonts w:eastAsia="Calibri" w:cstheme="minorHAnsi"/>
                <w:b/>
                <w:sz w:val="20"/>
                <w:szCs w:val="20"/>
                <w:lang w:eastAsia="zh-CN"/>
              </w:rPr>
            </w:pPr>
          </w:p>
        </w:tc>
      </w:tr>
      <w:tr w:rsidR="0022571C" w:rsidRPr="00BA667A" w14:paraId="5104FC5E" w14:textId="77777777" w:rsidTr="006608B8">
        <w:trPr>
          <w:trHeight w:val="367"/>
          <w:jc w:val="center"/>
        </w:trPr>
        <w:tc>
          <w:tcPr>
            <w:tcW w:w="13981" w:type="dxa"/>
            <w:gridSpan w:val="5"/>
            <w:vAlign w:val="center"/>
          </w:tcPr>
          <w:p w14:paraId="29C04ADE" w14:textId="77777777" w:rsidR="0022571C" w:rsidRPr="0022571C" w:rsidRDefault="0022571C" w:rsidP="006608B8">
            <w:pPr>
              <w:spacing w:after="0" w:line="276" w:lineRule="auto"/>
              <w:jc w:val="both"/>
              <w:rPr>
                <w:rFonts w:eastAsia="Calibri" w:cstheme="minorHAnsi"/>
                <w:b/>
                <w:sz w:val="20"/>
                <w:szCs w:val="20"/>
                <w:lang w:eastAsia="zh-CN"/>
              </w:rPr>
            </w:pPr>
            <w:r w:rsidRPr="0022571C">
              <w:rPr>
                <w:rFonts w:eastAsia="Calibri" w:cstheme="minorHAnsi"/>
                <w:b/>
                <w:sz w:val="20"/>
                <w:szCs w:val="20"/>
                <w:lang w:eastAsia="zh-CN"/>
              </w:rPr>
              <w:t>KOORDINATORI NA LOKACIJI</w:t>
            </w:r>
          </w:p>
        </w:tc>
      </w:tr>
      <w:tr w:rsidR="0022571C" w:rsidRPr="00BA667A" w14:paraId="7DD2F13E" w14:textId="77777777" w:rsidTr="006608B8">
        <w:trPr>
          <w:trHeight w:val="367"/>
          <w:jc w:val="center"/>
        </w:trPr>
        <w:tc>
          <w:tcPr>
            <w:tcW w:w="7898" w:type="dxa"/>
            <w:vAlign w:val="center"/>
          </w:tcPr>
          <w:p w14:paraId="47527FB2"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Stupnja odgovornosti</w:t>
            </w:r>
          </w:p>
        </w:tc>
        <w:tc>
          <w:tcPr>
            <w:tcW w:w="1588" w:type="dxa"/>
          </w:tcPr>
          <w:p w14:paraId="42F9B438" w14:textId="77777777" w:rsidR="0022571C" w:rsidRPr="0022571C" w:rsidRDefault="0022571C" w:rsidP="006608B8">
            <w:pPr>
              <w:spacing w:after="0" w:line="276" w:lineRule="auto"/>
              <w:jc w:val="center"/>
              <w:rPr>
                <w:rFonts w:eastAsia="Calibri" w:cstheme="minorHAnsi"/>
                <w:sz w:val="20"/>
                <w:szCs w:val="20"/>
                <w:lang w:eastAsia="zh-CN"/>
              </w:rPr>
            </w:pPr>
            <w:r w:rsidRPr="0022571C">
              <w:rPr>
                <w:rFonts w:eastAsia="Calibri" w:cstheme="minorHAnsi"/>
                <w:b/>
                <w:sz w:val="20"/>
                <w:szCs w:val="20"/>
                <w:lang w:eastAsia="zh-CN"/>
              </w:rPr>
              <w:t>x</w:t>
            </w:r>
          </w:p>
        </w:tc>
        <w:tc>
          <w:tcPr>
            <w:tcW w:w="1559" w:type="dxa"/>
            <w:vAlign w:val="center"/>
          </w:tcPr>
          <w:p w14:paraId="0083990C"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53930686"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tcPr>
          <w:p w14:paraId="4A6E201E" w14:textId="77777777" w:rsidR="0022571C" w:rsidRPr="0022571C" w:rsidRDefault="0022571C" w:rsidP="006608B8">
            <w:pPr>
              <w:spacing w:after="0" w:line="276" w:lineRule="auto"/>
              <w:jc w:val="both"/>
              <w:rPr>
                <w:rFonts w:eastAsia="Calibri" w:cstheme="minorHAnsi"/>
                <w:b/>
                <w:sz w:val="20"/>
                <w:szCs w:val="20"/>
                <w:lang w:eastAsia="zh-CN"/>
              </w:rPr>
            </w:pPr>
          </w:p>
        </w:tc>
      </w:tr>
      <w:tr w:rsidR="0022571C" w:rsidRPr="00BA667A" w14:paraId="2EDE81FF" w14:textId="77777777" w:rsidTr="006608B8">
        <w:trPr>
          <w:trHeight w:val="367"/>
          <w:jc w:val="center"/>
        </w:trPr>
        <w:tc>
          <w:tcPr>
            <w:tcW w:w="7898" w:type="dxa"/>
            <w:vAlign w:val="center"/>
          </w:tcPr>
          <w:p w14:paraId="207DC944"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 xml:space="preserve">Stupnja osposobljenosti </w:t>
            </w:r>
          </w:p>
        </w:tc>
        <w:tc>
          <w:tcPr>
            <w:tcW w:w="1588" w:type="dxa"/>
          </w:tcPr>
          <w:p w14:paraId="149F055B" w14:textId="77777777" w:rsidR="0022571C" w:rsidRPr="0022571C" w:rsidRDefault="0022571C" w:rsidP="006608B8">
            <w:pPr>
              <w:spacing w:after="0" w:line="276" w:lineRule="auto"/>
              <w:jc w:val="center"/>
              <w:rPr>
                <w:rFonts w:eastAsia="Calibri" w:cstheme="minorHAnsi"/>
                <w:sz w:val="20"/>
                <w:szCs w:val="20"/>
                <w:lang w:eastAsia="zh-CN"/>
              </w:rPr>
            </w:pPr>
            <w:r w:rsidRPr="0022571C">
              <w:rPr>
                <w:rFonts w:eastAsia="Calibri" w:cstheme="minorHAnsi"/>
                <w:b/>
                <w:sz w:val="20"/>
                <w:szCs w:val="20"/>
                <w:lang w:eastAsia="zh-CN"/>
              </w:rPr>
              <w:t>x</w:t>
            </w:r>
          </w:p>
        </w:tc>
        <w:tc>
          <w:tcPr>
            <w:tcW w:w="1559" w:type="dxa"/>
            <w:vAlign w:val="center"/>
          </w:tcPr>
          <w:p w14:paraId="339D2AC2"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2F7E1EE2"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tcPr>
          <w:p w14:paraId="147385BE" w14:textId="77777777" w:rsidR="0022571C" w:rsidRPr="0022571C" w:rsidRDefault="0022571C" w:rsidP="006608B8">
            <w:pPr>
              <w:spacing w:after="0" w:line="276" w:lineRule="auto"/>
              <w:jc w:val="both"/>
              <w:rPr>
                <w:rFonts w:eastAsia="Calibri" w:cstheme="minorHAnsi"/>
                <w:b/>
                <w:sz w:val="20"/>
                <w:szCs w:val="20"/>
                <w:lang w:eastAsia="zh-CN"/>
              </w:rPr>
            </w:pPr>
          </w:p>
        </w:tc>
      </w:tr>
      <w:tr w:rsidR="0022571C" w:rsidRPr="00BA667A" w14:paraId="11E25304" w14:textId="77777777" w:rsidTr="006608B8">
        <w:trPr>
          <w:trHeight w:val="367"/>
          <w:jc w:val="center"/>
        </w:trPr>
        <w:tc>
          <w:tcPr>
            <w:tcW w:w="7898" w:type="dxa"/>
            <w:vAlign w:val="center"/>
          </w:tcPr>
          <w:p w14:paraId="292DE16A"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tcPr>
          <w:p w14:paraId="602D67D0" w14:textId="77777777" w:rsidR="0022571C" w:rsidRPr="0022571C" w:rsidRDefault="0022571C" w:rsidP="006608B8">
            <w:pPr>
              <w:spacing w:after="0" w:line="276" w:lineRule="auto"/>
              <w:jc w:val="center"/>
              <w:rPr>
                <w:rFonts w:eastAsia="Calibri" w:cstheme="minorHAnsi"/>
                <w:sz w:val="20"/>
                <w:szCs w:val="20"/>
                <w:lang w:eastAsia="zh-CN"/>
              </w:rPr>
            </w:pPr>
            <w:r w:rsidRPr="0022571C">
              <w:rPr>
                <w:rFonts w:eastAsia="Calibri" w:cstheme="minorHAnsi"/>
                <w:b/>
                <w:sz w:val="20"/>
                <w:szCs w:val="20"/>
                <w:lang w:eastAsia="zh-CN"/>
              </w:rPr>
              <w:t>x</w:t>
            </w:r>
          </w:p>
        </w:tc>
        <w:tc>
          <w:tcPr>
            <w:tcW w:w="1559" w:type="dxa"/>
            <w:vAlign w:val="center"/>
          </w:tcPr>
          <w:p w14:paraId="48F47B44"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6629BE56"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tcPr>
          <w:p w14:paraId="6A77D2E4" w14:textId="77777777" w:rsidR="0022571C" w:rsidRPr="0022571C" w:rsidRDefault="0022571C" w:rsidP="006608B8">
            <w:pPr>
              <w:spacing w:after="0" w:line="276" w:lineRule="auto"/>
              <w:jc w:val="both"/>
              <w:rPr>
                <w:rFonts w:eastAsia="Calibri" w:cstheme="minorHAnsi"/>
                <w:b/>
                <w:sz w:val="20"/>
                <w:szCs w:val="20"/>
                <w:lang w:eastAsia="zh-CN"/>
              </w:rPr>
            </w:pPr>
          </w:p>
        </w:tc>
      </w:tr>
      <w:tr w:rsidR="0022571C" w:rsidRPr="00BA667A" w14:paraId="79218DCA" w14:textId="77777777" w:rsidTr="006608B8">
        <w:trPr>
          <w:trHeight w:val="600"/>
          <w:jc w:val="center"/>
        </w:trPr>
        <w:tc>
          <w:tcPr>
            <w:tcW w:w="13981" w:type="dxa"/>
            <w:gridSpan w:val="5"/>
            <w:vAlign w:val="center"/>
          </w:tcPr>
          <w:p w14:paraId="3297804B" w14:textId="77777777" w:rsidR="0022571C" w:rsidRPr="0022571C" w:rsidRDefault="0022571C" w:rsidP="006608B8">
            <w:pPr>
              <w:spacing w:after="0" w:line="276" w:lineRule="auto"/>
              <w:rPr>
                <w:rFonts w:eastAsia="Calibri" w:cstheme="minorHAnsi"/>
                <w:b/>
                <w:sz w:val="20"/>
                <w:szCs w:val="20"/>
                <w:lang w:eastAsia="zh-CN"/>
              </w:rPr>
            </w:pPr>
            <w:r w:rsidRPr="0022571C">
              <w:rPr>
                <w:rFonts w:eastAsia="Calibri" w:cstheme="minorHAnsi"/>
                <w:b/>
                <w:i/>
                <w:sz w:val="20"/>
                <w:szCs w:val="20"/>
                <w:lang w:eastAsia="zh-CN"/>
              </w:rPr>
              <w:t>Spremnost operativnih kapaciteta</w:t>
            </w:r>
          </w:p>
        </w:tc>
      </w:tr>
      <w:tr w:rsidR="0022571C" w:rsidRPr="00BA667A" w14:paraId="3961CB7E" w14:textId="77777777" w:rsidTr="006608B8">
        <w:trPr>
          <w:trHeight w:val="443"/>
          <w:jc w:val="center"/>
        </w:trPr>
        <w:tc>
          <w:tcPr>
            <w:tcW w:w="13981" w:type="dxa"/>
            <w:gridSpan w:val="5"/>
            <w:vAlign w:val="center"/>
          </w:tcPr>
          <w:p w14:paraId="5C76171E" w14:textId="77777777" w:rsidR="0022571C" w:rsidRPr="0022571C" w:rsidRDefault="0022571C" w:rsidP="006608B8">
            <w:pPr>
              <w:spacing w:after="0" w:line="276" w:lineRule="auto"/>
              <w:rPr>
                <w:rFonts w:eastAsia="Calibri" w:cstheme="minorHAnsi"/>
                <w:b/>
                <w:sz w:val="20"/>
                <w:szCs w:val="20"/>
                <w:lang w:eastAsia="zh-CN"/>
              </w:rPr>
            </w:pPr>
            <w:r w:rsidRPr="0022571C">
              <w:rPr>
                <w:rFonts w:eastAsia="Calibri" w:cstheme="minorHAnsi"/>
                <w:b/>
                <w:sz w:val="20"/>
                <w:szCs w:val="20"/>
                <w:lang w:eastAsia="zh-CN"/>
              </w:rPr>
              <w:t>POVJERENICI CIVILNE ZAŠTITE</w:t>
            </w:r>
          </w:p>
        </w:tc>
      </w:tr>
      <w:tr w:rsidR="0022571C" w:rsidRPr="00BA667A" w14:paraId="14E2B713" w14:textId="77777777" w:rsidTr="006608B8">
        <w:trPr>
          <w:trHeight w:val="357"/>
          <w:jc w:val="center"/>
        </w:trPr>
        <w:tc>
          <w:tcPr>
            <w:tcW w:w="7898" w:type="dxa"/>
            <w:vAlign w:val="center"/>
          </w:tcPr>
          <w:p w14:paraId="77C86255"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popunjenosti ljudstvom</w:t>
            </w:r>
          </w:p>
        </w:tc>
        <w:tc>
          <w:tcPr>
            <w:tcW w:w="1588" w:type="dxa"/>
            <w:vAlign w:val="center"/>
          </w:tcPr>
          <w:p w14:paraId="5D71549B"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tcPr>
          <w:p w14:paraId="5FC7B6B7" w14:textId="77777777" w:rsidR="0022571C" w:rsidRPr="0022571C" w:rsidRDefault="0022571C" w:rsidP="006608B8">
            <w:pPr>
              <w:spacing w:after="200" w:line="276" w:lineRule="auto"/>
              <w:jc w:val="both"/>
              <w:rPr>
                <w:rFonts w:eastAsia="Calibri" w:cstheme="minorHAnsi"/>
                <w:b/>
                <w:sz w:val="20"/>
                <w:szCs w:val="20"/>
                <w:lang w:eastAsia="zh-CN"/>
              </w:rPr>
            </w:pPr>
          </w:p>
        </w:tc>
        <w:tc>
          <w:tcPr>
            <w:tcW w:w="1560" w:type="dxa"/>
            <w:vAlign w:val="center"/>
          </w:tcPr>
          <w:p w14:paraId="0BB986B7"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vAlign w:val="center"/>
          </w:tcPr>
          <w:p w14:paraId="6771D419" w14:textId="77777777" w:rsidR="0022571C" w:rsidRPr="0022571C" w:rsidRDefault="0022571C" w:rsidP="006608B8">
            <w:pPr>
              <w:spacing w:after="20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22571C" w:rsidRPr="00BA667A" w14:paraId="375A1133" w14:textId="77777777" w:rsidTr="006608B8">
        <w:trPr>
          <w:trHeight w:val="357"/>
          <w:jc w:val="center"/>
        </w:trPr>
        <w:tc>
          <w:tcPr>
            <w:tcW w:w="7898" w:type="dxa"/>
            <w:vAlign w:val="center"/>
          </w:tcPr>
          <w:p w14:paraId="58960E45"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spremnosti zapovjednog osoblja</w:t>
            </w:r>
          </w:p>
        </w:tc>
        <w:tc>
          <w:tcPr>
            <w:tcW w:w="1588" w:type="dxa"/>
          </w:tcPr>
          <w:p w14:paraId="0FAE5A04"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2EC002FA"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173EFB27"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tcPr>
          <w:p w14:paraId="6635C1D6" w14:textId="77777777" w:rsidR="0022571C" w:rsidRPr="0022571C" w:rsidRDefault="0022571C" w:rsidP="006608B8">
            <w:pPr>
              <w:spacing w:after="200" w:line="276" w:lineRule="auto"/>
              <w:jc w:val="both"/>
              <w:rPr>
                <w:rFonts w:eastAsia="Calibri" w:cstheme="minorHAnsi"/>
                <w:b/>
                <w:sz w:val="20"/>
                <w:szCs w:val="20"/>
                <w:lang w:eastAsia="zh-CN"/>
              </w:rPr>
            </w:pPr>
          </w:p>
        </w:tc>
      </w:tr>
      <w:tr w:rsidR="0022571C" w:rsidRPr="00BA667A" w14:paraId="3652408F" w14:textId="77777777" w:rsidTr="006608B8">
        <w:trPr>
          <w:trHeight w:val="357"/>
          <w:jc w:val="center"/>
        </w:trPr>
        <w:tc>
          <w:tcPr>
            <w:tcW w:w="7898" w:type="dxa"/>
            <w:vAlign w:val="center"/>
          </w:tcPr>
          <w:p w14:paraId="15529EEE"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osposobljenosti ljudstva i zapovjednog osoblja</w:t>
            </w:r>
          </w:p>
        </w:tc>
        <w:tc>
          <w:tcPr>
            <w:tcW w:w="1588" w:type="dxa"/>
          </w:tcPr>
          <w:p w14:paraId="1DA7DC4A"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4BBAD5D4"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59AA02C7"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376" w:type="dxa"/>
          </w:tcPr>
          <w:p w14:paraId="6A39612F" w14:textId="77777777" w:rsidR="0022571C" w:rsidRPr="0022571C" w:rsidRDefault="0022571C" w:rsidP="006608B8">
            <w:pPr>
              <w:spacing w:after="200" w:line="276" w:lineRule="auto"/>
              <w:jc w:val="both"/>
              <w:rPr>
                <w:rFonts w:eastAsia="Calibri" w:cstheme="minorHAnsi"/>
                <w:b/>
                <w:sz w:val="20"/>
                <w:szCs w:val="20"/>
                <w:lang w:eastAsia="zh-CN"/>
              </w:rPr>
            </w:pPr>
          </w:p>
        </w:tc>
      </w:tr>
      <w:tr w:rsidR="0022571C" w:rsidRPr="00BA667A" w14:paraId="701F7744" w14:textId="77777777" w:rsidTr="006608B8">
        <w:trPr>
          <w:trHeight w:val="349"/>
          <w:jc w:val="center"/>
        </w:trPr>
        <w:tc>
          <w:tcPr>
            <w:tcW w:w="7898" w:type="dxa"/>
            <w:vAlign w:val="center"/>
          </w:tcPr>
          <w:p w14:paraId="0C838ACA" w14:textId="77777777" w:rsidR="0022571C" w:rsidRPr="0022571C" w:rsidRDefault="0022571C" w:rsidP="006608B8">
            <w:pPr>
              <w:spacing w:after="0" w:line="276" w:lineRule="auto"/>
              <w:rPr>
                <w:rFonts w:eastAsia="Calibri" w:cstheme="minorHAnsi"/>
                <w:b/>
                <w:sz w:val="20"/>
                <w:szCs w:val="20"/>
                <w:lang w:eastAsia="zh-CN"/>
              </w:rPr>
            </w:pPr>
            <w:r w:rsidRPr="0022571C">
              <w:rPr>
                <w:rFonts w:eastAsia="Calibri" w:cstheme="minorHAnsi"/>
                <w:sz w:val="20"/>
                <w:szCs w:val="20"/>
                <w:lang w:eastAsia="zh-CN"/>
              </w:rPr>
              <w:t>Stupnja uvježbanosti</w:t>
            </w:r>
          </w:p>
        </w:tc>
        <w:tc>
          <w:tcPr>
            <w:tcW w:w="1588" w:type="dxa"/>
          </w:tcPr>
          <w:p w14:paraId="2D701CE2"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4110D81A"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3E3F3AA8"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376" w:type="dxa"/>
          </w:tcPr>
          <w:p w14:paraId="1ABA1760" w14:textId="77777777" w:rsidR="0022571C" w:rsidRPr="0022571C" w:rsidRDefault="0022571C" w:rsidP="006608B8">
            <w:pPr>
              <w:spacing w:after="200" w:line="276" w:lineRule="auto"/>
              <w:jc w:val="both"/>
              <w:rPr>
                <w:rFonts w:eastAsia="Calibri" w:cstheme="minorHAnsi"/>
                <w:b/>
                <w:sz w:val="20"/>
                <w:szCs w:val="20"/>
                <w:lang w:eastAsia="zh-CN"/>
              </w:rPr>
            </w:pPr>
          </w:p>
        </w:tc>
      </w:tr>
      <w:tr w:rsidR="0022571C" w:rsidRPr="00BA667A" w14:paraId="757FC3ED" w14:textId="77777777" w:rsidTr="006608B8">
        <w:trPr>
          <w:trHeight w:val="357"/>
          <w:jc w:val="center"/>
        </w:trPr>
        <w:tc>
          <w:tcPr>
            <w:tcW w:w="7898" w:type="dxa"/>
            <w:vAlign w:val="center"/>
          </w:tcPr>
          <w:p w14:paraId="022F7128" w14:textId="77777777" w:rsidR="0022571C" w:rsidRPr="0022571C" w:rsidRDefault="0022571C" w:rsidP="006608B8">
            <w:pPr>
              <w:spacing w:after="0" w:line="276" w:lineRule="auto"/>
              <w:rPr>
                <w:rFonts w:eastAsia="Calibri" w:cstheme="minorHAnsi"/>
                <w:sz w:val="20"/>
                <w:szCs w:val="20"/>
                <w:u w:val="single"/>
                <w:lang w:eastAsia="zh-CN"/>
              </w:rPr>
            </w:pPr>
            <w:r w:rsidRPr="0022571C">
              <w:rPr>
                <w:rFonts w:eastAsia="Calibri" w:cstheme="minorHAnsi"/>
                <w:sz w:val="20"/>
                <w:szCs w:val="20"/>
                <w:lang w:eastAsia="zh-CN"/>
              </w:rPr>
              <w:t>Stupnja opremljenosti materijalnim sredstvima i opremom</w:t>
            </w:r>
          </w:p>
        </w:tc>
        <w:tc>
          <w:tcPr>
            <w:tcW w:w="1588" w:type="dxa"/>
          </w:tcPr>
          <w:p w14:paraId="7114ABF9" w14:textId="77777777" w:rsidR="0022571C" w:rsidRPr="0022571C" w:rsidRDefault="0022571C" w:rsidP="006608B8">
            <w:pPr>
              <w:spacing w:after="200" w:line="276" w:lineRule="auto"/>
              <w:jc w:val="both"/>
              <w:rPr>
                <w:rFonts w:eastAsia="Calibri" w:cstheme="minorHAnsi"/>
                <w:b/>
                <w:sz w:val="20"/>
                <w:szCs w:val="20"/>
                <w:lang w:eastAsia="zh-CN"/>
              </w:rPr>
            </w:pPr>
          </w:p>
        </w:tc>
        <w:tc>
          <w:tcPr>
            <w:tcW w:w="1559" w:type="dxa"/>
            <w:vAlign w:val="center"/>
          </w:tcPr>
          <w:p w14:paraId="41166240"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12C4064C"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376" w:type="dxa"/>
          </w:tcPr>
          <w:p w14:paraId="05324B4F" w14:textId="77777777" w:rsidR="0022571C" w:rsidRPr="0022571C" w:rsidRDefault="0022571C" w:rsidP="006608B8">
            <w:pPr>
              <w:spacing w:after="200" w:line="276" w:lineRule="auto"/>
              <w:jc w:val="both"/>
              <w:rPr>
                <w:rFonts w:eastAsia="Calibri" w:cstheme="minorHAnsi"/>
                <w:b/>
                <w:sz w:val="20"/>
                <w:szCs w:val="20"/>
                <w:lang w:eastAsia="zh-CN"/>
              </w:rPr>
            </w:pPr>
          </w:p>
        </w:tc>
      </w:tr>
      <w:tr w:rsidR="0022571C" w:rsidRPr="00BA667A" w14:paraId="317992B3" w14:textId="77777777" w:rsidTr="006608B8">
        <w:trPr>
          <w:trHeight w:val="357"/>
          <w:jc w:val="center"/>
        </w:trPr>
        <w:tc>
          <w:tcPr>
            <w:tcW w:w="7898" w:type="dxa"/>
            <w:vAlign w:val="center"/>
          </w:tcPr>
          <w:p w14:paraId="418C5E13" w14:textId="77777777" w:rsidR="0022571C" w:rsidRPr="0022571C" w:rsidRDefault="0022571C" w:rsidP="006608B8">
            <w:pPr>
              <w:spacing w:after="0" w:line="276" w:lineRule="auto"/>
              <w:rPr>
                <w:rFonts w:eastAsia="Calibri" w:cstheme="minorHAnsi"/>
                <w:sz w:val="20"/>
                <w:szCs w:val="20"/>
                <w:u w:val="single"/>
                <w:lang w:eastAsia="zh-CN"/>
              </w:rPr>
            </w:pPr>
            <w:r w:rsidRPr="0022571C">
              <w:rPr>
                <w:rFonts w:eastAsia="Calibri" w:cstheme="minorHAnsi"/>
                <w:sz w:val="20"/>
                <w:szCs w:val="20"/>
                <w:lang w:eastAsia="zh-CN"/>
              </w:rPr>
              <w:t>Vremena mobilizacijske spremnosti/operativne gotovosti</w:t>
            </w:r>
          </w:p>
        </w:tc>
        <w:tc>
          <w:tcPr>
            <w:tcW w:w="1588" w:type="dxa"/>
          </w:tcPr>
          <w:p w14:paraId="4101C5DC" w14:textId="77777777" w:rsidR="0022571C" w:rsidRPr="0022571C" w:rsidRDefault="0022571C" w:rsidP="006608B8">
            <w:pPr>
              <w:spacing w:after="200" w:line="276" w:lineRule="auto"/>
              <w:jc w:val="both"/>
              <w:rPr>
                <w:rFonts w:eastAsia="Calibri" w:cstheme="minorHAnsi"/>
                <w:b/>
                <w:sz w:val="20"/>
                <w:szCs w:val="20"/>
                <w:lang w:eastAsia="zh-CN"/>
              </w:rPr>
            </w:pPr>
          </w:p>
        </w:tc>
        <w:tc>
          <w:tcPr>
            <w:tcW w:w="1559" w:type="dxa"/>
            <w:vAlign w:val="center"/>
          </w:tcPr>
          <w:p w14:paraId="7C106348"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1BBDC39C"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5A05F44A" w14:textId="77777777" w:rsidR="0022571C" w:rsidRPr="0022571C" w:rsidRDefault="0022571C" w:rsidP="006608B8">
            <w:pPr>
              <w:spacing w:after="200" w:line="276" w:lineRule="auto"/>
              <w:jc w:val="both"/>
              <w:rPr>
                <w:rFonts w:eastAsia="Calibri" w:cstheme="minorHAnsi"/>
                <w:b/>
                <w:sz w:val="20"/>
                <w:szCs w:val="20"/>
                <w:lang w:eastAsia="zh-CN"/>
              </w:rPr>
            </w:pPr>
          </w:p>
        </w:tc>
      </w:tr>
      <w:tr w:rsidR="0022571C" w:rsidRPr="00BA667A" w14:paraId="7E759A23" w14:textId="77777777" w:rsidTr="006608B8">
        <w:trPr>
          <w:trHeight w:val="357"/>
          <w:jc w:val="center"/>
        </w:trPr>
        <w:tc>
          <w:tcPr>
            <w:tcW w:w="7898" w:type="dxa"/>
            <w:vAlign w:val="center"/>
          </w:tcPr>
          <w:p w14:paraId="1FFDB25F" w14:textId="77777777" w:rsidR="0022571C" w:rsidRPr="0022571C" w:rsidRDefault="0022571C" w:rsidP="006608B8">
            <w:pPr>
              <w:spacing w:after="0" w:line="276" w:lineRule="auto"/>
              <w:rPr>
                <w:rFonts w:eastAsia="Calibri" w:cstheme="minorHAnsi"/>
                <w:sz w:val="20"/>
                <w:szCs w:val="20"/>
                <w:u w:val="single"/>
                <w:lang w:eastAsia="zh-CN"/>
              </w:rPr>
            </w:pPr>
            <w:r w:rsidRPr="0022571C">
              <w:rPr>
                <w:rFonts w:eastAsia="Calibri" w:cstheme="minorHAnsi"/>
                <w:sz w:val="20"/>
                <w:szCs w:val="20"/>
                <w:lang w:eastAsia="zh-CN"/>
              </w:rPr>
              <w:t>Samodostatnosti i logističkoj potpori</w:t>
            </w:r>
          </w:p>
        </w:tc>
        <w:tc>
          <w:tcPr>
            <w:tcW w:w="1588" w:type="dxa"/>
          </w:tcPr>
          <w:p w14:paraId="62B0BC14" w14:textId="77777777" w:rsidR="0022571C" w:rsidRPr="0022571C" w:rsidRDefault="0022571C" w:rsidP="006608B8">
            <w:pPr>
              <w:spacing w:after="200" w:line="276" w:lineRule="auto"/>
              <w:jc w:val="both"/>
              <w:rPr>
                <w:rFonts w:eastAsia="Calibri" w:cstheme="minorHAnsi"/>
                <w:b/>
                <w:sz w:val="20"/>
                <w:szCs w:val="20"/>
                <w:lang w:eastAsia="zh-CN"/>
              </w:rPr>
            </w:pPr>
          </w:p>
        </w:tc>
        <w:tc>
          <w:tcPr>
            <w:tcW w:w="1559" w:type="dxa"/>
            <w:vAlign w:val="center"/>
          </w:tcPr>
          <w:p w14:paraId="312C35BD"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081671C6"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601771CC" w14:textId="77777777" w:rsidR="0022571C" w:rsidRPr="0022571C" w:rsidRDefault="0022571C" w:rsidP="006608B8">
            <w:pPr>
              <w:spacing w:after="200" w:line="276" w:lineRule="auto"/>
              <w:jc w:val="both"/>
              <w:rPr>
                <w:rFonts w:eastAsia="Calibri" w:cstheme="minorHAnsi"/>
                <w:b/>
                <w:sz w:val="20"/>
                <w:szCs w:val="20"/>
                <w:lang w:eastAsia="zh-CN"/>
              </w:rPr>
            </w:pPr>
          </w:p>
        </w:tc>
      </w:tr>
      <w:tr w:rsidR="0022571C" w:rsidRPr="00BA667A" w14:paraId="2A82284F" w14:textId="77777777" w:rsidTr="006608B8">
        <w:trPr>
          <w:trHeight w:val="367"/>
          <w:jc w:val="center"/>
        </w:trPr>
        <w:tc>
          <w:tcPr>
            <w:tcW w:w="13981" w:type="dxa"/>
            <w:gridSpan w:val="5"/>
            <w:vAlign w:val="center"/>
          </w:tcPr>
          <w:p w14:paraId="00A73AA9" w14:textId="77777777" w:rsidR="0022571C" w:rsidRPr="0022571C" w:rsidRDefault="0022571C" w:rsidP="006608B8">
            <w:pPr>
              <w:spacing w:before="120" w:after="120" w:line="276" w:lineRule="auto"/>
              <w:jc w:val="both"/>
              <w:rPr>
                <w:rFonts w:eastAsia="Calibri" w:cstheme="minorHAnsi"/>
                <w:b/>
                <w:sz w:val="20"/>
                <w:szCs w:val="20"/>
                <w:lang w:eastAsia="zh-CN"/>
              </w:rPr>
            </w:pPr>
            <w:r w:rsidRPr="0022571C">
              <w:rPr>
                <w:rFonts w:eastAsia="Calibri" w:cstheme="minorHAnsi"/>
                <w:b/>
                <w:sz w:val="20"/>
                <w:szCs w:val="20"/>
                <w:lang w:eastAsia="zh-CN"/>
              </w:rPr>
              <w:t>PRAVNE OSOBE OD INTERESA ZA SUSTAV CIVILNE ZAŠTITE</w:t>
            </w:r>
          </w:p>
        </w:tc>
      </w:tr>
      <w:tr w:rsidR="0022571C" w:rsidRPr="00BA667A" w14:paraId="6C6470F4" w14:textId="77777777" w:rsidTr="006608B8">
        <w:trPr>
          <w:trHeight w:val="367"/>
          <w:jc w:val="center"/>
        </w:trPr>
        <w:tc>
          <w:tcPr>
            <w:tcW w:w="7898" w:type="dxa"/>
            <w:vAlign w:val="center"/>
          </w:tcPr>
          <w:p w14:paraId="5E511A0B"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popunjenosti ljudstvom</w:t>
            </w:r>
          </w:p>
        </w:tc>
        <w:tc>
          <w:tcPr>
            <w:tcW w:w="1588" w:type="dxa"/>
          </w:tcPr>
          <w:p w14:paraId="6860F7F1" w14:textId="77777777" w:rsidR="0022571C" w:rsidRPr="0022571C" w:rsidRDefault="0022571C" w:rsidP="006608B8">
            <w:pPr>
              <w:spacing w:after="200" w:line="276" w:lineRule="auto"/>
              <w:jc w:val="both"/>
              <w:rPr>
                <w:rFonts w:eastAsia="Calibri" w:cstheme="minorHAnsi"/>
                <w:b/>
                <w:sz w:val="20"/>
                <w:szCs w:val="20"/>
                <w:lang w:eastAsia="zh-CN"/>
              </w:rPr>
            </w:pPr>
          </w:p>
        </w:tc>
        <w:tc>
          <w:tcPr>
            <w:tcW w:w="1559" w:type="dxa"/>
          </w:tcPr>
          <w:p w14:paraId="6B14B5E9"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149391ED"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tcPr>
          <w:p w14:paraId="7C51E252" w14:textId="77777777" w:rsidR="0022571C" w:rsidRPr="0022571C" w:rsidRDefault="0022571C" w:rsidP="006608B8">
            <w:pPr>
              <w:spacing w:after="200" w:line="276" w:lineRule="auto"/>
              <w:jc w:val="both"/>
              <w:rPr>
                <w:rFonts w:eastAsia="Calibri" w:cstheme="minorHAnsi"/>
                <w:b/>
                <w:sz w:val="20"/>
                <w:szCs w:val="20"/>
                <w:lang w:eastAsia="zh-CN"/>
              </w:rPr>
            </w:pPr>
          </w:p>
        </w:tc>
      </w:tr>
      <w:tr w:rsidR="0022571C" w:rsidRPr="00BA667A" w14:paraId="617EBE02" w14:textId="77777777" w:rsidTr="006608B8">
        <w:trPr>
          <w:trHeight w:val="367"/>
          <w:jc w:val="center"/>
        </w:trPr>
        <w:tc>
          <w:tcPr>
            <w:tcW w:w="7898" w:type="dxa"/>
            <w:vAlign w:val="center"/>
          </w:tcPr>
          <w:p w14:paraId="644E2292"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spremnosti zapovjednog osoblja</w:t>
            </w:r>
          </w:p>
        </w:tc>
        <w:tc>
          <w:tcPr>
            <w:tcW w:w="1588" w:type="dxa"/>
            <w:vAlign w:val="center"/>
          </w:tcPr>
          <w:p w14:paraId="24912477"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6F30B282"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3A3D17CB"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54C6963E"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74566C65" w14:textId="77777777" w:rsidTr="006608B8">
        <w:trPr>
          <w:trHeight w:val="367"/>
          <w:jc w:val="center"/>
        </w:trPr>
        <w:tc>
          <w:tcPr>
            <w:tcW w:w="7898" w:type="dxa"/>
            <w:vAlign w:val="center"/>
          </w:tcPr>
          <w:p w14:paraId="564C4BBC"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osposobljenosti ljudstva i zapovjednog osoblja</w:t>
            </w:r>
          </w:p>
        </w:tc>
        <w:tc>
          <w:tcPr>
            <w:tcW w:w="1588" w:type="dxa"/>
            <w:vAlign w:val="center"/>
          </w:tcPr>
          <w:p w14:paraId="4802528C"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1C25AA3D"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6C00B6C8"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72710194"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51FCF5B8" w14:textId="77777777" w:rsidTr="006608B8">
        <w:trPr>
          <w:trHeight w:val="367"/>
          <w:jc w:val="center"/>
        </w:trPr>
        <w:tc>
          <w:tcPr>
            <w:tcW w:w="7898" w:type="dxa"/>
            <w:vAlign w:val="center"/>
          </w:tcPr>
          <w:p w14:paraId="3289529B"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vAlign w:val="center"/>
          </w:tcPr>
          <w:p w14:paraId="5932DE25"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0F81297B"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692106B5"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330B4258"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4F3ACAA0" w14:textId="77777777" w:rsidTr="006608B8">
        <w:trPr>
          <w:trHeight w:val="352"/>
          <w:jc w:val="center"/>
        </w:trPr>
        <w:tc>
          <w:tcPr>
            <w:tcW w:w="7898" w:type="dxa"/>
            <w:vAlign w:val="center"/>
          </w:tcPr>
          <w:p w14:paraId="706B862F"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opremljenosti materijalnim sredstvima i opremom</w:t>
            </w:r>
          </w:p>
        </w:tc>
        <w:tc>
          <w:tcPr>
            <w:tcW w:w="1588" w:type="dxa"/>
            <w:vAlign w:val="center"/>
          </w:tcPr>
          <w:p w14:paraId="680799F4"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06AA209A"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47B16A31"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7C43C71E"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52A5ABC1" w14:textId="77777777" w:rsidTr="006608B8">
        <w:trPr>
          <w:trHeight w:val="352"/>
          <w:jc w:val="center"/>
        </w:trPr>
        <w:tc>
          <w:tcPr>
            <w:tcW w:w="7898" w:type="dxa"/>
            <w:vAlign w:val="center"/>
          </w:tcPr>
          <w:p w14:paraId="1D7C385D"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Vremena mobilizacijske spremnosti/operativne gotovosti</w:t>
            </w:r>
          </w:p>
        </w:tc>
        <w:tc>
          <w:tcPr>
            <w:tcW w:w="1588" w:type="dxa"/>
            <w:vAlign w:val="center"/>
          </w:tcPr>
          <w:p w14:paraId="418B1244"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0F488350"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6BE247E9"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62EDAA28"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3D957ADC" w14:textId="77777777" w:rsidTr="006608B8">
        <w:trPr>
          <w:trHeight w:val="352"/>
          <w:jc w:val="center"/>
        </w:trPr>
        <w:tc>
          <w:tcPr>
            <w:tcW w:w="7898" w:type="dxa"/>
            <w:vAlign w:val="center"/>
          </w:tcPr>
          <w:p w14:paraId="38BAE22E"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Samodostatnosti i logističkoj potpori</w:t>
            </w:r>
          </w:p>
        </w:tc>
        <w:tc>
          <w:tcPr>
            <w:tcW w:w="1588" w:type="dxa"/>
            <w:vAlign w:val="center"/>
          </w:tcPr>
          <w:p w14:paraId="7483DB18"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01792680"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1FC6BCDE"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26484540"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01E0C173" w14:textId="77777777" w:rsidTr="006608B8">
        <w:trPr>
          <w:trHeight w:val="336"/>
          <w:jc w:val="center"/>
        </w:trPr>
        <w:tc>
          <w:tcPr>
            <w:tcW w:w="13981" w:type="dxa"/>
            <w:gridSpan w:val="5"/>
            <w:vAlign w:val="center"/>
          </w:tcPr>
          <w:p w14:paraId="2A971A82" w14:textId="77777777" w:rsidR="0022571C" w:rsidRPr="0022571C" w:rsidRDefault="0022571C" w:rsidP="006608B8">
            <w:pPr>
              <w:spacing w:after="0" w:line="276" w:lineRule="auto"/>
              <w:rPr>
                <w:rFonts w:eastAsia="Calibri" w:cstheme="minorHAnsi"/>
                <w:b/>
                <w:sz w:val="20"/>
                <w:szCs w:val="20"/>
                <w:lang w:eastAsia="zh-CN"/>
              </w:rPr>
            </w:pPr>
            <w:r w:rsidRPr="0022571C">
              <w:rPr>
                <w:rFonts w:eastAsia="Calibri" w:cstheme="minorHAnsi"/>
                <w:b/>
                <w:sz w:val="20"/>
                <w:szCs w:val="20"/>
                <w:lang w:eastAsia="zh-CN"/>
              </w:rPr>
              <w:t>OPERATIVNE SNAGE CRVENOG KRIŽA</w:t>
            </w:r>
          </w:p>
        </w:tc>
      </w:tr>
      <w:tr w:rsidR="0022571C" w:rsidRPr="00BA667A" w14:paraId="59C92B92" w14:textId="77777777" w:rsidTr="006608B8">
        <w:trPr>
          <w:trHeight w:val="357"/>
          <w:jc w:val="center"/>
        </w:trPr>
        <w:tc>
          <w:tcPr>
            <w:tcW w:w="7898" w:type="dxa"/>
            <w:vAlign w:val="center"/>
          </w:tcPr>
          <w:p w14:paraId="266A128D"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popunjenosti ljudstvom</w:t>
            </w:r>
          </w:p>
        </w:tc>
        <w:tc>
          <w:tcPr>
            <w:tcW w:w="1588" w:type="dxa"/>
          </w:tcPr>
          <w:p w14:paraId="4E56606C" w14:textId="77777777" w:rsidR="0022571C" w:rsidRPr="0022571C" w:rsidRDefault="0022571C" w:rsidP="006608B8">
            <w:pPr>
              <w:spacing w:after="200" w:line="276" w:lineRule="auto"/>
              <w:jc w:val="both"/>
              <w:rPr>
                <w:rFonts w:eastAsia="Calibri" w:cstheme="minorHAnsi"/>
                <w:b/>
                <w:sz w:val="20"/>
                <w:szCs w:val="20"/>
                <w:lang w:eastAsia="zh-CN"/>
              </w:rPr>
            </w:pPr>
          </w:p>
        </w:tc>
        <w:tc>
          <w:tcPr>
            <w:tcW w:w="1559" w:type="dxa"/>
            <w:vAlign w:val="center"/>
          </w:tcPr>
          <w:p w14:paraId="62BDFEBA"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2DE20A33"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53AE1E31"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2F6F4059" w14:textId="77777777" w:rsidTr="006608B8">
        <w:trPr>
          <w:trHeight w:val="357"/>
          <w:jc w:val="center"/>
        </w:trPr>
        <w:tc>
          <w:tcPr>
            <w:tcW w:w="7898" w:type="dxa"/>
            <w:vAlign w:val="center"/>
          </w:tcPr>
          <w:p w14:paraId="15995DDA"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spremnosti zapovjednog osoblja</w:t>
            </w:r>
          </w:p>
        </w:tc>
        <w:tc>
          <w:tcPr>
            <w:tcW w:w="1588" w:type="dxa"/>
            <w:vAlign w:val="center"/>
          </w:tcPr>
          <w:p w14:paraId="37B2378F"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4B0A27BD"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5FA35FBD"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199CCCF3"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4906698E" w14:textId="77777777" w:rsidTr="006608B8">
        <w:trPr>
          <w:trHeight w:val="357"/>
          <w:jc w:val="center"/>
        </w:trPr>
        <w:tc>
          <w:tcPr>
            <w:tcW w:w="7898" w:type="dxa"/>
            <w:vAlign w:val="center"/>
          </w:tcPr>
          <w:p w14:paraId="5A046767"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osposobljenosti ljudstva i zapovjednog osoblja</w:t>
            </w:r>
          </w:p>
        </w:tc>
        <w:tc>
          <w:tcPr>
            <w:tcW w:w="1588" w:type="dxa"/>
            <w:vAlign w:val="center"/>
          </w:tcPr>
          <w:p w14:paraId="75FFC8C9"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70C6B636"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60" w:type="dxa"/>
            <w:vAlign w:val="center"/>
          </w:tcPr>
          <w:p w14:paraId="124924BD"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1B132886"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5E1A45DE" w14:textId="77777777" w:rsidTr="006608B8">
        <w:trPr>
          <w:trHeight w:val="349"/>
          <w:jc w:val="center"/>
        </w:trPr>
        <w:tc>
          <w:tcPr>
            <w:tcW w:w="7898" w:type="dxa"/>
            <w:vAlign w:val="center"/>
          </w:tcPr>
          <w:p w14:paraId="160C545D"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vAlign w:val="center"/>
          </w:tcPr>
          <w:p w14:paraId="720D3D36"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00F24120"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60" w:type="dxa"/>
            <w:vAlign w:val="center"/>
          </w:tcPr>
          <w:p w14:paraId="68B90984"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1DAF0332"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5A9D9A8C" w14:textId="77777777" w:rsidTr="006608B8">
        <w:trPr>
          <w:trHeight w:val="357"/>
          <w:jc w:val="center"/>
        </w:trPr>
        <w:tc>
          <w:tcPr>
            <w:tcW w:w="7898" w:type="dxa"/>
            <w:vAlign w:val="center"/>
          </w:tcPr>
          <w:p w14:paraId="30F73209"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opremljenosti materijalnim sredstvima i opremom</w:t>
            </w:r>
          </w:p>
        </w:tc>
        <w:tc>
          <w:tcPr>
            <w:tcW w:w="1588" w:type="dxa"/>
            <w:vAlign w:val="center"/>
          </w:tcPr>
          <w:p w14:paraId="16475BB0"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4A952F4D"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60" w:type="dxa"/>
            <w:vAlign w:val="center"/>
          </w:tcPr>
          <w:p w14:paraId="584477EF"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55B9F94B"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27B3149D" w14:textId="77777777" w:rsidTr="006608B8">
        <w:trPr>
          <w:trHeight w:val="357"/>
          <w:jc w:val="center"/>
        </w:trPr>
        <w:tc>
          <w:tcPr>
            <w:tcW w:w="7898" w:type="dxa"/>
            <w:vAlign w:val="center"/>
          </w:tcPr>
          <w:p w14:paraId="6B3EC0B4"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Vremena mobilizacijske spremnosti/operativne gotovosti</w:t>
            </w:r>
          </w:p>
        </w:tc>
        <w:tc>
          <w:tcPr>
            <w:tcW w:w="1588" w:type="dxa"/>
            <w:vAlign w:val="center"/>
          </w:tcPr>
          <w:p w14:paraId="61739D0B"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2B5C9F51"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60" w:type="dxa"/>
            <w:vAlign w:val="center"/>
          </w:tcPr>
          <w:p w14:paraId="1B58A49E"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32B01219"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78D1D3CA" w14:textId="77777777" w:rsidTr="006608B8">
        <w:trPr>
          <w:trHeight w:val="357"/>
          <w:jc w:val="center"/>
        </w:trPr>
        <w:tc>
          <w:tcPr>
            <w:tcW w:w="7898" w:type="dxa"/>
            <w:vAlign w:val="center"/>
          </w:tcPr>
          <w:p w14:paraId="1C2A821C"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Samodostatnosti i logističkoj potpori</w:t>
            </w:r>
          </w:p>
        </w:tc>
        <w:tc>
          <w:tcPr>
            <w:tcW w:w="1588" w:type="dxa"/>
            <w:vAlign w:val="center"/>
          </w:tcPr>
          <w:p w14:paraId="25CE330E"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7289737A"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60" w:type="dxa"/>
            <w:vAlign w:val="center"/>
          </w:tcPr>
          <w:p w14:paraId="1E2015E5"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4FF4AE5C"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15E7678A" w14:textId="77777777" w:rsidTr="006608B8">
        <w:trPr>
          <w:trHeight w:val="367"/>
          <w:jc w:val="center"/>
        </w:trPr>
        <w:tc>
          <w:tcPr>
            <w:tcW w:w="13981" w:type="dxa"/>
            <w:gridSpan w:val="5"/>
            <w:vAlign w:val="center"/>
          </w:tcPr>
          <w:p w14:paraId="24B6DA74" w14:textId="77777777" w:rsidR="0022571C" w:rsidRPr="0022571C" w:rsidRDefault="0022571C" w:rsidP="006608B8">
            <w:pPr>
              <w:spacing w:before="120" w:after="120" w:line="276" w:lineRule="auto"/>
              <w:jc w:val="both"/>
              <w:rPr>
                <w:rFonts w:eastAsia="Calibri" w:cstheme="minorHAnsi"/>
                <w:b/>
                <w:sz w:val="20"/>
                <w:szCs w:val="20"/>
                <w:lang w:eastAsia="zh-CN"/>
              </w:rPr>
            </w:pPr>
            <w:r w:rsidRPr="0022571C">
              <w:rPr>
                <w:rFonts w:eastAsia="Calibri" w:cstheme="minorHAnsi"/>
                <w:b/>
                <w:sz w:val="20"/>
                <w:szCs w:val="20"/>
                <w:lang w:eastAsia="zh-CN"/>
              </w:rPr>
              <w:t>OPERATIVNE SNAGE VATROGASTVA</w:t>
            </w:r>
          </w:p>
        </w:tc>
      </w:tr>
      <w:tr w:rsidR="0022571C" w:rsidRPr="00BA667A" w14:paraId="2737287A" w14:textId="77777777" w:rsidTr="006608B8">
        <w:trPr>
          <w:trHeight w:val="367"/>
          <w:jc w:val="center"/>
        </w:trPr>
        <w:tc>
          <w:tcPr>
            <w:tcW w:w="7898" w:type="dxa"/>
            <w:vAlign w:val="center"/>
          </w:tcPr>
          <w:p w14:paraId="697BD2FA"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popunjenosti ljudstvom</w:t>
            </w:r>
          </w:p>
        </w:tc>
        <w:tc>
          <w:tcPr>
            <w:tcW w:w="1588" w:type="dxa"/>
          </w:tcPr>
          <w:p w14:paraId="4E59A35A" w14:textId="77777777" w:rsidR="0022571C" w:rsidRPr="0022571C" w:rsidRDefault="0022571C" w:rsidP="006608B8">
            <w:pPr>
              <w:spacing w:after="200" w:line="276" w:lineRule="auto"/>
              <w:jc w:val="both"/>
              <w:rPr>
                <w:rFonts w:eastAsia="Calibri" w:cstheme="minorHAnsi"/>
                <w:b/>
                <w:sz w:val="20"/>
                <w:szCs w:val="20"/>
                <w:lang w:eastAsia="zh-CN"/>
              </w:rPr>
            </w:pPr>
          </w:p>
        </w:tc>
        <w:tc>
          <w:tcPr>
            <w:tcW w:w="1559" w:type="dxa"/>
            <w:vAlign w:val="center"/>
          </w:tcPr>
          <w:p w14:paraId="5FDC8810"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2A5CBBE2"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vAlign w:val="center"/>
          </w:tcPr>
          <w:p w14:paraId="42A0A06C"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73CE79DD" w14:textId="77777777" w:rsidTr="006608B8">
        <w:trPr>
          <w:trHeight w:val="367"/>
          <w:jc w:val="center"/>
        </w:trPr>
        <w:tc>
          <w:tcPr>
            <w:tcW w:w="7898" w:type="dxa"/>
            <w:vAlign w:val="center"/>
          </w:tcPr>
          <w:p w14:paraId="0A18909D"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spremnosti zapovjednog osoblja</w:t>
            </w:r>
          </w:p>
        </w:tc>
        <w:tc>
          <w:tcPr>
            <w:tcW w:w="1588" w:type="dxa"/>
            <w:vAlign w:val="center"/>
          </w:tcPr>
          <w:p w14:paraId="6B7084AA"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569E5F59"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14BCC143"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vAlign w:val="center"/>
          </w:tcPr>
          <w:p w14:paraId="284ED858"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0EF628DF" w14:textId="77777777" w:rsidTr="006608B8">
        <w:trPr>
          <w:trHeight w:val="367"/>
          <w:jc w:val="center"/>
        </w:trPr>
        <w:tc>
          <w:tcPr>
            <w:tcW w:w="7898" w:type="dxa"/>
            <w:vAlign w:val="center"/>
          </w:tcPr>
          <w:p w14:paraId="53260194"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osposobljenosti ljudstva i zapovjednog osoblja</w:t>
            </w:r>
          </w:p>
        </w:tc>
        <w:tc>
          <w:tcPr>
            <w:tcW w:w="1588" w:type="dxa"/>
            <w:vAlign w:val="center"/>
          </w:tcPr>
          <w:p w14:paraId="741772FD"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42A34726"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60" w:type="dxa"/>
            <w:vAlign w:val="center"/>
          </w:tcPr>
          <w:p w14:paraId="0CED64BC"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0A3E314E"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4EFF3C2F" w14:textId="77777777" w:rsidTr="006608B8">
        <w:trPr>
          <w:trHeight w:val="367"/>
          <w:jc w:val="center"/>
        </w:trPr>
        <w:tc>
          <w:tcPr>
            <w:tcW w:w="7898" w:type="dxa"/>
            <w:vAlign w:val="center"/>
          </w:tcPr>
          <w:p w14:paraId="148ABAF2"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uvježbanosti</w:t>
            </w:r>
          </w:p>
        </w:tc>
        <w:tc>
          <w:tcPr>
            <w:tcW w:w="1588" w:type="dxa"/>
            <w:vAlign w:val="center"/>
          </w:tcPr>
          <w:p w14:paraId="293297C7"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14F57A2C"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60" w:type="dxa"/>
            <w:vAlign w:val="center"/>
          </w:tcPr>
          <w:p w14:paraId="285CAB66"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0628317D"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30AA5208" w14:textId="77777777" w:rsidTr="006608B8">
        <w:trPr>
          <w:trHeight w:val="352"/>
          <w:jc w:val="center"/>
        </w:trPr>
        <w:tc>
          <w:tcPr>
            <w:tcW w:w="7898" w:type="dxa"/>
            <w:vAlign w:val="center"/>
          </w:tcPr>
          <w:p w14:paraId="30B4C49F"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Stupnja opremljenosti materijalnim sredstvima i opremom</w:t>
            </w:r>
          </w:p>
        </w:tc>
        <w:tc>
          <w:tcPr>
            <w:tcW w:w="1588" w:type="dxa"/>
            <w:vAlign w:val="center"/>
          </w:tcPr>
          <w:p w14:paraId="21E7D0AB"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553CFFD8" w14:textId="77777777" w:rsidR="0022571C" w:rsidRPr="0022571C" w:rsidRDefault="0022571C" w:rsidP="006608B8">
            <w:pPr>
              <w:spacing w:after="12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202FE580" w14:textId="77777777" w:rsidR="0022571C" w:rsidRPr="0022571C" w:rsidRDefault="0022571C" w:rsidP="006608B8">
            <w:pPr>
              <w:spacing w:after="120" w:line="276" w:lineRule="auto"/>
              <w:jc w:val="center"/>
              <w:rPr>
                <w:rFonts w:eastAsia="Calibri" w:cstheme="minorHAnsi"/>
                <w:b/>
                <w:sz w:val="20"/>
                <w:szCs w:val="20"/>
                <w:lang w:eastAsia="zh-CN"/>
              </w:rPr>
            </w:pPr>
          </w:p>
        </w:tc>
        <w:tc>
          <w:tcPr>
            <w:tcW w:w="1376" w:type="dxa"/>
            <w:vAlign w:val="center"/>
          </w:tcPr>
          <w:p w14:paraId="688425C8"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4DFF6D9D" w14:textId="77777777" w:rsidTr="006608B8">
        <w:trPr>
          <w:trHeight w:val="352"/>
          <w:jc w:val="center"/>
        </w:trPr>
        <w:tc>
          <w:tcPr>
            <w:tcW w:w="7898" w:type="dxa"/>
            <w:vAlign w:val="center"/>
          </w:tcPr>
          <w:p w14:paraId="1119D7B9"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Vremena mobilizacijske spremnosti/operativne gotovosti</w:t>
            </w:r>
          </w:p>
        </w:tc>
        <w:tc>
          <w:tcPr>
            <w:tcW w:w="1588" w:type="dxa"/>
            <w:vAlign w:val="center"/>
          </w:tcPr>
          <w:p w14:paraId="27758D61"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63BD8C6A"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79C0B7F7"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715E696D"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31EA6A12" w14:textId="77777777" w:rsidTr="006608B8">
        <w:trPr>
          <w:trHeight w:val="352"/>
          <w:jc w:val="center"/>
        </w:trPr>
        <w:tc>
          <w:tcPr>
            <w:tcW w:w="7898" w:type="dxa"/>
            <w:vAlign w:val="center"/>
          </w:tcPr>
          <w:p w14:paraId="5B1CF2FB" w14:textId="77777777" w:rsidR="0022571C" w:rsidRPr="0022571C" w:rsidRDefault="0022571C" w:rsidP="006608B8">
            <w:pPr>
              <w:spacing w:after="0" w:line="276" w:lineRule="auto"/>
              <w:rPr>
                <w:rFonts w:eastAsia="Calibri" w:cstheme="minorHAnsi"/>
                <w:sz w:val="20"/>
                <w:szCs w:val="20"/>
                <w:lang w:eastAsia="zh-CN"/>
              </w:rPr>
            </w:pPr>
            <w:r w:rsidRPr="0022571C">
              <w:rPr>
                <w:rFonts w:eastAsia="Calibri" w:cstheme="minorHAnsi"/>
                <w:sz w:val="20"/>
                <w:szCs w:val="20"/>
                <w:lang w:eastAsia="zh-CN"/>
              </w:rPr>
              <w:t>Samodostatnosti i logističkoj potpori</w:t>
            </w:r>
          </w:p>
        </w:tc>
        <w:tc>
          <w:tcPr>
            <w:tcW w:w="1588" w:type="dxa"/>
            <w:vAlign w:val="center"/>
          </w:tcPr>
          <w:p w14:paraId="00A263F3"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70E10FCE"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05284A53"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75B81429"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16B2E716" w14:textId="77777777" w:rsidTr="006608B8">
        <w:trPr>
          <w:trHeight w:val="362"/>
          <w:jc w:val="center"/>
        </w:trPr>
        <w:tc>
          <w:tcPr>
            <w:tcW w:w="13981" w:type="dxa"/>
            <w:gridSpan w:val="5"/>
            <w:vAlign w:val="center"/>
          </w:tcPr>
          <w:p w14:paraId="08F41414" w14:textId="77777777" w:rsidR="0022571C" w:rsidRPr="0022571C" w:rsidRDefault="0022571C" w:rsidP="006608B8">
            <w:pPr>
              <w:spacing w:after="0" w:line="276" w:lineRule="auto"/>
              <w:rPr>
                <w:rFonts w:eastAsia="Calibri" w:cstheme="minorHAnsi"/>
                <w:b/>
                <w:sz w:val="20"/>
                <w:szCs w:val="20"/>
                <w:lang w:eastAsia="zh-CN"/>
              </w:rPr>
            </w:pPr>
            <w:r w:rsidRPr="0022571C">
              <w:rPr>
                <w:rFonts w:eastAsia="Calibri" w:cstheme="minorHAnsi"/>
                <w:b/>
                <w:i/>
                <w:sz w:val="20"/>
                <w:szCs w:val="20"/>
                <w:lang w:eastAsia="zh-CN"/>
              </w:rPr>
              <w:t>Stanje mobilnosti operativnih kapaciteta sustava civilne zaštite i stanja komunikacijskih kapaciteta</w:t>
            </w:r>
          </w:p>
        </w:tc>
      </w:tr>
      <w:tr w:rsidR="0022571C" w:rsidRPr="00BA667A" w14:paraId="0EC81AE9" w14:textId="77777777" w:rsidTr="006608B8">
        <w:trPr>
          <w:trHeight w:val="362"/>
          <w:jc w:val="center"/>
        </w:trPr>
        <w:tc>
          <w:tcPr>
            <w:tcW w:w="13981" w:type="dxa"/>
            <w:gridSpan w:val="5"/>
            <w:vAlign w:val="center"/>
          </w:tcPr>
          <w:p w14:paraId="6857E3B9" w14:textId="77777777" w:rsidR="0022571C" w:rsidRPr="0022571C" w:rsidRDefault="0022571C" w:rsidP="006608B8">
            <w:pPr>
              <w:spacing w:after="0" w:line="276" w:lineRule="auto"/>
              <w:rPr>
                <w:rFonts w:eastAsia="Calibri" w:cstheme="minorHAnsi"/>
                <w:b/>
                <w:sz w:val="20"/>
                <w:szCs w:val="20"/>
                <w:lang w:eastAsia="zh-CN"/>
              </w:rPr>
            </w:pPr>
            <w:r w:rsidRPr="0022571C">
              <w:rPr>
                <w:rFonts w:eastAsia="Calibri" w:cstheme="minorHAnsi"/>
                <w:b/>
                <w:sz w:val="20"/>
                <w:szCs w:val="20"/>
                <w:lang w:eastAsia="zh-CN"/>
              </w:rPr>
              <w:t>POSTROJBA CIVILNE ZAŠTITE</w:t>
            </w:r>
          </w:p>
        </w:tc>
      </w:tr>
      <w:tr w:rsidR="0022571C" w:rsidRPr="00BA667A" w14:paraId="1AFEA62C" w14:textId="77777777" w:rsidTr="006608B8">
        <w:trPr>
          <w:trHeight w:val="352"/>
          <w:jc w:val="center"/>
        </w:trPr>
        <w:tc>
          <w:tcPr>
            <w:tcW w:w="7898" w:type="dxa"/>
            <w:vAlign w:val="center"/>
          </w:tcPr>
          <w:p w14:paraId="2DBD02EF"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tcPr>
          <w:p w14:paraId="47265DB2"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25E54B75"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tcPr>
          <w:p w14:paraId="688CA084"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376" w:type="dxa"/>
          </w:tcPr>
          <w:p w14:paraId="75F6E00F" w14:textId="77777777" w:rsidR="0022571C" w:rsidRPr="0022571C" w:rsidRDefault="0022571C" w:rsidP="006608B8">
            <w:pPr>
              <w:spacing w:after="200" w:line="276" w:lineRule="auto"/>
              <w:jc w:val="both"/>
              <w:rPr>
                <w:rFonts w:eastAsia="Calibri" w:cstheme="minorHAnsi"/>
                <w:b/>
                <w:sz w:val="20"/>
                <w:szCs w:val="20"/>
                <w:lang w:eastAsia="zh-CN"/>
              </w:rPr>
            </w:pPr>
          </w:p>
        </w:tc>
      </w:tr>
      <w:tr w:rsidR="0022571C" w:rsidRPr="00BA667A" w14:paraId="1B0522CF" w14:textId="77777777" w:rsidTr="006608B8">
        <w:trPr>
          <w:trHeight w:val="352"/>
          <w:jc w:val="center"/>
        </w:trPr>
        <w:tc>
          <w:tcPr>
            <w:tcW w:w="7898" w:type="dxa"/>
            <w:vAlign w:val="center"/>
          </w:tcPr>
          <w:p w14:paraId="3639B03D"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tcPr>
          <w:p w14:paraId="5E2AEE39" w14:textId="77777777" w:rsidR="0022571C" w:rsidRPr="0022571C" w:rsidRDefault="0022571C" w:rsidP="006608B8">
            <w:pPr>
              <w:spacing w:after="200" w:line="276" w:lineRule="auto"/>
              <w:jc w:val="both"/>
              <w:rPr>
                <w:rFonts w:eastAsia="Calibri" w:cstheme="minorHAnsi"/>
                <w:b/>
                <w:sz w:val="20"/>
                <w:szCs w:val="20"/>
                <w:lang w:eastAsia="zh-CN"/>
              </w:rPr>
            </w:pPr>
          </w:p>
        </w:tc>
        <w:tc>
          <w:tcPr>
            <w:tcW w:w="1559" w:type="dxa"/>
            <w:vAlign w:val="center"/>
          </w:tcPr>
          <w:p w14:paraId="3001E749"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5412A88B"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tcPr>
          <w:p w14:paraId="6AD8D235" w14:textId="77777777" w:rsidR="0022571C" w:rsidRPr="0022571C" w:rsidRDefault="0022571C" w:rsidP="006608B8">
            <w:pPr>
              <w:spacing w:after="20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22571C" w:rsidRPr="00BA667A" w14:paraId="56A84673" w14:textId="77777777" w:rsidTr="006608B8">
        <w:trPr>
          <w:trHeight w:val="282"/>
          <w:jc w:val="center"/>
        </w:trPr>
        <w:tc>
          <w:tcPr>
            <w:tcW w:w="13981" w:type="dxa"/>
            <w:gridSpan w:val="5"/>
          </w:tcPr>
          <w:p w14:paraId="2F1513E0" w14:textId="77777777" w:rsidR="0022571C" w:rsidRPr="0022571C" w:rsidRDefault="0022571C" w:rsidP="006608B8">
            <w:pPr>
              <w:spacing w:before="120" w:after="0" w:line="276" w:lineRule="auto"/>
              <w:jc w:val="both"/>
              <w:rPr>
                <w:rFonts w:eastAsia="Calibri" w:cstheme="minorHAnsi"/>
                <w:b/>
                <w:sz w:val="20"/>
                <w:szCs w:val="20"/>
                <w:lang w:eastAsia="zh-CN"/>
              </w:rPr>
            </w:pPr>
            <w:r w:rsidRPr="0022571C">
              <w:rPr>
                <w:rFonts w:eastAsia="Calibri" w:cstheme="minorHAnsi"/>
                <w:b/>
                <w:sz w:val="20"/>
                <w:szCs w:val="20"/>
                <w:lang w:eastAsia="zh-CN"/>
              </w:rPr>
              <w:t>POVJERENICI CIVILNE ZAŠTITE</w:t>
            </w:r>
          </w:p>
        </w:tc>
      </w:tr>
      <w:tr w:rsidR="0022571C" w:rsidRPr="00BA667A" w14:paraId="622F5141" w14:textId="77777777" w:rsidTr="006608B8">
        <w:trPr>
          <w:trHeight w:val="357"/>
          <w:jc w:val="center"/>
        </w:trPr>
        <w:tc>
          <w:tcPr>
            <w:tcW w:w="7898" w:type="dxa"/>
            <w:vAlign w:val="center"/>
          </w:tcPr>
          <w:p w14:paraId="10A38DF6"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tcPr>
          <w:p w14:paraId="6D89C439"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559" w:type="dxa"/>
            <w:vAlign w:val="center"/>
          </w:tcPr>
          <w:p w14:paraId="59399ED7"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tcPr>
          <w:p w14:paraId="128F79BF" w14:textId="77777777" w:rsidR="0022571C" w:rsidRPr="0022571C" w:rsidRDefault="0022571C" w:rsidP="006608B8">
            <w:pPr>
              <w:spacing w:after="200" w:line="276" w:lineRule="auto"/>
              <w:jc w:val="center"/>
              <w:rPr>
                <w:rFonts w:eastAsia="Calibri" w:cstheme="minorHAnsi"/>
                <w:b/>
                <w:sz w:val="20"/>
                <w:szCs w:val="20"/>
                <w:lang w:eastAsia="zh-CN"/>
              </w:rPr>
            </w:pPr>
          </w:p>
        </w:tc>
        <w:tc>
          <w:tcPr>
            <w:tcW w:w="1376" w:type="dxa"/>
          </w:tcPr>
          <w:p w14:paraId="253E4D7C" w14:textId="77777777" w:rsidR="0022571C" w:rsidRPr="0022571C" w:rsidRDefault="0022571C" w:rsidP="006608B8">
            <w:pPr>
              <w:spacing w:after="200" w:line="276" w:lineRule="auto"/>
              <w:jc w:val="both"/>
              <w:rPr>
                <w:rFonts w:eastAsia="Calibri" w:cstheme="minorHAnsi"/>
                <w:b/>
                <w:sz w:val="20"/>
                <w:szCs w:val="20"/>
                <w:lang w:eastAsia="zh-CN"/>
              </w:rPr>
            </w:pPr>
          </w:p>
        </w:tc>
      </w:tr>
      <w:tr w:rsidR="0022571C" w:rsidRPr="00BA667A" w14:paraId="7150EEC4" w14:textId="77777777" w:rsidTr="006608B8">
        <w:trPr>
          <w:trHeight w:val="357"/>
          <w:jc w:val="center"/>
        </w:trPr>
        <w:tc>
          <w:tcPr>
            <w:tcW w:w="7898" w:type="dxa"/>
            <w:vAlign w:val="center"/>
          </w:tcPr>
          <w:p w14:paraId="4C4D2831"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tcPr>
          <w:p w14:paraId="470BCA20" w14:textId="77777777" w:rsidR="0022571C" w:rsidRPr="0022571C" w:rsidRDefault="0022571C" w:rsidP="006608B8">
            <w:pPr>
              <w:spacing w:after="200" w:line="276" w:lineRule="auto"/>
              <w:jc w:val="both"/>
              <w:rPr>
                <w:rFonts w:eastAsia="Calibri" w:cstheme="minorHAnsi"/>
                <w:b/>
                <w:sz w:val="20"/>
                <w:szCs w:val="20"/>
                <w:lang w:eastAsia="zh-CN"/>
              </w:rPr>
            </w:pPr>
          </w:p>
        </w:tc>
        <w:tc>
          <w:tcPr>
            <w:tcW w:w="1559" w:type="dxa"/>
            <w:vAlign w:val="center"/>
          </w:tcPr>
          <w:p w14:paraId="2A55FDCD"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3FF66296"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tcPr>
          <w:p w14:paraId="6A30E869" w14:textId="77777777" w:rsidR="0022571C" w:rsidRPr="0022571C" w:rsidRDefault="0022571C" w:rsidP="006608B8">
            <w:pPr>
              <w:spacing w:after="20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22571C" w:rsidRPr="00BA667A" w14:paraId="0AD68B65" w14:textId="77777777" w:rsidTr="006608B8">
        <w:trPr>
          <w:trHeight w:val="367"/>
          <w:jc w:val="center"/>
        </w:trPr>
        <w:tc>
          <w:tcPr>
            <w:tcW w:w="13981" w:type="dxa"/>
            <w:gridSpan w:val="5"/>
            <w:vAlign w:val="center"/>
          </w:tcPr>
          <w:p w14:paraId="48E4C140" w14:textId="77777777" w:rsidR="0022571C" w:rsidRPr="0022571C" w:rsidRDefault="0022571C" w:rsidP="006608B8">
            <w:pPr>
              <w:spacing w:before="120" w:after="120" w:line="276" w:lineRule="auto"/>
              <w:jc w:val="both"/>
              <w:rPr>
                <w:rFonts w:eastAsia="Calibri" w:cstheme="minorHAnsi"/>
                <w:b/>
                <w:sz w:val="20"/>
                <w:szCs w:val="20"/>
                <w:lang w:eastAsia="zh-CN"/>
              </w:rPr>
            </w:pPr>
            <w:r w:rsidRPr="0022571C">
              <w:rPr>
                <w:rFonts w:eastAsia="Calibri" w:cstheme="minorHAnsi"/>
                <w:b/>
                <w:sz w:val="20"/>
                <w:szCs w:val="20"/>
                <w:lang w:eastAsia="zh-CN"/>
              </w:rPr>
              <w:t>PRAVNE OSOBE OD INTERESA ZA SUSTAV CIVILNE ZAŠTITE</w:t>
            </w:r>
          </w:p>
        </w:tc>
      </w:tr>
      <w:tr w:rsidR="0022571C" w:rsidRPr="00BA667A" w14:paraId="654192EE" w14:textId="77777777" w:rsidTr="006608B8">
        <w:trPr>
          <w:trHeight w:val="367"/>
          <w:jc w:val="center"/>
        </w:trPr>
        <w:tc>
          <w:tcPr>
            <w:tcW w:w="7898" w:type="dxa"/>
            <w:vAlign w:val="center"/>
          </w:tcPr>
          <w:p w14:paraId="63AE5EAE"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vAlign w:val="center"/>
          </w:tcPr>
          <w:p w14:paraId="337333DF"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6599B2BF"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546B4731"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vAlign w:val="center"/>
          </w:tcPr>
          <w:p w14:paraId="3296FBAB"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5E7DBADB" w14:textId="77777777" w:rsidTr="006608B8">
        <w:trPr>
          <w:trHeight w:val="367"/>
          <w:jc w:val="center"/>
        </w:trPr>
        <w:tc>
          <w:tcPr>
            <w:tcW w:w="7898" w:type="dxa"/>
            <w:vAlign w:val="center"/>
          </w:tcPr>
          <w:p w14:paraId="1FAE9D10"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vAlign w:val="center"/>
          </w:tcPr>
          <w:p w14:paraId="08CC382C"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1D939CCB"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42F2E30D"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vAlign w:val="center"/>
          </w:tcPr>
          <w:p w14:paraId="7AFD3240"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22571C" w:rsidRPr="00BA667A" w14:paraId="0FBE8E73" w14:textId="77777777" w:rsidTr="006608B8">
        <w:trPr>
          <w:trHeight w:val="390"/>
          <w:jc w:val="center"/>
        </w:trPr>
        <w:tc>
          <w:tcPr>
            <w:tcW w:w="13981" w:type="dxa"/>
            <w:gridSpan w:val="5"/>
            <w:vAlign w:val="center"/>
          </w:tcPr>
          <w:p w14:paraId="18765C45" w14:textId="77777777" w:rsidR="0022571C" w:rsidRPr="0022571C" w:rsidRDefault="0022571C" w:rsidP="006608B8">
            <w:pPr>
              <w:spacing w:after="0" w:line="276" w:lineRule="auto"/>
              <w:rPr>
                <w:rFonts w:eastAsia="Calibri" w:cstheme="minorHAnsi"/>
                <w:b/>
                <w:sz w:val="20"/>
                <w:szCs w:val="20"/>
                <w:lang w:eastAsia="zh-CN"/>
              </w:rPr>
            </w:pPr>
            <w:r w:rsidRPr="0022571C">
              <w:rPr>
                <w:rFonts w:eastAsia="Calibri" w:cstheme="minorHAnsi"/>
                <w:b/>
                <w:sz w:val="20"/>
                <w:szCs w:val="20"/>
                <w:lang w:eastAsia="zh-CN"/>
              </w:rPr>
              <w:t>OPERATIVNE SNAGE CRVENOG KRIŽA</w:t>
            </w:r>
          </w:p>
        </w:tc>
      </w:tr>
      <w:tr w:rsidR="0022571C" w:rsidRPr="00BA667A" w14:paraId="2ECFFD2B" w14:textId="77777777" w:rsidTr="006608B8">
        <w:trPr>
          <w:trHeight w:val="349"/>
          <w:jc w:val="center"/>
        </w:trPr>
        <w:tc>
          <w:tcPr>
            <w:tcW w:w="7898" w:type="dxa"/>
            <w:vAlign w:val="center"/>
          </w:tcPr>
          <w:p w14:paraId="1C6B7AEA"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vAlign w:val="center"/>
          </w:tcPr>
          <w:p w14:paraId="62573221"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462B14FF"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7DD161E2"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vAlign w:val="center"/>
          </w:tcPr>
          <w:p w14:paraId="64A526D7"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22571C" w:rsidRPr="00BA667A" w14:paraId="59B79351" w14:textId="77777777" w:rsidTr="006608B8">
        <w:trPr>
          <w:trHeight w:val="357"/>
          <w:jc w:val="center"/>
        </w:trPr>
        <w:tc>
          <w:tcPr>
            <w:tcW w:w="7898" w:type="dxa"/>
            <w:vAlign w:val="center"/>
          </w:tcPr>
          <w:p w14:paraId="7C302625"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vAlign w:val="center"/>
          </w:tcPr>
          <w:p w14:paraId="5E345D3D"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19E9DA7C"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3B6F7B0C"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vAlign w:val="center"/>
          </w:tcPr>
          <w:p w14:paraId="3ED05772"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22571C" w:rsidRPr="00BA667A" w14:paraId="52C923AE" w14:textId="77777777" w:rsidTr="006608B8">
        <w:trPr>
          <w:trHeight w:val="367"/>
          <w:jc w:val="center"/>
        </w:trPr>
        <w:tc>
          <w:tcPr>
            <w:tcW w:w="13981" w:type="dxa"/>
            <w:gridSpan w:val="5"/>
            <w:vAlign w:val="center"/>
          </w:tcPr>
          <w:p w14:paraId="729B81A2" w14:textId="77777777" w:rsidR="0022571C" w:rsidRPr="0022571C" w:rsidRDefault="0022571C" w:rsidP="006608B8">
            <w:pPr>
              <w:spacing w:before="120" w:after="120" w:line="276" w:lineRule="auto"/>
              <w:jc w:val="both"/>
              <w:rPr>
                <w:rFonts w:eastAsia="Calibri" w:cstheme="minorHAnsi"/>
                <w:b/>
                <w:sz w:val="20"/>
                <w:szCs w:val="20"/>
                <w:lang w:eastAsia="zh-CN"/>
              </w:rPr>
            </w:pPr>
            <w:r w:rsidRPr="0022571C">
              <w:rPr>
                <w:rFonts w:eastAsia="Calibri" w:cstheme="minorHAnsi"/>
                <w:b/>
                <w:sz w:val="20"/>
                <w:szCs w:val="20"/>
                <w:lang w:eastAsia="zh-CN"/>
              </w:rPr>
              <w:t>OPERATIVNE SNAGE VATROGASTVA</w:t>
            </w:r>
          </w:p>
        </w:tc>
      </w:tr>
      <w:tr w:rsidR="0022571C" w:rsidRPr="00BA667A" w14:paraId="3B6DB2A7" w14:textId="77777777" w:rsidTr="006608B8">
        <w:trPr>
          <w:trHeight w:val="367"/>
          <w:jc w:val="center"/>
        </w:trPr>
        <w:tc>
          <w:tcPr>
            <w:tcW w:w="7898" w:type="dxa"/>
            <w:vAlign w:val="center"/>
          </w:tcPr>
          <w:p w14:paraId="096A9F8F"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Transportna potpora</w:t>
            </w:r>
          </w:p>
        </w:tc>
        <w:tc>
          <w:tcPr>
            <w:tcW w:w="1588" w:type="dxa"/>
            <w:vAlign w:val="center"/>
          </w:tcPr>
          <w:p w14:paraId="5A77E027"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43DF22A4"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560" w:type="dxa"/>
            <w:vAlign w:val="center"/>
          </w:tcPr>
          <w:p w14:paraId="6240CBB0"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vAlign w:val="center"/>
          </w:tcPr>
          <w:p w14:paraId="6AD2FE2B" w14:textId="77777777" w:rsidR="0022571C" w:rsidRPr="0022571C" w:rsidRDefault="0022571C" w:rsidP="006608B8">
            <w:pPr>
              <w:spacing w:after="0" w:line="276" w:lineRule="auto"/>
              <w:jc w:val="center"/>
              <w:rPr>
                <w:rFonts w:eastAsia="Calibri" w:cstheme="minorHAnsi"/>
                <w:b/>
                <w:sz w:val="20"/>
                <w:szCs w:val="20"/>
                <w:lang w:eastAsia="zh-CN"/>
              </w:rPr>
            </w:pPr>
          </w:p>
        </w:tc>
      </w:tr>
      <w:tr w:rsidR="0022571C" w:rsidRPr="00BA667A" w14:paraId="2E51C76A" w14:textId="77777777" w:rsidTr="006608B8">
        <w:trPr>
          <w:trHeight w:val="367"/>
          <w:jc w:val="center"/>
        </w:trPr>
        <w:tc>
          <w:tcPr>
            <w:tcW w:w="7898" w:type="dxa"/>
            <w:vAlign w:val="center"/>
          </w:tcPr>
          <w:p w14:paraId="7A6B9465" w14:textId="77777777" w:rsidR="0022571C" w:rsidRPr="0022571C" w:rsidRDefault="0022571C" w:rsidP="006608B8">
            <w:pPr>
              <w:spacing w:after="0" w:line="276" w:lineRule="auto"/>
              <w:jc w:val="both"/>
              <w:rPr>
                <w:rFonts w:eastAsia="Calibri" w:cstheme="minorHAnsi"/>
                <w:sz w:val="20"/>
                <w:szCs w:val="20"/>
                <w:lang w:eastAsia="zh-CN"/>
              </w:rPr>
            </w:pPr>
            <w:r w:rsidRPr="0022571C">
              <w:rPr>
                <w:rFonts w:eastAsia="Calibri" w:cstheme="minorHAnsi"/>
                <w:sz w:val="20"/>
                <w:szCs w:val="20"/>
                <w:lang w:eastAsia="zh-CN"/>
              </w:rPr>
              <w:t>Komunikacijski kapaciteti</w:t>
            </w:r>
          </w:p>
        </w:tc>
        <w:tc>
          <w:tcPr>
            <w:tcW w:w="1588" w:type="dxa"/>
            <w:vAlign w:val="center"/>
          </w:tcPr>
          <w:p w14:paraId="0C28DDD5"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vAlign w:val="center"/>
          </w:tcPr>
          <w:p w14:paraId="16D2E0AA"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vAlign w:val="center"/>
          </w:tcPr>
          <w:p w14:paraId="33019AA6" w14:textId="77777777" w:rsidR="0022571C" w:rsidRPr="0022571C" w:rsidRDefault="0022571C" w:rsidP="006608B8">
            <w:pPr>
              <w:spacing w:after="0" w:line="276" w:lineRule="auto"/>
              <w:jc w:val="center"/>
              <w:rPr>
                <w:rFonts w:eastAsia="Calibri" w:cstheme="minorHAnsi"/>
                <w:b/>
                <w:sz w:val="20"/>
                <w:szCs w:val="20"/>
                <w:lang w:eastAsia="zh-CN"/>
              </w:rPr>
            </w:pPr>
          </w:p>
        </w:tc>
        <w:tc>
          <w:tcPr>
            <w:tcW w:w="1376" w:type="dxa"/>
            <w:vAlign w:val="center"/>
          </w:tcPr>
          <w:p w14:paraId="5F969151"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r>
      <w:tr w:rsidR="0022571C" w:rsidRPr="00BA667A" w14:paraId="26464EDD" w14:textId="77777777" w:rsidTr="006608B8">
        <w:trPr>
          <w:trHeight w:val="367"/>
          <w:jc w:val="center"/>
        </w:trPr>
        <w:tc>
          <w:tcPr>
            <w:tcW w:w="7898" w:type="dxa"/>
            <w:shd w:val="clear" w:color="auto" w:fill="FFFF00"/>
            <w:vAlign w:val="center"/>
          </w:tcPr>
          <w:p w14:paraId="125BF212" w14:textId="77777777" w:rsidR="0022571C" w:rsidRPr="0022571C" w:rsidRDefault="0022571C" w:rsidP="006608B8">
            <w:pPr>
              <w:spacing w:after="0" w:line="276" w:lineRule="auto"/>
              <w:jc w:val="both"/>
              <w:rPr>
                <w:rFonts w:eastAsia="Calibri" w:cstheme="minorHAnsi"/>
                <w:b/>
                <w:sz w:val="20"/>
                <w:szCs w:val="20"/>
                <w:lang w:eastAsia="zh-CN"/>
              </w:rPr>
            </w:pPr>
            <w:r w:rsidRPr="0022571C">
              <w:rPr>
                <w:rFonts w:eastAsia="Calibri" w:cstheme="minorHAnsi"/>
                <w:b/>
                <w:sz w:val="20"/>
                <w:szCs w:val="20"/>
                <w:lang w:eastAsia="zh-CN"/>
              </w:rPr>
              <w:t>ZBIRNO</w:t>
            </w:r>
          </w:p>
        </w:tc>
        <w:tc>
          <w:tcPr>
            <w:tcW w:w="1588" w:type="dxa"/>
            <w:shd w:val="clear" w:color="auto" w:fill="FFFF00"/>
            <w:vAlign w:val="center"/>
          </w:tcPr>
          <w:p w14:paraId="6C6257BB"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59" w:type="dxa"/>
            <w:shd w:val="clear" w:color="auto" w:fill="FFFF00"/>
            <w:vAlign w:val="center"/>
          </w:tcPr>
          <w:p w14:paraId="13CC8DCF" w14:textId="77777777" w:rsidR="0022571C" w:rsidRPr="0022571C" w:rsidRDefault="0022571C" w:rsidP="006608B8">
            <w:pPr>
              <w:spacing w:after="0" w:line="276" w:lineRule="auto"/>
              <w:jc w:val="center"/>
              <w:rPr>
                <w:rFonts w:eastAsia="Calibri" w:cstheme="minorHAnsi"/>
                <w:b/>
                <w:sz w:val="20"/>
                <w:szCs w:val="20"/>
                <w:lang w:eastAsia="zh-CN"/>
              </w:rPr>
            </w:pPr>
          </w:p>
        </w:tc>
        <w:tc>
          <w:tcPr>
            <w:tcW w:w="1560" w:type="dxa"/>
            <w:shd w:val="clear" w:color="auto" w:fill="FFFF00"/>
            <w:vAlign w:val="center"/>
          </w:tcPr>
          <w:p w14:paraId="2968EED4" w14:textId="77777777" w:rsidR="0022571C" w:rsidRPr="0022571C" w:rsidRDefault="0022571C" w:rsidP="006608B8">
            <w:pPr>
              <w:spacing w:after="0" w:line="276" w:lineRule="auto"/>
              <w:jc w:val="center"/>
              <w:rPr>
                <w:rFonts w:eastAsia="Calibri" w:cstheme="minorHAnsi"/>
                <w:b/>
                <w:sz w:val="20"/>
                <w:szCs w:val="20"/>
                <w:lang w:eastAsia="zh-CN"/>
              </w:rPr>
            </w:pPr>
            <w:r w:rsidRPr="0022571C">
              <w:rPr>
                <w:rFonts w:eastAsia="Calibri" w:cstheme="minorHAnsi"/>
                <w:b/>
                <w:sz w:val="20"/>
                <w:szCs w:val="20"/>
                <w:lang w:eastAsia="zh-CN"/>
              </w:rPr>
              <w:t>x</w:t>
            </w:r>
          </w:p>
        </w:tc>
        <w:tc>
          <w:tcPr>
            <w:tcW w:w="1376" w:type="dxa"/>
            <w:shd w:val="clear" w:color="auto" w:fill="FFFF00"/>
            <w:vAlign w:val="center"/>
          </w:tcPr>
          <w:p w14:paraId="399F106F" w14:textId="77777777" w:rsidR="0022571C" w:rsidRPr="0022571C" w:rsidRDefault="0022571C" w:rsidP="006608B8">
            <w:pPr>
              <w:spacing w:after="0" w:line="276" w:lineRule="auto"/>
              <w:jc w:val="center"/>
              <w:rPr>
                <w:rFonts w:eastAsia="Calibri" w:cstheme="minorHAnsi"/>
                <w:b/>
                <w:sz w:val="20"/>
                <w:szCs w:val="20"/>
                <w:lang w:eastAsia="zh-CN"/>
              </w:rPr>
            </w:pPr>
          </w:p>
        </w:tc>
      </w:tr>
    </w:tbl>
    <w:p w14:paraId="1D050CD6" w14:textId="77777777" w:rsidR="008320F1" w:rsidRPr="008320F1" w:rsidRDefault="008320F1" w:rsidP="008320F1">
      <w:pPr>
        <w:tabs>
          <w:tab w:val="left" w:pos="8775"/>
        </w:tabs>
        <w:rPr>
          <w:rFonts w:ascii="Arial" w:eastAsia="Calibri" w:hAnsi="Arial" w:cs="Arial"/>
          <w:sz w:val="20"/>
          <w:szCs w:val="20"/>
          <w:lang w:eastAsia="zh-CN"/>
        </w:rPr>
        <w:sectPr w:rsidR="008320F1" w:rsidRPr="008320F1" w:rsidSect="00BA667A">
          <w:pgSz w:w="16838" w:h="11906" w:orient="landscape"/>
          <w:pgMar w:top="1701" w:right="1418" w:bottom="1418" w:left="1418" w:header="1134" w:footer="709" w:gutter="0"/>
          <w:cols w:space="708"/>
          <w:docGrid w:linePitch="360"/>
        </w:sectPr>
      </w:pPr>
      <w:r>
        <w:rPr>
          <w:rFonts w:ascii="Arial" w:eastAsia="Calibri" w:hAnsi="Arial" w:cs="Arial"/>
          <w:sz w:val="20"/>
          <w:szCs w:val="20"/>
          <w:lang w:eastAsia="zh-CN"/>
        </w:rPr>
        <w:tab/>
      </w:r>
    </w:p>
    <w:p w14:paraId="65CA2B7B" w14:textId="77777777" w:rsidR="00BA667A" w:rsidRPr="00DF1A95" w:rsidRDefault="00BA667A">
      <w:pPr>
        <w:keepNext/>
        <w:keepLines/>
        <w:numPr>
          <w:ilvl w:val="3"/>
          <w:numId w:val="8"/>
        </w:numPr>
        <w:spacing w:before="200" w:after="240" w:line="276" w:lineRule="auto"/>
        <w:jc w:val="both"/>
        <w:outlineLvl w:val="3"/>
        <w:rPr>
          <w:rFonts w:eastAsia="Times New Roman" w:cstheme="minorHAnsi"/>
          <w:bCs/>
          <w:iCs/>
          <w:sz w:val="24"/>
          <w:szCs w:val="24"/>
          <w:u w:val="single"/>
          <w:lang w:eastAsia="zh-CN"/>
        </w:rPr>
      </w:pPr>
      <w:r w:rsidRPr="00DF1A95">
        <w:rPr>
          <w:rFonts w:eastAsia="Times New Roman" w:cstheme="minorHAnsi"/>
          <w:bCs/>
          <w:iCs/>
          <w:sz w:val="24"/>
          <w:szCs w:val="24"/>
          <w:u w:val="single"/>
          <w:lang w:eastAsia="zh-CN"/>
        </w:rPr>
        <w:t>Epidemije i pandemije</w:t>
      </w:r>
    </w:p>
    <w:p w14:paraId="17F3014D" w14:textId="77777777" w:rsidR="00BA667A" w:rsidRPr="00DF1A95" w:rsidRDefault="00BA667A" w:rsidP="00765DC3">
      <w:pPr>
        <w:spacing w:after="120" w:line="276" w:lineRule="auto"/>
        <w:ind w:firstLine="709"/>
        <w:jc w:val="both"/>
        <w:rPr>
          <w:rFonts w:eastAsia="Calibri" w:cstheme="minorHAnsi"/>
          <w:sz w:val="24"/>
          <w:szCs w:val="24"/>
          <w:lang w:eastAsia="zh-CN"/>
        </w:rPr>
      </w:pPr>
      <w:r w:rsidRPr="00DF1A95">
        <w:rPr>
          <w:rFonts w:eastAsia="Calibri" w:cstheme="minorHAnsi"/>
          <w:sz w:val="24"/>
          <w:szCs w:val="24"/>
          <w:lang w:eastAsia="zh-CN"/>
        </w:rPr>
        <w:t>Postojeće operativne snage civilne zaštite na području Općine dovoljne su za sprječavanje eventualnog širenja epidemija i pandemija te za otklanjanje posljedica i asanaciju terena.</w:t>
      </w:r>
    </w:p>
    <w:p w14:paraId="6085A4DD" w14:textId="77777777" w:rsidR="00BA667A" w:rsidRPr="00DF1A95" w:rsidRDefault="00BA667A" w:rsidP="00DF1A95">
      <w:pPr>
        <w:spacing w:after="0" w:line="276" w:lineRule="auto"/>
        <w:jc w:val="center"/>
        <w:rPr>
          <w:rFonts w:eastAsia="Calibri" w:cstheme="minorHAnsi"/>
          <w:b/>
          <w:bCs/>
          <w:sz w:val="20"/>
          <w:szCs w:val="20"/>
          <w:lang w:eastAsia="zh-CN"/>
        </w:rPr>
      </w:pPr>
      <w:bookmarkStart w:id="1754" w:name="_Toc514652346"/>
      <w:bookmarkStart w:id="1755" w:name="_Toc516655837"/>
      <w:bookmarkStart w:id="1756" w:name="_Toc519685550"/>
      <w:bookmarkStart w:id="1757" w:name="_Toc230339256"/>
      <w:r w:rsidRPr="00DF1A95">
        <w:rPr>
          <w:rFonts w:eastAsia="Calibri" w:cstheme="minorHAnsi"/>
          <w:b/>
          <w:bCs/>
          <w:sz w:val="20"/>
          <w:szCs w:val="20"/>
          <w:lang w:eastAsia="zh-CN"/>
        </w:rPr>
        <w:t xml:space="preserve">Tablica </w:t>
      </w:r>
      <w:r w:rsidRPr="00DF1A95">
        <w:rPr>
          <w:rFonts w:eastAsia="Calibri" w:cstheme="minorHAnsi"/>
          <w:b/>
          <w:bCs/>
          <w:sz w:val="20"/>
          <w:szCs w:val="20"/>
          <w:lang w:eastAsia="zh-CN"/>
        </w:rPr>
        <w:fldChar w:fldCharType="begin"/>
      </w:r>
      <w:r w:rsidRPr="00DF1A95">
        <w:rPr>
          <w:rFonts w:eastAsia="Calibri" w:cstheme="minorHAnsi"/>
          <w:b/>
          <w:bCs/>
          <w:sz w:val="20"/>
          <w:szCs w:val="20"/>
          <w:lang w:eastAsia="zh-CN"/>
        </w:rPr>
        <w:instrText xml:space="preserve"> SEQ Tablica \* ARABIC </w:instrText>
      </w:r>
      <w:r w:rsidRPr="00DF1A95">
        <w:rPr>
          <w:rFonts w:eastAsia="Calibri" w:cstheme="minorHAnsi"/>
          <w:b/>
          <w:bCs/>
          <w:sz w:val="20"/>
          <w:szCs w:val="20"/>
          <w:lang w:eastAsia="zh-CN"/>
        </w:rPr>
        <w:fldChar w:fldCharType="separate"/>
      </w:r>
      <w:r w:rsidR="0085757A" w:rsidRPr="00DF1A95">
        <w:rPr>
          <w:rFonts w:eastAsia="Calibri" w:cstheme="minorHAnsi"/>
          <w:b/>
          <w:bCs/>
          <w:noProof/>
          <w:sz w:val="20"/>
          <w:szCs w:val="20"/>
          <w:lang w:eastAsia="zh-CN"/>
        </w:rPr>
        <w:t>53</w:t>
      </w:r>
      <w:r w:rsidRPr="00DF1A95">
        <w:rPr>
          <w:rFonts w:eastAsia="Calibri" w:cstheme="minorHAnsi"/>
          <w:b/>
          <w:bCs/>
          <w:sz w:val="20"/>
          <w:szCs w:val="20"/>
          <w:lang w:eastAsia="zh-CN"/>
        </w:rPr>
        <w:fldChar w:fldCharType="end"/>
      </w:r>
      <w:r w:rsidRPr="00DF1A95">
        <w:rPr>
          <w:rFonts w:eastAsia="Calibri" w:cstheme="minorHAnsi"/>
          <w:b/>
          <w:bCs/>
          <w:sz w:val="20"/>
          <w:szCs w:val="20"/>
          <w:lang w:eastAsia="zh-CN"/>
        </w:rPr>
        <w:t>. Analiza sustava civilne zaštite – epidemije i pandemije</w:t>
      </w:r>
      <w:bookmarkEnd w:id="1754"/>
      <w:bookmarkEnd w:id="1755"/>
      <w:bookmarkEnd w:id="1756"/>
      <w:bookmarkEnd w:id="1757"/>
    </w:p>
    <w:tbl>
      <w:tblPr>
        <w:tblW w:w="13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8"/>
        <w:gridCol w:w="1588"/>
        <w:gridCol w:w="1559"/>
        <w:gridCol w:w="1560"/>
        <w:gridCol w:w="1376"/>
      </w:tblGrid>
      <w:tr w:rsidR="00BD2027" w:rsidRPr="00BA667A" w14:paraId="023A4931" w14:textId="77777777" w:rsidTr="00BD2027">
        <w:trPr>
          <w:trHeight w:val="357"/>
          <w:tblHeader/>
          <w:jc w:val="center"/>
        </w:trPr>
        <w:tc>
          <w:tcPr>
            <w:tcW w:w="7898" w:type="dxa"/>
            <w:vMerge w:val="restart"/>
          </w:tcPr>
          <w:p w14:paraId="02128D7A" w14:textId="77777777" w:rsidR="00BD2027" w:rsidRPr="00DF1A95" w:rsidRDefault="00BD2027" w:rsidP="00BD2027">
            <w:pPr>
              <w:spacing w:after="0" w:line="276" w:lineRule="auto"/>
              <w:jc w:val="center"/>
              <w:rPr>
                <w:rFonts w:eastAsia="Calibri" w:cstheme="minorHAnsi"/>
                <w:b/>
                <w:sz w:val="20"/>
                <w:szCs w:val="20"/>
                <w:lang w:eastAsia="zh-CN"/>
              </w:rPr>
            </w:pPr>
          </w:p>
          <w:p w14:paraId="1CCA36F9" w14:textId="77777777" w:rsidR="00BD2027" w:rsidRPr="00DF1A95" w:rsidRDefault="00BD2027" w:rsidP="00BD2027">
            <w:pPr>
              <w:spacing w:after="0" w:line="276" w:lineRule="auto"/>
              <w:jc w:val="both"/>
              <w:rPr>
                <w:rFonts w:eastAsia="Calibri" w:cstheme="minorHAnsi"/>
                <w:b/>
                <w:sz w:val="20"/>
                <w:szCs w:val="20"/>
                <w:lang w:eastAsia="zh-CN"/>
              </w:rPr>
            </w:pPr>
            <w:r w:rsidRPr="00DF1A95">
              <w:rPr>
                <w:rFonts w:eastAsia="Calibri" w:cstheme="minorHAnsi"/>
                <w:b/>
                <w:sz w:val="20"/>
                <w:szCs w:val="20"/>
                <w:lang w:eastAsia="zh-CN"/>
              </w:rPr>
              <w:t>PODRUČJE REAGIRANJA</w:t>
            </w:r>
          </w:p>
        </w:tc>
        <w:tc>
          <w:tcPr>
            <w:tcW w:w="1588" w:type="dxa"/>
            <w:shd w:val="clear" w:color="auto" w:fill="FF0000"/>
            <w:vAlign w:val="center"/>
          </w:tcPr>
          <w:p w14:paraId="14ABA409"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Vrlo niska spremnost</w:t>
            </w:r>
          </w:p>
        </w:tc>
        <w:tc>
          <w:tcPr>
            <w:tcW w:w="1559" w:type="dxa"/>
            <w:shd w:val="clear" w:color="auto" w:fill="FFC000"/>
            <w:vAlign w:val="center"/>
          </w:tcPr>
          <w:p w14:paraId="17C0B2E1"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 xml:space="preserve">Niska </w:t>
            </w:r>
          </w:p>
          <w:p w14:paraId="569B31C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spremnost</w:t>
            </w:r>
          </w:p>
        </w:tc>
        <w:tc>
          <w:tcPr>
            <w:tcW w:w="1560" w:type="dxa"/>
            <w:shd w:val="clear" w:color="auto" w:fill="FFFF00"/>
            <w:vAlign w:val="center"/>
          </w:tcPr>
          <w:p w14:paraId="1AD0DF62"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 xml:space="preserve">Visoka </w:t>
            </w:r>
          </w:p>
          <w:p w14:paraId="5A166866"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spremnost</w:t>
            </w:r>
          </w:p>
        </w:tc>
        <w:tc>
          <w:tcPr>
            <w:tcW w:w="1376" w:type="dxa"/>
            <w:shd w:val="clear" w:color="auto" w:fill="92D050"/>
            <w:vAlign w:val="center"/>
          </w:tcPr>
          <w:p w14:paraId="28AFFAEE"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Vrlo visoka spremnost</w:t>
            </w:r>
          </w:p>
        </w:tc>
      </w:tr>
      <w:tr w:rsidR="00BD2027" w:rsidRPr="00BA667A" w14:paraId="4CFCB8DB" w14:textId="77777777" w:rsidTr="00BD2027">
        <w:trPr>
          <w:trHeight w:val="282"/>
          <w:tblHeader/>
          <w:jc w:val="center"/>
        </w:trPr>
        <w:tc>
          <w:tcPr>
            <w:tcW w:w="7898" w:type="dxa"/>
            <w:vMerge/>
          </w:tcPr>
          <w:p w14:paraId="11169048" w14:textId="77777777" w:rsidR="00BD2027" w:rsidRPr="00DF1A95" w:rsidRDefault="00BD2027" w:rsidP="00BD2027">
            <w:pPr>
              <w:spacing w:after="0" w:line="276" w:lineRule="auto"/>
              <w:jc w:val="both"/>
              <w:rPr>
                <w:rFonts w:eastAsia="Calibri" w:cstheme="minorHAnsi"/>
                <w:b/>
                <w:sz w:val="20"/>
                <w:szCs w:val="20"/>
                <w:lang w:eastAsia="zh-CN"/>
              </w:rPr>
            </w:pPr>
          </w:p>
        </w:tc>
        <w:tc>
          <w:tcPr>
            <w:tcW w:w="1588" w:type="dxa"/>
          </w:tcPr>
          <w:p w14:paraId="29A9C578"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4</w:t>
            </w:r>
          </w:p>
        </w:tc>
        <w:tc>
          <w:tcPr>
            <w:tcW w:w="1559" w:type="dxa"/>
          </w:tcPr>
          <w:p w14:paraId="7109569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3</w:t>
            </w:r>
          </w:p>
        </w:tc>
        <w:tc>
          <w:tcPr>
            <w:tcW w:w="1560" w:type="dxa"/>
          </w:tcPr>
          <w:p w14:paraId="0E4CFD4A"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2</w:t>
            </w:r>
          </w:p>
        </w:tc>
        <w:tc>
          <w:tcPr>
            <w:tcW w:w="1376" w:type="dxa"/>
          </w:tcPr>
          <w:p w14:paraId="3A9DA62C"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1</w:t>
            </w:r>
          </w:p>
        </w:tc>
      </w:tr>
      <w:tr w:rsidR="00BD2027" w:rsidRPr="00BA667A" w14:paraId="0FBE78B7" w14:textId="77777777" w:rsidTr="00BD2027">
        <w:trPr>
          <w:trHeight w:val="585"/>
          <w:jc w:val="center"/>
        </w:trPr>
        <w:tc>
          <w:tcPr>
            <w:tcW w:w="13981" w:type="dxa"/>
            <w:gridSpan w:val="5"/>
            <w:vAlign w:val="center"/>
          </w:tcPr>
          <w:p w14:paraId="164C7F5B"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i/>
                <w:sz w:val="20"/>
                <w:szCs w:val="20"/>
                <w:lang w:eastAsia="zh-CN"/>
              </w:rPr>
              <w:t>Spremnost odgovornih i upravljačkih kapaciteta</w:t>
            </w:r>
          </w:p>
        </w:tc>
      </w:tr>
      <w:tr w:rsidR="00BD2027" w:rsidRPr="00BA667A" w14:paraId="6F4C91A4" w14:textId="77777777" w:rsidTr="00BD2027">
        <w:trPr>
          <w:trHeight w:val="450"/>
          <w:jc w:val="center"/>
        </w:trPr>
        <w:tc>
          <w:tcPr>
            <w:tcW w:w="13981" w:type="dxa"/>
            <w:gridSpan w:val="5"/>
            <w:vAlign w:val="center"/>
          </w:tcPr>
          <w:p w14:paraId="1929AFDE"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ČELNE OSOBE</w:t>
            </w:r>
          </w:p>
        </w:tc>
      </w:tr>
      <w:tr w:rsidR="00BD2027" w:rsidRPr="00BA667A" w14:paraId="5DA4C353" w14:textId="77777777" w:rsidTr="00BD2027">
        <w:trPr>
          <w:trHeight w:val="357"/>
          <w:jc w:val="center"/>
        </w:trPr>
        <w:tc>
          <w:tcPr>
            <w:tcW w:w="7898" w:type="dxa"/>
            <w:vAlign w:val="center"/>
          </w:tcPr>
          <w:p w14:paraId="677C310B"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odgovornosti</w:t>
            </w:r>
          </w:p>
        </w:tc>
        <w:tc>
          <w:tcPr>
            <w:tcW w:w="1588" w:type="dxa"/>
          </w:tcPr>
          <w:p w14:paraId="22726590"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19AF14B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CBB5ED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6B314EB1"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5C446FDA" w14:textId="77777777" w:rsidTr="00BD2027">
        <w:trPr>
          <w:trHeight w:val="357"/>
          <w:jc w:val="center"/>
        </w:trPr>
        <w:tc>
          <w:tcPr>
            <w:tcW w:w="7898" w:type="dxa"/>
            <w:vAlign w:val="center"/>
          </w:tcPr>
          <w:p w14:paraId="14E63E11"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 xml:space="preserve">Stupnja osposobljenosti </w:t>
            </w:r>
          </w:p>
        </w:tc>
        <w:tc>
          <w:tcPr>
            <w:tcW w:w="1588" w:type="dxa"/>
          </w:tcPr>
          <w:p w14:paraId="5FE7CFC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5B1A77E1"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2175DF3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4201DB3C"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1B8CD12A" w14:textId="77777777" w:rsidTr="00BD2027">
        <w:trPr>
          <w:trHeight w:val="357"/>
          <w:jc w:val="center"/>
        </w:trPr>
        <w:tc>
          <w:tcPr>
            <w:tcW w:w="7898" w:type="dxa"/>
            <w:vAlign w:val="center"/>
          </w:tcPr>
          <w:p w14:paraId="4883DCFB"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tcPr>
          <w:p w14:paraId="05C15A69"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5B61DB9"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169F2929"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72FAD365"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4BF64212" w14:textId="77777777" w:rsidTr="00BD2027">
        <w:trPr>
          <w:trHeight w:val="282"/>
          <w:jc w:val="center"/>
        </w:trPr>
        <w:tc>
          <w:tcPr>
            <w:tcW w:w="13981" w:type="dxa"/>
            <w:gridSpan w:val="5"/>
          </w:tcPr>
          <w:p w14:paraId="0440FB53" w14:textId="77777777" w:rsidR="00BD2027" w:rsidRPr="00DF1A95" w:rsidRDefault="00BD2027" w:rsidP="00BD2027">
            <w:pPr>
              <w:spacing w:after="0" w:line="276" w:lineRule="auto"/>
              <w:jc w:val="both"/>
              <w:rPr>
                <w:rFonts w:eastAsia="Calibri" w:cstheme="minorHAnsi"/>
                <w:b/>
                <w:sz w:val="20"/>
                <w:szCs w:val="20"/>
                <w:lang w:eastAsia="zh-CN"/>
              </w:rPr>
            </w:pPr>
            <w:r w:rsidRPr="00DF1A95">
              <w:rPr>
                <w:rFonts w:eastAsia="Calibri" w:cstheme="minorHAnsi"/>
                <w:b/>
                <w:sz w:val="20"/>
                <w:szCs w:val="20"/>
                <w:lang w:eastAsia="zh-CN"/>
              </w:rPr>
              <w:t>STOŽER</w:t>
            </w:r>
          </w:p>
        </w:tc>
      </w:tr>
      <w:tr w:rsidR="00BD2027" w:rsidRPr="00BA667A" w14:paraId="210571BA" w14:textId="77777777" w:rsidTr="00BD2027">
        <w:trPr>
          <w:trHeight w:val="357"/>
          <w:jc w:val="center"/>
        </w:trPr>
        <w:tc>
          <w:tcPr>
            <w:tcW w:w="7898" w:type="dxa"/>
            <w:vAlign w:val="center"/>
          </w:tcPr>
          <w:p w14:paraId="415178BE"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Stupnja odgovornosti</w:t>
            </w:r>
          </w:p>
        </w:tc>
        <w:tc>
          <w:tcPr>
            <w:tcW w:w="1588" w:type="dxa"/>
          </w:tcPr>
          <w:p w14:paraId="6D91E072" w14:textId="77777777" w:rsidR="00BD2027" w:rsidRPr="00DF1A95" w:rsidRDefault="00BD2027" w:rsidP="00BD2027">
            <w:pPr>
              <w:spacing w:after="0" w:line="276" w:lineRule="auto"/>
              <w:jc w:val="both"/>
              <w:rPr>
                <w:rFonts w:eastAsia="Calibri" w:cstheme="minorHAnsi"/>
                <w:b/>
                <w:sz w:val="20"/>
                <w:szCs w:val="20"/>
                <w:lang w:eastAsia="zh-CN"/>
              </w:rPr>
            </w:pPr>
          </w:p>
        </w:tc>
        <w:tc>
          <w:tcPr>
            <w:tcW w:w="1559" w:type="dxa"/>
            <w:vAlign w:val="center"/>
          </w:tcPr>
          <w:p w14:paraId="105C63F0"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3729EAB"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1F3DCD9B"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0D1FF86E" w14:textId="77777777" w:rsidTr="00BD2027">
        <w:trPr>
          <w:trHeight w:val="357"/>
          <w:jc w:val="center"/>
        </w:trPr>
        <w:tc>
          <w:tcPr>
            <w:tcW w:w="7898" w:type="dxa"/>
            <w:vAlign w:val="center"/>
          </w:tcPr>
          <w:p w14:paraId="68E8ABCF"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 xml:space="preserve">Stupnja osposobljenosti </w:t>
            </w:r>
          </w:p>
        </w:tc>
        <w:tc>
          <w:tcPr>
            <w:tcW w:w="1588" w:type="dxa"/>
          </w:tcPr>
          <w:p w14:paraId="411409BA" w14:textId="77777777" w:rsidR="00BD2027" w:rsidRPr="00DF1A95" w:rsidRDefault="00BD2027" w:rsidP="00BD2027">
            <w:pPr>
              <w:spacing w:after="0" w:line="276" w:lineRule="auto"/>
              <w:jc w:val="both"/>
              <w:rPr>
                <w:rFonts w:eastAsia="Calibri" w:cstheme="minorHAnsi"/>
                <w:b/>
                <w:sz w:val="20"/>
                <w:szCs w:val="20"/>
                <w:lang w:eastAsia="zh-CN"/>
              </w:rPr>
            </w:pPr>
          </w:p>
        </w:tc>
        <w:tc>
          <w:tcPr>
            <w:tcW w:w="1559" w:type="dxa"/>
            <w:vAlign w:val="center"/>
          </w:tcPr>
          <w:p w14:paraId="38C6032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F72EBAC"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16C7E16E"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673437E5" w14:textId="77777777" w:rsidTr="00BD2027">
        <w:trPr>
          <w:trHeight w:val="357"/>
          <w:jc w:val="center"/>
        </w:trPr>
        <w:tc>
          <w:tcPr>
            <w:tcW w:w="7898" w:type="dxa"/>
            <w:vAlign w:val="center"/>
          </w:tcPr>
          <w:p w14:paraId="1E8A41AB"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tcPr>
          <w:p w14:paraId="39060F51" w14:textId="77777777" w:rsidR="00BD2027" w:rsidRPr="00DF1A95" w:rsidRDefault="00BD2027" w:rsidP="00BD2027">
            <w:pPr>
              <w:spacing w:after="0" w:line="276" w:lineRule="auto"/>
              <w:jc w:val="both"/>
              <w:rPr>
                <w:rFonts w:eastAsia="Calibri" w:cstheme="minorHAnsi"/>
                <w:b/>
                <w:sz w:val="20"/>
                <w:szCs w:val="20"/>
                <w:lang w:eastAsia="zh-CN"/>
              </w:rPr>
            </w:pPr>
          </w:p>
        </w:tc>
        <w:tc>
          <w:tcPr>
            <w:tcW w:w="1559" w:type="dxa"/>
            <w:vAlign w:val="center"/>
          </w:tcPr>
          <w:p w14:paraId="38867A3B"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1A0C012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5995E9B9"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1B9C9684" w14:textId="77777777" w:rsidTr="00BD2027">
        <w:trPr>
          <w:trHeight w:val="367"/>
          <w:jc w:val="center"/>
        </w:trPr>
        <w:tc>
          <w:tcPr>
            <w:tcW w:w="13981" w:type="dxa"/>
            <w:gridSpan w:val="5"/>
            <w:vAlign w:val="center"/>
          </w:tcPr>
          <w:p w14:paraId="5951364A" w14:textId="77777777" w:rsidR="00BD2027" w:rsidRPr="00DF1A95" w:rsidRDefault="00BD2027" w:rsidP="00BD2027">
            <w:pPr>
              <w:spacing w:after="0" w:line="276" w:lineRule="auto"/>
              <w:jc w:val="both"/>
              <w:rPr>
                <w:rFonts w:eastAsia="Calibri" w:cstheme="minorHAnsi"/>
                <w:b/>
                <w:sz w:val="20"/>
                <w:szCs w:val="20"/>
                <w:lang w:eastAsia="zh-CN"/>
              </w:rPr>
            </w:pPr>
            <w:r w:rsidRPr="00DF1A95">
              <w:rPr>
                <w:rFonts w:eastAsia="Calibri" w:cstheme="minorHAnsi"/>
                <w:b/>
                <w:sz w:val="20"/>
                <w:szCs w:val="20"/>
                <w:lang w:eastAsia="zh-CN"/>
              </w:rPr>
              <w:t>KOORDINATORI NA LOKACIJI</w:t>
            </w:r>
          </w:p>
        </w:tc>
      </w:tr>
      <w:tr w:rsidR="00BD2027" w:rsidRPr="00BA667A" w14:paraId="249E5861" w14:textId="77777777" w:rsidTr="00BD2027">
        <w:trPr>
          <w:trHeight w:val="367"/>
          <w:jc w:val="center"/>
        </w:trPr>
        <w:tc>
          <w:tcPr>
            <w:tcW w:w="7898" w:type="dxa"/>
            <w:vAlign w:val="center"/>
          </w:tcPr>
          <w:p w14:paraId="6147136D"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Stupnja odgovornosti</w:t>
            </w:r>
          </w:p>
        </w:tc>
        <w:tc>
          <w:tcPr>
            <w:tcW w:w="1588" w:type="dxa"/>
          </w:tcPr>
          <w:p w14:paraId="7EC135C1" w14:textId="77777777" w:rsidR="00BD2027" w:rsidRPr="00DF1A95" w:rsidRDefault="00BD2027" w:rsidP="00BD2027">
            <w:pPr>
              <w:spacing w:after="0" w:line="276" w:lineRule="auto"/>
              <w:jc w:val="center"/>
              <w:rPr>
                <w:rFonts w:eastAsia="Calibri" w:cstheme="minorHAnsi"/>
                <w:sz w:val="20"/>
                <w:szCs w:val="20"/>
                <w:lang w:eastAsia="zh-CN"/>
              </w:rPr>
            </w:pPr>
            <w:r w:rsidRPr="00DF1A95">
              <w:rPr>
                <w:rFonts w:eastAsia="Calibri" w:cstheme="minorHAnsi"/>
                <w:b/>
                <w:sz w:val="20"/>
                <w:szCs w:val="20"/>
                <w:lang w:eastAsia="zh-CN"/>
              </w:rPr>
              <w:t>x</w:t>
            </w:r>
          </w:p>
        </w:tc>
        <w:tc>
          <w:tcPr>
            <w:tcW w:w="1559" w:type="dxa"/>
            <w:vAlign w:val="center"/>
          </w:tcPr>
          <w:p w14:paraId="5538224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588C11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4A65208B"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06792358" w14:textId="77777777" w:rsidTr="00BD2027">
        <w:trPr>
          <w:trHeight w:val="367"/>
          <w:jc w:val="center"/>
        </w:trPr>
        <w:tc>
          <w:tcPr>
            <w:tcW w:w="7898" w:type="dxa"/>
            <w:vAlign w:val="center"/>
          </w:tcPr>
          <w:p w14:paraId="69B13995"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 xml:space="preserve">Stupnja osposobljenosti </w:t>
            </w:r>
          </w:p>
        </w:tc>
        <w:tc>
          <w:tcPr>
            <w:tcW w:w="1588" w:type="dxa"/>
          </w:tcPr>
          <w:p w14:paraId="4EFAF9BF" w14:textId="77777777" w:rsidR="00BD2027" w:rsidRPr="00DF1A95" w:rsidRDefault="00BD2027" w:rsidP="00BD2027">
            <w:pPr>
              <w:spacing w:after="0" w:line="276" w:lineRule="auto"/>
              <w:jc w:val="center"/>
              <w:rPr>
                <w:rFonts w:eastAsia="Calibri" w:cstheme="minorHAnsi"/>
                <w:sz w:val="20"/>
                <w:szCs w:val="20"/>
                <w:lang w:eastAsia="zh-CN"/>
              </w:rPr>
            </w:pPr>
            <w:r w:rsidRPr="00DF1A95">
              <w:rPr>
                <w:rFonts w:eastAsia="Calibri" w:cstheme="minorHAnsi"/>
                <w:b/>
                <w:sz w:val="20"/>
                <w:szCs w:val="20"/>
                <w:lang w:eastAsia="zh-CN"/>
              </w:rPr>
              <w:t>x</w:t>
            </w:r>
          </w:p>
        </w:tc>
        <w:tc>
          <w:tcPr>
            <w:tcW w:w="1559" w:type="dxa"/>
            <w:vAlign w:val="center"/>
          </w:tcPr>
          <w:p w14:paraId="0D4BEE7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507985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7F6CA815"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3C7AC9A0" w14:textId="77777777" w:rsidTr="00BD2027">
        <w:trPr>
          <w:trHeight w:val="367"/>
          <w:jc w:val="center"/>
        </w:trPr>
        <w:tc>
          <w:tcPr>
            <w:tcW w:w="7898" w:type="dxa"/>
            <w:vAlign w:val="center"/>
          </w:tcPr>
          <w:p w14:paraId="704DA83B"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tcPr>
          <w:p w14:paraId="6E3BC14A" w14:textId="77777777" w:rsidR="00BD2027" w:rsidRPr="00DF1A95" w:rsidRDefault="00BD2027" w:rsidP="00BD2027">
            <w:pPr>
              <w:spacing w:after="0" w:line="276" w:lineRule="auto"/>
              <w:jc w:val="center"/>
              <w:rPr>
                <w:rFonts w:eastAsia="Calibri" w:cstheme="minorHAnsi"/>
                <w:sz w:val="20"/>
                <w:szCs w:val="20"/>
                <w:lang w:eastAsia="zh-CN"/>
              </w:rPr>
            </w:pPr>
            <w:r w:rsidRPr="00DF1A95">
              <w:rPr>
                <w:rFonts w:eastAsia="Calibri" w:cstheme="minorHAnsi"/>
                <w:b/>
                <w:sz w:val="20"/>
                <w:szCs w:val="20"/>
                <w:lang w:eastAsia="zh-CN"/>
              </w:rPr>
              <w:t>x</w:t>
            </w:r>
          </w:p>
        </w:tc>
        <w:tc>
          <w:tcPr>
            <w:tcW w:w="1559" w:type="dxa"/>
            <w:vAlign w:val="center"/>
          </w:tcPr>
          <w:p w14:paraId="0573166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B2FB4F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603DC350"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08A8ADCB" w14:textId="77777777" w:rsidTr="00BD2027">
        <w:trPr>
          <w:trHeight w:val="600"/>
          <w:jc w:val="center"/>
        </w:trPr>
        <w:tc>
          <w:tcPr>
            <w:tcW w:w="13981" w:type="dxa"/>
            <w:gridSpan w:val="5"/>
            <w:vAlign w:val="center"/>
          </w:tcPr>
          <w:p w14:paraId="4D95D8BD"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i/>
                <w:sz w:val="20"/>
                <w:szCs w:val="20"/>
                <w:lang w:eastAsia="zh-CN"/>
              </w:rPr>
              <w:t>Spremnost operativnih kapaciteta</w:t>
            </w:r>
          </w:p>
        </w:tc>
      </w:tr>
      <w:tr w:rsidR="00BD2027" w:rsidRPr="00BA667A" w14:paraId="1104B227" w14:textId="77777777" w:rsidTr="00BD2027">
        <w:trPr>
          <w:trHeight w:val="443"/>
          <w:jc w:val="center"/>
        </w:trPr>
        <w:tc>
          <w:tcPr>
            <w:tcW w:w="13981" w:type="dxa"/>
            <w:gridSpan w:val="5"/>
            <w:vAlign w:val="center"/>
          </w:tcPr>
          <w:p w14:paraId="24028DC0"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POVJERENICI CIVILNE ZAŠTITE</w:t>
            </w:r>
          </w:p>
        </w:tc>
      </w:tr>
      <w:tr w:rsidR="00BD2027" w:rsidRPr="00BA667A" w14:paraId="7B2A8F7E" w14:textId="77777777" w:rsidTr="00BD2027">
        <w:trPr>
          <w:trHeight w:val="357"/>
          <w:jc w:val="center"/>
        </w:trPr>
        <w:tc>
          <w:tcPr>
            <w:tcW w:w="7898" w:type="dxa"/>
            <w:vAlign w:val="center"/>
          </w:tcPr>
          <w:p w14:paraId="7C334CDE"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popunjenosti ljudstvom</w:t>
            </w:r>
          </w:p>
        </w:tc>
        <w:tc>
          <w:tcPr>
            <w:tcW w:w="1588" w:type="dxa"/>
            <w:vAlign w:val="center"/>
          </w:tcPr>
          <w:p w14:paraId="5718E485"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tcPr>
          <w:p w14:paraId="7103B687"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60" w:type="dxa"/>
            <w:vAlign w:val="center"/>
          </w:tcPr>
          <w:p w14:paraId="367E4EAE"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269D49F2" w14:textId="77777777" w:rsidR="00BD2027" w:rsidRPr="00DF1A95" w:rsidRDefault="00BD2027" w:rsidP="00BD2027">
            <w:pPr>
              <w:spacing w:after="20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2BBD2524" w14:textId="77777777" w:rsidTr="00BD2027">
        <w:trPr>
          <w:trHeight w:val="357"/>
          <w:jc w:val="center"/>
        </w:trPr>
        <w:tc>
          <w:tcPr>
            <w:tcW w:w="7898" w:type="dxa"/>
            <w:vAlign w:val="center"/>
          </w:tcPr>
          <w:p w14:paraId="2ACFD906"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spremnosti zapovjednog osoblja</w:t>
            </w:r>
          </w:p>
        </w:tc>
        <w:tc>
          <w:tcPr>
            <w:tcW w:w="1588" w:type="dxa"/>
          </w:tcPr>
          <w:p w14:paraId="02C58596"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EA28D2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6D0D095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282B99EF"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0DAB890B" w14:textId="77777777" w:rsidTr="00BD2027">
        <w:trPr>
          <w:trHeight w:val="357"/>
          <w:jc w:val="center"/>
        </w:trPr>
        <w:tc>
          <w:tcPr>
            <w:tcW w:w="7898" w:type="dxa"/>
            <w:vAlign w:val="center"/>
          </w:tcPr>
          <w:p w14:paraId="12469C37"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osposobljenosti ljudstva i zapovjednog osoblja</w:t>
            </w:r>
          </w:p>
        </w:tc>
        <w:tc>
          <w:tcPr>
            <w:tcW w:w="1588" w:type="dxa"/>
          </w:tcPr>
          <w:p w14:paraId="39E39E0E"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C336224"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0A48DDDE"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28743896"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4E9763CC" w14:textId="77777777" w:rsidTr="00BD2027">
        <w:trPr>
          <w:trHeight w:val="349"/>
          <w:jc w:val="center"/>
        </w:trPr>
        <w:tc>
          <w:tcPr>
            <w:tcW w:w="7898" w:type="dxa"/>
            <w:vAlign w:val="center"/>
          </w:tcPr>
          <w:p w14:paraId="08B52778"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sz w:val="20"/>
                <w:szCs w:val="20"/>
                <w:lang w:eastAsia="zh-CN"/>
              </w:rPr>
              <w:t>Stupnja uvježbanosti</w:t>
            </w:r>
          </w:p>
        </w:tc>
        <w:tc>
          <w:tcPr>
            <w:tcW w:w="1588" w:type="dxa"/>
          </w:tcPr>
          <w:p w14:paraId="28B7CA1D"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DD171C2"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5705F44B"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1A79D2C4"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4F01C3E9" w14:textId="77777777" w:rsidTr="00BD2027">
        <w:trPr>
          <w:trHeight w:val="357"/>
          <w:jc w:val="center"/>
        </w:trPr>
        <w:tc>
          <w:tcPr>
            <w:tcW w:w="7898" w:type="dxa"/>
            <w:vAlign w:val="center"/>
          </w:tcPr>
          <w:p w14:paraId="20DC6499" w14:textId="77777777" w:rsidR="00BD2027" w:rsidRPr="00DF1A95" w:rsidRDefault="00BD2027" w:rsidP="00BD2027">
            <w:pPr>
              <w:spacing w:after="0" w:line="276" w:lineRule="auto"/>
              <w:rPr>
                <w:rFonts w:eastAsia="Calibri" w:cstheme="minorHAnsi"/>
                <w:sz w:val="20"/>
                <w:szCs w:val="20"/>
                <w:u w:val="single"/>
                <w:lang w:eastAsia="zh-CN"/>
              </w:rPr>
            </w:pPr>
            <w:r w:rsidRPr="00DF1A95">
              <w:rPr>
                <w:rFonts w:eastAsia="Calibri" w:cstheme="minorHAnsi"/>
                <w:sz w:val="20"/>
                <w:szCs w:val="20"/>
                <w:lang w:eastAsia="zh-CN"/>
              </w:rPr>
              <w:t>Stupnja opremljenosti materijalnim sredstvima i opremom</w:t>
            </w:r>
          </w:p>
        </w:tc>
        <w:tc>
          <w:tcPr>
            <w:tcW w:w="1588" w:type="dxa"/>
          </w:tcPr>
          <w:p w14:paraId="420C131B"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6445BE42"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62A0E6CE"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51C35E34"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6E7E7673" w14:textId="77777777" w:rsidTr="00BD2027">
        <w:trPr>
          <w:trHeight w:val="357"/>
          <w:jc w:val="center"/>
        </w:trPr>
        <w:tc>
          <w:tcPr>
            <w:tcW w:w="7898" w:type="dxa"/>
            <w:vAlign w:val="center"/>
          </w:tcPr>
          <w:p w14:paraId="11C5A561" w14:textId="77777777" w:rsidR="00BD2027" w:rsidRPr="00DF1A95" w:rsidRDefault="00BD2027" w:rsidP="00BD2027">
            <w:pPr>
              <w:spacing w:after="0" w:line="276" w:lineRule="auto"/>
              <w:rPr>
                <w:rFonts w:eastAsia="Calibri" w:cstheme="minorHAnsi"/>
                <w:sz w:val="20"/>
                <w:szCs w:val="20"/>
                <w:u w:val="single"/>
                <w:lang w:eastAsia="zh-CN"/>
              </w:rPr>
            </w:pPr>
            <w:r w:rsidRPr="00DF1A95">
              <w:rPr>
                <w:rFonts w:eastAsia="Calibri" w:cstheme="minorHAnsi"/>
                <w:sz w:val="20"/>
                <w:szCs w:val="20"/>
                <w:lang w:eastAsia="zh-CN"/>
              </w:rPr>
              <w:t>Vremena mobilizacijske spremnosti/operativne gotovosti</w:t>
            </w:r>
          </w:p>
        </w:tc>
        <w:tc>
          <w:tcPr>
            <w:tcW w:w="1588" w:type="dxa"/>
          </w:tcPr>
          <w:p w14:paraId="666624A5"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7798C6CC"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B0F7FCA"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5CA62FA3"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4EF76565" w14:textId="77777777" w:rsidTr="00BD2027">
        <w:trPr>
          <w:trHeight w:val="357"/>
          <w:jc w:val="center"/>
        </w:trPr>
        <w:tc>
          <w:tcPr>
            <w:tcW w:w="7898" w:type="dxa"/>
            <w:vAlign w:val="center"/>
          </w:tcPr>
          <w:p w14:paraId="04930BBF" w14:textId="77777777" w:rsidR="00BD2027" w:rsidRPr="00DF1A95" w:rsidRDefault="00BD2027" w:rsidP="00BD2027">
            <w:pPr>
              <w:spacing w:after="0" w:line="276" w:lineRule="auto"/>
              <w:rPr>
                <w:rFonts w:eastAsia="Calibri" w:cstheme="minorHAnsi"/>
                <w:sz w:val="20"/>
                <w:szCs w:val="20"/>
                <w:u w:val="single"/>
                <w:lang w:eastAsia="zh-CN"/>
              </w:rPr>
            </w:pPr>
            <w:r w:rsidRPr="00DF1A95">
              <w:rPr>
                <w:rFonts w:eastAsia="Calibri" w:cstheme="minorHAnsi"/>
                <w:sz w:val="20"/>
                <w:szCs w:val="20"/>
                <w:lang w:eastAsia="zh-CN"/>
              </w:rPr>
              <w:t>Samodostatnosti i logističkoj potpori</w:t>
            </w:r>
          </w:p>
        </w:tc>
        <w:tc>
          <w:tcPr>
            <w:tcW w:w="1588" w:type="dxa"/>
          </w:tcPr>
          <w:p w14:paraId="18365C81"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78878A9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2DCB8D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68ACF9C8"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1BB6F543" w14:textId="77777777" w:rsidTr="00BD2027">
        <w:trPr>
          <w:trHeight w:val="367"/>
          <w:jc w:val="center"/>
        </w:trPr>
        <w:tc>
          <w:tcPr>
            <w:tcW w:w="13981" w:type="dxa"/>
            <w:gridSpan w:val="5"/>
            <w:vAlign w:val="center"/>
          </w:tcPr>
          <w:p w14:paraId="03F9A837" w14:textId="77777777" w:rsidR="00BD2027" w:rsidRPr="00DF1A95" w:rsidRDefault="00BD2027" w:rsidP="00BD2027">
            <w:pPr>
              <w:spacing w:before="120" w:after="120" w:line="276" w:lineRule="auto"/>
              <w:jc w:val="both"/>
              <w:rPr>
                <w:rFonts w:eastAsia="Calibri" w:cstheme="minorHAnsi"/>
                <w:b/>
                <w:sz w:val="20"/>
                <w:szCs w:val="20"/>
                <w:lang w:eastAsia="zh-CN"/>
              </w:rPr>
            </w:pPr>
            <w:r w:rsidRPr="00DF1A95">
              <w:rPr>
                <w:rFonts w:eastAsia="Calibri" w:cstheme="minorHAnsi"/>
                <w:b/>
                <w:sz w:val="20"/>
                <w:szCs w:val="20"/>
                <w:lang w:eastAsia="zh-CN"/>
              </w:rPr>
              <w:t>PRAVNE OSOBE OD INTERESA ZA SUSTAV CIVILNE ZAŠTITE</w:t>
            </w:r>
          </w:p>
        </w:tc>
      </w:tr>
      <w:tr w:rsidR="00BD2027" w:rsidRPr="00BA667A" w14:paraId="749F6C05" w14:textId="77777777" w:rsidTr="00BD2027">
        <w:trPr>
          <w:trHeight w:val="367"/>
          <w:jc w:val="center"/>
        </w:trPr>
        <w:tc>
          <w:tcPr>
            <w:tcW w:w="7898" w:type="dxa"/>
            <w:vAlign w:val="center"/>
          </w:tcPr>
          <w:p w14:paraId="54EBD66B"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popunjenosti ljudstvom</w:t>
            </w:r>
          </w:p>
        </w:tc>
        <w:tc>
          <w:tcPr>
            <w:tcW w:w="1588" w:type="dxa"/>
          </w:tcPr>
          <w:p w14:paraId="768DA0DB"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tcPr>
          <w:p w14:paraId="3260F788"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D04ED8E"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511A2F8F"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40BDA97F" w14:textId="77777777" w:rsidTr="00BD2027">
        <w:trPr>
          <w:trHeight w:val="367"/>
          <w:jc w:val="center"/>
        </w:trPr>
        <w:tc>
          <w:tcPr>
            <w:tcW w:w="7898" w:type="dxa"/>
            <w:vAlign w:val="center"/>
          </w:tcPr>
          <w:p w14:paraId="22FFEB50"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spremnosti zapovjednog osoblja</w:t>
            </w:r>
          </w:p>
        </w:tc>
        <w:tc>
          <w:tcPr>
            <w:tcW w:w="1588" w:type="dxa"/>
            <w:vAlign w:val="center"/>
          </w:tcPr>
          <w:p w14:paraId="4EF31A5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5F45E02E"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6B6327C"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66BB767E"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62E99944" w14:textId="77777777" w:rsidTr="00BD2027">
        <w:trPr>
          <w:trHeight w:val="367"/>
          <w:jc w:val="center"/>
        </w:trPr>
        <w:tc>
          <w:tcPr>
            <w:tcW w:w="7898" w:type="dxa"/>
            <w:vAlign w:val="center"/>
          </w:tcPr>
          <w:p w14:paraId="471C524A"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osposobljenosti ljudstva i zapovjednog osoblja</w:t>
            </w:r>
          </w:p>
        </w:tc>
        <w:tc>
          <w:tcPr>
            <w:tcW w:w="1588" w:type="dxa"/>
            <w:vAlign w:val="center"/>
          </w:tcPr>
          <w:p w14:paraId="248DC2F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D7D4EA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7B3F3D19"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4417DF98"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1E0F2779" w14:textId="77777777" w:rsidTr="00BD2027">
        <w:trPr>
          <w:trHeight w:val="367"/>
          <w:jc w:val="center"/>
        </w:trPr>
        <w:tc>
          <w:tcPr>
            <w:tcW w:w="7898" w:type="dxa"/>
            <w:vAlign w:val="center"/>
          </w:tcPr>
          <w:p w14:paraId="36A9B7BF"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vAlign w:val="center"/>
          </w:tcPr>
          <w:p w14:paraId="27FADF66"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5E590AB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8FC22D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1BD0385E"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3BA19092" w14:textId="77777777" w:rsidTr="00BD2027">
        <w:trPr>
          <w:trHeight w:val="352"/>
          <w:jc w:val="center"/>
        </w:trPr>
        <w:tc>
          <w:tcPr>
            <w:tcW w:w="7898" w:type="dxa"/>
            <w:vAlign w:val="center"/>
          </w:tcPr>
          <w:p w14:paraId="4669FEB6"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opremljenosti materijalnim sredstvima i opremom</w:t>
            </w:r>
          </w:p>
        </w:tc>
        <w:tc>
          <w:tcPr>
            <w:tcW w:w="1588" w:type="dxa"/>
            <w:vAlign w:val="center"/>
          </w:tcPr>
          <w:p w14:paraId="6B5D56F8"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6DE538A"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A37C141"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57FDB8A6"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15DD9A9E" w14:textId="77777777" w:rsidTr="00BD2027">
        <w:trPr>
          <w:trHeight w:val="352"/>
          <w:jc w:val="center"/>
        </w:trPr>
        <w:tc>
          <w:tcPr>
            <w:tcW w:w="7898" w:type="dxa"/>
            <w:vAlign w:val="center"/>
          </w:tcPr>
          <w:p w14:paraId="403409D4"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Vremena mobilizacijske spremnosti/operativne gotovosti</w:t>
            </w:r>
          </w:p>
        </w:tc>
        <w:tc>
          <w:tcPr>
            <w:tcW w:w="1588" w:type="dxa"/>
            <w:vAlign w:val="center"/>
          </w:tcPr>
          <w:p w14:paraId="2769ED39"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25BE6A1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4F7D729"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0305F03A"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7BA3ACFC" w14:textId="77777777" w:rsidTr="00BD2027">
        <w:trPr>
          <w:trHeight w:val="352"/>
          <w:jc w:val="center"/>
        </w:trPr>
        <w:tc>
          <w:tcPr>
            <w:tcW w:w="7898" w:type="dxa"/>
            <w:vAlign w:val="center"/>
          </w:tcPr>
          <w:p w14:paraId="7181660E"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Samodostatnosti i logističkoj potpori</w:t>
            </w:r>
          </w:p>
        </w:tc>
        <w:tc>
          <w:tcPr>
            <w:tcW w:w="1588" w:type="dxa"/>
            <w:vAlign w:val="center"/>
          </w:tcPr>
          <w:p w14:paraId="0C3522F2"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D8A5B2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FD6EA2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22E30E2E"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425B2276" w14:textId="77777777" w:rsidTr="00BD2027">
        <w:trPr>
          <w:trHeight w:val="336"/>
          <w:jc w:val="center"/>
        </w:trPr>
        <w:tc>
          <w:tcPr>
            <w:tcW w:w="13981" w:type="dxa"/>
            <w:gridSpan w:val="5"/>
            <w:vAlign w:val="center"/>
          </w:tcPr>
          <w:p w14:paraId="51303B2E"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OPERATIVNE SNAGE CRVENOG KRIŽA</w:t>
            </w:r>
          </w:p>
        </w:tc>
      </w:tr>
      <w:tr w:rsidR="00BD2027" w:rsidRPr="00BA667A" w14:paraId="19FEF428" w14:textId="77777777" w:rsidTr="00BD2027">
        <w:trPr>
          <w:trHeight w:val="357"/>
          <w:jc w:val="center"/>
        </w:trPr>
        <w:tc>
          <w:tcPr>
            <w:tcW w:w="7898" w:type="dxa"/>
            <w:vAlign w:val="center"/>
          </w:tcPr>
          <w:p w14:paraId="3D45DF09"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popunjenosti ljudstvom</w:t>
            </w:r>
          </w:p>
        </w:tc>
        <w:tc>
          <w:tcPr>
            <w:tcW w:w="1588" w:type="dxa"/>
          </w:tcPr>
          <w:p w14:paraId="3C8A31C3"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1CA3E959"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73BB73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28EFFE63"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023AC537" w14:textId="77777777" w:rsidTr="00BD2027">
        <w:trPr>
          <w:trHeight w:val="357"/>
          <w:jc w:val="center"/>
        </w:trPr>
        <w:tc>
          <w:tcPr>
            <w:tcW w:w="7898" w:type="dxa"/>
            <w:vAlign w:val="center"/>
          </w:tcPr>
          <w:p w14:paraId="64E9745A"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spremnosti zapovjednog osoblja</w:t>
            </w:r>
          </w:p>
        </w:tc>
        <w:tc>
          <w:tcPr>
            <w:tcW w:w="1588" w:type="dxa"/>
            <w:vAlign w:val="center"/>
          </w:tcPr>
          <w:p w14:paraId="6B218805"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006C142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D4E5BE9"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5228CC84"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09C8DE7C" w14:textId="77777777" w:rsidTr="00BD2027">
        <w:trPr>
          <w:trHeight w:val="357"/>
          <w:jc w:val="center"/>
        </w:trPr>
        <w:tc>
          <w:tcPr>
            <w:tcW w:w="7898" w:type="dxa"/>
            <w:vAlign w:val="center"/>
          </w:tcPr>
          <w:p w14:paraId="23AC799E"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osposobljenosti ljudstva i zapovjednog osoblja</w:t>
            </w:r>
          </w:p>
        </w:tc>
        <w:tc>
          <w:tcPr>
            <w:tcW w:w="1588" w:type="dxa"/>
            <w:vAlign w:val="center"/>
          </w:tcPr>
          <w:p w14:paraId="2AC26371"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E6DA3A3"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4F2BB041"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5A159A2F"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0468951B" w14:textId="77777777" w:rsidTr="00BD2027">
        <w:trPr>
          <w:trHeight w:val="349"/>
          <w:jc w:val="center"/>
        </w:trPr>
        <w:tc>
          <w:tcPr>
            <w:tcW w:w="7898" w:type="dxa"/>
            <w:vAlign w:val="center"/>
          </w:tcPr>
          <w:p w14:paraId="7A0BF39D"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vAlign w:val="center"/>
          </w:tcPr>
          <w:p w14:paraId="378DD38F"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56F9E2CC"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4B7EA1B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540FFCF8"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76BE1151" w14:textId="77777777" w:rsidTr="00BD2027">
        <w:trPr>
          <w:trHeight w:val="357"/>
          <w:jc w:val="center"/>
        </w:trPr>
        <w:tc>
          <w:tcPr>
            <w:tcW w:w="7898" w:type="dxa"/>
            <w:vAlign w:val="center"/>
          </w:tcPr>
          <w:p w14:paraId="3B2CEC93"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opremljenosti materijalnim sredstvima i opremom</w:t>
            </w:r>
          </w:p>
        </w:tc>
        <w:tc>
          <w:tcPr>
            <w:tcW w:w="1588" w:type="dxa"/>
            <w:vAlign w:val="center"/>
          </w:tcPr>
          <w:p w14:paraId="457C8CFB"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56396142"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72550647"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42DEC1D0"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25F3AFC6" w14:textId="77777777" w:rsidTr="00BD2027">
        <w:trPr>
          <w:trHeight w:val="357"/>
          <w:jc w:val="center"/>
        </w:trPr>
        <w:tc>
          <w:tcPr>
            <w:tcW w:w="7898" w:type="dxa"/>
            <w:vAlign w:val="center"/>
          </w:tcPr>
          <w:p w14:paraId="74AB3893"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Vremena mobilizacijske spremnosti/operativne gotovosti</w:t>
            </w:r>
          </w:p>
        </w:tc>
        <w:tc>
          <w:tcPr>
            <w:tcW w:w="1588" w:type="dxa"/>
            <w:vAlign w:val="center"/>
          </w:tcPr>
          <w:p w14:paraId="67A64BD2"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1B7B132"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2F15B94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6F72E623"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3B7C84ED" w14:textId="77777777" w:rsidTr="00BD2027">
        <w:trPr>
          <w:trHeight w:val="357"/>
          <w:jc w:val="center"/>
        </w:trPr>
        <w:tc>
          <w:tcPr>
            <w:tcW w:w="7898" w:type="dxa"/>
            <w:vAlign w:val="center"/>
          </w:tcPr>
          <w:p w14:paraId="10AAF781"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Samodostatnosti i logističkoj potpori</w:t>
            </w:r>
          </w:p>
        </w:tc>
        <w:tc>
          <w:tcPr>
            <w:tcW w:w="1588" w:type="dxa"/>
            <w:vAlign w:val="center"/>
          </w:tcPr>
          <w:p w14:paraId="09E5C8AA"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4F4FC918"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42E2856B"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072542B3"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44EE16B5" w14:textId="77777777" w:rsidTr="00BD2027">
        <w:trPr>
          <w:trHeight w:val="367"/>
          <w:jc w:val="center"/>
        </w:trPr>
        <w:tc>
          <w:tcPr>
            <w:tcW w:w="13981" w:type="dxa"/>
            <w:gridSpan w:val="5"/>
            <w:vAlign w:val="center"/>
          </w:tcPr>
          <w:p w14:paraId="33043EE8" w14:textId="77777777" w:rsidR="00BD2027" w:rsidRPr="00DF1A95" w:rsidRDefault="00BD2027" w:rsidP="00BD2027">
            <w:pPr>
              <w:spacing w:before="120" w:after="120" w:line="276" w:lineRule="auto"/>
              <w:jc w:val="both"/>
              <w:rPr>
                <w:rFonts w:eastAsia="Calibri" w:cstheme="minorHAnsi"/>
                <w:b/>
                <w:sz w:val="20"/>
                <w:szCs w:val="20"/>
                <w:lang w:eastAsia="zh-CN"/>
              </w:rPr>
            </w:pPr>
            <w:r w:rsidRPr="00DF1A95">
              <w:rPr>
                <w:rFonts w:eastAsia="Calibri" w:cstheme="minorHAnsi"/>
                <w:b/>
                <w:sz w:val="20"/>
                <w:szCs w:val="20"/>
                <w:lang w:eastAsia="zh-CN"/>
              </w:rPr>
              <w:t>OPERATIVNE SNAGE VATROGASTVA</w:t>
            </w:r>
          </w:p>
        </w:tc>
      </w:tr>
      <w:tr w:rsidR="00BD2027" w:rsidRPr="00BA667A" w14:paraId="539F0408" w14:textId="77777777" w:rsidTr="00BD2027">
        <w:trPr>
          <w:trHeight w:val="367"/>
          <w:jc w:val="center"/>
        </w:trPr>
        <w:tc>
          <w:tcPr>
            <w:tcW w:w="7898" w:type="dxa"/>
            <w:vAlign w:val="center"/>
          </w:tcPr>
          <w:p w14:paraId="7CEA0214"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popunjenosti ljudstvom</w:t>
            </w:r>
          </w:p>
        </w:tc>
        <w:tc>
          <w:tcPr>
            <w:tcW w:w="1588" w:type="dxa"/>
          </w:tcPr>
          <w:p w14:paraId="385EC1C9"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263D141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10376DB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3978353C"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13C575C4" w14:textId="77777777" w:rsidTr="00BD2027">
        <w:trPr>
          <w:trHeight w:val="367"/>
          <w:jc w:val="center"/>
        </w:trPr>
        <w:tc>
          <w:tcPr>
            <w:tcW w:w="7898" w:type="dxa"/>
            <w:vAlign w:val="center"/>
          </w:tcPr>
          <w:p w14:paraId="166A7A74"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spremnosti zapovjednog osoblja</w:t>
            </w:r>
          </w:p>
        </w:tc>
        <w:tc>
          <w:tcPr>
            <w:tcW w:w="1588" w:type="dxa"/>
            <w:vAlign w:val="center"/>
          </w:tcPr>
          <w:p w14:paraId="0DE87BED"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AE6E706"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7739A64C"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79AD98A2"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65F7005D" w14:textId="77777777" w:rsidTr="00BD2027">
        <w:trPr>
          <w:trHeight w:val="367"/>
          <w:jc w:val="center"/>
        </w:trPr>
        <w:tc>
          <w:tcPr>
            <w:tcW w:w="7898" w:type="dxa"/>
            <w:vAlign w:val="center"/>
          </w:tcPr>
          <w:p w14:paraId="19439DDF"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osposobljenosti ljudstva i zapovjednog osoblja</w:t>
            </w:r>
          </w:p>
        </w:tc>
        <w:tc>
          <w:tcPr>
            <w:tcW w:w="1588" w:type="dxa"/>
            <w:vAlign w:val="center"/>
          </w:tcPr>
          <w:p w14:paraId="520C3A4B"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A25379F"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40D3A99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131D4BF0"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49AB68A6" w14:textId="77777777" w:rsidTr="00BD2027">
        <w:trPr>
          <w:trHeight w:val="367"/>
          <w:jc w:val="center"/>
        </w:trPr>
        <w:tc>
          <w:tcPr>
            <w:tcW w:w="7898" w:type="dxa"/>
            <w:vAlign w:val="center"/>
          </w:tcPr>
          <w:p w14:paraId="4FD5E93E"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vAlign w:val="center"/>
          </w:tcPr>
          <w:p w14:paraId="5C61DA38"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0FD895C"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098B614C"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4320500A"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113B635E" w14:textId="77777777" w:rsidTr="00BD2027">
        <w:trPr>
          <w:trHeight w:val="352"/>
          <w:jc w:val="center"/>
        </w:trPr>
        <w:tc>
          <w:tcPr>
            <w:tcW w:w="7898" w:type="dxa"/>
            <w:vAlign w:val="center"/>
          </w:tcPr>
          <w:p w14:paraId="4FDA7A0D"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opremljenosti materijalnim sredstvima i opremom</w:t>
            </w:r>
          </w:p>
        </w:tc>
        <w:tc>
          <w:tcPr>
            <w:tcW w:w="1588" w:type="dxa"/>
            <w:vAlign w:val="center"/>
          </w:tcPr>
          <w:p w14:paraId="0B892515"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276060BC" w14:textId="77777777" w:rsidR="00BD2027" w:rsidRPr="00DF1A95" w:rsidRDefault="00BD2027" w:rsidP="00BD2027">
            <w:pPr>
              <w:spacing w:after="12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376BD86D" w14:textId="77777777" w:rsidR="00BD2027" w:rsidRPr="00DF1A95" w:rsidRDefault="00BD2027" w:rsidP="00BD2027">
            <w:pPr>
              <w:spacing w:after="120" w:line="276" w:lineRule="auto"/>
              <w:jc w:val="center"/>
              <w:rPr>
                <w:rFonts w:eastAsia="Calibri" w:cstheme="minorHAnsi"/>
                <w:b/>
                <w:sz w:val="20"/>
                <w:szCs w:val="20"/>
                <w:lang w:eastAsia="zh-CN"/>
              </w:rPr>
            </w:pPr>
          </w:p>
        </w:tc>
        <w:tc>
          <w:tcPr>
            <w:tcW w:w="1376" w:type="dxa"/>
            <w:vAlign w:val="center"/>
          </w:tcPr>
          <w:p w14:paraId="3F5A960E"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27DC832D" w14:textId="77777777" w:rsidTr="00BD2027">
        <w:trPr>
          <w:trHeight w:val="352"/>
          <w:jc w:val="center"/>
        </w:trPr>
        <w:tc>
          <w:tcPr>
            <w:tcW w:w="7898" w:type="dxa"/>
            <w:vAlign w:val="center"/>
          </w:tcPr>
          <w:p w14:paraId="2E5FBD2E"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Vremena mobilizacijske spremnosti/operativne gotovosti</w:t>
            </w:r>
          </w:p>
        </w:tc>
        <w:tc>
          <w:tcPr>
            <w:tcW w:w="1588" w:type="dxa"/>
            <w:vAlign w:val="center"/>
          </w:tcPr>
          <w:p w14:paraId="29E951BF"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6F1E386"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8B29566"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361A3E80"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6822C7BA" w14:textId="77777777" w:rsidTr="00BD2027">
        <w:trPr>
          <w:trHeight w:val="352"/>
          <w:jc w:val="center"/>
        </w:trPr>
        <w:tc>
          <w:tcPr>
            <w:tcW w:w="7898" w:type="dxa"/>
            <w:vAlign w:val="center"/>
          </w:tcPr>
          <w:p w14:paraId="51A1248C"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Samodostatnosti i logističkoj potpori</w:t>
            </w:r>
          </w:p>
        </w:tc>
        <w:tc>
          <w:tcPr>
            <w:tcW w:w="1588" w:type="dxa"/>
            <w:vAlign w:val="center"/>
          </w:tcPr>
          <w:p w14:paraId="2E03E87A"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6FA4D16"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B6C2AB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6FB0AE7C"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6F06F143" w14:textId="77777777" w:rsidTr="00BD2027">
        <w:trPr>
          <w:trHeight w:val="362"/>
          <w:jc w:val="center"/>
        </w:trPr>
        <w:tc>
          <w:tcPr>
            <w:tcW w:w="13981" w:type="dxa"/>
            <w:gridSpan w:val="5"/>
            <w:vAlign w:val="center"/>
          </w:tcPr>
          <w:p w14:paraId="19550E01"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i/>
                <w:sz w:val="20"/>
                <w:szCs w:val="20"/>
                <w:lang w:eastAsia="zh-CN"/>
              </w:rPr>
              <w:t>Stanje mobilnosti operativnih kapaciteta sustava civilne zaštite i stanja komunikacijskih kapaciteta</w:t>
            </w:r>
          </w:p>
        </w:tc>
      </w:tr>
      <w:tr w:rsidR="00BD2027" w:rsidRPr="00BA667A" w14:paraId="74FB73AD" w14:textId="77777777" w:rsidTr="00BD2027">
        <w:trPr>
          <w:trHeight w:val="362"/>
          <w:jc w:val="center"/>
        </w:trPr>
        <w:tc>
          <w:tcPr>
            <w:tcW w:w="13981" w:type="dxa"/>
            <w:gridSpan w:val="5"/>
            <w:vAlign w:val="center"/>
          </w:tcPr>
          <w:p w14:paraId="78627A51"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POSTROJBA CIVILNE ZAŠTITE</w:t>
            </w:r>
          </w:p>
        </w:tc>
      </w:tr>
      <w:tr w:rsidR="00BD2027" w:rsidRPr="00BA667A" w14:paraId="22D13B6F" w14:textId="77777777" w:rsidTr="00BD2027">
        <w:trPr>
          <w:trHeight w:val="352"/>
          <w:jc w:val="center"/>
        </w:trPr>
        <w:tc>
          <w:tcPr>
            <w:tcW w:w="7898" w:type="dxa"/>
            <w:vAlign w:val="center"/>
          </w:tcPr>
          <w:p w14:paraId="6D91B698"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tcPr>
          <w:p w14:paraId="0A16E413"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B38745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tcPr>
          <w:p w14:paraId="2FD2D883"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46C8DCF3"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0A32323F" w14:textId="77777777" w:rsidTr="00BD2027">
        <w:trPr>
          <w:trHeight w:val="352"/>
          <w:jc w:val="center"/>
        </w:trPr>
        <w:tc>
          <w:tcPr>
            <w:tcW w:w="7898" w:type="dxa"/>
            <w:vAlign w:val="center"/>
          </w:tcPr>
          <w:p w14:paraId="4FE1CD0B"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tcPr>
          <w:p w14:paraId="2483EFEC"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7497EAC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317B1EA"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3F10FFCD" w14:textId="77777777" w:rsidR="00BD2027" w:rsidRPr="00DF1A95" w:rsidRDefault="00BD2027" w:rsidP="00BD2027">
            <w:pPr>
              <w:spacing w:after="20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1977FB78" w14:textId="77777777" w:rsidTr="00BD2027">
        <w:trPr>
          <w:trHeight w:val="282"/>
          <w:jc w:val="center"/>
        </w:trPr>
        <w:tc>
          <w:tcPr>
            <w:tcW w:w="13981" w:type="dxa"/>
            <w:gridSpan w:val="5"/>
          </w:tcPr>
          <w:p w14:paraId="42BE4C0A" w14:textId="77777777" w:rsidR="00BD2027" w:rsidRPr="00DF1A95" w:rsidRDefault="00BD2027" w:rsidP="00BD2027">
            <w:pPr>
              <w:spacing w:before="120" w:after="0" w:line="276" w:lineRule="auto"/>
              <w:jc w:val="both"/>
              <w:rPr>
                <w:rFonts w:eastAsia="Calibri" w:cstheme="minorHAnsi"/>
                <w:b/>
                <w:sz w:val="20"/>
                <w:szCs w:val="20"/>
                <w:lang w:eastAsia="zh-CN"/>
              </w:rPr>
            </w:pPr>
            <w:r w:rsidRPr="00DF1A95">
              <w:rPr>
                <w:rFonts w:eastAsia="Calibri" w:cstheme="minorHAnsi"/>
                <w:b/>
                <w:sz w:val="20"/>
                <w:szCs w:val="20"/>
                <w:lang w:eastAsia="zh-CN"/>
              </w:rPr>
              <w:t>POVJERENICI CIVILNE ZAŠTITE</w:t>
            </w:r>
          </w:p>
        </w:tc>
      </w:tr>
      <w:tr w:rsidR="00BD2027" w:rsidRPr="00BA667A" w14:paraId="0A555D6C" w14:textId="77777777" w:rsidTr="00BD2027">
        <w:trPr>
          <w:trHeight w:val="357"/>
          <w:jc w:val="center"/>
        </w:trPr>
        <w:tc>
          <w:tcPr>
            <w:tcW w:w="7898" w:type="dxa"/>
            <w:vAlign w:val="center"/>
          </w:tcPr>
          <w:p w14:paraId="2AF6EA49"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tcPr>
          <w:p w14:paraId="5D86B521"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13DF9F3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tcPr>
          <w:p w14:paraId="04EAB302"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3AE1FA8A"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4F5AA8AB" w14:textId="77777777" w:rsidTr="00BD2027">
        <w:trPr>
          <w:trHeight w:val="357"/>
          <w:jc w:val="center"/>
        </w:trPr>
        <w:tc>
          <w:tcPr>
            <w:tcW w:w="7898" w:type="dxa"/>
            <w:vAlign w:val="center"/>
          </w:tcPr>
          <w:p w14:paraId="07EDB12F"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tcPr>
          <w:p w14:paraId="44B30D59"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2413EEC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BBCA4F5"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7F112238" w14:textId="77777777" w:rsidR="00BD2027" w:rsidRPr="00DF1A95" w:rsidRDefault="00BD2027" w:rsidP="00BD2027">
            <w:pPr>
              <w:spacing w:after="20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40E79C98" w14:textId="77777777" w:rsidTr="00BD2027">
        <w:trPr>
          <w:trHeight w:val="367"/>
          <w:jc w:val="center"/>
        </w:trPr>
        <w:tc>
          <w:tcPr>
            <w:tcW w:w="13981" w:type="dxa"/>
            <w:gridSpan w:val="5"/>
            <w:vAlign w:val="center"/>
          </w:tcPr>
          <w:p w14:paraId="6405785E" w14:textId="77777777" w:rsidR="00BD2027" w:rsidRPr="00DF1A95" w:rsidRDefault="00BD2027" w:rsidP="00BD2027">
            <w:pPr>
              <w:spacing w:before="120" w:after="120" w:line="276" w:lineRule="auto"/>
              <w:jc w:val="both"/>
              <w:rPr>
                <w:rFonts w:eastAsia="Calibri" w:cstheme="minorHAnsi"/>
                <w:b/>
                <w:sz w:val="20"/>
                <w:szCs w:val="20"/>
                <w:lang w:eastAsia="zh-CN"/>
              </w:rPr>
            </w:pPr>
            <w:r w:rsidRPr="00DF1A95">
              <w:rPr>
                <w:rFonts w:eastAsia="Calibri" w:cstheme="minorHAnsi"/>
                <w:b/>
                <w:sz w:val="20"/>
                <w:szCs w:val="20"/>
                <w:lang w:eastAsia="zh-CN"/>
              </w:rPr>
              <w:t>PRAVNE OSOBE OD INTERESA ZA SUSTAV CIVILNE ZAŠTITE</w:t>
            </w:r>
          </w:p>
        </w:tc>
      </w:tr>
      <w:tr w:rsidR="00BD2027" w:rsidRPr="00BA667A" w14:paraId="1AAE0A2C" w14:textId="77777777" w:rsidTr="00BD2027">
        <w:trPr>
          <w:trHeight w:val="367"/>
          <w:jc w:val="center"/>
        </w:trPr>
        <w:tc>
          <w:tcPr>
            <w:tcW w:w="7898" w:type="dxa"/>
            <w:vAlign w:val="center"/>
          </w:tcPr>
          <w:p w14:paraId="106F4305"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vAlign w:val="center"/>
          </w:tcPr>
          <w:p w14:paraId="176ADB7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971B34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9F879BA"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6C6285A5"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46D7F2AA" w14:textId="77777777" w:rsidTr="00BD2027">
        <w:trPr>
          <w:trHeight w:val="367"/>
          <w:jc w:val="center"/>
        </w:trPr>
        <w:tc>
          <w:tcPr>
            <w:tcW w:w="7898" w:type="dxa"/>
            <w:vAlign w:val="center"/>
          </w:tcPr>
          <w:p w14:paraId="21C8FDF2"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vAlign w:val="center"/>
          </w:tcPr>
          <w:p w14:paraId="36C2FD1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1741C7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E74FB8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38E1BB37"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432BAD2B" w14:textId="77777777" w:rsidTr="00BD2027">
        <w:trPr>
          <w:trHeight w:val="390"/>
          <w:jc w:val="center"/>
        </w:trPr>
        <w:tc>
          <w:tcPr>
            <w:tcW w:w="13981" w:type="dxa"/>
            <w:gridSpan w:val="5"/>
            <w:vAlign w:val="center"/>
          </w:tcPr>
          <w:p w14:paraId="65853ABF"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OPERATIVNE SNAGE CRVENOG KRIŽA</w:t>
            </w:r>
          </w:p>
        </w:tc>
      </w:tr>
      <w:tr w:rsidR="00BD2027" w:rsidRPr="00BA667A" w14:paraId="7BAB2706" w14:textId="77777777" w:rsidTr="00BD2027">
        <w:trPr>
          <w:trHeight w:val="349"/>
          <w:jc w:val="center"/>
        </w:trPr>
        <w:tc>
          <w:tcPr>
            <w:tcW w:w="7898" w:type="dxa"/>
            <w:vAlign w:val="center"/>
          </w:tcPr>
          <w:p w14:paraId="7D9F2727"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vAlign w:val="center"/>
          </w:tcPr>
          <w:p w14:paraId="5DAE0FE2"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9A42FBC"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AC828F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5BD7AA3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59E10432" w14:textId="77777777" w:rsidTr="00BD2027">
        <w:trPr>
          <w:trHeight w:val="357"/>
          <w:jc w:val="center"/>
        </w:trPr>
        <w:tc>
          <w:tcPr>
            <w:tcW w:w="7898" w:type="dxa"/>
            <w:vAlign w:val="center"/>
          </w:tcPr>
          <w:p w14:paraId="7004FFD9"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vAlign w:val="center"/>
          </w:tcPr>
          <w:p w14:paraId="0AD80C9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1D68A25A"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2291CD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0E43CB75"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24DECB80" w14:textId="77777777" w:rsidTr="00BD2027">
        <w:trPr>
          <w:trHeight w:val="367"/>
          <w:jc w:val="center"/>
        </w:trPr>
        <w:tc>
          <w:tcPr>
            <w:tcW w:w="13981" w:type="dxa"/>
            <w:gridSpan w:val="5"/>
            <w:vAlign w:val="center"/>
          </w:tcPr>
          <w:p w14:paraId="286AD0F3" w14:textId="77777777" w:rsidR="00BD2027" w:rsidRPr="00DF1A95" w:rsidRDefault="00BD2027" w:rsidP="00BD2027">
            <w:pPr>
              <w:spacing w:before="120" w:after="120" w:line="276" w:lineRule="auto"/>
              <w:jc w:val="both"/>
              <w:rPr>
                <w:rFonts w:eastAsia="Calibri" w:cstheme="minorHAnsi"/>
                <w:b/>
                <w:sz w:val="20"/>
                <w:szCs w:val="20"/>
                <w:lang w:eastAsia="zh-CN"/>
              </w:rPr>
            </w:pPr>
            <w:r w:rsidRPr="00DF1A95">
              <w:rPr>
                <w:rFonts w:eastAsia="Calibri" w:cstheme="minorHAnsi"/>
                <w:b/>
                <w:sz w:val="20"/>
                <w:szCs w:val="20"/>
                <w:lang w:eastAsia="zh-CN"/>
              </w:rPr>
              <w:t>OPERATIVNE SNAGE VATROGASTVA</w:t>
            </w:r>
          </w:p>
        </w:tc>
      </w:tr>
      <w:tr w:rsidR="00BD2027" w:rsidRPr="00BA667A" w14:paraId="2331CD6A" w14:textId="77777777" w:rsidTr="00BD2027">
        <w:trPr>
          <w:trHeight w:val="367"/>
          <w:jc w:val="center"/>
        </w:trPr>
        <w:tc>
          <w:tcPr>
            <w:tcW w:w="7898" w:type="dxa"/>
            <w:vAlign w:val="center"/>
          </w:tcPr>
          <w:p w14:paraId="1231C372"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vAlign w:val="center"/>
          </w:tcPr>
          <w:p w14:paraId="1A23AD0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5B0C8DE"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4A16CDC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67E04E89"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1D7F236E" w14:textId="77777777" w:rsidTr="00BD2027">
        <w:trPr>
          <w:trHeight w:val="367"/>
          <w:jc w:val="center"/>
        </w:trPr>
        <w:tc>
          <w:tcPr>
            <w:tcW w:w="7898" w:type="dxa"/>
            <w:vAlign w:val="center"/>
          </w:tcPr>
          <w:p w14:paraId="48A227B6"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vAlign w:val="center"/>
          </w:tcPr>
          <w:p w14:paraId="0FDA408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42EADCA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71FC96F"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297F8E34"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5C328E3B" w14:textId="77777777" w:rsidTr="00BD2027">
        <w:trPr>
          <w:trHeight w:val="367"/>
          <w:jc w:val="center"/>
        </w:trPr>
        <w:tc>
          <w:tcPr>
            <w:tcW w:w="7898" w:type="dxa"/>
            <w:shd w:val="clear" w:color="auto" w:fill="FFFF00"/>
            <w:vAlign w:val="center"/>
          </w:tcPr>
          <w:p w14:paraId="317EF1D4" w14:textId="77777777" w:rsidR="00BD2027" w:rsidRPr="00DF1A95" w:rsidRDefault="00BD2027" w:rsidP="00BD2027">
            <w:pPr>
              <w:spacing w:after="0" w:line="276" w:lineRule="auto"/>
              <w:jc w:val="both"/>
              <w:rPr>
                <w:rFonts w:eastAsia="Calibri" w:cstheme="minorHAnsi"/>
                <w:b/>
                <w:sz w:val="20"/>
                <w:szCs w:val="20"/>
                <w:lang w:eastAsia="zh-CN"/>
              </w:rPr>
            </w:pPr>
            <w:r w:rsidRPr="00DF1A95">
              <w:rPr>
                <w:rFonts w:eastAsia="Calibri" w:cstheme="minorHAnsi"/>
                <w:b/>
                <w:sz w:val="20"/>
                <w:szCs w:val="20"/>
                <w:lang w:eastAsia="zh-CN"/>
              </w:rPr>
              <w:t>ZBIRNO</w:t>
            </w:r>
          </w:p>
        </w:tc>
        <w:tc>
          <w:tcPr>
            <w:tcW w:w="1588" w:type="dxa"/>
            <w:shd w:val="clear" w:color="auto" w:fill="FFFF00"/>
            <w:vAlign w:val="center"/>
          </w:tcPr>
          <w:p w14:paraId="6E1014B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shd w:val="clear" w:color="auto" w:fill="FFFF00"/>
            <w:vAlign w:val="center"/>
          </w:tcPr>
          <w:p w14:paraId="79F70A30"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shd w:val="clear" w:color="auto" w:fill="FFFF00"/>
            <w:vAlign w:val="center"/>
          </w:tcPr>
          <w:p w14:paraId="154EDAB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shd w:val="clear" w:color="auto" w:fill="FFFF00"/>
            <w:vAlign w:val="center"/>
          </w:tcPr>
          <w:p w14:paraId="0D28402C" w14:textId="77777777" w:rsidR="00BD2027" w:rsidRPr="00DF1A95" w:rsidRDefault="00BD2027" w:rsidP="00BD2027">
            <w:pPr>
              <w:spacing w:after="0" w:line="276" w:lineRule="auto"/>
              <w:jc w:val="center"/>
              <w:rPr>
                <w:rFonts w:eastAsia="Calibri" w:cstheme="minorHAnsi"/>
                <w:b/>
                <w:sz w:val="20"/>
                <w:szCs w:val="20"/>
                <w:lang w:eastAsia="zh-CN"/>
              </w:rPr>
            </w:pPr>
          </w:p>
        </w:tc>
      </w:tr>
    </w:tbl>
    <w:p w14:paraId="1A875AC2" w14:textId="77777777" w:rsidR="00BD2027" w:rsidRDefault="00BD2027" w:rsidP="00BA667A">
      <w:pPr>
        <w:spacing w:after="120" w:line="276" w:lineRule="auto"/>
        <w:jc w:val="both"/>
        <w:rPr>
          <w:rFonts w:ascii="Arial" w:eastAsia="Calibri" w:hAnsi="Arial" w:cs="Arial"/>
          <w:bCs/>
          <w:sz w:val="20"/>
          <w:szCs w:val="20"/>
          <w:lang w:eastAsia="zh-CN"/>
        </w:rPr>
        <w:sectPr w:rsidR="00BD2027" w:rsidSect="00BA667A">
          <w:pgSz w:w="16838" w:h="11906" w:orient="landscape"/>
          <w:pgMar w:top="1701" w:right="1418" w:bottom="1418" w:left="1418" w:header="1134" w:footer="708" w:gutter="0"/>
          <w:cols w:space="708"/>
          <w:docGrid w:linePitch="360"/>
        </w:sectPr>
      </w:pPr>
    </w:p>
    <w:p w14:paraId="55B1787A" w14:textId="77777777" w:rsidR="00BA667A" w:rsidRPr="00DF1A95" w:rsidRDefault="00BA667A">
      <w:pPr>
        <w:keepNext/>
        <w:keepLines/>
        <w:numPr>
          <w:ilvl w:val="3"/>
          <w:numId w:val="8"/>
        </w:numPr>
        <w:spacing w:before="200" w:after="240" w:line="276" w:lineRule="auto"/>
        <w:jc w:val="both"/>
        <w:outlineLvl w:val="3"/>
        <w:rPr>
          <w:rFonts w:eastAsia="Times New Roman" w:cstheme="minorHAnsi"/>
          <w:bCs/>
          <w:iCs/>
          <w:sz w:val="24"/>
          <w:szCs w:val="24"/>
          <w:u w:val="single"/>
          <w:lang w:eastAsia="zh-CN"/>
        </w:rPr>
      </w:pPr>
      <w:r w:rsidRPr="00DF1A95">
        <w:rPr>
          <w:rFonts w:eastAsia="Times New Roman" w:cstheme="minorHAnsi"/>
          <w:bCs/>
          <w:iCs/>
          <w:sz w:val="24"/>
          <w:szCs w:val="24"/>
          <w:u w:val="single"/>
          <w:lang w:eastAsia="zh-CN"/>
        </w:rPr>
        <w:t>Požar otvorenog tipa</w:t>
      </w:r>
    </w:p>
    <w:p w14:paraId="1467BC69" w14:textId="77777777" w:rsidR="00BA667A" w:rsidRPr="00DF1A95" w:rsidRDefault="00BA667A" w:rsidP="00DF1A95">
      <w:pPr>
        <w:autoSpaceDE w:val="0"/>
        <w:autoSpaceDN w:val="0"/>
        <w:adjustRightInd w:val="0"/>
        <w:spacing w:after="120" w:line="276" w:lineRule="auto"/>
        <w:rPr>
          <w:rFonts w:cstheme="minorHAnsi"/>
          <w:bCs/>
          <w:iCs/>
          <w:sz w:val="24"/>
          <w:szCs w:val="24"/>
        </w:rPr>
      </w:pPr>
      <w:r w:rsidRPr="00DF1A95">
        <w:rPr>
          <w:rFonts w:cstheme="minorHAnsi"/>
          <w:bCs/>
          <w:iCs/>
          <w:sz w:val="24"/>
          <w:szCs w:val="24"/>
        </w:rPr>
        <w:t>U slučaju nastanka i širenja požara na području Općine, postojećim operativnim snagama sustava civilne zaštite Općine bit će potrebna pomoć operativnih i specijalističkih snaga sa županijske razine.</w:t>
      </w:r>
    </w:p>
    <w:p w14:paraId="6AB3C4AF" w14:textId="77777777" w:rsidR="00BA667A" w:rsidRPr="00DF1A95" w:rsidRDefault="00BA667A" w:rsidP="00DF1A95">
      <w:pPr>
        <w:keepNext/>
        <w:spacing w:after="0" w:line="240" w:lineRule="auto"/>
        <w:jc w:val="center"/>
        <w:rPr>
          <w:rFonts w:eastAsia="Calibri" w:cstheme="minorHAnsi"/>
          <w:b/>
          <w:iCs/>
          <w:sz w:val="20"/>
          <w:szCs w:val="20"/>
          <w:lang w:eastAsia="zh-CN"/>
        </w:rPr>
      </w:pPr>
      <w:bookmarkStart w:id="1758" w:name="_Toc519685551"/>
      <w:bookmarkStart w:id="1759" w:name="_Toc230339257"/>
      <w:r w:rsidRPr="00DF1A95">
        <w:rPr>
          <w:rFonts w:eastAsia="Calibri" w:cstheme="minorHAnsi"/>
          <w:b/>
          <w:iCs/>
          <w:sz w:val="20"/>
          <w:szCs w:val="20"/>
          <w:lang w:eastAsia="zh-CN"/>
        </w:rPr>
        <w:t xml:space="preserve">Tablica </w:t>
      </w:r>
      <w:r w:rsidRPr="00DF1A95">
        <w:rPr>
          <w:rFonts w:eastAsia="Calibri" w:cstheme="minorHAnsi"/>
          <w:b/>
          <w:iCs/>
          <w:sz w:val="20"/>
          <w:szCs w:val="20"/>
          <w:lang w:eastAsia="zh-CN"/>
        </w:rPr>
        <w:fldChar w:fldCharType="begin"/>
      </w:r>
      <w:r w:rsidRPr="00DF1A95">
        <w:rPr>
          <w:rFonts w:eastAsia="Calibri" w:cstheme="minorHAnsi"/>
          <w:b/>
          <w:iCs/>
          <w:sz w:val="20"/>
          <w:szCs w:val="20"/>
          <w:lang w:eastAsia="zh-CN"/>
        </w:rPr>
        <w:instrText xml:space="preserve"> SEQ Tablica \* ARABIC </w:instrText>
      </w:r>
      <w:r w:rsidRPr="00DF1A95">
        <w:rPr>
          <w:rFonts w:eastAsia="Calibri" w:cstheme="minorHAnsi"/>
          <w:b/>
          <w:iCs/>
          <w:sz w:val="20"/>
          <w:szCs w:val="20"/>
          <w:lang w:eastAsia="zh-CN"/>
        </w:rPr>
        <w:fldChar w:fldCharType="separate"/>
      </w:r>
      <w:r w:rsidR="0085757A" w:rsidRPr="00DF1A95">
        <w:rPr>
          <w:rFonts w:eastAsia="Calibri" w:cstheme="minorHAnsi"/>
          <w:b/>
          <w:iCs/>
          <w:noProof/>
          <w:sz w:val="20"/>
          <w:szCs w:val="20"/>
          <w:lang w:eastAsia="zh-CN"/>
        </w:rPr>
        <w:t>54</w:t>
      </w:r>
      <w:r w:rsidRPr="00DF1A95">
        <w:rPr>
          <w:rFonts w:eastAsia="Calibri" w:cstheme="minorHAnsi"/>
          <w:b/>
          <w:iCs/>
          <w:sz w:val="20"/>
          <w:szCs w:val="20"/>
          <w:lang w:eastAsia="zh-CN"/>
        </w:rPr>
        <w:fldChar w:fldCharType="end"/>
      </w:r>
      <w:r w:rsidRPr="00DF1A95">
        <w:rPr>
          <w:rFonts w:eastAsia="Calibri" w:cstheme="minorHAnsi"/>
          <w:b/>
          <w:iCs/>
          <w:sz w:val="20"/>
          <w:szCs w:val="20"/>
          <w:lang w:eastAsia="zh-CN"/>
        </w:rPr>
        <w:t>. Analiza stanja sustava civilne zaštite</w:t>
      </w:r>
      <w:r w:rsidRPr="00DF1A95">
        <w:rPr>
          <w:rFonts w:eastAsia="Calibri" w:cstheme="minorHAnsi"/>
          <w:b/>
          <w:iCs/>
          <w:sz w:val="20"/>
          <w:szCs w:val="20"/>
          <w:lang w:eastAsia="zh-CN"/>
        </w:rPr>
        <w:sym w:font="Symbol" w:char="F02D"/>
      </w:r>
      <w:r w:rsidRPr="00DF1A95">
        <w:rPr>
          <w:rFonts w:eastAsia="Calibri" w:cstheme="minorHAnsi"/>
          <w:b/>
          <w:iCs/>
          <w:sz w:val="20"/>
          <w:szCs w:val="20"/>
          <w:lang w:eastAsia="zh-CN"/>
        </w:rPr>
        <w:t>požar otvorenog tipa</w:t>
      </w:r>
      <w:bookmarkEnd w:id="1758"/>
      <w:bookmarkEnd w:id="1759"/>
    </w:p>
    <w:tbl>
      <w:tblPr>
        <w:tblW w:w="13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8"/>
        <w:gridCol w:w="1588"/>
        <w:gridCol w:w="1559"/>
        <w:gridCol w:w="1560"/>
        <w:gridCol w:w="1376"/>
      </w:tblGrid>
      <w:tr w:rsidR="00BD2027" w:rsidRPr="00BA667A" w14:paraId="2042DEB6" w14:textId="77777777" w:rsidTr="00BD2027">
        <w:trPr>
          <w:trHeight w:val="357"/>
          <w:tblHeader/>
          <w:jc w:val="center"/>
        </w:trPr>
        <w:tc>
          <w:tcPr>
            <w:tcW w:w="7898" w:type="dxa"/>
            <w:vMerge w:val="restart"/>
          </w:tcPr>
          <w:p w14:paraId="0D8D64CA" w14:textId="77777777" w:rsidR="00BD2027" w:rsidRPr="00DF1A95" w:rsidRDefault="00BD2027" w:rsidP="00BD2027">
            <w:pPr>
              <w:spacing w:after="0" w:line="276" w:lineRule="auto"/>
              <w:jc w:val="center"/>
              <w:rPr>
                <w:rFonts w:eastAsia="Calibri" w:cstheme="minorHAnsi"/>
                <w:b/>
                <w:sz w:val="20"/>
                <w:szCs w:val="20"/>
                <w:lang w:eastAsia="zh-CN"/>
              </w:rPr>
            </w:pPr>
          </w:p>
          <w:p w14:paraId="04604C7D" w14:textId="77777777" w:rsidR="00BD2027" w:rsidRPr="00DF1A95" w:rsidRDefault="00BD2027" w:rsidP="00BD2027">
            <w:pPr>
              <w:spacing w:after="0" w:line="276" w:lineRule="auto"/>
              <w:jc w:val="both"/>
              <w:rPr>
                <w:rFonts w:eastAsia="Calibri" w:cstheme="minorHAnsi"/>
                <w:b/>
                <w:sz w:val="20"/>
                <w:szCs w:val="20"/>
                <w:lang w:eastAsia="zh-CN"/>
              </w:rPr>
            </w:pPr>
            <w:r w:rsidRPr="00DF1A95">
              <w:rPr>
                <w:rFonts w:eastAsia="Calibri" w:cstheme="minorHAnsi"/>
                <w:b/>
                <w:sz w:val="20"/>
                <w:szCs w:val="20"/>
                <w:lang w:eastAsia="zh-CN"/>
              </w:rPr>
              <w:t>PODRUČJE REAGIRANJA</w:t>
            </w:r>
          </w:p>
        </w:tc>
        <w:tc>
          <w:tcPr>
            <w:tcW w:w="1588" w:type="dxa"/>
            <w:shd w:val="clear" w:color="auto" w:fill="FF0000"/>
            <w:vAlign w:val="center"/>
          </w:tcPr>
          <w:p w14:paraId="7D63063D"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Vrlo niska spremnost</w:t>
            </w:r>
          </w:p>
        </w:tc>
        <w:tc>
          <w:tcPr>
            <w:tcW w:w="1559" w:type="dxa"/>
            <w:shd w:val="clear" w:color="auto" w:fill="FFC000"/>
            <w:vAlign w:val="center"/>
          </w:tcPr>
          <w:p w14:paraId="5AF34027"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 xml:space="preserve">Niska </w:t>
            </w:r>
          </w:p>
          <w:p w14:paraId="40F10AE2"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spremnost</w:t>
            </w:r>
          </w:p>
        </w:tc>
        <w:tc>
          <w:tcPr>
            <w:tcW w:w="1560" w:type="dxa"/>
            <w:shd w:val="clear" w:color="auto" w:fill="FFFF00"/>
            <w:vAlign w:val="center"/>
          </w:tcPr>
          <w:p w14:paraId="7A3B5D76"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 xml:space="preserve">Visoka </w:t>
            </w:r>
          </w:p>
          <w:p w14:paraId="527D5E25"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spremnost</w:t>
            </w:r>
          </w:p>
        </w:tc>
        <w:tc>
          <w:tcPr>
            <w:tcW w:w="1376" w:type="dxa"/>
            <w:shd w:val="clear" w:color="auto" w:fill="92D050"/>
            <w:vAlign w:val="center"/>
          </w:tcPr>
          <w:p w14:paraId="2E918909"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Vrlo visoka spremnost</w:t>
            </w:r>
          </w:p>
        </w:tc>
      </w:tr>
      <w:tr w:rsidR="00BD2027" w:rsidRPr="00BA667A" w14:paraId="76058E9E" w14:textId="77777777" w:rsidTr="00BD2027">
        <w:trPr>
          <w:trHeight w:val="282"/>
          <w:tblHeader/>
          <w:jc w:val="center"/>
        </w:trPr>
        <w:tc>
          <w:tcPr>
            <w:tcW w:w="7898" w:type="dxa"/>
            <w:vMerge/>
          </w:tcPr>
          <w:p w14:paraId="4066A7AF" w14:textId="77777777" w:rsidR="00BD2027" w:rsidRPr="00DF1A95" w:rsidRDefault="00BD2027" w:rsidP="00BD2027">
            <w:pPr>
              <w:spacing w:after="0" w:line="276" w:lineRule="auto"/>
              <w:jc w:val="both"/>
              <w:rPr>
                <w:rFonts w:eastAsia="Calibri" w:cstheme="minorHAnsi"/>
                <w:b/>
                <w:sz w:val="20"/>
                <w:szCs w:val="20"/>
                <w:lang w:eastAsia="zh-CN"/>
              </w:rPr>
            </w:pPr>
          </w:p>
        </w:tc>
        <w:tc>
          <w:tcPr>
            <w:tcW w:w="1588" w:type="dxa"/>
          </w:tcPr>
          <w:p w14:paraId="3D3BCDED"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4</w:t>
            </w:r>
          </w:p>
        </w:tc>
        <w:tc>
          <w:tcPr>
            <w:tcW w:w="1559" w:type="dxa"/>
          </w:tcPr>
          <w:p w14:paraId="3A57BF69"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3</w:t>
            </w:r>
          </w:p>
        </w:tc>
        <w:tc>
          <w:tcPr>
            <w:tcW w:w="1560" w:type="dxa"/>
          </w:tcPr>
          <w:p w14:paraId="5356EF78"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2</w:t>
            </w:r>
          </w:p>
        </w:tc>
        <w:tc>
          <w:tcPr>
            <w:tcW w:w="1376" w:type="dxa"/>
          </w:tcPr>
          <w:p w14:paraId="492D9DA5"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1</w:t>
            </w:r>
          </w:p>
        </w:tc>
      </w:tr>
      <w:tr w:rsidR="00BD2027" w:rsidRPr="00BA667A" w14:paraId="1C3820A6" w14:textId="77777777" w:rsidTr="00BD2027">
        <w:trPr>
          <w:trHeight w:val="585"/>
          <w:jc w:val="center"/>
        </w:trPr>
        <w:tc>
          <w:tcPr>
            <w:tcW w:w="13981" w:type="dxa"/>
            <w:gridSpan w:val="5"/>
            <w:vAlign w:val="center"/>
          </w:tcPr>
          <w:p w14:paraId="4E3D2EC5"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i/>
                <w:sz w:val="20"/>
                <w:szCs w:val="20"/>
                <w:lang w:eastAsia="zh-CN"/>
              </w:rPr>
              <w:t>Spremnost odgovornih i upravljačkih kapaciteta</w:t>
            </w:r>
          </w:p>
        </w:tc>
      </w:tr>
      <w:tr w:rsidR="00BD2027" w:rsidRPr="00BA667A" w14:paraId="03852F22" w14:textId="77777777" w:rsidTr="00BD2027">
        <w:trPr>
          <w:trHeight w:val="450"/>
          <w:jc w:val="center"/>
        </w:trPr>
        <w:tc>
          <w:tcPr>
            <w:tcW w:w="13981" w:type="dxa"/>
            <w:gridSpan w:val="5"/>
            <w:vAlign w:val="center"/>
          </w:tcPr>
          <w:p w14:paraId="3049350E"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ČELNE OSOBE</w:t>
            </w:r>
          </w:p>
        </w:tc>
      </w:tr>
      <w:tr w:rsidR="00BD2027" w:rsidRPr="00BA667A" w14:paraId="4EF6A081" w14:textId="77777777" w:rsidTr="00BD2027">
        <w:trPr>
          <w:trHeight w:val="357"/>
          <w:jc w:val="center"/>
        </w:trPr>
        <w:tc>
          <w:tcPr>
            <w:tcW w:w="7898" w:type="dxa"/>
            <w:vAlign w:val="center"/>
          </w:tcPr>
          <w:p w14:paraId="276DE50C"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odgovornosti</w:t>
            </w:r>
          </w:p>
        </w:tc>
        <w:tc>
          <w:tcPr>
            <w:tcW w:w="1588" w:type="dxa"/>
          </w:tcPr>
          <w:p w14:paraId="3DF8D1F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0D9B5A4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BE2369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50545967"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7F398131" w14:textId="77777777" w:rsidTr="00BD2027">
        <w:trPr>
          <w:trHeight w:val="357"/>
          <w:jc w:val="center"/>
        </w:trPr>
        <w:tc>
          <w:tcPr>
            <w:tcW w:w="7898" w:type="dxa"/>
            <w:vAlign w:val="center"/>
          </w:tcPr>
          <w:p w14:paraId="667857C4"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 xml:space="preserve">Stupnja osposobljenosti </w:t>
            </w:r>
          </w:p>
        </w:tc>
        <w:tc>
          <w:tcPr>
            <w:tcW w:w="1588" w:type="dxa"/>
          </w:tcPr>
          <w:p w14:paraId="31CBF16A"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7F948F8"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31714DA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62BCC75F"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5F5C830C" w14:textId="77777777" w:rsidTr="00BD2027">
        <w:trPr>
          <w:trHeight w:val="357"/>
          <w:jc w:val="center"/>
        </w:trPr>
        <w:tc>
          <w:tcPr>
            <w:tcW w:w="7898" w:type="dxa"/>
            <w:vAlign w:val="center"/>
          </w:tcPr>
          <w:p w14:paraId="5C1E3467"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tcPr>
          <w:p w14:paraId="0DCD3A26"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153C7868"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4BE3F4E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033690C5"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06DD4544" w14:textId="77777777" w:rsidTr="00BD2027">
        <w:trPr>
          <w:trHeight w:val="282"/>
          <w:jc w:val="center"/>
        </w:trPr>
        <w:tc>
          <w:tcPr>
            <w:tcW w:w="13981" w:type="dxa"/>
            <w:gridSpan w:val="5"/>
          </w:tcPr>
          <w:p w14:paraId="7B1C4703" w14:textId="77777777" w:rsidR="00BD2027" w:rsidRPr="00DF1A95" w:rsidRDefault="00BD2027" w:rsidP="00BD2027">
            <w:pPr>
              <w:spacing w:after="0" w:line="276" w:lineRule="auto"/>
              <w:jc w:val="both"/>
              <w:rPr>
                <w:rFonts w:eastAsia="Calibri" w:cstheme="minorHAnsi"/>
                <w:b/>
                <w:sz w:val="20"/>
                <w:szCs w:val="20"/>
                <w:lang w:eastAsia="zh-CN"/>
              </w:rPr>
            </w:pPr>
            <w:r w:rsidRPr="00DF1A95">
              <w:rPr>
                <w:rFonts w:eastAsia="Calibri" w:cstheme="minorHAnsi"/>
                <w:b/>
                <w:sz w:val="20"/>
                <w:szCs w:val="20"/>
                <w:lang w:eastAsia="zh-CN"/>
              </w:rPr>
              <w:t>STOŽER</w:t>
            </w:r>
          </w:p>
        </w:tc>
      </w:tr>
      <w:tr w:rsidR="00BD2027" w:rsidRPr="00BA667A" w14:paraId="78247C56" w14:textId="77777777" w:rsidTr="00BD2027">
        <w:trPr>
          <w:trHeight w:val="357"/>
          <w:jc w:val="center"/>
        </w:trPr>
        <w:tc>
          <w:tcPr>
            <w:tcW w:w="7898" w:type="dxa"/>
            <w:vAlign w:val="center"/>
          </w:tcPr>
          <w:p w14:paraId="71B6E8E3"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Stupnja odgovornosti</w:t>
            </w:r>
          </w:p>
        </w:tc>
        <w:tc>
          <w:tcPr>
            <w:tcW w:w="1588" w:type="dxa"/>
          </w:tcPr>
          <w:p w14:paraId="11114C98" w14:textId="77777777" w:rsidR="00BD2027" w:rsidRPr="00DF1A95" w:rsidRDefault="00BD2027" w:rsidP="00BD2027">
            <w:pPr>
              <w:spacing w:after="0" w:line="276" w:lineRule="auto"/>
              <w:jc w:val="both"/>
              <w:rPr>
                <w:rFonts w:eastAsia="Calibri" w:cstheme="minorHAnsi"/>
                <w:b/>
                <w:sz w:val="20"/>
                <w:szCs w:val="20"/>
                <w:lang w:eastAsia="zh-CN"/>
              </w:rPr>
            </w:pPr>
          </w:p>
        </w:tc>
        <w:tc>
          <w:tcPr>
            <w:tcW w:w="1559" w:type="dxa"/>
            <w:vAlign w:val="center"/>
          </w:tcPr>
          <w:p w14:paraId="5FB42E12"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E5853FD"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3D9AD685"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32320529" w14:textId="77777777" w:rsidTr="00BD2027">
        <w:trPr>
          <w:trHeight w:val="357"/>
          <w:jc w:val="center"/>
        </w:trPr>
        <w:tc>
          <w:tcPr>
            <w:tcW w:w="7898" w:type="dxa"/>
            <w:vAlign w:val="center"/>
          </w:tcPr>
          <w:p w14:paraId="2AC2EF25"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 xml:space="preserve">Stupnja osposobljenosti </w:t>
            </w:r>
          </w:p>
        </w:tc>
        <w:tc>
          <w:tcPr>
            <w:tcW w:w="1588" w:type="dxa"/>
          </w:tcPr>
          <w:p w14:paraId="135D3AAE" w14:textId="77777777" w:rsidR="00BD2027" w:rsidRPr="00DF1A95" w:rsidRDefault="00BD2027" w:rsidP="00BD2027">
            <w:pPr>
              <w:spacing w:after="0" w:line="276" w:lineRule="auto"/>
              <w:jc w:val="both"/>
              <w:rPr>
                <w:rFonts w:eastAsia="Calibri" w:cstheme="minorHAnsi"/>
                <w:b/>
                <w:sz w:val="20"/>
                <w:szCs w:val="20"/>
                <w:lang w:eastAsia="zh-CN"/>
              </w:rPr>
            </w:pPr>
          </w:p>
        </w:tc>
        <w:tc>
          <w:tcPr>
            <w:tcW w:w="1559" w:type="dxa"/>
            <w:vAlign w:val="center"/>
          </w:tcPr>
          <w:p w14:paraId="7AA0EFB0"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B1821E9"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37D99B92"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5E86857C" w14:textId="77777777" w:rsidTr="00BD2027">
        <w:trPr>
          <w:trHeight w:val="357"/>
          <w:jc w:val="center"/>
        </w:trPr>
        <w:tc>
          <w:tcPr>
            <w:tcW w:w="7898" w:type="dxa"/>
            <w:vAlign w:val="center"/>
          </w:tcPr>
          <w:p w14:paraId="43FCB68F"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tcPr>
          <w:p w14:paraId="50F45C6C" w14:textId="77777777" w:rsidR="00BD2027" w:rsidRPr="00DF1A95" w:rsidRDefault="00BD2027" w:rsidP="00BD2027">
            <w:pPr>
              <w:spacing w:after="0" w:line="276" w:lineRule="auto"/>
              <w:jc w:val="both"/>
              <w:rPr>
                <w:rFonts w:eastAsia="Calibri" w:cstheme="minorHAnsi"/>
                <w:b/>
                <w:sz w:val="20"/>
                <w:szCs w:val="20"/>
                <w:lang w:eastAsia="zh-CN"/>
              </w:rPr>
            </w:pPr>
          </w:p>
        </w:tc>
        <w:tc>
          <w:tcPr>
            <w:tcW w:w="1559" w:type="dxa"/>
            <w:vAlign w:val="center"/>
          </w:tcPr>
          <w:p w14:paraId="498A7838"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6032E62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1BB3DF34"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673545AA" w14:textId="77777777" w:rsidTr="00BD2027">
        <w:trPr>
          <w:trHeight w:val="367"/>
          <w:jc w:val="center"/>
        </w:trPr>
        <w:tc>
          <w:tcPr>
            <w:tcW w:w="13981" w:type="dxa"/>
            <w:gridSpan w:val="5"/>
            <w:vAlign w:val="center"/>
          </w:tcPr>
          <w:p w14:paraId="69BBDDB5" w14:textId="77777777" w:rsidR="00BD2027" w:rsidRPr="00DF1A95" w:rsidRDefault="00BD2027" w:rsidP="00BD2027">
            <w:pPr>
              <w:spacing w:after="0" w:line="276" w:lineRule="auto"/>
              <w:jc w:val="both"/>
              <w:rPr>
                <w:rFonts w:eastAsia="Calibri" w:cstheme="minorHAnsi"/>
                <w:b/>
                <w:sz w:val="20"/>
                <w:szCs w:val="20"/>
                <w:lang w:eastAsia="zh-CN"/>
              </w:rPr>
            </w:pPr>
            <w:r w:rsidRPr="00DF1A95">
              <w:rPr>
                <w:rFonts w:eastAsia="Calibri" w:cstheme="minorHAnsi"/>
                <w:b/>
                <w:sz w:val="20"/>
                <w:szCs w:val="20"/>
                <w:lang w:eastAsia="zh-CN"/>
              </w:rPr>
              <w:t>KOORDINATORI NA LOKACIJI</w:t>
            </w:r>
          </w:p>
        </w:tc>
      </w:tr>
      <w:tr w:rsidR="00BD2027" w:rsidRPr="00BA667A" w14:paraId="2B40571A" w14:textId="77777777" w:rsidTr="00BD2027">
        <w:trPr>
          <w:trHeight w:val="367"/>
          <w:jc w:val="center"/>
        </w:trPr>
        <w:tc>
          <w:tcPr>
            <w:tcW w:w="7898" w:type="dxa"/>
            <w:vAlign w:val="center"/>
          </w:tcPr>
          <w:p w14:paraId="01BE6D98"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Stupnja odgovornosti</w:t>
            </w:r>
          </w:p>
        </w:tc>
        <w:tc>
          <w:tcPr>
            <w:tcW w:w="1588" w:type="dxa"/>
          </w:tcPr>
          <w:p w14:paraId="017F03BD" w14:textId="77777777" w:rsidR="00BD2027" w:rsidRPr="00DF1A95" w:rsidRDefault="00BD2027" w:rsidP="00BD2027">
            <w:pPr>
              <w:spacing w:after="0" w:line="276" w:lineRule="auto"/>
              <w:jc w:val="center"/>
              <w:rPr>
                <w:rFonts w:eastAsia="Calibri" w:cstheme="minorHAnsi"/>
                <w:sz w:val="20"/>
                <w:szCs w:val="20"/>
                <w:lang w:eastAsia="zh-CN"/>
              </w:rPr>
            </w:pPr>
            <w:r w:rsidRPr="00DF1A95">
              <w:rPr>
                <w:rFonts w:eastAsia="Calibri" w:cstheme="minorHAnsi"/>
                <w:b/>
                <w:sz w:val="20"/>
                <w:szCs w:val="20"/>
                <w:lang w:eastAsia="zh-CN"/>
              </w:rPr>
              <w:t>x</w:t>
            </w:r>
          </w:p>
        </w:tc>
        <w:tc>
          <w:tcPr>
            <w:tcW w:w="1559" w:type="dxa"/>
            <w:vAlign w:val="center"/>
          </w:tcPr>
          <w:p w14:paraId="00BF20E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F5D69E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7DB531B1"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33434A2A" w14:textId="77777777" w:rsidTr="00BD2027">
        <w:trPr>
          <w:trHeight w:val="367"/>
          <w:jc w:val="center"/>
        </w:trPr>
        <w:tc>
          <w:tcPr>
            <w:tcW w:w="7898" w:type="dxa"/>
            <w:vAlign w:val="center"/>
          </w:tcPr>
          <w:p w14:paraId="5E5A4767"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 xml:space="preserve">Stupnja osposobljenosti </w:t>
            </w:r>
          </w:p>
        </w:tc>
        <w:tc>
          <w:tcPr>
            <w:tcW w:w="1588" w:type="dxa"/>
          </w:tcPr>
          <w:p w14:paraId="487214C8" w14:textId="77777777" w:rsidR="00BD2027" w:rsidRPr="00DF1A95" w:rsidRDefault="00BD2027" w:rsidP="00BD2027">
            <w:pPr>
              <w:spacing w:after="0" w:line="276" w:lineRule="auto"/>
              <w:jc w:val="center"/>
              <w:rPr>
                <w:rFonts w:eastAsia="Calibri" w:cstheme="minorHAnsi"/>
                <w:sz w:val="20"/>
                <w:szCs w:val="20"/>
                <w:lang w:eastAsia="zh-CN"/>
              </w:rPr>
            </w:pPr>
            <w:r w:rsidRPr="00DF1A95">
              <w:rPr>
                <w:rFonts w:eastAsia="Calibri" w:cstheme="minorHAnsi"/>
                <w:b/>
                <w:sz w:val="20"/>
                <w:szCs w:val="20"/>
                <w:lang w:eastAsia="zh-CN"/>
              </w:rPr>
              <w:t>x</w:t>
            </w:r>
          </w:p>
        </w:tc>
        <w:tc>
          <w:tcPr>
            <w:tcW w:w="1559" w:type="dxa"/>
            <w:vAlign w:val="center"/>
          </w:tcPr>
          <w:p w14:paraId="5B9418BE"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B8613E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41B7624F"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128618FE" w14:textId="77777777" w:rsidTr="00BD2027">
        <w:trPr>
          <w:trHeight w:val="367"/>
          <w:jc w:val="center"/>
        </w:trPr>
        <w:tc>
          <w:tcPr>
            <w:tcW w:w="7898" w:type="dxa"/>
            <w:vAlign w:val="center"/>
          </w:tcPr>
          <w:p w14:paraId="37810274"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tcPr>
          <w:p w14:paraId="6B47E3C5" w14:textId="77777777" w:rsidR="00BD2027" w:rsidRPr="00DF1A95" w:rsidRDefault="00BD2027" w:rsidP="00BD2027">
            <w:pPr>
              <w:spacing w:after="0" w:line="276" w:lineRule="auto"/>
              <w:jc w:val="center"/>
              <w:rPr>
                <w:rFonts w:eastAsia="Calibri" w:cstheme="minorHAnsi"/>
                <w:sz w:val="20"/>
                <w:szCs w:val="20"/>
                <w:lang w:eastAsia="zh-CN"/>
              </w:rPr>
            </w:pPr>
            <w:r w:rsidRPr="00DF1A95">
              <w:rPr>
                <w:rFonts w:eastAsia="Calibri" w:cstheme="minorHAnsi"/>
                <w:b/>
                <w:sz w:val="20"/>
                <w:szCs w:val="20"/>
                <w:lang w:eastAsia="zh-CN"/>
              </w:rPr>
              <w:t>x</w:t>
            </w:r>
          </w:p>
        </w:tc>
        <w:tc>
          <w:tcPr>
            <w:tcW w:w="1559" w:type="dxa"/>
            <w:vAlign w:val="center"/>
          </w:tcPr>
          <w:p w14:paraId="3FF9EF48"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725D7A9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0734E01B" w14:textId="77777777" w:rsidR="00BD2027" w:rsidRPr="00DF1A95" w:rsidRDefault="00BD2027" w:rsidP="00BD2027">
            <w:pPr>
              <w:spacing w:after="0" w:line="276" w:lineRule="auto"/>
              <w:jc w:val="both"/>
              <w:rPr>
                <w:rFonts w:eastAsia="Calibri" w:cstheme="minorHAnsi"/>
                <w:b/>
                <w:sz w:val="20"/>
                <w:szCs w:val="20"/>
                <w:lang w:eastAsia="zh-CN"/>
              </w:rPr>
            </w:pPr>
          </w:p>
        </w:tc>
      </w:tr>
      <w:tr w:rsidR="00BD2027" w:rsidRPr="00BA667A" w14:paraId="7B98435F" w14:textId="77777777" w:rsidTr="00BD2027">
        <w:trPr>
          <w:trHeight w:val="600"/>
          <w:jc w:val="center"/>
        </w:trPr>
        <w:tc>
          <w:tcPr>
            <w:tcW w:w="13981" w:type="dxa"/>
            <w:gridSpan w:val="5"/>
            <w:vAlign w:val="center"/>
          </w:tcPr>
          <w:p w14:paraId="3D79900E"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i/>
                <w:sz w:val="20"/>
                <w:szCs w:val="20"/>
                <w:lang w:eastAsia="zh-CN"/>
              </w:rPr>
              <w:t>Spremnost operativnih kapaciteta</w:t>
            </w:r>
          </w:p>
        </w:tc>
      </w:tr>
      <w:tr w:rsidR="00BD2027" w:rsidRPr="00BA667A" w14:paraId="37DE6AFE" w14:textId="77777777" w:rsidTr="00BD2027">
        <w:trPr>
          <w:trHeight w:val="443"/>
          <w:jc w:val="center"/>
        </w:trPr>
        <w:tc>
          <w:tcPr>
            <w:tcW w:w="13981" w:type="dxa"/>
            <w:gridSpan w:val="5"/>
            <w:vAlign w:val="center"/>
          </w:tcPr>
          <w:p w14:paraId="0123075F"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POVJERENICI CIVILNE ZAŠTITE</w:t>
            </w:r>
          </w:p>
        </w:tc>
      </w:tr>
      <w:tr w:rsidR="00BD2027" w:rsidRPr="00BA667A" w14:paraId="39915D10" w14:textId="77777777" w:rsidTr="00BD2027">
        <w:trPr>
          <w:trHeight w:val="357"/>
          <w:jc w:val="center"/>
        </w:trPr>
        <w:tc>
          <w:tcPr>
            <w:tcW w:w="7898" w:type="dxa"/>
            <w:vAlign w:val="center"/>
          </w:tcPr>
          <w:p w14:paraId="6ABB5931"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popunjenosti ljudstvom</w:t>
            </w:r>
          </w:p>
        </w:tc>
        <w:tc>
          <w:tcPr>
            <w:tcW w:w="1588" w:type="dxa"/>
            <w:vAlign w:val="center"/>
          </w:tcPr>
          <w:p w14:paraId="3059A25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tcPr>
          <w:p w14:paraId="79B6A365"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60" w:type="dxa"/>
            <w:vAlign w:val="center"/>
          </w:tcPr>
          <w:p w14:paraId="6EA7632F"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2694E7E7" w14:textId="77777777" w:rsidR="00BD2027" w:rsidRPr="00DF1A95" w:rsidRDefault="00BD2027" w:rsidP="00BD2027">
            <w:pPr>
              <w:spacing w:after="20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47E44174" w14:textId="77777777" w:rsidTr="00BD2027">
        <w:trPr>
          <w:trHeight w:val="357"/>
          <w:jc w:val="center"/>
        </w:trPr>
        <w:tc>
          <w:tcPr>
            <w:tcW w:w="7898" w:type="dxa"/>
            <w:vAlign w:val="center"/>
          </w:tcPr>
          <w:p w14:paraId="18AC07FB"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spremnosti zapovjednog osoblja</w:t>
            </w:r>
          </w:p>
        </w:tc>
        <w:tc>
          <w:tcPr>
            <w:tcW w:w="1588" w:type="dxa"/>
          </w:tcPr>
          <w:p w14:paraId="1ABAE182"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0E69E9FB"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10420D0A"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50FAFDB7"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5EC8CC80" w14:textId="77777777" w:rsidTr="00BD2027">
        <w:trPr>
          <w:trHeight w:val="357"/>
          <w:jc w:val="center"/>
        </w:trPr>
        <w:tc>
          <w:tcPr>
            <w:tcW w:w="7898" w:type="dxa"/>
            <w:vAlign w:val="center"/>
          </w:tcPr>
          <w:p w14:paraId="1AAFCF2B"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osposobljenosti ljudstva i zapovjednog osoblja</w:t>
            </w:r>
          </w:p>
        </w:tc>
        <w:tc>
          <w:tcPr>
            <w:tcW w:w="1588" w:type="dxa"/>
          </w:tcPr>
          <w:p w14:paraId="65AB57CC"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9540945"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27F485F1"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6AC33B5A"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10A47111" w14:textId="77777777" w:rsidTr="00BD2027">
        <w:trPr>
          <w:trHeight w:val="349"/>
          <w:jc w:val="center"/>
        </w:trPr>
        <w:tc>
          <w:tcPr>
            <w:tcW w:w="7898" w:type="dxa"/>
            <w:vAlign w:val="center"/>
          </w:tcPr>
          <w:p w14:paraId="585A3E6A"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sz w:val="20"/>
                <w:szCs w:val="20"/>
                <w:lang w:eastAsia="zh-CN"/>
              </w:rPr>
              <w:t>Stupnja uvježbanosti</w:t>
            </w:r>
          </w:p>
        </w:tc>
        <w:tc>
          <w:tcPr>
            <w:tcW w:w="1588" w:type="dxa"/>
          </w:tcPr>
          <w:p w14:paraId="19194246"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9104221"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7FC5EFDC"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678FBF22"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79B3637C" w14:textId="77777777" w:rsidTr="00BD2027">
        <w:trPr>
          <w:trHeight w:val="357"/>
          <w:jc w:val="center"/>
        </w:trPr>
        <w:tc>
          <w:tcPr>
            <w:tcW w:w="7898" w:type="dxa"/>
            <w:vAlign w:val="center"/>
          </w:tcPr>
          <w:p w14:paraId="0F925A5E" w14:textId="77777777" w:rsidR="00BD2027" w:rsidRPr="00DF1A95" w:rsidRDefault="00BD2027" w:rsidP="00BD2027">
            <w:pPr>
              <w:spacing w:after="0" w:line="276" w:lineRule="auto"/>
              <w:rPr>
                <w:rFonts w:eastAsia="Calibri" w:cstheme="minorHAnsi"/>
                <w:sz w:val="20"/>
                <w:szCs w:val="20"/>
                <w:u w:val="single"/>
                <w:lang w:eastAsia="zh-CN"/>
              </w:rPr>
            </w:pPr>
            <w:r w:rsidRPr="00DF1A95">
              <w:rPr>
                <w:rFonts w:eastAsia="Calibri" w:cstheme="minorHAnsi"/>
                <w:sz w:val="20"/>
                <w:szCs w:val="20"/>
                <w:lang w:eastAsia="zh-CN"/>
              </w:rPr>
              <w:t>Stupnja opremljenosti materijalnim sredstvima i opremom</w:t>
            </w:r>
          </w:p>
        </w:tc>
        <w:tc>
          <w:tcPr>
            <w:tcW w:w="1588" w:type="dxa"/>
          </w:tcPr>
          <w:p w14:paraId="7CA17CAB"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5A38B8FC"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4D1D87F8"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00F60891"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30CF48A9" w14:textId="77777777" w:rsidTr="00BD2027">
        <w:trPr>
          <w:trHeight w:val="357"/>
          <w:jc w:val="center"/>
        </w:trPr>
        <w:tc>
          <w:tcPr>
            <w:tcW w:w="7898" w:type="dxa"/>
            <w:vAlign w:val="center"/>
          </w:tcPr>
          <w:p w14:paraId="71FC90D1" w14:textId="77777777" w:rsidR="00BD2027" w:rsidRPr="00DF1A95" w:rsidRDefault="00BD2027" w:rsidP="00BD2027">
            <w:pPr>
              <w:spacing w:after="0" w:line="276" w:lineRule="auto"/>
              <w:rPr>
                <w:rFonts w:eastAsia="Calibri" w:cstheme="minorHAnsi"/>
                <w:sz w:val="20"/>
                <w:szCs w:val="20"/>
                <w:u w:val="single"/>
                <w:lang w:eastAsia="zh-CN"/>
              </w:rPr>
            </w:pPr>
            <w:r w:rsidRPr="00DF1A95">
              <w:rPr>
                <w:rFonts w:eastAsia="Calibri" w:cstheme="minorHAnsi"/>
                <w:sz w:val="20"/>
                <w:szCs w:val="20"/>
                <w:lang w:eastAsia="zh-CN"/>
              </w:rPr>
              <w:t>Vremena mobilizacijske spremnosti/operativne gotovosti</w:t>
            </w:r>
          </w:p>
        </w:tc>
        <w:tc>
          <w:tcPr>
            <w:tcW w:w="1588" w:type="dxa"/>
          </w:tcPr>
          <w:p w14:paraId="014CA893"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74EBD29C"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5FBA841"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7272951C"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7418D688" w14:textId="77777777" w:rsidTr="00BD2027">
        <w:trPr>
          <w:trHeight w:val="357"/>
          <w:jc w:val="center"/>
        </w:trPr>
        <w:tc>
          <w:tcPr>
            <w:tcW w:w="7898" w:type="dxa"/>
            <w:vAlign w:val="center"/>
          </w:tcPr>
          <w:p w14:paraId="1B234E0B" w14:textId="77777777" w:rsidR="00BD2027" w:rsidRPr="00DF1A95" w:rsidRDefault="00BD2027" w:rsidP="00BD2027">
            <w:pPr>
              <w:spacing w:after="0" w:line="276" w:lineRule="auto"/>
              <w:rPr>
                <w:rFonts w:eastAsia="Calibri" w:cstheme="minorHAnsi"/>
                <w:sz w:val="20"/>
                <w:szCs w:val="20"/>
                <w:u w:val="single"/>
                <w:lang w:eastAsia="zh-CN"/>
              </w:rPr>
            </w:pPr>
            <w:r w:rsidRPr="00DF1A95">
              <w:rPr>
                <w:rFonts w:eastAsia="Calibri" w:cstheme="minorHAnsi"/>
                <w:sz w:val="20"/>
                <w:szCs w:val="20"/>
                <w:lang w:eastAsia="zh-CN"/>
              </w:rPr>
              <w:t>Samodostatnosti i logističkoj potpori</w:t>
            </w:r>
          </w:p>
        </w:tc>
        <w:tc>
          <w:tcPr>
            <w:tcW w:w="1588" w:type="dxa"/>
          </w:tcPr>
          <w:p w14:paraId="3475BCE3"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23DC0F7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C4AB24E"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68A74542"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0F42D6CA" w14:textId="77777777" w:rsidTr="00BD2027">
        <w:trPr>
          <w:trHeight w:val="367"/>
          <w:jc w:val="center"/>
        </w:trPr>
        <w:tc>
          <w:tcPr>
            <w:tcW w:w="13981" w:type="dxa"/>
            <w:gridSpan w:val="5"/>
            <w:vAlign w:val="center"/>
          </w:tcPr>
          <w:p w14:paraId="77EB0C46" w14:textId="77777777" w:rsidR="00BD2027" w:rsidRPr="00DF1A95" w:rsidRDefault="00BD2027" w:rsidP="00BD2027">
            <w:pPr>
              <w:spacing w:before="120" w:after="120" w:line="276" w:lineRule="auto"/>
              <w:jc w:val="both"/>
              <w:rPr>
                <w:rFonts w:eastAsia="Calibri" w:cstheme="minorHAnsi"/>
                <w:b/>
                <w:sz w:val="20"/>
                <w:szCs w:val="20"/>
                <w:lang w:eastAsia="zh-CN"/>
              </w:rPr>
            </w:pPr>
            <w:r w:rsidRPr="00DF1A95">
              <w:rPr>
                <w:rFonts w:eastAsia="Calibri" w:cstheme="minorHAnsi"/>
                <w:b/>
                <w:sz w:val="20"/>
                <w:szCs w:val="20"/>
                <w:lang w:eastAsia="zh-CN"/>
              </w:rPr>
              <w:t>PRAVNE OSOBE OD INTERESA ZA SUSTAV CIVILNE ZAŠTITE</w:t>
            </w:r>
          </w:p>
        </w:tc>
      </w:tr>
      <w:tr w:rsidR="00BD2027" w:rsidRPr="00BA667A" w14:paraId="26A9A61B" w14:textId="77777777" w:rsidTr="00BD2027">
        <w:trPr>
          <w:trHeight w:val="367"/>
          <w:jc w:val="center"/>
        </w:trPr>
        <w:tc>
          <w:tcPr>
            <w:tcW w:w="7898" w:type="dxa"/>
            <w:vAlign w:val="center"/>
          </w:tcPr>
          <w:p w14:paraId="1236B284"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popunjenosti ljudstvom</w:t>
            </w:r>
          </w:p>
        </w:tc>
        <w:tc>
          <w:tcPr>
            <w:tcW w:w="1588" w:type="dxa"/>
          </w:tcPr>
          <w:p w14:paraId="576B2F18"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tcPr>
          <w:p w14:paraId="45FA8DF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824822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tcPr>
          <w:p w14:paraId="6BA150E7"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084CE8D3" w14:textId="77777777" w:rsidTr="00BD2027">
        <w:trPr>
          <w:trHeight w:val="367"/>
          <w:jc w:val="center"/>
        </w:trPr>
        <w:tc>
          <w:tcPr>
            <w:tcW w:w="7898" w:type="dxa"/>
            <w:vAlign w:val="center"/>
          </w:tcPr>
          <w:p w14:paraId="55561AC5"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spremnosti zapovjednog osoblja</w:t>
            </w:r>
          </w:p>
        </w:tc>
        <w:tc>
          <w:tcPr>
            <w:tcW w:w="1588" w:type="dxa"/>
            <w:vAlign w:val="center"/>
          </w:tcPr>
          <w:p w14:paraId="634DE3E9"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3E2D548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C0FEA86"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39A4F4B7"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70B38750" w14:textId="77777777" w:rsidTr="00BD2027">
        <w:trPr>
          <w:trHeight w:val="367"/>
          <w:jc w:val="center"/>
        </w:trPr>
        <w:tc>
          <w:tcPr>
            <w:tcW w:w="7898" w:type="dxa"/>
            <w:vAlign w:val="center"/>
          </w:tcPr>
          <w:p w14:paraId="098CA00D"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osposobljenosti ljudstva i zapovjednog osoblja</w:t>
            </w:r>
          </w:p>
        </w:tc>
        <w:tc>
          <w:tcPr>
            <w:tcW w:w="1588" w:type="dxa"/>
            <w:vAlign w:val="center"/>
          </w:tcPr>
          <w:p w14:paraId="72E4CB7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4E5D9B25"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7815C64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7663E0C9"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451DEFC5" w14:textId="77777777" w:rsidTr="00BD2027">
        <w:trPr>
          <w:trHeight w:val="367"/>
          <w:jc w:val="center"/>
        </w:trPr>
        <w:tc>
          <w:tcPr>
            <w:tcW w:w="7898" w:type="dxa"/>
            <w:vAlign w:val="center"/>
          </w:tcPr>
          <w:p w14:paraId="325AF17D"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vAlign w:val="center"/>
          </w:tcPr>
          <w:p w14:paraId="65EF11C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1F895F60"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741CB12D"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0BC5FA3F"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0F1A99BD" w14:textId="77777777" w:rsidTr="00BD2027">
        <w:trPr>
          <w:trHeight w:val="352"/>
          <w:jc w:val="center"/>
        </w:trPr>
        <w:tc>
          <w:tcPr>
            <w:tcW w:w="7898" w:type="dxa"/>
            <w:vAlign w:val="center"/>
          </w:tcPr>
          <w:p w14:paraId="28842AD7"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opremljenosti materijalnim sredstvima i opremom</w:t>
            </w:r>
          </w:p>
        </w:tc>
        <w:tc>
          <w:tcPr>
            <w:tcW w:w="1588" w:type="dxa"/>
            <w:vAlign w:val="center"/>
          </w:tcPr>
          <w:p w14:paraId="716C3E8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0A72192"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6BFD328"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08145557"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4015DF49" w14:textId="77777777" w:rsidTr="00BD2027">
        <w:trPr>
          <w:trHeight w:val="352"/>
          <w:jc w:val="center"/>
        </w:trPr>
        <w:tc>
          <w:tcPr>
            <w:tcW w:w="7898" w:type="dxa"/>
            <w:vAlign w:val="center"/>
          </w:tcPr>
          <w:p w14:paraId="0A88A4CE"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Vremena mobilizacijske spremnosti/operativne gotovosti</w:t>
            </w:r>
          </w:p>
        </w:tc>
        <w:tc>
          <w:tcPr>
            <w:tcW w:w="1588" w:type="dxa"/>
            <w:vAlign w:val="center"/>
          </w:tcPr>
          <w:p w14:paraId="37272EB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5378E3F"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F59057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453291F3"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012B4F6B" w14:textId="77777777" w:rsidTr="00BD2027">
        <w:trPr>
          <w:trHeight w:val="352"/>
          <w:jc w:val="center"/>
        </w:trPr>
        <w:tc>
          <w:tcPr>
            <w:tcW w:w="7898" w:type="dxa"/>
            <w:vAlign w:val="center"/>
          </w:tcPr>
          <w:p w14:paraId="2223BC5A"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Samodostatnosti i logističkoj potpori</w:t>
            </w:r>
          </w:p>
        </w:tc>
        <w:tc>
          <w:tcPr>
            <w:tcW w:w="1588" w:type="dxa"/>
            <w:vAlign w:val="center"/>
          </w:tcPr>
          <w:p w14:paraId="4FFD917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4DC1D0ED"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F79005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0010020D"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0E592211" w14:textId="77777777" w:rsidTr="00BD2027">
        <w:trPr>
          <w:trHeight w:val="336"/>
          <w:jc w:val="center"/>
        </w:trPr>
        <w:tc>
          <w:tcPr>
            <w:tcW w:w="13981" w:type="dxa"/>
            <w:gridSpan w:val="5"/>
            <w:vAlign w:val="center"/>
          </w:tcPr>
          <w:p w14:paraId="7592732B"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OPERATIVNE SNAGE CRVENOG KRIŽA</w:t>
            </w:r>
          </w:p>
        </w:tc>
      </w:tr>
      <w:tr w:rsidR="00BD2027" w:rsidRPr="00BA667A" w14:paraId="61A3BB6D" w14:textId="77777777" w:rsidTr="00BD2027">
        <w:trPr>
          <w:trHeight w:val="357"/>
          <w:jc w:val="center"/>
        </w:trPr>
        <w:tc>
          <w:tcPr>
            <w:tcW w:w="7898" w:type="dxa"/>
            <w:vAlign w:val="center"/>
          </w:tcPr>
          <w:p w14:paraId="0C7C9C34"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popunjenosti ljudstvom</w:t>
            </w:r>
          </w:p>
        </w:tc>
        <w:tc>
          <w:tcPr>
            <w:tcW w:w="1588" w:type="dxa"/>
          </w:tcPr>
          <w:p w14:paraId="238128F2"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2D0C8C4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56E5AC1"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059C8B96"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78D54A45" w14:textId="77777777" w:rsidTr="00BD2027">
        <w:trPr>
          <w:trHeight w:val="357"/>
          <w:jc w:val="center"/>
        </w:trPr>
        <w:tc>
          <w:tcPr>
            <w:tcW w:w="7898" w:type="dxa"/>
            <w:vAlign w:val="center"/>
          </w:tcPr>
          <w:p w14:paraId="615A3ECE"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spremnosti zapovjednog osoblja</w:t>
            </w:r>
          </w:p>
        </w:tc>
        <w:tc>
          <w:tcPr>
            <w:tcW w:w="1588" w:type="dxa"/>
            <w:vAlign w:val="center"/>
          </w:tcPr>
          <w:p w14:paraId="5E28487D"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4A71D39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BCEAB6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1291A78B"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264579D7" w14:textId="77777777" w:rsidTr="00BD2027">
        <w:trPr>
          <w:trHeight w:val="357"/>
          <w:jc w:val="center"/>
        </w:trPr>
        <w:tc>
          <w:tcPr>
            <w:tcW w:w="7898" w:type="dxa"/>
            <w:vAlign w:val="center"/>
          </w:tcPr>
          <w:p w14:paraId="298F43E9"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osposobljenosti ljudstva i zapovjednog osoblja</w:t>
            </w:r>
          </w:p>
        </w:tc>
        <w:tc>
          <w:tcPr>
            <w:tcW w:w="1588" w:type="dxa"/>
            <w:vAlign w:val="center"/>
          </w:tcPr>
          <w:p w14:paraId="782D0B72"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31D1164"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3D3128A2"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21F099B5"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73FDA14E" w14:textId="77777777" w:rsidTr="00BD2027">
        <w:trPr>
          <w:trHeight w:val="349"/>
          <w:jc w:val="center"/>
        </w:trPr>
        <w:tc>
          <w:tcPr>
            <w:tcW w:w="7898" w:type="dxa"/>
            <w:vAlign w:val="center"/>
          </w:tcPr>
          <w:p w14:paraId="525FF2B7"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vAlign w:val="center"/>
          </w:tcPr>
          <w:p w14:paraId="45EF2681"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02A4FC68"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0E73D795"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0D2232A5"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7D2984D1" w14:textId="77777777" w:rsidTr="00BD2027">
        <w:trPr>
          <w:trHeight w:val="357"/>
          <w:jc w:val="center"/>
        </w:trPr>
        <w:tc>
          <w:tcPr>
            <w:tcW w:w="7898" w:type="dxa"/>
            <w:vAlign w:val="center"/>
          </w:tcPr>
          <w:p w14:paraId="64222478"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opremljenosti materijalnim sredstvima i opremom</w:t>
            </w:r>
          </w:p>
        </w:tc>
        <w:tc>
          <w:tcPr>
            <w:tcW w:w="1588" w:type="dxa"/>
            <w:vAlign w:val="center"/>
          </w:tcPr>
          <w:p w14:paraId="0CDE089B"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CFCE332"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4CA4DA8B"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6B60D71E"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1A28F6FA" w14:textId="77777777" w:rsidTr="00BD2027">
        <w:trPr>
          <w:trHeight w:val="357"/>
          <w:jc w:val="center"/>
        </w:trPr>
        <w:tc>
          <w:tcPr>
            <w:tcW w:w="7898" w:type="dxa"/>
            <w:vAlign w:val="center"/>
          </w:tcPr>
          <w:p w14:paraId="3CD94DEC"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Vremena mobilizacijske spremnosti/operativne gotovosti</w:t>
            </w:r>
          </w:p>
        </w:tc>
        <w:tc>
          <w:tcPr>
            <w:tcW w:w="1588" w:type="dxa"/>
            <w:vAlign w:val="center"/>
          </w:tcPr>
          <w:p w14:paraId="778F2448"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496FDE49"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63AF615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5A3764F5"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519686B8" w14:textId="77777777" w:rsidTr="00BD2027">
        <w:trPr>
          <w:trHeight w:val="357"/>
          <w:jc w:val="center"/>
        </w:trPr>
        <w:tc>
          <w:tcPr>
            <w:tcW w:w="7898" w:type="dxa"/>
            <w:vAlign w:val="center"/>
          </w:tcPr>
          <w:p w14:paraId="3097A4D8"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Samodostatnosti i logističkoj potpori</w:t>
            </w:r>
          </w:p>
        </w:tc>
        <w:tc>
          <w:tcPr>
            <w:tcW w:w="1588" w:type="dxa"/>
            <w:vAlign w:val="center"/>
          </w:tcPr>
          <w:p w14:paraId="449BCC02"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7EE44E4"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7AD5A256"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70C1B054"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21C50B37" w14:textId="77777777" w:rsidTr="00BD2027">
        <w:trPr>
          <w:trHeight w:val="367"/>
          <w:jc w:val="center"/>
        </w:trPr>
        <w:tc>
          <w:tcPr>
            <w:tcW w:w="13981" w:type="dxa"/>
            <w:gridSpan w:val="5"/>
            <w:vAlign w:val="center"/>
          </w:tcPr>
          <w:p w14:paraId="16BB1298" w14:textId="77777777" w:rsidR="00BD2027" w:rsidRPr="00DF1A95" w:rsidRDefault="00BD2027" w:rsidP="00BD2027">
            <w:pPr>
              <w:spacing w:before="120" w:after="120" w:line="276" w:lineRule="auto"/>
              <w:jc w:val="both"/>
              <w:rPr>
                <w:rFonts w:eastAsia="Calibri" w:cstheme="minorHAnsi"/>
                <w:b/>
                <w:sz w:val="20"/>
                <w:szCs w:val="20"/>
                <w:lang w:eastAsia="zh-CN"/>
              </w:rPr>
            </w:pPr>
            <w:r w:rsidRPr="00DF1A95">
              <w:rPr>
                <w:rFonts w:eastAsia="Calibri" w:cstheme="minorHAnsi"/>
                <w:b/>
                <w:sz w:val="20"/>
                <w:szCs w:val="20"/>
                <w:lang w:eastAsia="zh-CN"/>
              </w:rPr>
              <w:t>OPERATIVNE SNAGE HRVATSKE GORSKE SLUŽBE ZA SPAŠAVANJE</w:t>
            </w:r>
          </w:p>
        </w:tc>
      </w:tr>
      <w:tr w:rsidR="00BD2027" w:rsidRPr="00BA667A" w14:paraId="28686B11" w14:textId="77777777" w:rsidTr="00BD2027">
        <w:trPr>
          <w:trHeight w:val="367"/>
          <w:jc w:val="center"/>
        </w:trPr>
        <w:tc>
          <w:tcPr>
            <w:tcW w:w="7898" w:type="dxa"/>
            <w:vAlign w:val="center"/>
          </w:tcPr>
          <w:p w14:paraId="1F4C0716"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popunjenosti ljudstvom</w:t>
            </w:r>
          </w:p>
        </w:tc>
        <w:tc>
          <w:tcPr>
            <w:tcW w:w="1588" w:type="dxa"/>
          </w:tcPr>
          <w:p w14:paraId="42B8A31F"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4056A4B8"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tcPr>
          <w:p w14:paraId="56F9F31F"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vAlign w:val="center"/>
          </w:tcPr>
          <w:p w14:paraId="4DF0C2A7"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46016113" w14:textId="77777777" w:rsidTr="00BD2027">
        <w:trPr>
          <w:trHeight w:val="367"/>
          <w:jc w:val="center"/>
        </w:trPr>
        <w:tc>
          <w:tcPr>
            <w:tcW w:w="7898" w:type="dxa"/>
            <w:vAlign w:val="center"/>
          </w:tcPr>
          <w:p w14:paraId="48E04251"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spremnosti zapovjednog osoblja</w:t>
            </w:r>
          </w:p>
        </w:tc>
        <w:tc>
          <w:tcPr>
            <w:tcW w:w="1588" w:type="dxa"/>
            <w:vAlign w:val="center"/>
          </w:tcPr>
          <w:p w14:paraId="5E5D00C7"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0F3CCF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tcPr>
          <w:p w14:paraId="140A6D62" w14:textId="77777777" w:rsidR="00BD2027" w:rsidRPr="00DF1A95" w:rsidRDefault="00BD2027" w:rsidP="00BD2027">
            <w:pPr>
              <w:spacing w:after="0" w:line="276" w:lineRule="auto"/>
              <w:jc w:val="both"/>
              <w:rPr>
                <w:rFonts w:eastAsia="Calibri" w:cstheme="minorHAnsi"/>
                <w:b/>
                <w:sz w:val="20"/>
                <w:szCs w:val="20"/>
                <w:lang w:eastAsia="zh-CN"/>
              </w:rPr>
            </w:pPr>
          </w:p>
        </w:tc>
        <w:tc>
          <w:tcPr>
            <w:tcW w:w="1376" w:type="dxa"/>
            <w:vAlign w:val="center"/>
          </w:tcPr>
          <w:p w14:paraId="6F12F9AD"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3F1FEF52" w14:textId="77777777" w:rsidTr="00BD2027">
        <w:trPr>
          <w:trHeight w:val="367"/>
          <w:jc w:val="center"/>
        </w:trPr>
        <w:tc>
          <w:tcPr>
            <w:tcW w:w="7898" w:type="dxa"/>
            <w:vAlign w:val="center"/>
          </w:tcPr>
          <w:p w14:paraId="3DF6003A"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osposobljenosti ljudstva i zapovjednog osoblja</w:t>
            </w:r>
          </w:p>
        </w:tc>
        <w:tc>
          <w:tcPr>
            <w:tcW w:w="1588" w:type="dxa"/>
            <w:vAlign w:val="center"/>
          </w:tcPr>
          <w:p w14:paraId="2173813F"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7320EFF"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tcPr>
          <w:p w14:paraId="067646EC" w14:textId="77777777" w:rsidR="00BD2027" w:rsidRPr="00DF1A95" w:rsidRDefault="00BD2027" w:rsidP="00BD2027">
            <w:pPr>
              <w:spacing w:after="0" w:line="276" w:lineRule="auto"/>
              <w:jc w:val="both"/>
              <w:rPr>
                <w:rFonts w:eastAsia="Calibri" w:cstheme="minorHAnsi"/>
                <w:b/>
                <w:sz w:val="20"/>
                <w:szCs w:val="20"/>
                <w:lang w:eastAsia="zh-CN"/>
              </w:rPr>
            </w:pPr>
          </w:p>
        </w:tc>
        <w:tc>
          <w:tcPr>
            <w:tcW w:w="1376" w:type="dxa"/>
            <w:vAlign w:val="center"/>
          </w:tcPr>
          <w:p w14:paraId="028B900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7D3CDBE4" w14:textId="77777777" w:rsidTr="00BD2027">
        <w:trPr>
          <w:trHeight w:val="367"/>
          <w:jc w:val="center"/>
        </w:trPr>
        <w:tc>
          <w:tcPr>
            <w:tcW w:w="7898" w:type="dxa"/>
            <w:vAlign w:val="center"/>
          </w:tcPr>
          <w:p w14:paraId="472CF3C8"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vAlign w:val="center"/>
          </w:tcPr>
          <w:p w14:paraId="22912C14"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654CEBD"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tcPr>
          <w:p w14:paraId="6E8BE978" w14:textId="77777777" w:rsidR="00BD2027" w:rsidRPr="00DF1A95" w:rsidRDefault="00BD2027" w:rsidP="00BD2027">
            <w:pPr>
              <w:spacing w:after="0" w:line="276" w:lineRule="auto"/>
              <w:jc w:val="both"/>
              <w:rPr>
                <w:rFonts w:eastAsia="Calibri" w:cstheme="minorHAnsi"/>
                <w:b/>
                <w:sz w:val="20"/>
                <w:szCs w:val="20"/>
                <w:lang w:eastAsia="zh-CN"/>
              </w:rPr>
            </w:pPr>
          </w:p>
        </w:tc>
        <w:tc>
          <w:tcPr>
            <w:tcW w:w="1376" w:type="dxa"/>
            <w:vAlign w:val="center"/>
          </w:tcPr>
          <w:p w14:paraId="0888A55F"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38C23530" w14:textId="77777777" w:rsidTr="00BD2027">
        <w:trPr>
          <w:trHeight w:val="352"/>
          <w:jc w:val="center"/>
        </w:trPr>
        <w:tc>
          <w:tcPr>
            <w:tcW w:w="7898" w:type="dxa"/>
            <w:vAlign w:val="center"/>
          </w:tcPr>
          <w:p w14:paraId="22CCA461"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opremljenosti materijalnim sredstvima i opremom</w:t>
            </w:r>
          </w:p>
        </w:tc>
        <w:tc>
          <w:tcPr>
            <w:tcW w:w="1588" w:type="dxa"/>
            <w:vAlign w:val="center"/>
          </w:tcPr>
          <w:p w14:paraId="1FCADC1B"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446ABA7F"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tcPr>
          <w:p w14:paraId="4D8166F0" w14:textId="77777777" w:rsidR="00BD2027" w:rsidRPr="00DF1A95" w:rsidRDefault="00BD2027" w:rsidP="00BD2027">
            <w:pPr>
              <w:spacing w:after="0" w:line="276" w:lineRule="auto"/>
              <w:jc w:val="both"/>
              <w:rPr>
                <w:rFonts w:eastAsia="Calibri" w:cstheme="minorHAnsi"/>
                <w:b/>
                <w:sz w:val="20"/>
                <w:szCs w:val="20"/>
                <w:lang w:eastAsia="zh-CN"/>
              </w:rPr>
            </w:pPr>
          </w:p>
        </w:tc>
        <w:tc>
          <w:tcPr>
            <w:tcW w:w="1376" w:type="dxa"/>
            <w:vAlign w:val="center"/>
          </w:tcPr>
          <w:p w14:paraId="7856E5FE"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377BB6BC" w14:textId="77777777" w:rsidTr="00BD2027">
        <w:trPr>
          <w:trHeight w:val="352"/>
          <w:jc w:val="center"/>
        </w:trPr>
        <w:tc>
          <w:tcPr>
            <w:tcW w:w="7898" w:type="dxa"/>
            <w:vAlign w:val="center"/>
          </w:tcPr>
          <w:p w14:paraId="0D7F4C48"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Vremena mobilizacijske spremnosti/operativne gotovosti</w:t>
            </w:r>
          </w:p>
        </w:tc>
        <w:tc>
          <w:tcPr>
            <w:tcW w:w="1588" w:type="dxa"/>
            <w:vAlign w:val="center"/>
          </w:tcPr>
          <w:p w14:paraId="679E1176"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610DB9F"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tcPr>
          <w:p w14:paraId="3FC630FD" w14:textId="77777777" w:rsidR="00BD2027" w:rsidRPr="00DF1A95" w:rsidRDefault="00BD2027" w:rsidP="00BD2027">
            <w:pPr>
              <w:spacing w:after="0" w:line="276" w:lineRule="auto"/>
              <w:jc w:val="both"/>
              <w:rPr>
                <w:rFonts w:eastAsia="Calibri" w:cstheme="minorHAnsi"/>
                <w:b/>
                <w:sz w:val="20"/>
                <w:szCs w:val="20"/>
                <w:lang w:eastAsia="zh-CN"/>
              </w:rPr>
            </w:pPr>
          </w:p>
        </w:tc>
        <w:tc>
          <w:tcPr>
            <w:tcW w:w="1376" w:type="dxa"/>
            <w:vAlign w:val="center"/>
          </w:tcPr>
          <w:p w14:paraId="315225AA"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44296E5B" w14:textId="77777777" w:rsidTr="00BD2027">
        <w:trPr>
          <w:trHeight w:val="352"/>
          <w:jc w:val="center"/>
        </w:trPr>
        <w:tc>
          <w:tcPr>
            <w:tcW w:w="7898" w:type="dxa"/>
            <w:vAlign w:val="center"/>
          </w:tcPr>
          <w:p w14:paraId="201E2B2E"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Samodostatnosti i logističkoj potpori</w:t>
            </w:r>
          </w:p>
        </w:tc>
        <w:tc>
          <w:tcPr>
            <w:tcW w:w="1588" w:type="dxa"/>
            <w:vAlign w:val="center"/>
          </w:tcPr>
          <w:p w14:paraId="406B583B"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124A513"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tcPr>
          <w:p w14:paraId="25DDBB59" w14:textId="77777777" w:rsidR="00BD2027" w:rsidRPr="00DF1A95" w:rsidRDefault="00BD2027" w:rsidP="00BD2027">
            <w:pPr>
              <w:spacing w:after="0" w:line="276" w:lineRule="auto"/>
              <w:jc w:val="both"/>
              <w:rPr>
                <w:rFonts w:eastAsia="Calibri" w:cstheme="minorHAnsi"/>
                <w:b/>
                <w:sz w:val="20"/>
                <w:szCs w:val="20"/>
                <w:lang w:eastAsia="zh-CN"/>
              </w:rPr>
            </w:pPr>
          </w:p>
        </w:tc>
        <w:tc>
          <w:tcPr>
            <w:tcW w:w="1376" w:type="dxa"/>
            <w:vAlign w:val="center"/>
          </w:tcPr>
          <w:p w14:paraId="4668F91B"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0C6A1075" w14:textId="77777777" w:rsidTr="00BD2027">
        <w:trPr>
          <w:trHeight w:val="367"/>
          <w:jc w:val="center"/>
        </w:trPr>
        <w:tc>
          <w:tcPr>
            <w:tcW w:w="13981" w:type="dxa"/>
            <w:gridSpan w:val="5"/>
            <w:vAlign w:val="center"/>
          </w:tcPr>
          <w:p w14:paraId="047B61F8" w14:textId="77777777" w:rsidR="00BD2027" w:rsidRPr="00DF1A95" w:rsidRDefault="00BD2027" w:rsidP="00BD2027">
            <w:pPr>
              <w:spacing w:before="120" w:after="120" w:line="276" w:lineRule="auto"/>
              <w:jc w:val="both"/>
              <w:rPr>
                <w:rFonts w:eastAsia="Calibri" w:cstheme="minorHAnsi"/>
                <w:b/>
                <w:sz w:val="20"/>
                <w:szCs w:val="20"/>
                <w:lang w:eastAsia="zh-CN"/>
              </w:rPr>
            </w:pPr>
            <w:r w:rsidRPr="00DF1A95">
              <w:rPr>
                <w:rFonts w:eastAsia="Calibri" w:cstheme="minorHAnsi"/>
                <w:b/>
                <w:sz w:val="20"/>
                <w:szCs w:val="20"/>
                <w:lang w:eastAsia="zh-CN"/>
              </w:rPr>
              <w:t>OPERATIVNE SNAGE VATROGASTVA</w:t>
            </w:r>
          </w:p>
        </w:tc>
      </w:tr>
      <w:tr w:rsidR="00BD2027" w:rsidRPr="00BA667A" w14:paraId="43F8356A" w14:textId="77777777" w:rsidTr="00BD2027">
        <w:trPr>
          <w:trHeight w:val="367"/>
          <w:jc w:val="center"/>
        </w:trPr>
        <w:tc>
          <w:tcPr>
            <w:tcW w:w="7898" w:type="dxa"/>
            <w:vAlign w:val="center"/>
          </w:tcPr>
          <w:p w14:paraId="5C06162B"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popunjenosti ljudstvom</w:t>
            </w:r>
          </w:p>
        </w:tc>
        <w:tc>
          <w:tcPr>
            <w:tcW w:w="1588" w:type="dxa"/>
          </w:tcPr>
          <w:p w14:paraId="708D5C44"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7A19851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40132B27"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3A6B5DBF"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6E26457F" w14:textId="77777777" w:rsidTr="00BD2027">
        <w:trPr>
          <w:trHeight w:val="367"/>
          <w:jc w:val="center"/>
        </w:trPr>
        <w:tc>
          <w:tcPr>
            <w:tcW w:w="7898" w:type="dxa"/>
            <w:vAlign w:val="center"/>
          </w:tcPr>
          <w:p w14:paraId="2425F2DC"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spremnosti zapovjednog osoblja</w:t>
            </w:r>
          </w:p>
        </w:tc>
        <w:tc>
          <w:tcPr>
            <w:tcW w:w="1588" w:type="dxa"/>
            <w:vAlign w:val="center"/>
          </w:tcPr>
          <w:p w14:paraId="5EE2A31C"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798441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6777D9F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7BF12BB2"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73A134E8" w14:textId="77777777" w:rsidTr="00BD2027">
        <w:trPr>
          <w:trHeight w:val="367"/>
          <w:jc w:val="center"/>
        </w:trPr>
        <w:tc>
          <w:tcPr>
            <w:tcW w:w="7898" w:type="dxa"/>
            <w:vAlign w:val="center"/>
          </w:tcPr>
          <w:p w14:paraId="4D450076"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osposobljenosti ljudstva i zapovjednog osoblja</w:t>
            </w:r>
          </w:p>
        </w:tc>
        <w:tc>
          <w:tcPr>
            <w:tcW w:w="1588" w:type="dxa"/>
            <w:vAlign w:val="center"/>
          </w:tcPr>
          <w:p w14:paraId="6B2F9B49"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1C65395B"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72561905"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6C0AC129"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7006CBC6" w14:textId="77777777" w:rsidTr="00BD2027">
        <w:trPr>
          <w:trHeight w:val="367"/>
          <w:jc w:val="center"/>
        </w:trPr>
        <w:tc>
          <w:tcPr>
            <w:tcW w:w="7898" w:type="dxa"/>
            <w:vAlign w:val="center"/>
          </w:tcPr>
          <w:p w14:paraId="0A77A198"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uvježbanosti</w:t>
            </w:r>
          </w:p>
        </w:tc>
        <w:tc>
          <w:tcPr>
            <w:tcW w:w="1588" w:type="dxa"/>
            <w:vAlign w:val="center"/>
          </w:tcPr>
          <w:p w14:paraId="2A7EFAB1"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4643429"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7331FD41"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5FCDAA30"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4CCC6FD4" w14:textId="77777777" w:rsidTr="00BD2027">
        <w:trPr>
          <w:trHeight w:val="352"/>
          <w:jc w:val="center"/>
        </w:trPr>
        <w:tc>
          <w:tcPr>
            <w:tcW w:w="7898" w:type="dxa"/>
            <w:vAlign w:val="center"/>
          </w:tcPr>
          <w:p w14:paraId="4FC4710D"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Stupnja opremljenosti materijalnim sredstvima i opremom</w:t>
            </w:r>
          </w:p>
        </w:tc>
        <w:tc>
          <w:tcPr>
            <w:tcW w:w="1588" w:type="dxa"/>
            <w:vAlign w:val="center"/>
          </w:tcPr>
          <w:p w14:paraId="3E31DEF5"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1A4331AD" w14:textId="77777777" w:rsidR="00BD2027" w:rsidRPr="00DF1A95" w:rsidRDefault="00BD2027" w:rsidP="00BD2027">
            <w:pPr>
              <w:spacing w:after="12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1ED57711" w14:textId="77777777" w:rsidR="00BD2027" w:rsidRPr="00DF1A95" w:rsidRDefault="00BD2027" w:rsidP="00BD2027">
            <w:pPr>
              <w:spacing w:after="120" w:line="276" w:lineRule="auto"/>
              <w:jc w:val="center"/>
              <w:rPr>
                <w:rFonts w:eastAsia="Calibri" w:cstheme="minorHAnsi"/>
                <w:b/>
                <w:sz w:val="20"/>
                <w:szCs w:val="20"/>
                <w:lang w:eastAsia="zh-CN"/>
              </w:rPr>
            </w:pPr>
          </w:p>
        </w:tc>
        <w:tc>
          <w:tcPr>
            <w:tcW w:w="1376" w:type="dxa"/>
            <w:vAlign w:val="center"/>
          </w:tcPr>
          <w:p w14:paraId="7E458A02"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1CF08240" w14:textId="77777777" w:rsidTr="00BD2027">
        <w:trPr>
          <w:trHeight w:val="352"/>
          <w:jc w:val="center"/>
        </w:trPr>
        <w:tc>
          <w:tcPr>
            <w:tcW w:w="7898" w:type="dxa"/>
            <w:vAlign w:val="center"/>
          </w:tcPr>
          <w:p w14:paraId="59EAF0A8"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Vremena mobilizacijske spremnosti/operativne gotovosti</w:t>
            </w:r>
          </w:p>
        </w:tc>
        <w:tc>
          <w:tcPr>
            <w:tcW w:w="1588" w:type="dxa"/>
            <w:vAlign w:val="center"/>
          </w:tcPr>
          <w:p w14:paraId="251F324D"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8D9829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B7309A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57456996"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5DB243ED" w14:textId="77777777" w:rsidTr="00BD2027">
        <w:trPr>
          <w:trHeight w:val="352"/>
          <w:jc w:val="center"/>
        </w:trPr>
        <w:tc>
          <w:tcPr>
            <w:tcW w:w="7898" w:type="dxa"/>
            <w:vAlign w:val="center"/>
          </w:tcPr>
          <w:p w14:paraId="51C19429" w14:textId="77777777" w:rsidR="00BD2027" w:rsidRPr="00DF1A95" w:rsidRDefault="00BD2027" w:rsidP="00BD2027">
            <w:pPr>
              <w:spacing w:after="0" w:line="276" w:lineRule="auto"/>
              <w:rPr>
                <w:rFonts w:eastAsia="Calibri" w:cstheme="minorHAnsi"/>
                <w:sz w:val="20"/>
                <w:szCs w:val="20"/>
                <w:lang w:eastAsia="zh-CN"/>
              </w:rPr>
            </w:pPr>
            <w:r w:rsidRPr="00DF1A95">
              <w:rPr>
                <w:rFonts w:eastAsia="Calibri" w:cstheme="minorHAnsi"/>
                <w:sz w:val="20"/>
                <w:szCs w:val="20"/>
                <w:lang w:eastAsia="zh-CN"/>
              </w:rPr>
              <w:t>Samodostatnosti i logističkoj potpori</w:t>
            </w:r>
          </w:p>
        </w:tc>
        <w:tc>
          <w:tcPr>
            <w:tcW w:w="1588" w:type="dxa"/>
            <w:vAlign w:val="center"/>
          </w:tcPr>
          <w:p w14:paraId="0A5DCA9B"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4B324A6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35CAD0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7565CE8F"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54629CD2" w14:textId="77777777" w:rsidTr="00BD2027">
        <w:trPr>
          <w:trHeight w:val="362"/>
          <w:jc w:val="center"/>
        </w:trPr>
        <w:tc>
          <w:tcPr>
            <w:tcW w:w="13981" w:type="dxa"/>
            <w:gridSpan w:val="5"/>
            <w:vAlign w:val="center"/>
          </w:tcPr>
          <w:p w14:paraId="1AE4BE3B"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i/>
                <w:sz w:val="20"/>
                <w:szCs w:val="20"/>
                <w:lang w:eastAsia="zh-CN"/>
              </w:rPr>
              <w:t>Stanje mobilnosti operativnih kapaciteta sustava civilne zaštite i stanja komunikacijskih kapaciteta</w:t>
            </w:r>
          </w:p>
        </w:tc>
      </w:tr>
      <w:tr w:rsidR="00BD2027" w:rsidRPr="00BA667A" w14:paraId="04C71D6F" w14:textId="77777777" w:rsidTr="00BD2027">
        <w:trPr>
          <w:trHeight w:val="362"/>
          <w:jc w:val="center"/>
        </w:trPr>
        <w:tc>
          <w:tcPr>
            <w:tcW w:w="13981" w:type="dxa"/>
            <w:gridSpan w:val="5"/>
            <w:vAlign w:val="center"/>
          </w:tcPr>
          <w:p w14:paraId="662717C0"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POSTROJBA CIVILNE ZAŠTITE</w:t>
            </w:r>
          </w:p>
        </w:tc>
      </w:tr>
      <w:tr w:rsidR="00BD2027" w:rsidRPr="00BA667A" w14:paraId="640038D0" w14:textId="77777777" w:rsidTr="00BD2027">
        <w:trPr>
          <w:trHeight w:val="352"/>
          <w:jc w:val="center"/>
        </w:trPr>
        <w:tc>
          <w:tcPr>
            <w:tcW w:w="7898" w:type="dxa"/>
            <w:vAlign w:val="center"/>
          </w:tcPr>
          <w:p w14:paraId="65C0E864"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tcPr>
          <w:p w14:paraId="34A01F98"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DE8C6D5"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tcPr>
          <w:p w14:paraId="6620D78E"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14FA5E4C"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6C90807A" w14:textId="77777777" w:rsidTr="00BD2027">
        <w:trPr>
          <w:trHeight w:val="352"/>
          <w:jc w:val="center"/>
        </w:trPr>
        <w:tc>
          <w:tcPr>
            <w:tcW w:w="7898" w:type="dxa"/>
            <w:vAlign w:val="center"/>
          </w:tcPr>
          <w:p w14:paraId="77906E08"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tcPr>
          <w:p w14:paraId="7ADA2D60"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1F0BC179"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10A13B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1AA2A494" w14:textId="77777777" w:rsidR="00BD2027" w:rsidRPr="00DF1A95" w:rsidRDefault="00BD2027" w:rsidP="00BD2027">
            <w:pPr>
              <w:spacing w:after="20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06536C28" w14:textId="77777777" w:rsidTr="00BD2027">
        <w:trPr>
          <w:trHeight w:val="282"/>
          <w:jc w:val="center"/>
        </w:trPr>
        <w:tc>
          <w:tcPr>
            <w:tcW w:w="13981" w:type="dxa"/>
            <w:gridSpan w:val="5"/>
          </w:tcPr>
          <w:p w14:paraId="7E9DC9CB" w14:textId="77777777" w:rsidR="00BD2027" w:rsidRPr="00DF1A95" w:rsidRDefault="00BD2027" w:rsidP="00BD2027">
            <w:pPr>
              <w:spacing w:before="120" w:after="0" w:line="276" w:lineRule="auto"/>
              <w:jc w:val="both"/>
              <w:rPr>
                <w:rFonts w:eastAsia="Calibri" w:cstheme="minorHAnsi"/>
                <w:b/>
                <w:sz w:val="20"/>
                <w:szCs w:val="20"/>
                <w:lang w:eastAsia="zh-CN"/>
              </w:rPr>
            </w:pPr>
            <w:r w:rsidRPr="00DF1A95">
              <w:rPr>
                <w:rFonts w:eastAsia="Calibri" w:cstheme="minorHAnsi"/>
                <w:b/>
                <w:sz w:val="20"/>
                <w:szCs w:val="20"/>
                <w:lang w:eastAsia="zh-CN"/>
              </w:rPr>
              <w:t>POVJERENICI CIVILNE ZAŠTITE</w:t>
            </w:r>
          </w:p>
        </w:tc>
      </w:tr>
      <w:tr w:rsidR="00BD2027" w:rsidRPr="00BA667A" w14:paraId="6B33B8FF" w14:textId="77777777" w:rsidTr="00BD2027">
        <w:trPr>
          <w:trHeight w:val="357"/>
          <w:jc w:val="center"/>
        </w:trPr>
        <w:tc>
          <w:tcPr>
            <w:tcW w:w="7898" w:type="dxa"/>
            <w:vAlign w:val="center"/>
          </w:tcPr>
          <w:p w14:paraId="4968F44D"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tcPr>
          <w:p w14:paraId="5A710989"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D87A54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tcPr>
          <w:p w14:paraId="17DBC2AD" w14:textId="77777777" w:rsidR="00BD2027" w:rsidRPr="00DF1A95" w:rsidRDefault="00BD2027" w:rsidP="00BD2027">
            <w:pPr>
              <w:spacing w:after="200" w:line="276" w:lineRule="auto"/>
              <w:jc w:val="center"/>
              <w:rPr>
                <w:rFonts w:eastAsia="Calibri" w:cstheme="minorHAnsi"/>
                <w:b/>
                <w:sz w:val="20"/>
                <w:szCs w:val="20"/>
                <w:lang w:eastAsia="zh-CN"/>
              </w:rPr>
            </w:pPr>
          </w:p>
        </w:tc>
        <w:tc>
          <w:tcPr>
            <w:tcW w:w="1376" w:type="dxa"/>
          </w:tcPr>
          <w:p w14:paraId="64C81753" w14:textId="77777777" w:rsidR="00BD2027" w:rsidRPr="00DF1A95" w:rsidRDefault="00BD2027" w:rsidP="00BD2027">
            <w:pPr>
              <w:spacing w:after="200" w:line="276" w:lineRule="auto"/>
              <w:jc w:val="both"/>
              <w:rPr>
                <w:rFonts w:eastAsia="Calibri" w:cstheme="minorHAnsi"/>
                <w:b/>
                <w:sz w:val="20"/>
                <w:szCs w:val="20"/>
                <w:lang w:eastAsia="zh-CN"/>
              </w:rPr>
            </w:pPr>
          </w:p>
        </w:tc>
      </w:tr>
      <w:tr w:rsidR="00BD2027" w:rsidRPr="00BA667A" w14:paraId="1F27C5A9" w14:textId="77777777" w:rsidTr="00BD2027">
        <w:trPr>
          <w:trHeight w:val="357"/>
          <w:jc w:val="center"/>
        </w:trPr>
        <w:tc>
          <w:tcPr>
            <w:tcW w:w="7898" w:type="dxa"/>
            <w:vAlign w:val="center"/>
          </w:tcPr>
          <w:p w14:paraId="3A4CF36A"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tcPr>
          <w:p w14:paraId="35230F30" w14:textId="77777777" w:rsidR="00BD2027" w:rsidRPr="00DF1A95" w:rsidRDefault="00BD2027" w:rsidP="00BD2027">
            <w:pPr>
              <w:spacing w:after="200" w:line="276" w:lineRule="auto"/>
              <w:jc w:val="both"/>
              <w:rPr>
                <w:rFonts w:eastAsia="Calibri" w:cstheme="minorHAnsi"/>
                <w:b/>
                <w:sz w:val="20"/>
                <w:szCs w:val="20"/>
                <w:lang w:eastAsia="zh-CN"/>
              </w:rPr>
            </w:pPr>
          </w:p>
        </w:tc>
        <w:tc>
          <w:tcPr>
            <w:tcW w:w="1559" w:type="dxa"/>
            <w:vAlign w:val="center"/>
          </w:tcPr>
          <w:p w14:paraId="1D0A6A9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3A73D7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tcPr>
          <w:p w14:paraId="31EE5460" w14:textId="77777777" w:rsidR="00BD2027" w:rsidRPr="00DF1A95" w:rsidRDefault="00BD2027" w:rsidP="00BD2027">
            <w:pPr>
              <w:spacing w:after="20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6F024457" w14:textId="77777777" w:rsidTr="00BD2027">
        <w:trPr>
          <w:trHeight w:val="367"/>
          <w:jc w:val="center"/>
        </w:trPr>
        <w:tc>
          <w:tcPr>
            <w:tcW w:w="13981" w:type="dxa"/>
            <w:gridSpan w:val="5"/>
            <w:vAlign w:val="center"/>
          </w:tcPr>
          <w:p w14:paraId="53D6B59E" w14:textId="77777777" w:rsidR="00BD2027" w:rsidRPr="00DF1A95" w:rsidRDefault="00BD2027" w:rsidP="00BD2027">
            <w:pPr>
              <w:spacing w:before="120" w:after="120" w:line="276" w:lineRule="auto"/>
              <w:jc w:val="both"/>
              <w:rPr>
                <w:rFonts w:eastAsia="Calibri" w:cstheme="minorHAnsi"/>
                <w:b/>
                <w:sz w:val="20"/>
                <w:szCs w:val="20"/>
                <w:lang w:eastAsia="zh-CN"/>
              </w:rPr>
            </w:pPr>
            <w:r w:rsidRPr="00DF1A95">
              <w:rPr>
                <w:rFonts w:eastAsia="Calibri" w:cstheme="minorHAnsi"/>
                <w:b/>
                <w:sz w:val="20"/>
                <w:szCs w:val="20"/>
                <w:lang w:eastAsia="zh-CN"/>
              </w:rPr>
              <w:t>PRAVNE OSOBE OD INTERESA ZA SUSTAV CIVILNE ZAŠTITE</w:t>
            </w:r>
          </w:p>
        </w:tc>
      </w:tr>
      <w:tr w:rsidR="00BD2027" w:rsidRPr="00BA667A" w14:paraId="0E794CEA" w14:textId="77777777" w:rsidTr="00BD2027">
        <w:trPr>
          <w:trHeight w:val="367"/>
          <w:jc w:val="center"/>
        </w:trPr>
        <w:tc>
          <w:tcPr>
            <w:tcW w:w="7898" w:type="dxa"/>
            <w:vAlign w:val="center"/>
          </w:tcPr>
          <w:p w14:paraId="4504A48F"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vAlign w:val="center"/>
          </w:tcPr>
          <w:p w14:paraId="5E29CB9A"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0474C1FE"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E42E818"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vAlign w:val="center"/>
          </w:tcPr>
          <w:p w14:paraId="37CEAAC0"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0A0C155D" w14:textId="77777777" w:rsidTr="00BD2027">
        <w:trPr>
          <w:trHeight w:val="367"/>
          <w:jc w:val="center"/>
        </w:trPr>
        <w:tc>
          <w:tcPr>
            <w:tcW w:w="7898" w:type="dxa"/>
            <w:vAlign w:val="center"/>
          </w:tcPr>
          <w:p w14:paraId="5E885338"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vAlign w:val="center"/>
          </w:tcPr>
          <w:p w14:paraId="2EED7D9C"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7F8A395"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8A88A22"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04C80FA0"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650FCC30" w14:textId="77777777" w:rsidTr="00BD2027">
        <w:trPr>
          <w:trHeight w:val="390"/>
          <w:jc w:val="center"/>
        </w:trPr>
        <w:tc>
          <w:tcPr>
            <w:tcW w:w="13981" w:type="dxa"/>
            <w:gridSpan w:val="5"/>
            <w:vAlign w:val="center"/>
          </w:tcPr>
          <w:p w14:paraId="0C9C5905" w14:textId="77777777" w:rsidR="00BD2027" w:rsidRPr="00DF1A95" w:rsidRDefault="00BD2027" w:rsidP="00BD2027">
            <w:pPr>
              <w:spacing w:after="0" w:line="276" w:lineRule="auto"/>
              <w:rPr>
                <w:rFonts w:eastAsia="Calibri" w:cstheme="minorHAnsi"/>
                <w:b/>
                <w:sz w:val="20"/>
                <w:szCs w:val="20"/>
                <w:lang w:eastAsia="zh-CN"/>
              </w:rPr>
            </w:pPr>
            <w:r w:rsidRPr="00DF1A95">
              <w:rPr>
                <w:rFonts w:eastAsia="Calibri" w:cstheme="minorHAnsi"/>
                <w:b/>
                <w:sz w:val="20"/>
                <w:szCs w:val="20"/>
                <w:lang w:eastAsia="zh-CN"/>
              </w:rPr>
              <w:t>OPERATIVNE SNAGE CRVENOG KRIŽA</w:t>
            </w:r>
          </w:p>
        </w:tc>
      </w:tr>
      <w:tr w:rsidR="00BD2027" w:rsidRPr="00BA667A" w14:paraId="30488F9A" w14:textId="77777777" w:rsidTr="00BD2027">
        <w:trPr>
          <w:trHeight w:val="349"/>
          <w:jc w:val="center"/>
        </w:trPr>
        <w:tc>
          <w:tcPr>
            <w:tcW w:w="7898" w:type="dxa"/>
            <w:vAlign w:val="center"/>
          </w:tcPr>
          <w:p w14:paraId="2A193032"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vAlign w:val="center"/>
          </w:tcPr>
          <w:p w14:paraId="235AB11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948079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B58C01F"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66CF0D92"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017CB627" w14:textId="77777777" w:rsidTr="00BD2027">
        <w:trPr>
          <w:trHeight w:val="357"/>
          <w:jc w:val="center"/>
        </w:trPr>
        <w:tc>
          <w:tcPr>
            <w:tcW w:w="7898" w:type="dxa"/>
            <w:vAlign w:val="center"/>
          </w:tcPr>
          <w:p w14:paraId="6AB9E08F"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vAlign w:val="center"/>
          </w:tcPr>
          <w:p w14:paraId="77E8B114"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34DE3205"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B31B71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4D48EB6E"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39204CDD" w14:textId="77777777" w:rsidTr="00BD2027">
        <w:trPr>
          <w:trHeight w:val="406"/>
          <w:jc w:val="center"/>
        </w:trPr>
        <w:tc>
          <w:tcPr>
            <w:tcW w:w="13981" w:type="dxa"/>
            <w:gridSpan w:val="5"/>
            <w:vAlign w:val="center"/>
          </w:tcPr>
          <w:p w14:paraId="2864ABD2" w14:textId="77777777" w:rsidR="00BD2027" w:rsidRPr="00DF1A95" w:rsidRDefault="00BD2027" w:rsidP="00BD2027">
            <w:pPr>
              <w:spacing w:after="0" w:line="276" w:lineRule="auto"/>
              <w:jc w:val="both"/>
              <w:rPr>
                <w:rFonts w:eastAsia="Calibri" w:cstheme="minorHAnsi"/>
                <w:b/>
                <w:sz w:val="20"/>
                <w:szCs w:val="20"/>
                <w:lang w:eastAsia="zh-CN"/>
              </w:rPr>
            </w:pPr>
            <w:r w:rsidRPr="00DF1A95">
              <w:rPr>
                <w:rFonts w:eastAsia="Calibri" w:cstheme="minorHAnsi"/>
                <w:b/>
                <w:sz w:val="20"/>
                <w:szCs w:val="20"/>
                <w:lang w:eastAsia="zh-CN"/>
              </w:rPr>
              <w:t>OPERATIVNE SNAGE HRVATSKE GORSKE SLUŽBE ZA SPAŠAVANJE</w:t>
            </w:r>
          </w:p>
        </w:tc>
      </w:tr>
      <w:tr w:rsidR="00BD2027" w:rsidRPr="00BA667A" w14:paraId="60D90BE8" w14:textId="77777777" w:rsidTr="00BD2027">
        <w:trPr>
          <w:trHeight w:val="367"/>
          <w:jc w:val="center"/>
        </w:trPr>
        <w:tc>
          <w:tcPr>
            <w:tcW w:w="7898" w:type="dxa"/>
            <w:vAlign w:val="center"/>
          </w:tcPr>
          <w:p w14:paraId="27319AC2"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vAlign w:val="center"/>
          </w:tcPr>
          <w:p w14:paraId="350AC5D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953A562"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8FCA53A"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2F5B6907"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0A672126" w14:textId="77777777" w:rsidTr="00BD2027">
        <w:trPr>
          <w:trHeight w:val="367"/>
          <w:jc w:val="center"/>
        </w:trPr>
        <w:tc>
          <w:tcPr>
            <w:tcW w:w="7898" w:type="dxa"/>
            <w:vAlign w:val="center"/>
          </w:tcPr>
          <w:p w14:paraId="01AA9F5F"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vAlign w:val="center"/>
          </w:tcPr>
          <w:p w14:paraId="09B0BC0F"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5C2B35EF"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0C10249"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0781675D"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184CAF14" w14:textId="77777777" w:rsidTr="00BD2027">
        <w:trPr>
          <w:trHeight w:val="367"/>
          <w:jc w:val="center"/>
        </w:trPr>
        <w:tc>
          <w:tcPr>
            <w:tcW w:w="13981" w:type="dxa"/>
            <w:gridSpan w:val="5"/>
            <w:vAlign w:val="center"/>
          </w:tcPr>
          <w:p w14:paraId="316F5CED" w14:textId="77777777" w:rsidR="00BD2027" w:rsidRPr="00DF1A95" w:rsidRDefault="00BD2027" w:rsidP="00BD2027">
            <w:pPr>
              <w:spacing w:before="120" w:after="120" w:line="276" w:lineRule="auto"/>
              <w:jc w:val="both"/>
              <w:rPr>
                <w:rFonts w:eastAsia="Calibri" w:cstheme="minorHAnsi"/>
                <w:b/>
                <w:sz w:val="20"/>
                <w:szCs w:val="20"/>
                <w:lang w:eastAsia="zh-CN"/>
              </w:rPr>
            </w:pPr>
            <w:r w:rsidRPr="00DF1A95">
              <w:rPr>
                <w:rFonts w:eastAsia="Calibri" w:cstheme="minorHAnsi"/>
                <w:b/>
                <w:sz w:val="20"/>
                <w:szCs w:val="20"/>
                <w:lang w:eastAsia="zh-CN"/>
              </w:rPr>
              <w:t>OPERATIVNE SNAGE VATROGASTVA</w:t>
            </w:r>
          </w:p>
        </w:tc>
      </w:tr>
      <w:tr w:rsidR="00BD2027" w:rsidRPr="00BA667A" w14:paraId="7E2CD168" w14:textId="77777777" w:rsidTr="00BD2027">
        <w:trPr>
          <w:trHeight w:val="367"/>
          <w:jc w:val="center"/>
        </w:trPr>
        <w:tc>
          <w:tcPr>
            <w:tcW w:w="7898" w:type="dxa"/>
            <w:vAlign w:val="center"/>
          </w:tcPr>
          <w:p w14:paraId="50E54C39"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Transportna potpora</w:t>
            </w:r>
          </w:p>
        </w:tc>
        <w:tc>
          <w:tcPr>
            <w:tcW w:w="1588" w:type="dxa"/>
            <w:vAlign w:val="center"/>
          </w:tcPr>
          <w:p w14:paraId="07AA0083"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1FE25CA3"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560" w:type="dxa"/>
            <w:vAlign w:val="center"/>
          </w:tcPr>
          <w:p w14:paraId="4A0891C9"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45CDAB2E" w14:textId="77777777" w:rsidR="00BD2027" w:rsidRPr="00DF1A95" w:rsidRDefault="00BD2027" w:rsidP="00BD2027">
            <w:pPr>
              <w:spacing w:after="0" w:line="276" w:lineRule="auto"/>
              <w:jc w:val="center"/>
              <w:rPr>
                <w:rFonts w:eastAsia="Calibri" w:cstheme="minorHAnsi"/>
                <w:b/>
                <w:sz w:val="20"/>
                <w:szCs w:val="20"/>
                <w:lang w:eastAsia="zh-CN"/>
              </w:rPr>
            </w:pPr>
          </w:p>
        </w:tc>
      </w:tr>
      <w:tr w:rsidR="00BD2027" w:rsidRPr="00BA667A" w14:paraId="055981DE" w14:textId="77777777" w:rsidTr="00BD2027">
        <w:trPr>
          <w:trHeight w:val="367"/>
          <w:jc w:val="center"/>
        </w:trPr>
        <w:tc>
          <w:tcPr>
            <w:tcW w:w="7898" w:type="dxa"/>
            <w:vAlign w:val="center"/>
          </w:tcPr>
          <w:p w14:paraId="186A90D9" w14:textId="77777777" w:rsidR="00BD2027" w:rsidRPr="00DF1A95" w:rsidRDefault="00BD2027" w:rsidP="00BD2027">
            <w:pPr>
              <w:spacing w:after="0" w:line="276" w:lineRule="auto"/>
              <w:jc w:val="both"/>
              <w:rPr>
                <w:rFonts w:eastAsia="Calibri" w:cstheme="minorHAnsi"/>
                <w:sz w:val="20"/>
                <w:szCs w:val="20"/>
                <w:lang w:eastAsia="zh-CN"/>
              </w:rPr>
            </w:pPr>
            <w:r w:rsidRPr="00DF1A95">
              <w:rPr>
                <w:rFonts w:eastAsia="Calibri" w:cstheme="minorHAnsi"/>
                <w:sz w:val="20"/>
                <w:szCs w:val="20"/>
                <w:lang w:eastAsia="zh-CN"/>
              </w:rPr>
              <w:t>Komunikacijski kapaciteti</w:t>
            </w:r>
          </w:p>
        </w:tc>
        <w:tc>
          <w:tcPr>
            <w:tcW w:w="1588" w:type="dxa"/>
            <w:vAlign w:val="center"/>
          </w:tcPr>
          <w:p w14:paraId="4B43974B"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B0FF681"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E70A009" w14:textId="77777777" w:rsidR="00BD2027" w:rsidRPr="00DF1A95" w:rsidRDefault="00BD2027" w:rsidP="00BD2027">
            <w:pPr>
              <w:spacing w:after="0" w:line="276" w:lineRule="auto"/>
              <w:jc w:val="center"/>
              <w:rPr>
                <w:rFonts w:eastAsia="Calibri" w:cstheme="minorHAnsi"/>
                <w:b/>
                <w:sz w:val="20"/>
                <w:szCs w:val="20"/>
                <w:lang w:eastAsia="zh-CN"/>
              </w:rPr>
            </w:pPr>
          </w:p>
        </w:tc>
        <w:tc>
          <w:tcPr>
            <w:tcW w:w="1376" w:type="dxa"/>
            <w:vAlign w:val="center"/>
          </w:tcPr>
          <w:p w14:paraId="31B845C6"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r>
      <w:tr w:rsidR="00BD2027" w:rsidRPr="00BA667A" w14:paraId="28CE6664" w14:textId="77777777" w:rsidTr="00BD2027">
        <w:trPr>
          <w:trHeight w:val="367"/>
          <w:jc w:val="center"/>
        </w:trPr>
        <w:tc>
          <w:tcPr>
            <w:tcW w:w="7898" w:type="dxa"/>
            <w:shd w:val="clear" w:color="auto" w:fill="FFFF00"/>
            <w:vAlign w:val="center"/>
          </w:tcPr>
          <w:p w14:paraId="55D7D952" w14:textId="77777777" w:rsidR="00BD2027" w:rsidRPr="00DF1A95" w:rsidRDefault="00BD2027" w:rsidP="00BD2027">
            <w:pPr>
              <w:spacing w:after="0" w:line="276" w:lineRule="auto"/>
              <w:jc w:val="both"/>
              <w:rPr>
                <w:rFonts w:eastAsia="Calibri" w:cstheme="minorHAnsi"/>
                <w:b/>
                <w:sz w:val="20"/>
                <w:szCs w:val="20"/>
                <w:lang w:eastAsia="zh-CN"/>
              </w:rPr>
            </w:pPr>
            <w:r w:rsidRPr="00DF1A95">
              <w:rPr>
                <w:rFonts w:eastAsia="Calibri" w:cstheme="minorHAnsi"/>
                <w:b/>
                <w:sz w:val="20"/>
                <w:szCs w:val="20"/>
                <w:lang w:eastAsia="zh-CN"/>
              </w:rPr>
              <w:t>ZBIRNO</w:t>
            </w:r>
          </w:p>
        </w:tc>
        <w:tc>
          <w:tcPr>
            <w:tcW w:w="1588" w:type="dxa"/>
            <w:shd w:val="clear" w:color="auto" w:fill="FFFF00"/>
            <w:vAlign w:val="center"/>
          </w:tcPr>
          <w:p w14:paraId="54B8F70E"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59" w:type="dxa"/>
            <w:shd w:val="clear" w:color="auto" w:fill="FFFF00"/>
            <w:vAlign w:val="center"/>
          </w:tcPr>
          <w:p w14:paraId="56EAACE0" w14:textId="77777777" w:rsidR="00BD2027" w:rsidRPr="00DF1A95" w:rsidRDefault="00BD2027" w:rsidP="00BD2027">
            <w:pPr>
              <w:spacing w:after="0" w:line="276" w:lineRule="auto"/>
              <w:jc w:val="center"/>
              <w:rPr>
                <w:rFonts w:eastAsia="Calibri" w:cstheme="minorHAnsi"/>
                <w:b/>
                <w:sz w:val="20"/>
                <w:szCs w:val="20"/>
                <w:lang w:eastAsia="zh-CN"/>
              </w:rPr>
            </w:pPr>
          </w:p>
        </w:tc>
        <w:tc>
          <w:tcPr>
            <w:tcW w:w="1560" w:type="dxa"/>
            <w:shd w:val="clear" w:color="auto" w:fill="FFFF00"/>
            <w:vAlign w:val="center"/>
          </w:tcPr>
          <w:p w14:paraId="03F6F096" w14:textId="77777777" w:rsidR="00BD2027" w:rsidRPr="00DF1A95" w:rsidRDefault="00BD2027" w:rsidP="00BD2027">
            <w:pPr>
              <w:spacing w:after="0" w:line="276" w:lineRule="auto"/>
              <w:jc w:val="center"/>
              <w:rPr>
                <w:rFonts w:eastAsia="Calibri" w:cstheme="minorHAnsi"/>
                <w:b/>
                <w:sz w:val="20"/>
                <w:szCs w:val="20"/>
                <w:lang w:eastAsia="zh-CN"/>
              </w:rPr>
            </w:pPr>
            <w:r w:rsidRPr="00DF1A95">
              <w:rPr>
                <w:rFonts w:eastAsia="Calibri" w:cstheme="minorHAnsi"/>
                <w:b/>
                <w:sz w:val="20"/>
                <w:szCs w:val="20"/>
                <w:lang w:eastAsia="zh-CN"/>
              </w:rPr>
              <w:t>x</w:t>
            </w:r>
          </w:p>
        </w:tc>
        <w:tc>
          <w:tcPr>
            <w:tcW w:w="1376" w:type="dxa"/>
            <w:shd w:val="clear" w:color="auto" w:fill="FFFF00"/>
            <w:vAlign w:val="center"/>
          </w:tcPr>
          <w:p w14:paraId="33784A7D" w14:textId="77777777" w:rsidR="00BD2027" w:rsidRPr="00DF1A95" w:rsidRDefault="00BD2027" w:rsidP="00BD2027">
            <w:pPr>
              <w:spacing w:after="0" w:line="276" w:lineRule="auto"/>
              <w:jc w:val="center"/>
              <w:rPr>
                <w:rFonts w:eastAsia="Calibri" w:cstheme="minorHAnsi"/>
                <w:b/>
                <w:sz w:val="20"/>
                <w:szCs w:val="20"/>
                <w:lang w:eastAsia="zh-CN"/>
              </w:rPr>
            </w:pPr>
          </w:p>
        </w:tc>
      </w:tr>
    </w:tbl>
    <w:p w14:paraId="113AE106" w14:textId="77777777" w:rsidR="00BA667A" w:rsidRPr="00E144B1" w:rsidRDefault="00BA667A">
      <w:pPr>
        <w:keepNext/>
        <w:keepLines/>
        <w:numPr>
          <w:ilvl w:val="3"/>
          <w:numId w:val="8"/>
        </w:numPr>
        <w:spacing w:before="200" w:after="240" w:line="276" w:lineRule="auto"/>
        <w:jc w:val="both"/>
        <w:outlineLvl w:val="3"/>
        <w:rPr>
          <w:rFonts w:eastAsia="Times New Roman" w:cstheme="minorHAnsi"/>
          <w:bCs/>
          <w:iCs/>
          <w:sz w:val="24"/>
          <w:szCs w:val="24"/>
          <w:u w:val="single"/>
          <w:lang w:eastAsia="zh-CN"/>
        </w:rPr>
      </w:pPr>
      <w:r w:rsidRPr="00E144B1">
        <w:rPr>
          <w:rFonts w:eastAsia="Times New Roman" w:cstheme="minorHAnsi"/>
          <w:bCs/>
          <w:iCs/>
          <w:sz w:val="24"/>
          <w:szCs w:val="24"/>
          <w:u w:val="single"/>
          <w:lang w:eastAsia="zh-CN"/>
        </w:rPr>
        <w:t>Suša</w:t>
      </w:r>
    </w:p>
    <w:p w14:paraId="1AD75CBA" w14:textId="77777777" w:rsidR="00BA667A" w:rsidRPr="00E144B1" w:rsidRDefault="00BA667A" w:rsidP="00E144B1">
      <w:pPr>
        <w:spacing w:after="200" w:line="276" w:lineRule="auto"/>
        <w:jc w:val="both"/>
        <w:rPr>
          <w:rFonts w:eastAsia="Calibri" w:cstheme="minorHAnsi"/>
          <w:sz w:val="24"/>
          <w:szCs w:val="24"/>
          <w:lang w:eastAsia="zh-CN"/>
        </w:rPr>
      </w:pPr>
      <w:r w:rsidRPr="00E144B1">
        <w:rPr>
          <w:rFonts w:eastAsia="Calibri" w:cstheme="minorHAnsi"/>
          <w:sz w:val="24"/>
          <w:szCs w:val="24"/>
          <w:lang w:eastAsia="zh-CN"/>
        </w:rPr>
        <w:t>Postojeć</w:t>
      </w:r>
      <w:r w:rsidR="009A2AC0" w:rsidRPr="00E144B1">
        <w:rPr>
          <w:rFonts w:eastAsia="Calibri" w:cstheme="minorHAnsi"/>
          <w:sz w:val="24"/>
          <w:szCs w:val="24"/>
          <w:lang w:eastAsia="zh-CN"/>
        </w:rPr>
        <w:t>e operativne snage</w:t>
      </w:r>
      <w:r w:rsidRPr="00E144B1">
        <w:rPr>
          <w:rFonts w:eastAsia="Calibri" w:cstheme="minorHAnsi"/>
          <w:sz w:val="24"/>
          <w:szCs w:val="24"/>
          <w:lang w:eastAsia="zh-CN"/>
        </w:rPr>
        <w:t xml:space="preserve"> sustava civilne zaštite s područja Općine</w:t>
      </w:r>
      <w:r w:rsidR="009A2AC0" w:rsidRPr="00E144B1">
        <w:rPr>
          <w:rFonts w:eastAsia="Calibri" w:cstheme="minorHAnsi"/>
          <w:sz w:val="24"/>
          <w:szCs w:val="24"/>
          <w:lang w:eastAsia="zh-CN"/>
        </w:rPr>
        <w:t xml:space="preserve">, </w:t>
      </w:r>
      <w:r w:rsidRPr="00E144B1">
        <w:rPr>
          <w:rFonts w:eastAsia="Calibri" w:cstheme="minorHAnsi"/>
          <w:sz w:val="24"/>
          <w:szCs w:val="24"/>
          <w:lang w:eastAsia="zh-CN"/>
        </w:rPr>
        <w:t>dovoljne su za provođenje mjera zaštite i spašavanja u slučaju elementarne nepogode uzrokovane sušom.</w:t>
      </w:r>
    </w:p>
    <w:p w14:paraId="530D123A" w14:textId="77777777" w:rsidR="00BA667A" w:rsidRPr="00E144B1" w:rsidRDefault="00BA667A" w:rsidP="00E144B1">
      <w:pPr>
        <w:spacing w:after="0" w:line="276" w:lineRule="auto"/>
        <w:jc w:val="center"/>
        <w:rPr>
          <w:rFonts w:eastAsia="Calibri" w:cstheme="minorHAnsi"/>
          <w:b/>
          <w:bCs/>
          <w:sz w:val="20"/>
          <w:szCs w:val="20"/>
          <w:lang w:eastAsia="zh-CN"/>
        </w:rPr>
      </w:pPr>
      <w:bookmarkStart w:id="1760" w:name="_Toc514652347"/>
      <w:bookmarkStart w:id="1761" w:name="_Toc516655839"/>
      <w:bookmarkStart w:id="1762" w:name="_Toc519685553"/>
      <w:bookmarkStart w:id="1763" w:name="_Toc230339258"/>
      <w:r w:rsidRPr="00E144B1">
        <w:rPr>
          <w:rFonts w:eastAsia="Calibri" w:cstheme="minorHAnsi"/>
          <w:b/>
          <w:bCs/>
          <w:sz w:val="20"/>
          <w:szCs w:val="20"/>
          <w:lang w:eastAsia="zh-CN"/>
        </w:rPr>
        <w:t xml:space="preserve">Tablica </w:t>
      </w:r>
      <w:r w:rsidRPr="00E144B1">
        <w:rPr>
          <w:rFonts w:eastAsia="Calibri" w:cstheme="minorHAnsi"/>
          <w:b/>
          <w:bCs/>
          <w:sz w:val="20"/>
          <w:szCs w:val="20"/>
          <w:lang w:eastAsia="zh-CN"/>
        </w:rPr>
        <w:fldChar w:fldCharType="begin"/>
      </w:r>
      <w:r w:rsidRPr="00E144B1">
        <w:rPr>
          <w:rFonts w:eastAsia="Calibri" w:cstheme="minorHAnsi"/>
          <w:b/>
          <w:bCs/>
          <w:sz w:val="20"/>
          <w:szCs w:val="20"/>
          <w:lang w:eastAsia="zh-CN"/>
        </w:rPr>
        <w:instrText xml:space="preserve"> SEQ Tablica \* ARABIC </w:instrText>
      </w:r>
      <w:r w:rsidRPr="00E144B1">
        <w:rPr>
          <w:rFonts w:eastAsia="Calibri" w:cstheme="minorHAnsi"/>
          <w:b/>
          <w:bCs/>
          <w:sz w:val="20"/>
          <w:szCs w:val="20"/>
          <w:lang w:eastAsia="zh-CN"/>
        </w:rPr>
        <w:fldChar w:fldCharType="separate"/>
      </w:r>
      <w:r w:rsidR="0085757A" w:rsidRPr="00E144B1">
        <w:rPr>
          <w:rFonts w:eastAsia="Calibri" w:cstheme="minorHAnsi"/>
          <w:b/>
          <w:bCs/>
          <w:noProof/>
          <w:sz w:val="20"/>
          <w:szCs w:val="20"/>
          <w:lang w:eastAsia="zh-CN"/>
        </w:rPr>
        <w:t>55</w:t>
      </w:r>
      <w:r w:rsidRPr="00E144B1">
        <w:rPr>
          <w:rFonts w:eastAsia="Calibri" w:cstheme="minorHAnsi"/>
          <w:b/>
          <w:bCs/>
          <w:sz w:val="20"/>
          <w:szCs w:val="20"/>
          <w:lang w:eastAsia="zh-CN"/>
        </w:rPr>
        <w:fldChar w:fldCharType="end"/>
      </w:r>
      <w:r w:rsidRPr="00E144B1">
        <w:rPr>
          <w:rFonts w:eastAsia="Calibri" w:cstheme="minorHAnsi"/>
          <w:b/>
          <w:bCs/>
          <w:sz w:val="20"/>
          <w:szCs w:val="20"/>
          <w:lang w:eastAsia="zh-CN"/>
        </w:rPr>
        <w:t>. Analiza sustava civilne zaštite – suša</w:t>
      </w:r>
      <w:bookmarkEnd w:id="1760"/>
      <w:bookmarkEnd w:id="1761"/>
      <w:bookmarkEnd w:id="1762"/>
      <w:bookmarkEnd w:id="1763"/>
    </w:p>
    <w:tbl>
      <w:tblPr>
        <w:tblW w:w="13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8"/>
        <w:gridCol w:w="1588"/>
        <w:gridCol w:w="1559"/>
        <w:gridCol w:w="1560"/>
        <w:gridCol w:w="1376"/>
      </w:tblGrid>
      <w:tr w:rsidR="00BD2027" w:rsidRPr="00BA667A" w14:paraId="3936773E" w14:textId="77777777" w:rsidTr="00BD2027">
        <w:trPr>
          <w:trHeight w:val="357"/>
          <w:tblHeader/>
          <w:jc w:val="center"/>
        </w:trPr>
        <w:tc>
          <w:tcPr>
            <w:tcW w:w="7898" w:type="dxa"/>
            <w:vMerge w:val="restart"/>
          </w:tcPr>
          <w:p w14:paraId="37811FED" w14:textId="77777777" w:rsidR="00BD2027" w:rsidRPr="00E144B1" w:rsidRDefault="00BD2027" w:rsidP="00BD2027">
            <w:pPr>
              <w:spacing w:after="0" w:line="276" w:lineRule="auto"/>
              <w:jc w:val="center"/>
              <w:rPr>
                <w:rFonts w:eastAsia="Calibri" w:cstheme="minorHAnsi"/>
                <w:b/>
                <w:sz w:val="20"/>
                <w:szCs w:val="20"/>
                <w:lang w:eastAsia="zh-CN"/>
              </w:rPr>
            </w:pPr>
          </w:p>
          <w:p w14:paraId="6FB28D4E" w14:textId="77777777" w:rsidR="00BD2027" w:rsidRPr="00E144B1" w:rsidRDefault="00BD2027" w:rsidP="00BD2027">
            <w:pPr>
              <w:spacing w:after="0" w:line="276" w:lineRule="auto"/>
              <w:jc w:val="both"/>
              <w:rPr>
                <w:rFonts w:eastAsia="Calibri" w:cstheme="minorHAnsi"/>
                <w:b/>
                <w:sz w:val="20"/>
                <w:szCs w:val="20"/>
                <w:lang w:eastAsia="zh-CN"/>
              </w:rPr>
            </w:pPr>
            <w:r w:rsidRPr="00E144B1">
              <w:rPr>
                <w:rFonts w:eastAsia="Calibri" w:cstheme="minorHAnsi"/>
                <w:b/>
                <w:sz w:val="20"/>
                <w:szCs w:val="20"/>
                <w:lang w:eastAsia="zh-CN"/>
              </w:rPr>
              <w:t>PODRUČJE REAGIRANJA</w:t>
            </w:r>
          </w:p>
        </w:tc>
        <w:tc>
          <w:tcPr>
            <w:tcW w:w="1588" w:type="dxa"/>
            <w:shd w:val="clear" w:color="auto" w:fill="FF0000"/>
            <w:vAlign w:val="center"/>
          </w:tcPr>
          <w:p w14:paraId="2FE3CABE"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Vrlo niska spremnost</w:t>
            </w:r>
          </w:p>
        </w:tc>
        <w:tc>
          <w:tcPr>
            <w:tcW w:w="1559" w:type="dxa"/>
            <w:shd w:val="clear" w:color="auto" w:fill="FFC000"/>
            <w:vAlign w:val="center"/>
          </w:tcPr>
          <w:p w14:paraId="50E5B9F5"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 xml:space="preserve">Niska </w:t>
            </w:r>
          </w:p>
          <w:p w14:paraId="181BCB2A"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spremnost</w:t>
            </w:r>
          </w:p>
        </w:tc>
        <w:tc>
          <w:tcPr>
            <w:tcW w:w="1560" w:type="dxa"/>
            <w:shd w:val="clear" w:color="auto" w:fill="FFFF00"/>
            <w:vAlign w:val="center"/>
          </w:tcPr>
          <w:p w14:paraId="7D4DD7F4"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 xml:space="preserve">Visoka </w:t>
            </w:r>
          </w:p>
          <w:p w14:paraId="2E62B9B5"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spremnost</w:t>
            </w:r>
          </w:p>
        </w:tc>
        <w:tc>
          <w:tcPr>
            <w:tcW w:w="1376" w:type="dxa"/>
            <w:shd w:val="clear" w:color="auto" w:fill="92D050"/>
            <w:vAlign w:val="center"/>
          </w:tcPr>
          <w:p w14:paraId="1C7B1738"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Vrlo visoka spremnost</w:t>
            </w:r>
          </w:p>
        </w:tc>
      </w:tr>
      <w:tr w:rsidR="00BD2027" w:rsidRPr="00BA667A" w14:paraId="5C5127DD" w14:textId="77777777" w:rsidTr="00BD2027">
        <w:trPr>
          <w:trHeight w:val="282"/>
          <w:tblHeader/>
          <w:jc w:val="center"/>
        </w:trPr>
        <w:tc>
          <w:tcPr>
            <w:tcW w:w="7898" w:type="dxa"/>
            <w:vMerge/>
          </w:tcPr>
          <w:p w14:paraId="79894C54" w14:textId="77777777" w:rsidR="00BD2027" w:rsidRPr="00E144B1" w:rsidRDefault="00BD2027" w:rsidP="00BD2027">
            <w:pPr>
              <w:spacing w:after="0" w:line="276" w:lineRule="auto"/>
              <w:jc w:val="both"/>
              <w:rPr>
                <w:rFonts w:eastAsia="Calibri" w:cstheme="minorHAnsi"/>
                <w:b/>
                <w:sz w:val="20"/>
                <w:szCs w:val="20"/>
                <w:lang w:eastAsia="zh-CN"/>
              </w:rPr>
            </w:pPr>
          </w:p>
        </w:tc>
        <w:tc>
          <w:tcPr>
            <w:tcW w:w="1588" w:type="dxa"/>
          </w:tcPr>
          <w:p w14:paraId="2342254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4</w:t>
            </w:r>
          </w:p>
        </w:tc>
        <w:tc>
          <w:tcPr>
            <w:tcW w:w="1559" w:type="dxa"/>
          </w:tcPr>
          <w:p w14:paraId="3B9E05AA"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3</w:t>
            </w:r>
          </w:p>
        </w:tc>
        <w:tc>
          <w:tcPr>
            <w:tcW w:w="1560" w:type="dxa"/>
          </w:tcPr>
          <w:p w14:paraId="384C2CEA"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2</w:t>
            </w:r>
          </w:p>
        </w:tc>
        <w:tc>
          <w:tcPr>
            <w:tcW w:w="1376" w:type="dxa"/>
          </w:tcPr>
          <w:p w14:paraId="5D63E4E6"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1</w:t>
            </w:r>
          </w:p>
        </w:tc>
      </w:tr>
      <w:tr w:rsidR="00BD2027" w:rsidRPr="00BA667A" w14:paraId="50952091" w14:textId="77777777" w:rsidTr="00BD2027">
        <w:trPr>
          <w:trHeight w:val="585"/>
          <w:jc w:val="center"/>
        </w:trPr>
        <w:tc>
          <w:tcPr>
            <w:tcW w:w="13981" w:type="dxa"/>
            <w:gridSpan w:val="5"/>
            <w:vAlign w:val="center"/>
          </w:tcPr>
          <w:p w14:paraId="30734119"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i/>
                <w:sz w:val="20"/>
                <w:szCs w:val="20"/>
                <w:lang w:eastAsia="zh-CN"/>
              </w:rPr>
              <w:t>Spremnost odgovornih i upravljačkih kapaciteta</w:t>
            </w:r>
          </w:p>
        </w:tc>
      </w:tr>
      <w:tr w:rsidR="00BD2027" w:rsidRPr="00BA667A" w14:paraId="567B3C55" w14:textId="77777777" w:rsidTr="00BD2027">
        <w:trPr>
          <w:trHeight w:val="450"/>
          <w:jc w:val="center"/>
        </w:trPr>
        <w:tc>
          <w:tcPr>
            <w:tcW w:w="13981" w:type="dxa"/>
            <w:gridSpan w:val="5"/>
            <w:vAlign w:val="center"/>
          </w:tcPr>
          <w:p w14:paraId="040F3545"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ČELNE OSOBE</w:t>
            </w:r>
          </w:p>
        </w:tc>
      </w:tr>
      <w:tr w:rsidR="00BD2027" w:rsidRPr="00BA667A" w14:paraId="3500F977" w14:textId="77777777" w:rsidTr="00BD2027">
        <w:trPr>
          <w:trHeight w:val="357"/>
          <w:jc w:val="center"/>
        </w:trPr>
        <w:tc>
          <w:tcPr>
            <w:tcW w:w="7898" w:type="dxa"/>
            <w:vAlign w:val="center"/>
          </w:tcPr>
          <w:p w14:paraId="50C65F6C"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odgovornosti</w:t>
            </w:r>
          </w:p>
        </w:tc>
        <w:tc>
          <w:tcPr>
            <w:tcW w:w="1588" w:type="dxa"/>
          </w:tcPr>
          <w:p w14:paraId="65478434"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03A7B428"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3B72045"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335DEAAF"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1C62C451" w14:textId="77777777" w:rsidTr="00BD2027">
        <w:trPr>
          <w:trHeight w:val="357"/>
          <w:jc w:val="center"/>
        </w:trPr>
        <w:tc>
          <w:tcPr>
            <w:tcW w:w="7898" w:type="dxa"/>
            <w:vAlign w:val="center"/>
          </w:tcPr>
          <w:p w14:paraId="016F256C"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 xml:space="preserve">Stupnja osposobljenosti </w:t>
            </w:r>
          </w:p>
        </w:tc>
        <w:tc>
          <w:tcPr>
            <w:tcW w:w="1588" w:type="dxa"/>
          </w:tcPr>
          <w:p w14:paraId="1FFB55E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081A9B0B"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7FBAAF19"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37DC602F"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1E6261DD" w14:textId="77777777" w:rsidTr="00BD2027">
        <w:trPr>
          <w:trHeight w:val="357"/>
          <w:jc w:val="center"/>
        </w:trPr>
        <w:tc>
          <w:tcPr>
            <w:tcW w:w="7898" w:type="dxa"/>
            <w:vAlign w:val="center"/>
          </w:tcPr>
          <w:p w14:paraId="141217B8"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tcPr>
          <w:p w14:paraId="15249B7A"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386D628D"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576A7CC9"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2B420263"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26C0DD35" w14:textId="77777777" w:rsidTr="00BD2027">
        <w:trPr>
          <w:trHeight w:val="282"/>
          <w:jc w:val="center"/>
        </w:trPr>
        <w:tc>
          <w:tcPr>
            <w:tcW w:w="13981" w:type="dxa"/>
            <w:gridSpan w:val="5"/>
          </w:tcPr>
          <w:p w14:paraId="3F512337" w14:textId="77777777" w:rsidR="00BD2027" w:rsidRPr="00E144B1" w:rsidRDefault="00BD2027" w:rsidP="00BD2027">
            <w:pPr>
              <w:spacing w:after="0" w:line="276" w:lineRule="auto"/>
              <w:jc w:val="both"/>
              <w:rPr>
                <w:rFonts w:eastAsia="Calibri" w:cstheme="minorHAnsi"/>
                <w:b/>
                <w:sz w:val="20"/>
                <w:szCs w:val="20"/>
                <w:lang w:eastAsia="zh-CN"/>
              </w:rPr>
            </w:pPr>
            <w:r w:rsidRPr="00E144B1">
              <w:rPr>
                <w:rFonts w:eastAsia="Calibri" w:cstheme="minorHAnsi"/>
                <w:b/>
                <w:sz w:val="20"/>
                <w:szCs w:val="20"/>
                <w:lang w:eastAsia="zh-CN"/>
              </w:rPr>
              <w:t>STOŽER</w:t>
            </w:r>
          </w:p>
        </w:tc>
      </w:tr>
      <w:tr w:rsidR="00BD2027" w:rsidRPr="00BA667A" w14:paraId="375C0F6A" w14:textId="77777777" w:rsidTr="00BD2027">
        <w:trPr>
          <w:trHeight w:val="357"/>
          <w:jc w:val="center"/>
        </w:trPr>
        <w:tc>
          <w:tcPr>
            <w:tcW w:w="7898" w:type="dxa"/>
            <w:vAlign w:val="center"/>
          </w:tcPr>
          <w:p w14:paraId="4FF30721"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Stupnja odgovornosti</w:t>
            </w:r>
          </w:p>
        </w:tc>
        <w:tc>
          <w:tcPr>
            <w:tcW w:w="1588" w:type="dxa"/>
          </w:tcPr>
          <w:p w14:paraId="396564C4" w14:textId="77777777" w:rsidR="00BD2027" w:rsidRPr="00E144B1" w:rsidRDefault="00BD2027" w:rsidP="00BD2027">
            <w:pPr>
              <w:spacing w:after="0" w:line="276" w:lineRule="auto"/>
              <w:jc w:val="both"/>
              <w:rPr>
                <w:rFonts w:eastAsia="Calibri" w:cstheme="minorHAnsi"/>
                <w:b/>
                <w:sz w:val="20"/>
                <w:szCs w:val="20"/>
                <w:lang w:eastAsia="zh-CN"/>
              </w:rPr>
            </w:pPr>
          </w:p>
        </w:tc>
        <w:tc>
          <w:tcPr>
            <w:tcW w:w="1559" w:type="dxa"/>
            <w:vAlign w:val="center"/>
          </w:tcPr>
          <w:p w14:paraId="01D77CA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2D52CFE"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072BD376"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47B03E5A" w14:textId="77777777" w:rsidTr="00BD2027">
        <w:trPr>
          <w:trHeight w:val="357"/>
          <w:jc w:val="center"/>
        </w:trPr>
        <w:tc>
          <w:tcPr>
            <w:tcW w:w="7898" w:type="dxa"/>
            <w:vAlign w:val="center"/>
          </w:tcPr>
          <w:p w14:paraId="61C81C2A"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 xml:space="preserve">Stupnja osposobljenosti </w:t>
            </w:r>
          </w:p>
        </w:tc>
        <w:tc>
          <w:tcPr>
            <w:tcW w:w="1588" w:type="dxa"/>
          </w:tcPr>
          <w:p w14:paraId="54ED5C1C" w14:textId="77777777" w:rsidR="00BD2027" w:rsidRPr="00E144B1" w:rsidRDefault="00BD2027" w:rsidP="00BD2027">
            <w:pPr>
              <w:spacing w:after="0" w:line="276" w:lineRule="auto"/>
              <w:jc w:val="both"/>
              <w:rPr>
                <w:rFonts w:eastAsia="Calibri" w:cstheme="minorHAnsi"/>
                <w:b/>
                <w:sz w:val="20"/>
                <w:szCs w:val="20"/>
                <w:lang w:eastAsia="zh-CN"/>
              </w:rPr>
            </w:pPr>
          </w:p>
        </w:tc>
        <w:tc>
          <w:tcPr>
            <w:tcW w:w="1559" w:type="dxa"/>
            <w:vAlign w:val="center"/>
          </w:tcPr>
          <w:p w14:paraId="30F38AB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A1E7C6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4E9866E5"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7E4864FD" w14:textId="77777777" w:rsidTr="00BD2027">
        <w:trPr>
          <w:trHeight w:val="357"/>
          <w:jc w:val="center"/>
        </w:trPr>
        <w:tc>
          <w:tcPr>
            <w:tcW w:w="7898" w:type="dxa"/>
            <w:vAlign w:val="center"/>
          </w:tcPr>
          <w:p w14:paraId="4F54D065"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tcPr>
          <w:p w14:paraId="03CB9A65" w14:textId="77777777" w:rsidR="00BD2027" w:rsidRPr="00E144B1" w:rsidRDefault="00BD2027" w:rsidP="00BD2027">
            <w:pPr>
              <w:spacing w:after="0" w:line="276" w:lineRule="auto"/>
              <w:jc w:val="both"/>
              <w:rPr>
                <w:rFonts w:eastAsia="Calibri" w:cstheme="minorHAnsi"/>
                <w:b/>
                <w:sz w:val="20"/>
                <w:szCs w:val="20"/>
                <w:lang w:eastAsia="zh-CN"/>
              </w:rPr>
            </w:pPr>
          </w:p>
        </w:tc>
        <w:tc>
          <w:tcPr>
            <w:tcW w:w="1559" w:type="dxa"/>
            <w:vAlign w:val="center"/>
          </w:tcPr>
          <w:p w14:paraId="34EED727"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49C0D16D"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052F2FC6"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41891E2D" w14:textId="77777777" w:rsidTr="00BD2027">
        <w:trPr>
          <w:trHeight w:val="367"/>
          <w:jc w:val="center"/>
        </w:trPr>
        <w:tc>
          <w:tcPr>
            <w:tcW w:w="13981" w:type="dxa"/>
            <w:gridSpan w:val="5"/>
            <w:vAlign w:val="center"/>
          </w:tcPr>
          <w:p w14:paraId="3A57489A" w14:textId="77777777" w:rsidR="00BD2027" w:rsidRPr="00E144B1" w:rsidRDefault="00BD2027" w:rsidP="00BD2027">
            <w:pPr>
              <w:spacing w:after="0" w:line="276" w:lineRule="auto"/>
              <w:jc w:val="both"/>
              <w:rPr>
                <w:rFonts w:eastAsia="Calibri" w:cstheme="minorHAnsi"/>
                <w:b/>
                <w:sz w:val="20"/>
                <w:szCs w:val="20"/>
                <w:lang w:eastAsia="zh-CN"/>
              </w:rPr>
            </w:pPr>
            <w:r w:rsidRPr="00E144B1">
              <w:rPr>
                <w:rFonts w:eastAsia="Calibri" w:cstheme="minorHAnsi"/>
                <w:b/>
                <w:sz w:val="20"/>
                <w:szCs w:val="20"/>
                <w:lang w:eastAsia="zh-CN"/>
              </w:rPr>
              <w:t>KOORDINATORI NA LOKACIJI</w:t>
            </w:r>
          </w:p>
        </w:tc>
      </w:tr>
      <w:tr w:rsidR="00BD2027" w:rsidRPr="00BA667A" w14:paraId="4A6A8A2C" w14:textId="77777777" w:rsidTr="00BD2027">
        <w:trPr>
          <w:trHeight w:val="367"/>
          <w:jc w:val="center"/>
        </w:trPr>
        <w:tc>
          <w:tcPr>
            <w:tcW w:w="7898" w:type="dxa"/>
            <w:vAlign w:val="center"/>
          </w:tcPr>
          <w:p w14:paraId="44578335"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Stupnja odgovornosti</w:t>
            </w:r>
          </w:p>
        </w:tc>
        <w:tc>
          <w:tcPr>
            <w:tcW w:w="1588" w:type="dxa"/>
          </w:tcPr>
          <w:p w14:paraId="6C516071" w14:textId="77777777" w:rsidR="00BD2027" w:rsidRPr="00E144B1" w:rsidRDefault="00BD2027" w:rsidP="00BD2027">
            <w:pPr>
              <w:spacing w:after="0" w:line="276" w:lineRule="auto"/>
              <w:jc w:val="center"/>
              <w:rPr>
                <w:rFonts w:eastAsia="Calibri" w:cstheme="minorHAnsi"/>
                <w:sz w:val="20"/>
                <w:szCs w:val="20"/>
                <w:lang w:eastAsia="zh-CN"/>
              </w:rPr>
            </w:pPr>
            <w:r w:rsidRPr="00E144B1">
              <w:rPr>
                <w:rFonts w:eastAsia="Calibri" w:cstheme="minorHAnsi"/>
                <w:b/>
                <w:sz w:val="20"/>
                <w:szCs w:val="20"/>
                <w:lang w:eastAsia="zh-CN"/>
              </w:rPr>
              <w:t>x</w:t>
            </w:r>
          </w:p>
        </w:tc>
        <w:tc>
          <w:tcPr>
            <w:tcW w:w="1559" w:type="dxa"/>
            <w:vAlign w:val="center"/>
          </w:tcPr>
          <w:p w14:paraId="08EDC73D"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5013020"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39A0019C"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1543F8C0" w14:textId="77777777" w:rsidTr="00BD2027">
        <w:trPr>
          <w:trHeight w:val="367"/>
          <w:jc w:val="center"/>
        </w:trPr>
        <w:tc>
          <w:tcPr>
            <w:tcW w:w="7898" w:type="dxa"/>
            <w:vAlign w:val="center"/>
          </w:tcPr>
          <w:p w14:paraId="7443A547"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 xml:space="preserve">Stupnja osposobljenosti </w:t>
            </w:r>
          </w:p>
        </w:tc>
        <w:tc>
          <w:tcPr>
            <w:tcW w:w="1588" w:type="dxa"/>
          </w:tcPr>
          <w:p w14:paraId="62289931" w14:textId="77777777" w:rsidR="00BD2027" w:rsidRPr="00E144B1" w:rsidRDefault="00BD2027" w:rsidP="00BD2027">
            <w:pPr>
              <w:spacing w:after="0" w:line="276" w:lineRule="auto"/>
              <w:jc w:val="center"/>
              <w:rPr>
                <w:rFonts w:eastAsia="Calibri" w:cstheme="minorHAnsi"/>
                <w:sz w:val="20"/>
                <w:szCs w:val="20"/>
                <w:lang w:eastAsia="zh-CN"/>
              </w:rPr>
            </w:pPr>
            <w:r w:rsidRPr="00E144B1">
              <w:rPr>
                <w:rFonts w:eastAsia="Calibri" w:cstheme="minorHAnsi"/>
                <w:b/>
                <w:sz w:val="20"/>
                <w:szCs w:val="20"/>
                <w:lang w:eastAsia="zh-CN"/>
              </w:rPr>
              <w:t>x</w:t>
            </w:r>
          </w:p>
        </w:tc>
        <w:tc>
          <w:tcPr>
            <w:tcW w:w="1559" w:type="dxa"/>
            <w:vAlign w:val="center"/>
          </w:tcPr>
          <w:p w14:paraId="4A89C524"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25CD5D7"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5E8451D3"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22CE59A7" w14:textId="77777777" w:rsidTr="00BD2027">
        <w:trPr>
          <w:trHeight w:val="367"/>
          <w:jc w:val="center"/>
        </w:trPr>
        <w:tc>
          <w:tcPr>
            <w:tcW w:w="7898" w:type="dxa"/>
            <w:vAlign w:val="center"/>
          </w:tcPr>
          <w:p w14:paraId="6BAAA335"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tcPr>
          <w:p w14:paraId="0C4410B5" w14:textId="77777777" w:rsidR="00BD2027" w:rsidRPr="00E144B1" w:rsidRDefault="00BD2027" w:rsidP="00BD2027">
            <w:pPr>
              <w:spacing w:after="0" w:line="276" w:lineRule="auto"/>
              <w:jc w:val="center"/>
              <w:rPr>
                <w:rFonts w:eastAsia="Calibri" w:cstheme="minorHAnsi"/>
                <w:sz w:val="20"/>
                <w:szCs w:val="20"/>
                <w:lang w:eastAsia="zh-CN"/>
              </w:rPr>
            </w:pPr>
            <w:r w:rsidRPr="00E144B1">
              <w:rPr>
                <w:rFonts w:eastAsia="Calibri" w:cstheme="minorHAnsi"/>
                <w:b/>
                <w:sz w:val="20"/>
                <w:szCs w:val="20"/>
                <w:lang w:eastAsia="zh-CN"/>
              </w:rPr>
              <w:t>x</w:t>
            </w:r>
          </w:p>
        </w:tc>
        <w:tc>
          <w:tcPr>
            <w:tcW w:w="1559" w:type="dxa"/>
            <w:vAlign w:val="center"/>
          </w:tcPr>
          <w:p w14:paraId="2A41AB5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4565224"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6E99F163"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283DA086" w14:textId="77777777" w:rsidTr="00BD2027">
        <w:trPr>
          <w:trHeight w:val="600"/>
          <w:jc w:val="center"/>
        </w:trPr>
        <w:tc>
          <w:tcPr>
            <w:tcW w:w="13981" w:type="dxa"/>
            <w:gridSpan w:val="5"/>
            <w:vAlign w:val="center"/>
          </w:tcPr>
          <w:p w14:paraId="61522AB7"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i/>
                <w:sz w:val="20"/>
                <w:szCs w:val="20"/>
                <w:lang w:eastAsia="zh-CN"/>
              </w:rPr>
              <w:t>Spremnost operativnih kapaciteta</w:t>
            </w:r>
          </w:p>
        </w:tc>
      </w:tr>
      <w:tr w:rsidR="00BD2027" w:rsidRPr="00BA667A" w14:paraId="70CEB543" w14:textId="77777777" w:rsidTr="00BD2027">
        <w:trPr>
          <w:trHeight w:val="443"/>
          <w:jc w:val="center"/>
        </w:trPr>
        <w:tc>
          <w:tcPr>
            <w:tcW w:w="13981" w:type="dxa"/>
            <w:gridSpan w:val="5"/>
            <w:vAlign w:val="center"/>
          </w:tcPr>
          <w:p w14:paraId="04454758"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POVJERENICI CIVILNE ZAŠTITE</w:t>
            </w:r>
          </w:p>
        </w:tc>
      </w:tr>
      <w:tr w:rsidR="00BD2027" w:rsidRPr="00BA667A" w14:paraId="5DF9D6CD" w14:textId="77777777" w:rsidTr="00BD2027">
        <w:trPr>
          <w:trHeight w:val="357"/>
          <w:jc w:val="center"/>
        </w:trPr>
        <w:tc>
          <w:tcPr>
            <w:tcW w:w="7898" w:type="dxa"/>
            <w:vAlign w:val="center"/>
          </w:tcPr>
          <w:p w14:paraId="450CB151"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popunjenosti ljudstvom</w:t>
            </w:r>
          </w:p>
        </w:tc>
        <w:tc>
          <w:tcPr>
            <w:tcW w:w="1588" w:type="dxa"/>
            <w:vAlign w:val="center"/>
          </w:tcPr>
          <w:p w14:paraId="12FB528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tcPr>
          <w:p w14:paraId="4E991626"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60" w:type="dxa"/>
            <w:vAlign w:val="center"/>
          </w:tcPr>
          <w:p w14:paraId="61F3903C"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57F1453B" w14:textId="77777777" w:rsidR="00BD2027" w:rsidRPr="00E144B1" w:rsidRDefault="00BD2027" w:rsidP="00BD2027">
            <w:pPr>
              <w:spacing w:after="20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39A38B67" w14:textId="77777777" w:rsidTr="00BD2027">
        <w:trPr>
          <w:trHeight w:val="357"/>
          <w:jc w:val="center"/>
        </w:trPr>
        <w:tc>
          <w:tcPr>
            <w:tcW w:w="7898" w:type="dxa"/>
            <w:vAlign w:val="center"/>
          </w:tcPr>
          <w:p w14:paraId="54B265AA"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spremnosti zapovjednog osoblja</w:t>
            </w:r>
          </w:p>
        </w:tc>
        <w:tc>
          <w:tcPr>
            <w:tcW w:w="1588" w:type="dxa"/>
          </w:tcPr>
          <w:p w14:paraId="5AF319E0"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B348E87"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6A4C96F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1747D42D"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6E7C2655" w14:textId="77777777" w:rsidTr="00BD2027">
        <w:trPr>
          <w:trHeight w:val="357"/>
          <w:jc w:val="center"/>
        </w:trPr>
        <w:tc>
          <w:tcPr>
            <w:tcW w:w="7898" w:type="dxa"/>
            <w:vAlign w:val="center"/>
          </w:tcPr>
          <w:p w14:paraId="5227CC14"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osposobljenosti ljudstva i zapovjednog osoblja</w:t>
            </w:r>
          </w:p>
        </w:tc>
        <w:tc>
          <w:tcPr>
            <w:tcW w:w="1588" w:type="dxa"/>
          </w:tcPr>
          <w:p w14:paraId="5BCCF70D"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12E9B1E"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5401AF3B"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5FAC4266"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609B7E12" w14:textId="77777777" w:rsidTr="00BD2027">
        <w:trPr>
          <w:trHeight w:val="349"/>
          <w:jc w:val="center"/>
        </w:trPr>
        <w:tc>
          <w:tcPr>
            <w:tcW w:w="7898" w:type="dxa"/>
            <w:vAlign w:val="center"/>
          </w:tcPr>
          <w:p w14:paraId="2BD77E92"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sz w:val="20"/>
                <w:szCs w:val="20"/>
                <w:lang w:eastAsia="zh-CN"/>
              </w:rPr>
              <w:t>Stupnja uvježbanosti</w:t>
            </w:r>
          </w:p>
        </w:tc>
        <w:tc>
          <w:tcPr>
            <w:tcW w:w="1588" w:type="dxa"/>
          </w:tcPr>
          <w:p w14:paraId="051F6BE7"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17B2DA0"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0D920927"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3675CF39"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5A536067" w14:textId="77777777" w:rsidTr="00BD2027">
        <w:trPr>
          <w:trHeight w:val="357"/>
          <w:jc w:val="center"/>
        </w:trPr>
        <w:tc>
          <w:tcPr>
            <w:tcW w:w="7898" w:type="dxa"/>
            <w:vAlign w:val="center"/>
          </w:tcPr>
          <w:p w14:paraId="48405380" w14:textId="77777777" w:rsidR="00BD2027" w:rsidRPr="00E144B1" w:rsidRDefault="00BD2027" w:rsidP="00BD2027">
            <w:pPr>
              <w:spacing w:after="0" w:line="276" w:lineRule="auto"/>
              <w:rPr>
                <w:rFonts w:eastAsia="Calibri" w:cstheme="minorHAnsi"/>
                <w:sz w:val="20"/>
                <w:szCs w:val="20"/>
                <w:u w:val="single"/>
                <w:lang w:eastAsia="zh-CN"/>
              </w:rPr>
            </w:pPr>
            <w:r w:rsidRPr="00E144B1">
              <w:rPr>
                <w:rFonts w:eastAsia="Calibri" w:cstheme="minorHAnsi"/>
                <w:sz w:val="20"/>
                <w:szCs w:val="20"/>
                <w:lang w:eastAsia="zh-CN"/>
              </w:rPr>
              <w:t>Stupnja opremljenosti materijalnim sredstvima i opremom</w:t>
            </w:r>
          </w:p>
        </w:tc>
        <w:tc>
          <w:tcPr>
            <w:tcW w:w="1588" w:type="dxa"/>
          </w:tcPr>
          <w:p w14:paraId="66D042F8"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5EA60C64"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2336528A"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7609356C"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5891A509" w14:textId="77777777" w:rsidTr="00BD2027">
        <w:trPr>
          <w:trHeight w:val="357"/>
          <w:jc w:val="center"/>
        </w:trPr>
        <w:tc>
          <w:tcPr>
            <w:tcW w:w="7898" w:type="dxa"/>
            <w:vAlign w:val="center"/>
          </w:tcPr>
          <w:p w14:paraId="4BA6261C" w14:textId="77777777" w:rsidR="00BD2027" w:rsidRPr="00E144B1" w:rsidRDefault="00BD2027" w:rsidP="00BD2027">
            <w:pPr>
              <w:spacing w:after="0" w:line="276" w:lineRule="auto"/>
              <w:rPr>
                <w:rFonts w:eastAsia="Calibri" w:cstheme="minorHAnsi"/>
                <w:sz w:val="20"/>
                <w:szCs w:val="20"/>
                <w:u w:val="single"/>
                <w:lang w:eastAsia="zh-CN"/>
              </w:rPr>
            </w:pPr>
            <w:r w:rsidRPr="00E144B1">
              <w:rPr>
                <w:rFonts w:eastAsia="Calibri" w:cstheme="minorHAnsi"/>
                <w:sz w:val="20"/>
                <w:szCs w:val="20"/>
                <w:lang w:eastAsia="zh-CN"/>
              </w:rPr>
              <w:t>Vremena mobilizacijske spremnosti/operativne gotovosti</w:t>
            </w:r>
          </w:p>
        </w:tc>
        <w:tc>
          <w:tcPr>
            <w:tcW w:w="1588" w:type="dxa"/>
          </w:tcPr>
          <w:p w14:paraId="4010E015"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62714C49"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F887160"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20723616"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2084B891" w14:textId="77777777" w:rsidTr="00BD2027">
        <w:trPr>
          <w:trHeight w:val="357"/>
          <w:jc w:val="center"/>
        </w:trPr>
        <w:tc>
          <w:tcPr>
            <w:tcW w:w="7898" w:type="dxa"/>
            <w:vAlign w:val="center"/>
          </w:tcPr>
          <w:p w14:paraId="66752934" w14:textId="77777777" w:rsidR="00BD2027" w:rsidRPr="00E144B1" w:rsidRDefault="00BD2027" w:rsidP="00BD2027">
            <w:pPr>
              <w:spacing w:after="0" w:line="276" w:lineRule="auto"/>
              <w:rPr>
                <w:rFonts w:eastAsia="Calibri" w:cstheme="minorHAnsi"/>
                <w:sz w:val="20"/>
                <w:szCs w:val="20"/>
                <w:u w:val="single"/>
                <w:lang w:eastAsia="zh-CN"/>
              </w:rPr>
            </w:pPr>
            <w:r w:rsidRPr="00E144B1">
              <w:rPr>
                <w:rFonts w:eastAsia="Calibri" w:cstheme="minorHAnsi"/>
                <w:sz w:val="20"/>
                <w:szCs w:val="20"/>
                <w:lang w:eastAsia="zh-CN"/>
              </w:rPr>
              <w:t>Samodostatnosti i logističkoj potpori</w:t>
            </w:r>
          </w:p>
        </w:tc>
        <w:tc>
          <w:tcPr>
            <w:tcW w:w="1588" w:type="dxa"/>
          </w:tcPr>
          <w:p w14:paraId="37BA8F0D"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0B0EB36D"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E061DE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5BB742A6"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61DAB679" w14:textId="77777777" w:rsidTr="00BD2027">
        <w:trPr>
          <w:trHeight w:val="367"/>
          <w:jc w:val="center"/>
        </w:trPr>
        <w:tc>
          <w:tcPr>
            <w:tcW w:w="13981" w:type="dxa"/>
            <w:gridSpan w:val="5"/>
            <w:vAlign w:val="center"/>
          </w:tcPr>
          <w:p w14:paraId="1EA9597C" w14:textId="77777777" w:rsidR="00BD2027" w:rsidRPr="00E144B1" w:rsidRDefault="00BD2027" w:rsidP="00BD2027">
            <w:pPr>
              <w:spacing w:before="120" w:after="120" w:line="276" w:lineRule="auto"/>
              <w:jc w:val="both"/>
              <w:rPr>
                <w:rFonts w:eastAsia="Calibri" w:cstheme="minorHAnsi"/>
                <w:b/>
                <w:sz w:val="20"/>
                <w:szCs w:val="20"/>
                <w:lang w:eastAsia="zh-CN"/>
              </w:rPr>
            </w:pPr>
            <w:r w:rsidRPr="00E144B1">
              <w:rPr>
                <w:rFonts w:eastAsia="Calibri" w:cstheme="minorHAnsi"/>
                <w:b/>
                <w:sz w:val="20"/>
                <w:szCs w:val="20"/>
                <w:lang w:eastAsia="zh-CN"/>
              </w:rPr>
              <w:t>PRAVNE OSOBE OD INTERESA ZA SUSTAV CIVILNE ZAŠTITE</w:t>
            </w:r>
          </w:p>
        </w:tc>
      </w:tr>
      <w:tr w:rsidR="00BD2027" w:rsidRPr="00BA667A" w14:paraId="12C53DC5" w14:textId="77777777" w:rsidTr="00BD2027">
        <w:trPr>
          <w:trHeight w:val="367"/>
          <w:jc w:val="center"/>
        </w:trPr>
        <w:tc>
          <w:tcPr>
            <w:tcW w:w="7898" w:type="dxa"/>
            <w:vAlign w:val="center"/>
          </w:tcPr>
          <w:p w14:paraId="1E97244A"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popunjenosti ljudstvom</w:t>
            </w:r>
          </w:p>
        </w:tc>
        <w:tc>
          <w:tcPr>
            <w:tcW w:w="1588" w:type="dxa"/>
          </w:tcPr>
          <w:p w14:paraId="2757E6AD"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tcPr>
          <w:p w14:paraId="723952BC"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C27F8F9"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448739E7"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31A26A41" w14:textId="77777777" w:rsidTr="00BD2027">
        <w:trPr>
          <w:trHeight w:val="367"/>
          <w:jc w:val="center"/>
        </w:trPr>
        <w:tc>
          <w:tcPr>
            <w:tcW w:w="7898" w:type="dxa"/>
            <w:vAlign w:val="center"/>
          </w:tcPr>
          <w:p w14:paraId="33DF62CB"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spremnosti zapovjednog osoblja</w:t>
            </w:r>
          </w:p>
        </w:tc>
        <w:tc>
          <w:tcPr>
            <w:tcW w:w="1588" w:type="dxa"/>
            <w:vAlign w:val="center"/>
          </w:tcPr>
          <w:p w14:paraId="1BDDD061"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278FC96B"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22EDFD8"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6B4E305E"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4B37CD1D" w14:textId="77777777" w:rsidTr="00BD2027">
        <w:trPr>
          <w:trHeight w:val="367"/>
          <w:jc w:val="center"/>
        </w:trPr>
        <w:tc>
          <w:tcPr>
            <w:tcW w:w="7898" w:type="dxa"/>
            <w:vAlign w:val="center"/>
          </w:tcPr>
          <w:p w14:paraId="3ED30CDD"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osposobljenosti ljudstva i zapovjednog osoblja</w:t>
            </w:r>
          </w:p>
        </w:tc>
        <w:tc>
          <w:tcPr>
            <w:tcW w:w="1588" w:type="dxa"/>
            <w:vAlign w:val="center"/>
          </w:tcPr>
          <w:p w14:paraId="41A15E8A"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6B4AF52"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CB6B8CD"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48DC6C69"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06903F8F" w14:textId="77777777" w:rsidTr="00BD2027">
        <w:trPr>
          <w:trHeight w:val="367"/>
          <w:jc w:val="center"/>
        </w:trPr>
        <w:tc>
          <w:tcPr>
            <w:tcW w:w="7898" w:type="dxa"/>
            <w:vAlign w:val="center"/>
          </w:tcPr>
          <w:p w14:paraId="36C4AAA0"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vAlign w:val="center"/>
          </w:tcPr>
          <w:p w14:paraId="31D294D7"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6A4D857"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D0C7273"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518F6E88"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162164E7" w14:textId="77777777" w:rsidTr="00BD2027">
        <w:trPr>
          <w:trHeight w:val="352"/>
          <w:jc w:val="center"/>
        </w:trPr>
        <w:tc>
          <w:tcPr>
            <w:tcW w:w="7898" w:type="dxa"/>
            <w:vAlign w:val="center"/>
          </w:tcPr>
          <w:p w14:paraId="66E316DB"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opremljenosti materijalnim sredstvima i opremom</w:t>
            </w:r>
          </w:p>
        </w:tc>
        <w:tc>
          <w:tcPr>
            <w:tcW w:w="1588" w:type="dxa"/>
            <w:vAlign w:val="center"/>
          </w:tcPr>
          <w:p w14:paraId="30F0BB7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1E544090"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13D8B9D"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5121BB75"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460B623A" w14:textId="77777777" w:rsidTr="00BD2027">
        <w:trPr>
          <w:trHeight w:val="352"/>
          <w:jc w:val="center"/>
        </w:trPr>
        <w:tc>
          <w:tcPr>
            <w:tcW w:w="7898" w:type="dxa"/>
            <w:vAlign w:val="center"/>
          </w:tcPr>
          <w:p w14:paraId="1A28ACE4"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Vremena mobilizacijske spremnosti/operativne gotovosti</w:t>
            </w:r>
          </w:p>
        </w:tc>
        <w:tc>
          <w:tcPr>
            <w:tcW w:w="1588" w:type="dxa"/>
            <w:vAlign w:val="center"/>
          </w:tcPr>
          <w:p w14:paraId="257D586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54B6573D"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723DB2D9"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44031A0E"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41294DB3" w14:textId="77777777" w:rsidTr="00BD2027">
        <w:trPr>
          <w:trHeight w:val="352"/>
          <w:jc w:val="center"/>
        </w:trPr>
        <w:tc>
          <w:tcPr>
            <w:tcW w:w="7898" w:type="dxa"/>
            <w:vAlign w:val="center"/>
          </w:tcPr>
          <w:p w14:paraId="3DC42E6D"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Samodostatnosti i logističkoj potpori</w:t>
            </w:r>
          </w:p>
        </w:tc>
        <w:tc>
          <w:tcPr>
            <w:tcW w:w="1588" w:type="dxa"/>
            <w:vAlign w:val="center"/>
          </w:tcPr>
          <w:p w14:paraId="2A35DFE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FDB14ED"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2BEC5E7"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2BBB07DC"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77FE34F4" w14:textId="77777777" w:rsidTr="00BD2027">
        <w:trPr>
          <w:trHeight w:val="336"/>
          <w:jc w:val="center"/>
        </w:trPr>
        <w:tc>
          <w:tcPr>
            <w:tcW w:w="13981" w:type="dxa"/>
            <w:gridSpan w:val="5"/>
            <w:vAlign w:val="center"/>
          </w:tcPr>
          <w:p w14:paraId="6896B081"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OPERATIVNE SNAGE CRVENOG KRIŽA</w:t>
            </w:r>
          </w:p>
        </w:tc>
      </w:tr>
      <w:tr w:rsidR="00BD2027" w:rsidRPr="00BA667A" w14:paraId="151A5D46" w14:textId="77777777" w:rsidTr="00BD2027">
        <w:trPr>
          <w:trHeight w:val="357"/>
          <w:jc w:val="center"/>
        </w:trPr>
        <w:tc>
          <w:tcPr>
            <w:tcW w:w="7898" w:type="dxa"/>
            <w:vAlign w:val="center"/>
          </w:tcPr>
          <w:p w14:paraId="6E426AA6"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popunjenosti ljudstvom</w:t>
            </w:r>
          </w:p>
        </w:tc>
        <w:tc>
          <w:tcPr>
            <w:tcW w:w="1588" w:type="dxa"/>
          </w:tcPr>
          <w:p w14:paraId="050265CF"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48086148"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488F202"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14B8EAF4"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79FE30E6" w14:textId="77777777" w:rsidTr="00BD2027">
        <w:trPr>
          <w:trHeight w:val="357"/>
          <w:jc w:val="center"/>
        </w:trPr>
        <w:tc>
          <w:tcPr>
            <w:tcW w:w="7898" w:type="dxa"/>
            <w:vAlign w:val="center"/>
          </w:tcPr>
          <w:p w14:paraId="2F78F69C"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spremnosti zapovjednog osoblja</w:t>
            </w:r>
          </w:p>
        </w:tc>
        <w:tc>
          <w:tcPr>
            <w:tcW w:w="1588" w:type="dxa"/>
            <w:vAlign w:val="center"/>
          </w:tcPr>
          <w:p w14:paraId="4E9990A5"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44ED8D7"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FE19437"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5BFFA8DE"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0AC0874B" w14:textId="77777777" w:rsidTr="00BD2027">
        <w:trPr>
          <w:trHeight w:val="357"/>
          <w:jc w:val="center"/>
        </w:trPr>
        <w:tc>
          <w:tcPr>
            <w:tcW w:w="7898" w:type="dxa"/>
            <w:vAlign w:val="center"/>
          </w:tcPr>
          <w:p w14:paraId="27A6E91C"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osposobljenosti ljudstva i zapovjednog osoblja</w:t>
            </w:r>
          </w:p>
        </w:tc>
        <w:tc>
          <w:tcPr>
            <w:tcW w:w="1588" w:type="dxa"/>
            <w:vAlign w:val="center"/>
          </w:tcPr>
          <w:p w14:paraId="49498CE5"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5AF1019"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48095FEE"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2AB206ED"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4EFD291B" w14:textId="77777777" w:rsidTr="00BD2027">
        <w:trPr>
          <w:trHeight w:val="349"/>
          <w:jc w:val="center"/>
        </w:trPr>
        <w:tc>
          <w:tcPr>
            <w:tcW w:w="7898" w:type="dxa"/>
            <w:vAlign w:val="center"/>
          </w:tcPr>
          <w:p w14:paraId="17130FE1"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vAlign w:val="center"/>
          </w:tcPr>
          <w:p w14:paraId="5154F717"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43980AB7"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3ADFF4C2"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3CBD8DFE"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5FA2F24E" w14:textId="77777777" w:rsidTr="00BD2027">
        <w:trPr>
          <w:trHeight w:val="357"/>
          <w:jc w:val="center"/>
        </w:trPr>
        <w:tc>
          <w:tcPr>
            <w:tcW w:w="7898" w:type="dxa"/>
            <w:vAlign w:val="center"/>
          </w:tcPr>
          <w:p w14:paraId="611ED6DC"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opremljenosti materijalnim sredstvima i opremom</w:t>
            </w:r>
          </w:p>
        </w:tc>
        <w:tc>
          <w:tcPr>
            <w:tcW w:w="1588" w:type="dxa"/>
            <w:vAlign w:val="center"/>
          </w:tcPr>
          <w:p w14:paraId="77259EE5"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94DA362"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3281F1E5"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3E29AB71"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5CDD42FB" w14:textId="77777777" w:rsidTr="00BD2027">
        <w:trPr>
          <w:trHeight w:val="357"/>
          <w:jc w:val="center"/>
        </w:trPr>
        <w:tc>
          <w:tcPr>
            <w:tcW w:w="7898" w:type="dxa"/>
            <w:vAlign w:val="center"/>
          </w:tcPr>
          <w:p w14:paraId="09367587"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Vremena mobilizacijske spremnosti/operativne gotovosti</w:t>
            </w:r>
          </w:p>
        </w:tc>
        <w:tc>
          <w:tcPr>
            <w:tcW w:w="1588" w:type="dxa"/>
            <w:vAlign w:val="center"/>
          </w:tcPr>
          <w:p w14:paraId="094771B2"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14E16F3E"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27754C21"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59F66714"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22DAC675" w14:textId="77777777" w:rsidTr="00BD2027">
        <w:trPr>
          <w:trHeight w:val="357"/>
          <w:jc w:val="center"/>
        </w:trPr>
        <w:tc>
          <w:tcPr>
            <w:tcW w:w="7898" w:type="dxa"/>
            <w:vAlign w:val="center"/>
          </w:tcPr>
          <w:p w14:paraId="2F5F736C"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Samodostatnosti i logističkoj potpori</w:t>
            </w:r>
          </w:p>
        </w:tc>
        <w:tc>
          <w:tcPr>
            <w:tcW w:w="1588" w:type="dxa"/>
            <w:vAlign w:val="center"/>
          </w:tcPr>
          <w:p w14:paraId="7BDBC0B6"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87CF516"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2CD32748"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3B96CA46"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123BC1CF" w14:textId="77777777" w:rsidTr="00BD2027">
        <w:trPr>
          <w:trHeight w:val="367"/>
          <w:jc w:val="center"/>
        </w:trPr>
        <w:tc>
          <w:tcPr>
            <w:tcW w:w="13981" w:type="dxa"/>
            <w:gridSpan w:val="5"/>
            <w:vAlign w:val="center"/>
          </w:tcPr>
          <w:p w14:paraId="3DFC46FA" w14:textId="77777777" w:rsidR="00BD2027" w:rsidRPr="00E144B1" w:rsidRDefault="00BD2027" w:rsidP="00BD2027">
            <w:pPr>
              <w:spacing w:before="120" w:after="120" w:line="276" w:lineRule="auto"/>
              <w:jc w:val="both"/>
              <w:rPr>
                <w:rFonts w:eastAsia="Calibri" w:cstheme="minorHAnsi"/>
                <w:b/>
                <w:sz w:val="20"/>
                <w:szCs w:val="20"/>
                <w:lang w:eastAsia="zh-CN"/>
              </w:rPr>
            </w:pPr>
            <w:r w:rsidRPr="00E144B1">
              <w:rPr>
                <w:rFonts w:eastAsia="Calibri" w:cstheme="minorHAnsi"/>
                <w:b/>
                <w:sz w:val="20"/>
                <w:szCs w:val="20"/>
                <w:lang w:eastAsia="zh-CN"/>
              </w:rPr>
              <w:t>OPERATIVNE SNAGE VATROGASTVA</w:t>
            </w:r>
          </w:p>
        </w:tc>
      </w:tr>
      <w:tr w:rsidR="00BD2027" w:rsidRPr="00BA667A" w14:paraId="69C95D1B" w14:textId="77777777" w:rsidTr="00BD2027">
        <w:trPr>
          <w:trHeight w:val="367"/>
          <w:jc w:val="center"/>
        </w:trPr>
        <w:tc>
          <w:tcPr>
            <w:tcW w:w="7898" w:type="dxa"/>
            <w:vAlign w:val="center"/>
          </w:tcPr>
          <w:p w14:paraId="1986E5A3"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popunjenosti ljudstvom</w:t>
            </w:r>
          </w:p>
        </w:tc>
        <w:tc>
          <w:tcPr>
            <w:tcW w:w="1588" w:type="dxa"/>
          </w:tcPr>
          <w:p w14:paraId="672463F9"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7A1C256A"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24D44B2C"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7F548D9B"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5AC4F243" w14:textId="77777777" w:rsidTr="00BD2027">
        <w:trPr>
          <w:trHeight w:val="367"/>
          <w:jc w:val="center"/>
        </w:trPr>
        <w:tc>
          <w:tcPr>
            <w:tcW w:w="7898" w:type="dxa"/>
            <w:vAlign w:val="center"/>
          </w:tcPr>
          <w:p w14:paraId="6D05C0ED"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spremnosti zapovjednog osoblja</w:t>
            </w:r>
          </w:p>
        </w:tc>
        <w:tc>
          <w:tcPr>
            <w:tcW w:w="1588" w:type="dxa"/>
            <w:vAlign w:val="center"/>
          </w:tcPr>
          <w:p w14:paraId="10C7486D"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483228AE"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474F860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50D6C809"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30AB1DB6" w14:textId="77777777" w:rsidTr="00BD2027">
        <w:trPr>
          <w:trHeight w:val="367"/>
          <w:jc w:val="center"/>
        </w:trPr>
        <w:tc>
          <w:tcPr>
            <w:tcW w:w="7898" w:type="dxa"/>
            <w:vAlign w:val="center"/>
          </w:tcPr>
          <w:p w14:paraId="508ECAE2"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osposobljenosti ljudstva i zapovjednog osoblja</w:t>
            </w:r>
          </w:p>
        </w:tc>
        <w:tc>
          <w:tcPr>
            <w:tcW w:w="1588" w:type="dxa"/>
            <w:vAlign w:val="center"/>
          </w:tcPr>
          <w:p w14:paraId="110A1214"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4A6431CD"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00D76995"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62FA2004"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4F8E2CB9" w14:textId="77777777" w:rsidTr="00BD2027">
        <w:trPr>
          <w:trHeight w:val="367"/>
          <w:jc w:val="center"/>
        </w:trPr>
        <w:tc>
          <w:tcPr>
            <w:tcW w:w="7898" w:type="dxa"/>
            <w:vAlign w:val="center"/>
          </w:tcPr>
          <w:p w14:paraId="2F9F8F68"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vAlign w:val="center"/>
          </w:tcPr>
          <w:p w14:paraId="174D5CC7"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0DED0986"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59931B3E"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7B88F0E3"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6E2C8F38" w14:textId="77777777" w:rsidTr="00BD2027">
        <w:trPr>
          <w:trHeight w:val="352"/>
          <w:jc w:val="center"/>
        </w:trPr>
        <w:tc>
          <w:tcPr>
            <w:tcW w:w="7898" w:type="dxa"/>
            <w:vAlign w:val="center"/>
          </w:tcPr>
          <w:p w14:paraId="1C56A394"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opremljenosti materijalnim sredstvima i opremom</w:t>
            </w:r>
          </w:p>
        </w:tc>
        <w:tc>
          <w:tcPr>
            <w:tcW w:w="1588" w:type="dxa"/>
            <w:vAlign w:val="center"/>
          </w:tcPr>
          <w:p w14:paraId="42CE2D99"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AB80F56" w14:textId="77777777" w:rsidR="00BD2027" w:rsidRPr="00E144B1" w:rsidRDefault="00BD2027" w:rsidP="00BD2027">
            <w:pPr>
              <w:spacing w:after="12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02313E66" w14:textId="77777777" w:rsidR="00BD2027" w:rsidRPr="00E144B1" w:rsidRDefault="00BD2027" w:rsidP="00BD2027">
            <w:pPr>
              <w:spacing w:after="120" w:line="276" w:lineRule="auto"/>
              <w:jc w:val="center"/>
              <w:rPr>
                <w:rFonts w:eastAsia="Calibri" w:cstheme="minorHAnsi"/>
                <w:b/>
                <w:sz w:val="20"/>
                <w:szCs w:val="20"/>
                <w:lang w:eastAsia="zh-CN"/>
              </w:rPr>
            </w:pPr>
          </w:p>
        </w:tc>
        <w:tc>
          <w:tcPr>
            <w:tcW w:w="1376" w:type="dxa"/>
            <w:vAlign w:val="center"/>
          </w:tcPr>
          <w:p w14:paraId="36336EC0"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27E9C324" w14:textId="77777777" w:rsidTr="00BD2027">
        <w:trPr>
          <w:trHeight w:val="352"/>
          <w:jc w:val="center"/>
        </w:trPr>
        <w:tc>
          <w:tcPr>
            <w:tcW w:w="7898" w:type="dxa"/>
            <w:vAlign w:val="center"/>
          </w:tcPr>
          <w:p w14:paraId="3E7F5586"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Vremena mobilizacijske spremnosti/operativne gotovosti</w:t>
            </w:r>
          </w:p>
        </w:tc>
        <w:tc>
          <w:tcPr>
            <w:tcW w:w="1588" w:type="dxa"/>
            <w:vAlign w:val="center"/>
          </w:tcPr>
          <w:p w14:paraId="3600CB06"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57797AB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A66DBDC"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070D6509"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61E5AAE3" w14:textId="77777777" w:rsidTr="00BD2027">
        <w:trPr>
          <w:trHeight w:val="352"/>
          <w:jc w:val="center"/>
        </w:trPr>
        <w:tc>
          <w:tcPr>
            <w:tcW w:w="7898" w:type="dxa"/>
            <w:vAlign w:val="center"/>
          </w:tcPr>
          <w:p w14:paraId="4DF010BF"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Samodostatnosti i logističkoj potpori</w:t>
            </w:r>
          </w:p>
        </w:tc>
        <w:tc>
          <w:tcPr>
            <w:tcW w:w="1588" w:type="dxa"/>
            <w:vAlign w:val="center"/>
          </w:tcPr>
          <w:p w14:paraId="0DBF52F8"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FDEB6ED"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E1CA334"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4BADB42B"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35F83331" w14:textId="77777777" w:rsidTr="00BD2027">
        <w:trPr>
          <w:trHeight w:val="362"/>
          <w:jc w:val="center"/>
        </w:trPr>
        <w:tc>
          <w:tcPr>
            <w:tcW w:w="13981" w:type="dxa"/>
            <w:gridSpan w:val="5"/>
            <w:vAlign w:val="center"/>
          </w:tcPr>
          <w:p w14:paraId="42D9BB6E"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i/>
                <w:sz w:val="20"/>
                <w:szCs w:val="20"/>
                <w:lang w:eastAsia="zh-CN"/>
              </w:rPr>
              <w:t>Stanje mobilnosti operativnih kapaciteta sustava civilne zaštite i stanja komunikacijskih kapaciteta</w:t>
            </w:r>
          </w:p>
        </w:tc>
      </w:tr>
      <w:tr w:rsidR="00BD2027" w:rsidRPr="00BA667A" w14:paraId="1BDDB687" w14:textId="77777777" w:rsidTr="00BD2027">
        <w:trPr>
          <w:trHeight w:val="362"/>
          <w:jc w:val="center"/>
        </w:trPr>
        <w:tc>
          <w:tcPr>
            <w:tcW w:w="13981" w:type="dxa"/>
            <w:gridSpan w:val="5"/>
            <w:vAlign w:val="center"/>
          </w:tcPr>
          <w:p w14:paraId="0DD0BC8A"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POSTROJBA CIVILNE ZAŠTITE</w:t>
            </w:r>
          </w:p>
        </w:tc>
      </w:tr>
      <w:tr w:rsidR="00BD2027" w:rsidRPr="00BA667A" w14:paraId="3A391A53" w14:textId="77777777" w:rsidTr="00BD2027">
        <w:trPr>
          <w:trHeight w:val="352"/>
          <w:jc w:val="center"/>
        </w:trPr>
        <w:tc>
          <w:tcPr>
            <w:tcW w:w="7898" w:type="dxa"/>
            <w:vAlign w:val="center"/>
          </w:tcPr>
          <w:p w14:paraId="23B01BF5"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tcPr>
          <w:p w14:paraId="362D4159"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0130C7C8"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tcPr>
          <w:p w14:paraId="476CEBF8"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38A5584B"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10CDAC4B" w14:textId="77777777" w:rsidTr="00BD2027">
        <w:trPr>
          <w:trHeight w:val="352"/>
          <w:jc w:val="center"/>
        </w:trPr>
        <w:tc>
          <w:tcPr>
            <w:tcW w:w="7898" w:type="dxa"/>
            <w:vAlign w:val="center"/>
          </w:tcPr>
          <w:p w14:paraId="3BB3BD44"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tcPr>
          <w:p w14:paraId="7970AEBE"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72ECB571"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7DF9AB28"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6E280827" w14:textId="77777777" w:rsidR="00BD2027" w:rsidRPr="00E144B1" w:rsidRDefault="00BD2027" w:rsidP="00BD2027">
            <w:pPr>
              <w:spacing w:after="20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5E93BFA3" w14:textId="77777777" w:rsidTr="00BD2027">
        <w:trPr>
          <w:trHeight w:val="282"/>
          <w:jc w:val="center"/>
        </w:trPr>
        <w:tc>
          <w:tcPr>
            <w:tcW w:w="13981" w:type="dxa"/>
            <w:gridSpan w:val="5"/>
          </w:tcPr>
          <w:p w14:paraId="3D5770EB" w14:textId="77777777" w:rsidR="00BD2027" w:rsidRPr="00E144B1" w:rsidRDefault="00BD2027" w:rsidP="00BD2027">
            <w:pPr>
              <w:spacing w:before="120" w:after="0" w:line="276" w:lineRule="auto"/>
              <w:jc w:val="both"/>
              <w:rPr>
                <w:rFonts w:eastAsia="Calibri" w:cstheme="minorHAnsi"/>
                <w:b/>
                <w:sz w:val="20"/>
                <w:szCs w:val="20"/>
                <w:lang w:eastAsia="zh-CN"/>
              </w:rPr>
            </w:pPr>
            <w:r w:rsidRPr="00E144B1">
              <w:rPr>
                <w:rFonts w:eastAsia="Calibri" w:cstheme="minorHAnsi"/>
                <w:b/>
                <w:sz w:val="20"/>
                <w:szCs w:val="20"/>
                <w:lang w:eastAsia="zh-CN"/>
              </w:rPr>
              <w:t>POVJERENICI CIVILNE ZAŠTITE</w:t>
            </w:r>
          </w:p>
        </w:tc>
      </w:tr>
      <w:tr w:rsidR="00BD2027" w:rsidRPr="00BA667A" w14:paraId="45970346" w14:textId="77777777" w:rsidTr="00BD2027">
        <w:trPr>
          <w:trHeight w:val="357"/>
          <w:jc w:val="center"/>
        </w:trPr>
        <w:tc>
          <w:tcPr>
            <w:tcW w:w="7898" w:type="dxa"/>
            <w:vAlign w:val="center"/>
          </w:tcPr>
          <w:p w14:paraId="652BA901"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tcPr>
          <w:p w14:paraId="56FF6E91"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0419D66"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tcPr>
          <w:p w14:paraId="10401B0A"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0659FEF7"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5F669EEF" w14:textId="77777777" w:rsidTr="00BD2027">
        <w:trPr>
          <w:trHeight w:val="357"/>
          <w:jc w:val="center"/>
        </w:trPr>
        <w:tc>
          <w:tcPr>
            <w:tcW w:w="7898" w:type="dxa"/>
            <w:vAlign w:val="center"/>
          </w:tcPr>
          <w:p w14:paraId="4D658173"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tcPr>
          <w:p w14:paraId="4A23FDA1"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61C5F60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27D7EDC"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2378767F" w14:textId="77777777" w:rsidR="00BD2027" w:rsidRPr="00E144B1" w:rsidRDefault="00BD2027" w:rsidP="00BD2027">
            <w:pPr>
              <w:spacing w:after="20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42E8E8AD" w14:textId="77777777" w:rsidTr="00BD2027">
        <w:trPr>
          <w:trHeight w:val="367"/>
          <w:jc w:val="center"/>
        </w:trPr>
        <w:tc>
          <w:tcPr>
            <w:tcW w:w="13981" w:type="dxa"/>
            <w:gridSpan w:val="5"/>
            <w:vAlign w:val="center"/>
          </w:tcPr>
          <w:p w14:paraId="7EEC1B86" w14:textId="77777777" w:rsidR="00BD2027" w:rsidRPr="00E144B1" w:rsidRDefault="00BD2027" w:rsidP="00BD2027">
            <w:pPr>
              <w:spacing w:before="120" w:after="120" w:line="276" w:lineRule="auto"/>
              <w:jc w:val="both"/>
              <w:rPr>
                <w:rFonts w:eastAsia="Calibri" w:cstheme="minorHAnsi"/>
                <w:b/>
                <w:sz w:val="20"/>
                <w:szCs w:val="20"/>
                <w:lang w:eastAsia="zh-CN"/>
              </w:rPr>
            </w:pPr>
            <w:r w:rsidRPr="00E144B1">
              <w:rPr>
                <w:rFonts w:eastAsia="Calibri" w:cstheme="minorHAnsi"/>
                <w:b/>
                <w:sz w:val="20"/>
                <w:szCs w:val="20"/>
                <w:lang w:eastAsia="zh-CN"/>
              </w:rPr>
              <w:t>PRAVNE OSOBE OD INTERESA ZA SUSTAV CIVILNE ZAŠTITE</w:t>
            </w:r>
          </w:p>
        </w:tc>
      </w:tr>
      <w:tr w:rsidR="00BD2027" w:rsidRPr="00BA667A" w14:paraId="7E51D682" w14:textId="77777777" w:rsidTr="00BD2027">
        <w:trPr>
          <w:trHeight w:val="367"/>
          <w:jc w:val="center"/>
        </w:trPr>
        <w:tc>
          <w:tcPr>
            <w:tcW w:w="7898" w:type="dxa"/>
            <w:vAlign w:val="center"/>
          </w:tcPr>
          <w:p w14:paraId="7C331E91"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vAlign w:val="center"/>
          </w:tcPr>
          <w:p w14:paraId="5028AC31"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4362B608"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CEE2FC4"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18AB4A65"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183CCA5F" w14:textId="77777777" w:rsidTr="00BD2027">
        <w:trPr>
          <w:trHeight w:val="367"/>
          <w:jc w:val="center"/>
        </w:trPr>
        <w:tc>
          <w:tcPr>
            <w:tcW w:w="7898" w:type="dxa"/>
            <w:vAlign w:val="center"/>
          </w:tcPr>
          <w:p w14:paraId="249F46EB"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vAlign w:val="center"/>
          </w:tcPr>
          <w:p w14:paraId="0D706B6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2CD62E6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FC0192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7791321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14D60B9E" w14:textId="77777777" w:rsidTr="00BD2027">
        <w:trPr>
          <w:trHeight w:val="390"/>
          <w:jc w:val="center"/>
        </w:trPr>
        <w:tc>
          <w:tcPr>
            <w:tcW w:w="13981" w:type="dxa"/>
            <w:gridSpan w:val="5"/>
            <w:vAlign w:val="center"/>
          </w:tcPr>
          <w:p w14:paraId="6F2C62C5"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OPERATIVNE SNAGE CRVENOG KRIŽA</w:t>
            </w:r>
          </w:p>
        </w:tc>
      </w:tr>
      <w:tr w:rsidR="00BD2027" w:rsidRPr="00BA667A" w14:paraId="5CC2D90B" w14:textId="77777777" w:rsidTr="00BD2027">
        <w:trPr>
          <w:trHeight w:val="349"/>
          <w:jc w:val="center"/>
        </w:trPr>
        <w:tc>
          <w:tcPr>
            <w:tcW w:w="7898" w:type="dxa"/>
            <w:vAlign w:val="center"/>
          </w:tcPr>
          <w:p w14:paraId="72885D2D"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vAlign w:val="center"/>
          </w:tcPr>
          <w:p w14:paraId="746B6AB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57E94FD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CA8937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5A2F1EF1"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60FC5E0D" w14:textId="77777777" w:rsidTr="00BD2027">
        <w:trPr>
          <w:trHeight w:val="357"/>
          <w:jc w:val="center"/>
        </w:trPr>
        <w:tc>
          <w:tcPr>
            <w:tcW w:w="7898" w:type="dxa"/>
            <w:vAlign w:val="center"/>
          </w:tcPr>
          <w:p w14:paraId="3A0D5E80"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vAlign w:val="center"/>
          </w:tcPr>
          <w:p w14:paraId="2DEF36BB"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4D1382CB"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08D7DF1"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4F253202"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3FD41C41" w14:textId="77777777" w:rsidTr="00BD2027">
        <w:trPr>
          <w:trHeight w:val="367"/>
          <w:jc w:val="center"/>
        </w:trPr>
        <w:tc>
          <w:tcPr>
            <w:tcW w:w="13981" w:type="dxa"/>
            <w:gridSpan w:val="5"/>
            <w:vAlign w:val="center"/>
          </w:tcPr>
          <w:p w14:paraId="4CB11088" w14:textId="77777777" w:rsidR="00BD2027" w:rsidRPr="00E144B1" w:rsidRDefault="00BD2027" w:rsidP="00BD2027">
            <w:pPr>
              <w:spacing w:before="120" w:after="120" w:line="276" w:lineRule="auto"/>
              <w:jc w:val="both"/>
              <w:rPr>
                <w:rFonts w:eastAsia="Calibri" w:cstheme="minorHAnsi"/>
                <w:b/>
                <w:sz w:val="20"/>
                <w:szCs w:val="20"/>
                <w:lang w:eastAsia="zh-CN"/>
              </w:rPr>
            </w:pPr>
            <w:r w:rsidRPr="00E144B1">
              <w:rPr>
                <w:rFonts w:eastAsia="Calibri" w:cstheme="minorHAnsi"/>
                <w:b/>
                <w:sz w:val="20"/>
                <w:szCs w:val="20"/>
                <w:lang w:eastAsia="zh-CN"/>
              </w:rPr>
              <w:t>OPERATIVNE SNAGE VATROGASTVA</w:t>
            </w:r>
          </w:p>
        </w:tc>
      </w:tr>
      <w:tr w:rsidR="00BD2027" w:rsidRPr="00BA667A" w14:paraId="5FCCB475" w14:textId="77777777" w:rsidTr="00BD2027">
        <w:trPr>
          <w:trHeight w:val="367"/>
          <w:jc w:val="center"/>
        </w:trPr>
        <w:tc>
          <w:tcPr>
            <w:tcW w:w="7898" w:type="dxa"/>
            <w:vAlign w:val="center"/>
          </w:tcPr>
          <w:p w14:paraId="474CC434"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vAlign w:val="center"/>
          </w:tcPr>
          <w:p w14:paraId="670FC984"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3B2C9DB"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5CF6CEE4"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036BF618"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732D1C49" w14:textId="77777777" w:rsidTr="00BD2027">
        <w:trPr>
          <w:trHeight w:val="367"/>
          <w:jc w:val="center"/>
        </w:trPr>
        <w:tc>
          <w:tcPr>
            <w:tcW w:w="7898" w:type="dxa"/>
            <w:vAlign w:val="center"/>
          </w:tcPr>
          <w:p w14:paraId="4B33E01E"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vAlign w:val="center"/>
          </w:tcPr>
          <w:p w14:paraId="2029C328"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D308A5A"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A38A112"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79880B79"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53A22864" w14:textId="77777777" w:rsidTr="00BD2027">
        <w:trPr>
          <w:trHeight w:val="367"/>
          <w:jc w:val="center"/>
        </w:trPr>
        <w:tc>
          <w:tcPr>
            <w:tcW w:w="7898" w:type="dxa"/>
            <w:shd w:val="clear" w:color="auto" w:fill="FFFF00"/>
            <w:vAlign w:val="center"/>
          </w:tcPr>
          <w:p w14:paraId="24A31C20" w14:textId="77777777" w:rsidR="00BD2027" w:rsidRPr="00E144B1" w:rsidRDefault="00BD2027" w:rsidP="00BD2027">
            <w:pPr>
              <w:spacing w:after="0" w:line="276" w:lineRule="auto"/>
              <w:jc w:val="both"/>
              <w:rPr>
                <w:rFonts w:eastAsia="Calibri" w:cstheme="minorHAnsi"/>
                <w:b/>
                <w:sz w:val="20"/>
                <w:szCs w:val="20"/>
                <w:lang w:eastAsia="zh-CN"/>
              </w:rPr>
            </w:pPr>
            <w:r w:rsidRPr="00E144B1">
              <w:rPr>
                <w:rFonts w:eastAsia="Calibri" w:cstheme="minorHAnsi"/>
                <w:b/>
                <w:sz w:val="20"/>
                <w:szCs w:val="20"/>
                <w:lang w:eastAsia="zh-CN"/>
              </w:rPr>
              <w:t>ZBIRNO</w:t>
            </w:r>
          </w:p>
        </w:tc>
        <w:tc>
          <w:tcPr>
            <w:tcW w:w="1588" w:type="dxa"/>
            <w:shd w:val="clear" w:color="auto" w:fill="FFFF00"/>
            <w:vAlign w:val="center"/>
          </w:tcPr>
          <w:p w14:paraId="207AB7F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shd w:val="clear" w:color="auto" w:fill="FFFF00"/>
            <w:vAlign w:val="center"/>
          </w:tcPr>
          <w:p w14:paraId="1EF13FE0"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shd w:val="clear" w:color="auto" w:fill="FFFF00"/>
            <w:vAlign w:val="center"/>
          </w:tcPr>
          <w:p w14:paraId="282C3B7C"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shd w:val="clear" w:color="auto" w:fill="FFFF00"/>
            <w:vAlign w:val="center"/>
          </w:tcPr>
          <w:p w14:paraId="43F2C5FC" w14:textId="77777777" w:rsidR="00BD2027" w:rsidRPr="00E144B1" w:rsidRDefault="00BD2027" w:rsidP="00BD2027">
            <w:pPr>
              <w:spacing w:after="0" w:line="276" w:lineRule="auto"/>
              <w:jc w:val="center"/>
              <w:rPr>
                <w:rFonts w:eastAsia="Calibri" w:cstheme="minorHAnsi"/>
                <w:b/>
                <w:sz w:val="20"/>
                <w:szCs w:val="20"/>
                <w:lang w:eastAsia="zh-CN"/>
              </w:rPr>
            </w:pPr>
          </w:p>
        </w:tc>
      </w:tr>
    </w:tbl>
    <w:p w14:paraId="0EF467FC" w14:textId="77777777" w:rsidR="00BD2027" w:rsidRDefault="00BD2027" w:rsidP="00BA667A">
      <w:pPr>
        <w:spacing w:after="120" w:line="276" w:lineRule="auto"/>
        <w:jc w:val="both"/>
        <w:rPr>
          <w:rFonts w:ascii="Arial" w:eastAsia="Calibri" w:hAnsi="Arial" w:cs="Arial"/>
          <w:bCs/>
          <w:sz w:val="20"/>
          <w:szCs w:val="20"/>
          <w:lang w:eastAsia="zh-CN"/>
        </w:rPr>
      </w:pPr>
    </w:p>
    <w:p w14:paraId="5145F85A" w14:textId="77777777" w:rsidR="00BD2027" w:rsidRDefault="00BD2027" w:rsidP="00BA667A">
      <w:pPr>
        <w:spacing w:after="120" w:line="276" w:lineRule="auto"/>
        <w:jc w:val="both"/>
        <w:rPr>
          <w:rFonts w:ascii="Arial" w:eastAsia="Calibri" w:hAnsi="Arial" w:cs="Arial"/>
          <w:bCs/>
          <w:sz w:val="20"/>
          <w:szCs w:val="20"/>
          <w:lang w:eastAsia="zh-CN"/>
        </w:rPr>
        <w:sectPr w:rsidR="00BD2027" w:rsidSect="00BA667A">
          <w:pgSz w:w="16838" w:h="11906" w:orient="landscape"/>
          <w:pgMar w:top="1701" w:right="1418" w:bottom="1418" w:left="1418" w:header="1134" w:footer="708" w:gutter="0"/>
          <w:cols w:space="708"/>
          <w:docGrid w:linePitch="360"/>
        </w:sectPr>
      </w:pPr>
    </w:p>
    <w:p w14:paraId="04556B51" w14:textId="77777777" w:rsidR="00BD2027" w:rsidRPr="00E144B1" w:rsidRDefault="00BD2027">
      <w:pPr>
        <w:keepNext/>
        <w:keepLines/>
        <w:numPr>
          <w:ilvl w:val="3"/>
          <w:numId w:val="45"/>
        </w:numPr>
        <w:spacing w:before="200" w:after="240" w:line="276" w:lineRule="auto"/>
        <w:jc w:val="both"/>
        <w:outlineLvl w:val="3"/>
        <w:rPr>
          <w:rFonts w:eastAsia="Times New Roman" w:cstheme="minorHAnsi"/>
          <w:bCs/>
          <w:iCs/>
          <w:sz w:val="24"/>
          <w:szCs w:val="24"/>
          <w:u w:val="single"/>
          <w:lang w:eastAsia="zh-CN"/>
        </w:rPr>
      </w:pPr>
      <w:r w:rsidRPr="00E144B1">
        <w:rPr>
          <w:rFonts w:eastAsia="Times New Roman" w:cstheme="minorHAnsi"/>
          <w:bCs/>
          <w:iCs/>
          <w:sz w:val="24"/>
          <w:szCs w:val="24"/>
          <w:u w:val="single"/>
          <w:lang w:eastAsia="zh-CN"/>
        </w:rPr>
        <w:t>Degradacija tla (klizišta)</w:t>
      </w:r>
    </w:p>
    <w:p w14:paraId="5C02B500" w14:textId="77777777" w:rsidR="009A2AC0" w:rsidRPr="00E144B1" w:rsidRDefault="009A2AC0" w:rsidP="00E144B1">
      <w:pPr>
        <w:spacing w:line="276" w:lineRule="auto"/>
        <w:jc w:val="both"/>
        <w:rPr>
          <w:rFonts w:cstheme="minorHAnsi"/>
          <w:sz w:val="24"/>
          <w:szCs w:val="24"/>
        </w:rPr>
      </w:pPr>
      <w:r w:rsidRPr="00E144B1">
        <w:rPr>
          <w:rFonts w:cstheme="minorHAnsi"/>
          <w:sz w:val="24"/>
          <w:szCs w:val="24"/>
        </w:rPr>
        <w:t>U slučaju</w:t>
      </w:r>
      <w:r w:rsidRPr="00E144B1">
        <w:rPr>
          <w:rFonts w:eastAsia="Calibri" w:cstheme="minorHAnsi"/>
          <w:color w:val="000000"/>
          <w:sz w:val="24"/>
          <w:szCs w:val="24"/>
          <w:lang w:eastAsia="zh-CN"/>
        </w:rPr>
        <w:t xml:space="preserve"> </w:t>
      </w:r>
      <w:r w:rsidRPr="00E144B1">
        <w:rPr>
          <w:rFonts w:cstheme="minorHAnsi"/>
          <w:sz w:val="24"/>
          <w:szCs w:val="24"/>
        </w:rPr>
        <w:t>otvaranja novih klizišta i aktiviranja postojećih na području Općine Donji Kukuruzari, postojećim operativnim snagama sustava civilne zaštite s područja Općine biti će potrebna pomoć</w:t>
      </w:r>
      <w:r w:rsidRPr="00E144B1">
        <w:rPr>
          <w:rFonts w:eastAsia="Calibri" w:cstheme="minorHAnsi"/>
          <w:sz w:val="24"/>
          <w:szCs w:val="24"/>
          <w:lang w:eastAsia="zh-CN"/>
        </w:rPr>
        <w:t xml:space="preserve"> o</w:t>
      </w:r>
      <w:r w:rsidRPr="00E144B1">
        <w:rPr>
          <w:rFonts w:cstheme="minorHAnsi"/>
          <w:sz w:val="24"/>
          <w:szCs w:val="24"/>
        </w:rPr>
        <w:t>perativnih i specijalističkih snaga sa županijske razine.</w:t>
      </w:r>
    </w:p>
    <w:p w14:paraId="6EE6B224" w14:textId="77777777" w:rsidR="00BD2027" w:rsidRPr="00E144B1" w:rsidRDefault="00BD2027" w:rsidP="00E144B1">
      <w:pPr>
        <w:keepNext/>
        <w:spacing w:after="120" w:line="240" w:lineRule="auto"/>
        <w:jc w:val="center"/>
        <w:rPr>
          <w:rFonts w:eastAsia="Calibri" w:cstheme="minorHAnsi"/>
          <w:b/>
          <w:iCs/>
          <w:sz w:val="20"/>
          <w:szCs w:val="20"/>
          <w:lang w:eastAsia="zh-CN"/>
        </w:rPr>
      </w:pPr>
      <w:bookmarkStart w:id="1764" w:name="_Toc526501037"/>
      <w:bookmarkStart w:id="1765" w:name="_Toc230339259"/>
      <w:r w:rsidRPr="00E144B1">
        <w:rPr>
          <w:rFonts w:eastAsia="Calibri" w:cstheme="minorHAnsi"/>
          <w:b/>
          <w:iCs/>
          <w:sz w:val="20"/>
          <w:szCs w:val="20"/>
          <w:lang w:eastAsia="zh-CN"/>
        </w:rPr>
        <w:t xml:space="preserve">Tablica </w:t>
      </w:r>
      <w:r w:rsidRPr="00E144B1">
        <w:rPr>
          <w:rFonts w:eastAsia="Calibri" w:cstheme="minorHAnsi"/>
          <w:b/>
          <w:iCs/>
          <w:sz w:val="20"/>
          <w:szCs w:val="20"/>
          <w:lang w:eastAsia="zh-CN"/>
        </w:rPr>
        <w:fldChar w:fldCharType="begin"/>
      </w:r>
      <w:r w:rsidRPr="00E144B1">
        <w:rPr>
          <w:rFonts w:eastAsia="Calibri" w:cstheme="minorHAnsi"/>
          <w:b/>
          <w:iCs/>
          <w:sz w:val="20"/>
          <w:szCs w:val="20"/>
          <w:lang w:eastAsia="zh-CN"/>
        </w:rPr>
        <w:instrText xml:space="preserve"> SEQ Tablica \* ARABIC </w:instrText>
      </w:r>
      <w:r w:rsidRPr="00E144B1">
        <w:rPr>
          <w:rFonts w:eastAsia="Calibri" w:cstheme="minorHAnsi"/>
          <w:b/>
          <w:iCs/>
          <w:sz w:val="20"/>
          <w:szCs w:val="20"/>
          <w:lang w:eastAsia="zh-CN"/>
        </w:rPr>
        <w:fldChar w:fldCharType="separate"/>
      </w:r>
      <w:r w:rsidR="0085757A" w:rsidRPr="00E144B1">
        <w:rPr>
          <w:rFonts w:eastAsia="Calibri" w:cstheme="minorHAnsi"/>
          <w:b/>
          <w:iCs/>
          <w:noProof/>
          <w:sz w:val="20"/>
          <w:szCs w:val="20"/>
          <w:lang w:eastAsia="zh-CN"/>
        </w:rPr>
        <w:t>56</w:t>
      </w:r>
      <w:r w:rsidRPr="00E144B1">
        <w:rPr>
          <w:rFonts w:eastAsia="Calibri" w:cstheme="minorHAnsi"/>
          <w:b/>
          <w:iCs/>
          <w:sz w:val="20"/>
          <w:szCs w:val="20"/>
          <w:lang w:eastAsia="zh-CN"/>
        </w:rPr>
        <w:fldChar w:fldCharType="end"/>
      </w:r>
      <w:r w:rsidRPr="00E144B1">
        <w:rPr>
          <w:rFonts w:eastAsia="Calibri" w:cstheme="minorHAnsi"/>
          <w:b/>
          <w:iCs/>
          <w:sz w:val="20"/>
          <w:szCs w:val="20"/>
          <w:lang w:eastAsia="zh-CN"/>
        </w:rPr>
        <w:t>. Analiza sustava civilne zaštite degradacija tla (klizišta)</w:t>
      </w:r>
      <w:bookmarkEnd w:id="1764"/>
      <w:bookmarkEnd w:id="1765"/>
    </w:p>
    <w:tbl>
      <w:tblPr>
        <w:tblW w:w="13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1588"/>
        <w:gridCol w:w="1559"/>
        <w:gridCol w:w="1560"/>
        <w:gridCol w:w="1376"/>
      </w:tblGrid>
      <w:tr w:rsidR="00BD2027" w:rsidRPr="00BA667A" w14:paraId="4339AC82" w14:textId="77777777" w:rsidTr="00BD2027">
        <w:trPr>
          <w:trHeight w:val="357"/>
          <w:tblHeader/>
          <w:jc w:val="center"/>
        </w:trPr>
        <w:tc>
          <w:tcPr>
            <w:tcW w:w="7761" w:type="dxa"/>
            <w:vMerge w:val="restart"/>
          </w:tcPr>
          <w:p w14:paraId="234CF38F" w14:textId="77777777" w:rsidR="00BD2027" w:rsidRPr="00E144B1" w:rsidRDefault="00BD2027" w:rsidP="00BD2027">
            <w:pPr>
              <w:spacing w:after="0" w:line="276" w:lineRule="auto"/>
              <w:jc w:val="center"/>
              <w:rPr>
                <w:rFonts w:eastAsia="Calibri" w:cstheme="minorHAnsi"/>
                <w:b/>
                <w:sz w:val="20"/>
                <w:szCs w:val="20"/>
                <w:lang w:eastAsia="zh-CN"/>
              </w:rPr>
            </w:pPr>
          </w:p>
          <w:p w14:paraId="5A287EC1" w14:textId="77777777" w:rsidR="00BD2027" w:rsidRPr="00E144B1" w:rsidRDefault="00BD2027" w:rsidP="00BD2027">
            <w:pPr>
              <w:spacing w:after="0" w:line="276" w:lineRule="auto"/>
              <w:jc w:val="both"/>
              <w:rPr>
                <w:rFonts w:eastAsia="Calibri" w:cstheme="minorHAnsi"/>
                <w:b/>
                <w:sz w:val="20"/>
                <w:szCs w:val="20"/>
                <w:lang w:eastAsia="zh-CN"/>
              </w:rPr>
            </w:pPr>
            <w:r w:rsidRPr="00E144B1">
              <w:rPr>
                <w:rFonts w:eastAsia="Calibri" w:cstheme="minorHAnsi"/>
                <w:b/>
                <w:sz w:val="20"/>
                <w:szCs w:val="20"/>
                <w:lang w:eastAsia="zh-CN"/>
              </w:rPr>
              <w:t>PODRUČJE REAGIRANJA</w:t>
            </w:r>
          </w:p>
        </w:tc>
        <w:tc>
          <w:tcPr>
            <w:tcW w:w="1588" w:type="dxa"/>
            <w:shd w:val="clear" w:color="auto" w:fill="FF0000"/>
            <w:vAlign w:val="center"/>
          </w:tcPr>
          <w:p w14:paraId="5E9388BB"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Vrlo niska spremnost</w:t>
            </w:r>
          </w:p>
        </w:tc>
        <w:tc>
          <w:tcPr>
            <w:tcW w:w="1559" w:type="dxa"/>
            <w:shd w:val="clear" w:color="auto" w:fill="FFC000"/>
            <w:vAlign w:val="center"/>
          </w:tcPr>
          <w:p w14:paraId="5CF146D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 xml:space="preserve">Niska </w:t>
            </w:r>
          </w:p>
          <w:p w14:paraId="2F38CA28"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spremnost</w:t>
            </w:r>
          </w:p>
        </w:tc>
        <w:tc>
          <w:tcPr>
            <w:tcW w:w="1560" w:type="dxa"/>
            <w:shd w:val="clear" w:color="auto" w:fill="FFFF00"/>
            <w:vAlign w:val="center"/>
          </w:tcPr>
          <w:p w14:paraId="30B01EA6"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 xml:space="preserve">Visoka </w:t>
            </w:r>
          </w:p>
          <w:p w14:paraId="6F949008"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spremnost</w:t>
            </w:r>
          </w:p>
        </w:tc>
        <w:tc>
          <w:tcPr>
            <w:tcW w:w="1376" w:type="dxa"/>
            <w:shd w:val="clear" w:color="auto" w:fill="92D050"/>
            <w:vAlign w:val="center"/>
          </w:tcPr>
          <w:p w14:paraId="316678EB"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Vrlo visoka spremnost</w:t>
            </w:r>
          </w:p>
        </w:tc>
      </w:tr>
      <w:tr w:rsidR="00BD2027" w:rsidRPr="00BA667A" w14:paraId="2E8F7551" w14:textId="77777777" w:rsidTr="00BD2027">
        <w:trPr>
          <w:trHeight w:val="282"/>
          <w:tblHeader/>
          <w:jc w:val="center"/>
        </w:trPr>
        <w:tc>
          <w:tcPr>
            <w:tcW w:w="7761" w:type="dxa"/>
            <w:vMerge/>
          </w:tcPr>
          <w:p w14:paraId="169BC89A" w14:textId="77777777" w:rsidR="00BD2027" w:rsidRPr="00E144B1" w:rsidRDefault="00BD2027" w:rsidP="00BD2027">
            <w:pPr>
              <w:spacing w:after="0" w:line="276" w:lineRule="auto"/>
              <w:jc w:val="both"/>
              <w:rPr>
                <w:rFonts w:eastAsia="Calibri" w:cstheme="minorHAnsi"/>
                <w:b/>
                <w:sz w:val="20"/>
                <w:szCs w:val="20"/>
                <w:lang w:eastAsia="zh-CN"/>
              </w:rPr>
            </w:pPr>
          </w:p>
        </w:tc>
        <w:tc>
          <w:tcPr>
            <w:tcW w:w="1588" w:type="dxa"/>
          </w:tcPr>
          <w:p w14:paraId="716B7975"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4</w:t>
            </w:r>
          </w:p>
        </w:tc>
        <w:tc>
          <w:tcPr>
            <w:tcW w:w="1559" w:type="dxa"/>
          </w:tcPr>
          <w:p w14:paraId="431F8294"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3</w:t>
            </w:r>
          </w:p>
        </w:tc>
        <w:tc>
          <w:tcPr>
            <w:tcW w:w="1560" w:type="dxa"/>
          </w:tcPr>
          <w:p w14:paraId="2AE13205"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2</w:t>
            </w:r>
          </w:p>
        </w:tc>
        <w:tc>
          <w:tcPr>
            <w:tcW w:w="1376" w:type="dxa"/>
          </w:tcPr>
          <w:p w14:paraId="1C48C3E2"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1</w:t>
            </w:r>
          </w:p>
        </w:tc>
      </w:tr>
      <w:tr w:rsidR="00BD2027" w:rsidRPr="00BA667A" w14:paraId="69D13E7D" w14:textId="77777777" w:rsidTr="00BD2027">
        <w:trPr>
          <w:trHeight w:val="585"/>
          <w:jc w:val="center"/>
        </w:trPr>
        <w:tc>
          <w:tcPr>
            <w:tcW w:w="13844" w:type="dxa"/>
            <w:gridSpan w:val="5"/>
            <w:vAlign w:val="center"/>
          </w:tcPr>
          <w:p w14:paraId="50947174"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i/>
                <w:sz w:val="20"/>
                <w:szCs w:val="20"/>
                <w:lang w:eastAsia="zh-CN"/>
              </w:rPr>
              <w:t>Spremnost odgovornih i upravljačkih kapaciteta</w:t>
            </w:r>
          </w:p>
        </w:tc>
      </w:tr>
      <w:tr w:rsidR="00BD2027" w:rsidRPr="00BA667A" w14:paraId="79CB4041" w14:textId="77777777" w:rsidTr="00BD2027">
        <w:trPr>
          <w:trHeight w:val="450"/>
          <w:jc w:val="center"/>
        </w:trPr>
        <w:tc>
          <w:tcPr>
            <w:tcW w:w="13844" w:type="dxa"/>
            <w:gridSpan w:val="5"/>
            <w:vAlign w:val="center"/>
          </w:tcPr>
          <w:p w14:paraId="1B5728F7"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ČELNE OSOBE</w:t>
            </w:r>
          </w:p>
        </w:tc>
      </w:tr>
      <w:tr w:rsidR="00BD2027" w:rsidRPr="00BA667A" w14:paraId="01B2C696" w14:textId="77777777" w:rsidTr="00BD2027">
        <w:trPr>
          <w:trHeight w:val="357"/>
          <w:jc w:val="center"/>
        </w:trPr>
        <w:tc>
          <w:tcPr>
            <w:tcW w:w="7761" w:type="dxa"/>
            <w:vAlign w:val="center"/>
          </w:tcPr>
          <w:p w14:paraId="056CE41E"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odgovornosti</w:t>
            </w:r>
          </w:p>
        </w:tc>
        <w:tc>
          <w:tcPr>
            <w:tcW w:w="1588" w:type="dxa"/>
          </w:tcPr>
          <w:p w14:paraId="3D7818F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43624279"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B9D0323"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418E0DC3"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582D6FFC" w14:textId="77777777" w:rsidTr="00BD2027">
        <w:trPr>
          <w:trHeight w:val="357"/>
          <w:jc w:val="center"/>
        </w:trPr>
        <w:tc>
          <w:tcPr>
            <w:tcW w:w="7761" w:type="dxa"/>
            <w:vAlign w:val="center"/>
          </w:tcPr>
          <w:p w14:paraId="42792CAD"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 xml:space="preserve">Stupnja osposobljenosti </w:t>
            </w:r>
          </w:p>
        </w:tc>
        <w:tc>
          <w:tcPr>
            <w:tcW w:w="1588" w:type="dxa"/>
          </w:tcPr>
          <w:p w14:paraId="3DB3CDE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35EFEF37"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50B8DCF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5F0183E2"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2E5791E6" w14:textId="77777777" w:rsidTr="00BD2027">
        <w:trPr>
          <w:trHeight w:val="357"/>
          <w:jc w:val="center"/>
        </w:trPr>
        <w:tc>
          <w:tcPr>
            <w:tcW w:w="7761" w:type="dxa"/>
            <w:vAlign w:val="center"/>
          </w:tcPr>
          <w:p w14:paraId="622DEC30"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tcPr>
          <w:p w14:paraId="16CADEE2"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FD537B9"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31C7BA2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563E47DB"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35F59ED6" w14:textId="77777777" w:rsidTr="00BD2027">
        <w:trPr>
          <w:trHeight w:val="282"/>
          <w:jc w:val="center"/>
        </w:trPr>
        <w:tc>
          <w:tcPr>
            <w:tcW w:w="13844" w:type="dxa"/>
            <w:gridSpan w:val="5"/>
          </w:tcPr>
          <w:p w14:paraId="7084E943" w14:textId="77777777" w:rsidR="00BD2027" w:rsidRPr="00E144B1" w:rsidRDefault="00BD2027" w:rsidP="00BD2027">
            <w:pPr>
              <w:spacing w:after="0" w:line="276" w:lineRule="auto"/>
              <w:jc w:val="both"/>
              <w:rPr>
                <w:rFonts w:eastAsia="Calibri" w:cstheme="minorHAnsi"/>
                <w:b/>
                <w:sz w:val="20"/>
                <w:szCs w:val="20"/>
                <w:lang w:eastAsia="zh-CN"/>
              </w:rPr>
            </w:pPr>
            <w:r w:rsidRPr="00E144B1">
              <w:rPr>
                <w:rFonts w:eastAsia="Calibri" w:cstheme="minorHAnsi"/>
                <w:b/>
                <w:sz w:val="20"/>
                <w:szCs w:val="20"/>
                <w:lang w:eastAsia="zh-CN"/>
              </w:rPr>
              <w:t>STOŽER</w:t>
            </w:r>
          </w:p>
        </w:tc>
      </w:tr>
      <w:tr w:rsidR="00BD2027" w:rsidRPr="00BA667A" w14:paraId="4F95BA60" w14:textId="77777777" w:rsidTr="00BD2027">
        <w:trPr>
          <w:trHeight w:val="357"/>
          <w:jc w:val="center"/>
        </w:trPr>
        <w:tc>
          <w:tcPr>
            <w:tcW w:w="7761" w:type="dxa"/>
            <w:vAlign w:val="center"/>
          </w:tcPr>
          <w:p w14:paraId="2ADB3602"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Stupnja odgovornosti</w:t>
            </w:r>
          </w:p>
        </w:tc>
        <w:tc>
          <w:tcPr>
            <w:tcW w:w="1588" w:type="dxa"/>
          </w:tcPr>
          <w:p w14:paraId="36B3C265" w14:textId="77777777" w:rsidR="00BD2027" w:rsidRPr="00E144B1" w:rsidRDefault="00BD2027" w:rsidP="00BD2027">
            <w:pPr>
              <w:spacing w:after="0" w:line="276" w:lineRule="auto"/>
              <w:jc w:val="both"/>
              <w:rPr>
                <w:rFonts w:eastAsia="Calibri" w:cstheme="minorHAnsi"/>
                <w:b/>
                <w:sz w:val="20"/>
                <w:szCs w:val="20"/>
                <w:lang w:eastAsia="zh-CN"/>
              </w:rPr>
            </w:pPr>
          </w:p>
        </w:tc>
        <w:tc>
          <w:tcPr>
            <w:tcW w:w="1559" w:type="dxa"/>
            <w:vAlign w:val="center"/>
          </w:tcPr>
          <w:p w14:paraId="2935641A"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04DF0E5"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491F448D"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28EDA62B" w14:textId="77777777" w:rsidTr="00BD2027">
        <w:trPr>
          <w:trHeight w:val="357"/>
          <w:jc w:val="center"/>
        </w:trPr>
        <w:tc>
          <w:tcPr>
            <w:tcW w:w="7761" w:type="dxa"/>
            <w:vAlign w:val="center"/>
          </w:tcPr>
          <w:p w14:paraId="3E1BE558"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 xml:space="preserve">Stupnja osposobljenosti </w:t>
            </w:r>
          </w:p>
        </w:tc>
        <w:tc>
          <w:tcPr>
            <w:tcW w:w="1588" w:type="dxa"/>
          </w:tcPr>
          <w:p w14:paraId="4F3A2D18" w14:textId="77777777" w:rsidR="00BD2027" w:rsidRPr="00E144B1" w:rsidRDefault="00BD2027" w:rsidP="00BD2027">
            <w:pPr>
              <w:spacing w:after="0" w:line="276" w:lineRule="auto"/>
              <w:jc w:val="both"/>
              <w:rPr>
                <w:rFonts w:eastAsia="Calibri" w:cstheme="minorHAnsi"/>
                <w:b/>
                <w:sz w:val="20"/>
                <w:szCs w:val="20"/>
                <w:lang w:eastAsia="zh-CN"/>
              </w:rPr>
            </w:pPr>
          </w:p>
        </w:tc>
        <w:tc>
          <w:tcPr>
            <w:tcW w:w="1559" w:type="dxa"/>
            <w:vAlign w:val="center"/>
          </w:tcPr>
          <w:p w14:paraId="05E0E08B"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F12DA6A"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3151C48A"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7F8B46B0" w14:textId="77777777" w:rsidTr="00BD2027">
        <w:trPr>
          <w:trHeight w:val="357"/>
          <w:jc w:val="center"/>
        </w:trPr>
        <w:tc>
          <w:tcPr>
            <w:tcW w:w="7761" w:type="dxa"/>
            <w:vAlign w:val="center"/>
          </w:tcPr>
          <w:p w14:paraId="400C96C3"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tcPr>
          <w:p w14:paraId="3E009A32" w14:textId="77777777" w:rsidR="00BD2027" w:rsidRPr="00E144B1" w:rsidRDefault="00BD2027" w:rsidP="00BD2027">
            <w:pPr>
              <w:spacing w:after="0" w:line="276" w:lineRule="auto"/>
              <w:jc w:val="both"/>
              <w:rPr>
                <w:rFonts w:eastAsia="Calibri" w:cstheme="minorHAnsi"/>
                <w:b/>
                <w:sz w:val="20"/>
                <w:szCs w:val="20"/>
                <w:lang w:eastAsia="zh-CN"/>
              </w:rPr>
            </w:pPr>
          </w:p>
        </w:tc>
        <w:tc>
          <w:tcPr>
            <w:tcW w:w="1559" w:type="dxa"/>
            <w:vAlign w:val="center"/>
          </w:tcPr>
          <w:p w14:paraId="38284476"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7BD7239A"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077DC8C1"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7F6646E4" w14:textId="77777777" w:rsidTr="00BD2027">
        <w:trPr>
          <w:trHeight w:val="367"/>
          <w:jc w:val="center"/>
        </w:trPr>
        <w:tc>
          <w:tcPr>
            <w:tcW w:w="13844" w:type="dxa"/>
            <w:gridSpan w:val="5"/>
            <w:vAlign w:val="center"/>
          </w:tcPr>
          <w:p w14:paraId="1D23BF15" w14:textId="77777777" w:rsidR="00BD2027" w:rsidRPr="00E144B1" w:rsidRDefault="00BD2027" w:rsidP="00BD2027">
            <w:pPr>
              <w:spacing w:after="0" w:line="276" w:lineRule="auto"/>
              <w:jc w:val="both"/>
              <w:rPr>
                <w:rFonts w:eastAsia="Calibri" w:cstheme="minorHAnsi"/>
                <w:b/>
                <w:sz w:val="20"/>
                <w:szCs w:val="20"/>
                <w:lang w:eastAsia="zh-CN"/>
              </w:rPr>
            </w:pPr>
            <w:r w:rsidRPr="00E144B1">
              <w:rPr>
                <w:rFonts w:eastAsia="Calibri" w:cstheme="minorHAnsi"/>
                <w:b/>
                <w:sz w:val="20"/>
                <w:szCs w:val="20"/>
                <w:lang w:eastAsia="zh-CN"/>
              </w:rPr>
              <w:t>KOORDINATORI NA LOKACIJI</w:t>
            </w:r>
          </w:p>
        </w:tc>
      </w:tr>
      <w:tr w:rsidR="00BD2027" w:rsidRPr="00BA667A" w14:paraId="34999BDD" w14:textId="77777777" w:rsidTr="00BD2027">
        <w:trPr>
          <w:trHeight w:val="367"/>
          <w:jc w:val="center"/>
        </w:trPr>
        <w:tc>
          <w:tcPr>
            <w:tcW w:w="7761" w:type="dxa"/>
            <w:vAlign w:val="center"/>
          </w:tcPr>
          <w:p w14:paraId="11BA96DC"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Stupnja odgovornosti</w:t>
            </w:r>
          </w:p>
        </w:tc>
        <w:tc>
          <w:tcPr>
            <w:tcW w:w="1588" w:type="dxa"/>
          </w:tcPr>
          <w:p w14:paraId="3E3A3D7B" w14:textId="77777777" w:rsidR="00BD2027" w:rsidRPr="00E144B1" w:rsidRDefault="00BD2027" w:rsidP="00BD2027">
            <w:pPr>
              <w:spacing w:after="0" w:line="276" w:lineRule="auto"/>
              <w:jc w:val="center"/>
              <w:rPr>
                <w:rFonts w:eastAsia="Calibri" w:cstheme="minorHAnsi"/>
                <w:sz w:val="20"/>
                <w:szCs w:val="20"/>
                <w:lang w:eastAsia="zh-CN"/>
              </w:rPr>
            </w:pPr>
            <w:r w:rsidRPr="00E144B1">
              <w:rPr>
                <w:rFonts w:eastAsia="Calibri" w:cstheme="minorHAnsi"/>
                <w:b/>
                <w:sz w:val="20"/>
                <w:szCs w:val="20"/>
                <w:lang w:eastAsia="zh-CN"/>
              </w:rPr>
              <w:t>x</w:t>
            </w:r>
          </w:p>
        </w:tc>
        <w:tc>
          <w:tcPr>
            <w:tcW w:w="1559" w:type="dxa"/>
            <w:vAlign w:val="center"/>
          </w:tcPr>
          <w:p w14:paraId="5B555D11"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74E036A8"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589DB0EF"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201B4552" w14:textId="77777777" w:rsidTr="00BD2027">
        <w:trPr>
          <w:trHeight w:val="367"/>
          <w:jc w:val="center"/>
        </w:trPr>
        <w:tc>
          <w:tcPr>
            <w:tcW w:w="7761" w:type="dxa"/>
            <w:vAlign w:val="center"/>
          </w:tcPr>
          <w:p w14:paraId="03FD3B5D"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 xml:space="preserve">Stupnja osposobljenosti </w:t>
            </w:r>
          </w:p>
        </w:tc>
        <w:tc>
          <w:tcPr>
            <w:tcW w:w="1588" w:type="dxa"/>
          </w:tcPr>
          <w:p w14:paraId="24DB1C9A" w14:textId="77777777" w:rsidR="00BD2027" w:rsidRPr="00E144B1" w:rsidRDefault="00BD2027" w:rsidP="00BD2027">
            <w:pPr>
              <w:spacing w:after="0" w:line="276" w:lineRule="auto"/>
              <w:jc w:val="center"/>
              <w:rPr>
                <w:rFonts w:eastAsia="Calibri" w:cstheme="minorHAnsi"/>
                <w:sz w:val="20"/>
                <w:szCs w:val="20"/>
                <w:lang w:eastAsia="zh-CN"/>
              </w:rPr>
            </w:pPr>
            <w:r w:rsidRPr="00E144B1">
              <w:rPr>
                <w:rFonts w:eastAsia="Calibri" w:cstheme="minorHAnsi"/>
                <w:b/>
                <w:sz w:val="20"/>
                <w:szCs w:val="20"/>
                <w:lang w:eastAsia="zh-CN"/>
              </w:rPr>
              <w:t>x</w:t>
            </w:r>
          </w:p>
        </w:tc>
        <w:tc>
          <w:tcPr>
            <w:tcW w:w="1559" w:type="dxa"/>
            <w:vAlign w:val="center"/>
          </w:tcPr>
          <w:p w14:paraId="04E5142B"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3436F64"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2D152AE4"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27D62FF3" w14:textId="77777777" w:rsidTr="00BD2027">
        <w:trPr>
          <w:trHeight w:val="367"/>
          <w:jc w:val="center"/>
        </w:trPr>
        <w:tc>
          <w:tcPr>
            <w:tcW w:w="7761" w:type="dxa"/>
            <w:vAlign w:val="center"/>
          </w:tcPr>
          <w:p w14:paraId="513F221F"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tcPr>
          <w:p w14:paraId="7E0CD61A" w14:textId="77777777" w:rsidR="00BD2027" w:rsidRPr="00E144B1" w:rsidRDefault="00BD2027" w:rsidP="00BD2027">
            <w:pPr>
              <w:spacing w:after="0" w:line="276" w:lineRule="auto"/>
              <w:jc w:val="center"/>
              <w:rPr>
                <w:rFonts w:eastAsia="Calibri" w:cstheme="minorHAnsi"/>
                <w:sz w:val="20"/>
                <w:szCs w:val="20"/>
                <w:lang w:eastAsia="zh-CN"/>
              </w:rPr>
            </w:pPr>
            <w:r w:rsidRPr="00E144B1">
              <w:rPr>
                <w:rFonts w:eastAsia="Calibri" w:cstheme="minorHAnsi"/>
                <w:b/>
                <w:sz w:val="20"/>
                <w:szCs w:val="20"/>
                <w:lang w:eastAsia="zh-CN"/>
              </w:rPr>
              <w:t>x</w:t>
            </w:r>
          </w:p>
        </w:tc>
        <w:tc>
          <w:tcPr>
            <w:tcW w:w="1559" w:type="dxa"/>
            <w:vAlign w:val="center"/>
          </w:tcPr>
          <w:p w14:paraId="4D7E914A"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B98A8D1"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7A9100BC" w14:textId="77777777" w:rsidR="00BD2027" w:rsidRPr="00E144B1" w:rsidRDefault="00BD2027" w:rsidP="00BD2027">
            <w:pPr>
              <w:spacing w:after="0" w:line="276" w:lineRule="auto"/>
              <w:jc w:val="both"/>
              <w:rPr>
                <w:rFonts w:eastAsia="Calibri" w:cstheme="minorHAnsi"/>
                <w:b/>
                <w:sz w:val="20"/>
                <w:szCs w:val="20"/>
                <w:lang w:eastAsia="zh-CN"/>
              </w:rPr>
            </w:pPr>
          </w:p>
        </w:tc>
      </w:tr>
      <w:tr w:rsidR="00BD2027" w:rsidRPr="00BA667A" w14:paraId="4001E437" w14:textId="77777777" w:rsidTr="00BD2027">
        <w:trPr>
          <w:trHeight w:val="600"/>
          <w:jc w:val="center"/>
        </w:trPr>
        <w:tc>
          <w:tcPr>
            <w:tcW w:w="13844" w:type="dxa"/>
            <w:gridSpan w:val="5"/>
            <w:vAlign w:val="center"/>
          </w:tcPr>
          <w:p w14:paraId="5EFA364C"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i/>
                <w:sz w:val="20"/>
                <w:szCs w:val="20"/>
                <w:lang w:eastAsia="zh-CN"/>
              </w:rPr>
              <w:t>Spremnost operativnih kapaciteta</w:t>
            </w:r>
          </w:p>
        </w:tc>
      </w:tr>
      <w:tr w:rsidR="00BD2027" w:rsidRPr="00BA667A" w14:paraId="0802D70C" w14:textId="77777777" w:rsidTr="00BD2027">
        <w:trPr>
          <w:trHeight w:val="443"/>
          <w:jc w:val="center"/>
        </w:trPr>
        <w:tc>
          <w:tcPr>
            <w:tcW w:w="13844" w:type="dxa"/>
            <w:gridSpan w:val="5"/>
            <w:vAlign w:val="center"/>
          </w:tcPr>
          <w:p w14:paraId="4378AFF3"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POVJERENICI CIVILNE ZAŠTITE</w:t>
            </w:r>
          </w:p>
        </w:tc>
      </w:tr>
      <w:tr w:rsidR="00BD2027" w:rsidRPr="00BA667A" w14:paraId="7263AA05" w14:textId="77777777" w:rsidTr="00BD2027">
        <w:trPr>
          <w:trHeight w:val="357"/>
          <w:jc w:val="center"/>
        </w:trPr>
        <w:tc>
          <w:tcPr>
            <w:tcW w:w="7761" w:type="dxa"/>
            <w:vAlign w:val="center"/>
          </w:tcPr>
          <w:p w14:paraId="70008BB2"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popunjenosti ljudstvom</w:t>
            </w:r>
          </w:p>
        </w:tc>
        <w:tc>
          <w:tcPr>
            <w:tcW w:w="1588" w:type="dxa"/>
            <w:vAlign w:val="center"/>
          </w:tcPr>
          <w:p w14:paraId="5FFC2F89"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tcPr>
          <w:p w14:paraId="68B88EFB"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60" w:type="dxa"/>
            <w:vAlign w:val="center"/>
          </w:tcPr>
          <w:p w14:paraId="0B5228D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69F4E0DF" w14:textId="77777777" w:rsidR="00BD2027" w:rsidRPr="00E144B1" w:rsidRDefault="00BD2027" w:rsidP="00BD2027">
            <w:pPr>
              <w:spacing w:after="20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614633C3" w14:textId="77777777" w:rsidTr="00BD2027">
        <w:trPr>
          <w:trHeight w:val="357"/>
          <w:jc w:val="center"/>
        </w:trPr>
        <w:tc>
          <w:tcPr>
            <w:tcW w:w="7761" w:type="dxa"/>
            <w:vAlign w:val="center"/>
          </w:tcPr>
          <w:p w14:paraId="747E67F1"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spremnosti zapovjednog osoblja</w:t>
            </w:r>
          </w:p>
        </w:tc>
        <w:tc>
          <w:tcPr>
            <w:tcW w:w="1588" w:type="dxa"/>
          </w:tcPr>
          <w:p w14:paraId="30667892"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62C41CB"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4AE4F0E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4BFA6D76"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32E7B20A" w14:textId="77777777" w:rsidTr="00BD2027">
        <w:trPr>
          <w:trHeight w:val="357"/>
          <w:jc w:val="center"/>
        </w:trPr>
        <w:tc>
          <w:tcPr>
            <w:tcW w:w="7761" w:type="dxa"/>
            <w:vAlign w:val="center"/>
          </w:tcPr>
          <w:p w14:paraId="5D3CAF42"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osposobljenosti ljudstva i zapovjednog osoblja</w:t>
            </w:r>
          </w:p>
        </w:tc>
        <w:tc>
          <w:tcPr>
            <w:tcW w:w="1588" w:type="dxa"/>
          </w:tcPr>
          <w:p w14:paraId="7C1C54A2"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5E7CD00"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08B06679"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7257F1E4"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3EA557FC" w14:textId="77777777" w:rsidTr="00BD2027">
        <w:trPr>
          <w:trHeight w:val="349"/>
          <w:jc w:val="center"/>
        </w:trPr>
        <w:tc>
          <w:tcPr>
            <w:tcW w:w="7761" w:type="dxa"/>
            <w:vAlign w:val="center"/>
          </w:tcPr>
          <w:p w14:paraId="7DA5E6FF"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sz w:val="20"/>
                <w:szCs w:val="20"/>
                <w:lang w:eastAsia="zh-CN"/>
              </w:rPr>
              <w:t>Stupnja uvježbanosti</w:t>
            </w:r>
          </w:p>
        </w:tc>
        <w:tc>
          <w:tcPr>
            <w:tcW w:w="1588" w:type="dxa"/>
          </w:tcPr>
          <w:p w14:paraId="609BBBC5"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517F6D93"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209B87A8"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09AFF70D"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2979A33B" w14:textId="77777777" w:rsidTr="00BD2027">
        <w:trPr>
          <w:trHeight w:val="357"/>
          <w:jc w:val="center"/>
        </w:trPr>
        <w:tc>
          <w:tcPr>
            <w:tcW w:w="7761" w:type="dxa"/>
            <w:vAlign w:val="center"/>
          </w:tcPr>
          <w:p w14:paraId="682D231B" w14:textId="77777777" w:rsidR="00BD2027" w:rsidRPr="00E144B1" w:rsidRDefault="00BD2027" w:rsidP="00BD2027">
            <w:pPr>
              <w:spacing w:after="0" w:line="276" w:lineRule="auto"/>
              <w:rPr>
                <w:rFonts w:eastAsia="Calibri" w:cstheme="minorHAnsi"/>
                <w:sz w:val="20"/>
                <w:szCs w:val="20"/>
                <w:u w:val="single"/>
                <w:lang w:eastAsia="zh-CN"/>
              </w:rPr>
            </w:pPr>
            <w:r w:rsidRPr="00E144B1">
              <w:rPr>
                <w:rFonts w:eastAsia="Calibri" w:cstheme="minorHAnsi"/>
                <w:sz w:val="20"/>
                <w:szCs w:val="20"/>
                <w:lang w:eastAsia="zh-CN"/>
              </w:rPr>
              <w:t>Stupnja opremljenosti materijalnim sredstvima i opremom</w:t>
            </w:r>
          </w:p>
        </w:tc>
        <w:tc>
          <w:tcPr>
            <w:tcW w:w="1588" w:type="dxa"/>
          </w:tcPr>
          <w:p w14:paraId="26A8A45E"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2EB670A8"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280CB3F3"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0A603FBB"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36B5EC8E" w14:textId="77777777" w:rsidTr="00BD2027">
        <w:trPr>
          <w:trHeight w:val="357"/>
          <w:jc w:val="center"/>
        </w:trPr>
        <w:tc>
          <w:tcPr>
            <w:tcW w:w="7761" w:type="dxa"/>
            <w:vAlign w:val="center"/>
          </w:tcPr>
          <w:p w14:paraId="3A77CE0C" w14:textId="77777777" w:rsidR="00BD2027" w:rsidRPr="00E144B1" w:rsidRDefault="00BD2027" w:rsidP="00BD2027">
            <w:pPr>
              <w:spacing w:after="0" w:line="276" w:lineRule="auto"/>
              <w:rPr>
                <w:rFonts w:eastAsia="Calibri" w:cstheme="minorHAnsi"/>
                <w:sz w:val="20"/>
                <w:szCs w:val="20"/>
                <w:u w:val="single"/>
                <w:lang w:eastAsia="zh-CN"/>
              </w:rPr>
            </w:pPr>
            <w:r w:rsidRPr="00E144B1">
              <w:rPr>
                <w:rFonts w:eastAsia="Calibri" w:cstheme="minorHAnsi"/>
                <w:sz w:val="20"/>
                <w:szCs w:val="20"/>
                <w:lang w:eastAsia="zh-CN"/>
              </w:rPr>
              <w:t>Vremena mobilizacijske spremnosti/operativne gotovosti</w:t>
            </w:r>
          </w:p>
        </w:tc>
        <w:tc>
          <w:tcPr>
            <w:tcW w:w="1588" w:type="dxa"/>
          </w:tcPr>
          <w:p w14:paraId="2128845E"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2A6AD41B"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F57CDF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4686A6B3"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4EE02AD4" w14:textId="77777777" w:rsidTr="00BD2027">
        <w:trPr>
          <w:trHeight w:val="357"/>
          <w:jc w:val="center"/>
        </w:trPr>
        <w:tc>
          <w:tcPr>
            <w:tcW w:w="7761" w:type="dxa"/>
            <w:vAlign w:val="center"/>
          </w:tcPr>
          <w:p w14:paraId="7C40E105" w14:textId="77777777" w:rsidR="00BD2027" w:rsidRPr="00E144B1" w:rsidRDefault="00BD2027" w:rsidP="00BD2027">
            <w:pPr>
              <w:spacing w:after="0" w:line="276" w:lineRule="auto"/>
              <w:rPr>
                <w:rFonts w:eastAsia="Calibri" w:cstheme="minorHAnsi"/>
                <w:sz w:val="20"/>
                <w:szCs w:val="20"/>
                <w:u w:val="single"/>
                <w:lang w:eastAsia="zh-CN"/>
              </w:rPr>
            </w:pPr>
            <w:r w:rsidRPr="00E144B1">
              <w:rPr>
                <w:rFonts w:eastAsia="Calibri" w:cstheme="minorHAnsi"/>
                <w:sz w:val="20"/>
                <w:szCs w:val="20"/>
                <w:lang w:eastAsia="zh-CN"/>
              </w:rPr>
              <w:t>Samodostatnosti i logističkoj potpori</w:t>
            </w:r>
          </w:p>
        </w:tc>
        <w:tc>
          <w:tcPr>
            <w:tcW w:w="1588" w:type="dxa"/>
          </w:tcPr>
          <w:p w14:paraId="60056A0F"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4AC2BB5B"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B9A8034"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6135252D"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5ED3EC78" w14:textId="77777777" w:rsidTr="00BD2027">
        <w:trPr>
          <w:trHeight w:val="367"/>
          <w:jc w:val="center"/>
        </w:trPr>
        <w:tc>
          <w:tcPr>
            <w:tcW w:w="13844" w:type="dxa"/>
            <w:gridSpan w:val="5"/>
            <w:vAlign w:val="center"/>
          </w:tcPr>
          <w:p w14:paraId="08D7EE0C" w14:textId="77777777" w:rsidR="00BD2027" w:rsidRPr="00E144B1" w:rsidRDefault="00BD2027" w:rsidP="00BD2027">
            <w:pPr>
              <w:spacing w:before="120" w:after="120" w:line="276" w:lineRule="auto"/>
              <w:jc w:val="both"/>
              <w:rPr>
                <w:rFonts w:eastAsia="Calibri" w:cstheme="minorHAnsi"/>
                <w:b/>
                <w:sz w:val="20"/>
                <w:szCs w:val="20"/>
                <w:lang w:eastAsia="zh-CN"/>
              </w:rPr>
            </w:pPr>
            <w:r w:rsidRPr="00E144B1">
              <w:rPr>
                <w:rFonts w:eastAsia="Calibri" w:cstheme="minorHAnsi"/>
                <w:b/>
                <w:sz w:val="20"/>
                <w:szCs w:val="20"/>
                <w:lang w:eastAsia="zh-CN"/>
              </w:rPr>
              <w:t>PRAVNE OSOBE OD INTERESA ZA SUSTAV CIVILNE ZAŠTITE</w:t>
            </w:r>
          </w:p>
        </w:tc>
      </w:tr>
      <w:tr w:rsidR="00BD2027" w:rsidRPr="00BA667A" w14:paraId="7DF73214" w14:textId="77777777" w:rsidTr="00BD2027">
        <w:trPr>
          <w:trHeight w:val="367"/>
          <w:jc w:val="center"/>
        </w:trPr>
        <w:tc>
          <w:tcPr>
            <w:tcW w:w="7761" w:type="dxa"/>
            <w:vAlign w:val="center"/>
          </w:tcPr>
          <w:p w14:paraId="03239495"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popunjenosti ljudstvom</w:t>
            </w:r>
          </w:p>
        </w:tc>
        <w:tc>
          <w:tcPr>
            <w:tcW w:w="1588" w:type="dxa"/>
          </w:tcPr>
          <w:p w14:paraId="0707DB91"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tcPr>
          <w:p w14:paraId="537F0F6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C800A47"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tcPr>
          <w:p w14:paraId="6717251A"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2955A1C4" w14:textId="77777777" w:rsidTr="00BD2027">
        <w:trPr>
          <w:trHeight w:val="367"/>
          <w:jc w:val="center"/>
        </w:trPr>
        <w:tc>
          <w:tcPr>
            <w:tcW w:w="7761" w:type="dxa"/>
            <w:vAlign w:val="center"/>
          </w:tcPr>
          <w:p w14:paraId="0F492F17"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spremnosti zapovjednog osoblja</w:t>
            </w:r>
          </w:p>
        </w:tc>
        <w:tc>
          <w:tcPr>
            <w:tcW w:w="1588" w:type="dxa"/>
            <w:vAlign w:val="center"/>
          </w:tcPr>
          <w:p w14:paraId="05A048B8"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11279A2"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CD11DEE"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2D762AD3"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7F71CB72" w14:textId="77777777" w:rsidTr="00BD2027">
        <w:trPr>
          <w:trHeight w:val="367"/>
          <w:jc w:val="center"/>
        </w:trPr>
        <w:tc>
          <w:tcPr>
            <w:tcW w:w="7761" w:type="dxa"/>
            <w:vAlign w:val="center"/>
          </w:tcPr>
          <w:p w14:paraId="552BB01F"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osposobljenosti ljudstva i zapovjednog osoblja</w:t>
            </w:r>
          </w:p>
        </w:tc>
        <w:tc>
          <w:tcPr>
            <w:tcW w:w="1588" w:type="dxa"/>
            <w:vAlign w:val="center"/>
          </w:tcPr>
          <w:p w14:paraId="08107FE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C06ED2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0C4A1CC"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027FE49B"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5D265F3B" w14:textId="77777777" w:rsidTr="00BD2027">
        <w:trPr>
          <w:trHeight w:val="367"/>
          <w:jc w:val="center"/>
        </w:trPr>
        <w:tc>
          <w:tcPr>
            <w:tcW w:w="7761" w:type="dxa"/>
            <w:vAlign w:val="center"/>
          </w:tcPr>
          <w:p w14:paraId="4B96DD03"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vAlign w:val="center"/>
          </w:tcPr>
          <w:p w14:paraId="75A98B96"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045CEEFC"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7C48E5D3"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13A5DD45"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17C0B137" w14:textId="77777777" w:rsidTr="00BD2027">
        <w:trPr>
          <w:trHeight w:val="352"/>
          <w:jc w:val="center"/>
        </w:trPr>
        <w:tc>
          <w:tcPr>
            <w:tcW w:w="7761" w:type="dxa"/>
            <w:vAlign w:val="center"/>
          </w:tcPr>
          <w:p w14:paraId="242038FF"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opremljenosti materijalnim sredstvima i opremom</w:t>
            </w:r>
          </w:p>
        </w:tc>
        <w:tc>
          <w:tcPr>
            <w:tcW w:w="1588" w:type="dxa"/>
            <w:vAlign w:val="center"/>
          </w:tcPr>
          <w:p w14:paraId="03374AF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7B4354F1"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11EADBE"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70FC3D18"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33BE55D9" w14:textId="77777777" w:rsidTr="00BD2027">
        <w:trPr>
          <w:trHeight w:val="352"/>
          <w:jc w:val="center"/>
        </w:trPr>
        <w:tc>
          <w:tcPr>
            <w:tcW w:w="7761" w:type="dxa"/>
            <w:vAlign w:val="center"/>
          </w:tcPr>
          <w:p w14:paraId="565B493F"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Vremena mobilizacijske spremnosti/operativne gotovosti</w:t>
            </w:r>
          </w:p>
        </w:tc>
        <w:tc>
          <w:tcPr>
            <w:tcW w:w="1588" w:type="dxa"/>
            <w:vAlign w:val="center"/>
          </w:tcPr>
          <w:p w14:paraId="0715CD8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A7B87F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01CF916"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128C845B"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5461F6F2" w14:textId="77777777" w:rsidTr="00BD2027">
        <w:trPr>
          <w:trHeight w:val="352"/>
          <w:jc w:val="center"/>
        </w:trPr>
        <w:tc>
          <w:tcPr>
            <w:tcW w:w="7761" w:type="dxa"/>
            <w:vAlign w:val="center"/>
          </w:tcPr>
          <w:p w14:paraId="27F047EA"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Samodostatnosti i logističkoj potpori</w:t>
            </w:r>
          </w:p>
        </w:tc>
        <w:tc>
          <w:tcPr>
            <w:tcW w:w="1588" w:type="dxa"/>
            <w:vAlign w:val="center"/>
          </w:tcPr>
          <w:p w14:paraId="4803ACE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500E06E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52B5044"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29B308B6"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6707C80E" w14:textId="77777777" w:rsidTr="00BD2027">
        <w:trPr>
          <w:trHeight w:val="336"/>
          <w:jc w:val="center"/>
        </w:trPr>
        <w:tc>
          <w:tcPr>
            <w:tcW w:w="13844" w:type="dxa"/>
            <w:gridSpan w:val="5"/>
            <w:vAlign w:val="center"/>
          </w:tcPr>
          <w:p w14:paraId="4D4B9108"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OPERATIVNE SNAGE CRVENOG KRIŽA</w:t>
            </w:r>
          </w:p>
        </w:tc>
      </w:tr>
      <w:tr w:rsidR="00BD2027" w:rsidRPr="00BA667A" w14:paraId="0B35B967" w14:textId="77777777" w:rsidTr="00BD2027">
        <w:trPr>
          <w:trHeight w:val="357"/>
          <w:jc w:val="center"/>
        </w:trPr>
        <w:tc>
          <w:tcPr>
            <w:tcW w:w="7761" w:type="dxa"/>
            <w:vAlign w:val="center"/>
          </w:tcPr>
          <w:p w14:paraId="3092AD5C"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popunjenosti ljudstvom</w:t>
            </w:r>
          </w:p>
        </w:tc>
        <w:tc>
          <w:tcPr>
            <w:tcW w:w="1588" w:type="dxa"/>
          </w:tcPr>
          <w:p w14:paraId="061167F6"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64CDEB0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4ABF7C1C"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2F0919F6"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202FA2A8" w14:textId="77777777" w:rsidTr="00BD2027">
        <w:trPr>
          <w:trHeight w:val="357"/>
          <w:jc w:val="center"/>
        </w:trPr>
        <w:tc>
          <w:tcPr>
            <w:tcW w:w="7761" w:type="dxa"/>
            <w:vAlign w:val="center"/>
          </w:tcPr>
          <w:p w14:paraId="27165F63"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spremnosti zapovjednog osoblja</w:t>
            </w:r>
          </w:p>
        </w:tc>
        <w:tc>
          <w:tcPr>
            <w:tcW w:w="1588" w:type="dxa"/>
            <w:vAlign w:val="center"/>
          </w:tcPr>
          <w:p w14:paraId="205630EF"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59FFDB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05D62F5A"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04E3548F"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0A83FA2E" w14:textId="77777777" w:rsidTr="00BD2027">
        <w:trPr>
          <w:trHeight w:val="357"/>
          <w:jc w:val="center"/>
        </w:trPr>
        <w:tc>
          <w:tcPr>
            <w:tcW w:w="7761" w:type="dxa"/>
            <w:vAlign w:val="center"/>
          </w:tcPr>
          <w:p w14:paraId="5E7FBD0E"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osposobljenosti ljudstva i zapovjednog osoblja</w:t>
            </w:r>
          </w:p>
        </w:tc>
        <w:tc>
          <w:tcPr>
            <w:tcW w:w="1588" w:type="dxa"/>
            <w:vAlign w:val="center"/>
          </w:tcPr>
          <w:p w14:paraId="65849A80"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B28073A"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39AA1709"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4D427B60"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76F19AED" w14:textId="77777777" w:rsidTr="00BD2027">
        <w:trPr>
          <w:trHeight w:val="349"/>
          <w:jc w:val="center"/>
        </w:trPr>
        <w:tc>
          <w:tcPr>
            <w:tcW w:w="7761" w:type="dxa"/>
            <w:vAlign w:val="center"/>
          </w:tcPr>
          <w:p w14:paraId="04216432"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vAlign w:val="center"/>
          </w:tcPr>
          <w:p w14:paraId="100D8F75"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7345454E"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4380BE51"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3D12025E"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73512A46" w14:textId="77777777" w:rsidTr="00BD2027">
        <w:trPr>
          <w:trHeight w:val="357"/>
          <w:jc w:val="center"/>
        </w:trPr>
        <w:tc>
          <w:tcPr>
            <w:tcW w:w="7761" w:type="dxa"/>
            <w:vAlign w:val="center"/>
          </w:tcPr>
          <w:p w14:paraId="2DD15A94"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opremljenosti materijalnim sredstvima i opremom</w:t>
            </w:r>
          </w:p>
        </w:tc>
        <w:tc>
          <w:tcPr>
            <w:tcW w:w="1588" w:type="dxa"/>
            <w:vAlign w:val="center"/>
          </w:tcPr>
          <w:p w14:paraId="538CA992"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56521CA8"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272231F9"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65E3E83C"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71A53C19" w14:textId="77777777" w:rsidTr="00BD2027">
        <w:trPr>
          <w:trHeight w:val="357"/>
          <w:jc w:val="center"/>
        </w:trPr>
        <w:tc>
          <w:tcPr>
            <w:tcW w:w="7761" w:type="dxa"/>
            <w:vAlign w:val="center"/>
          </w:tcPr>
          <w:p w14:paraId="0BCFAF87"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Vremena mobilizacijske spremnosti/operativne gotovosti</w:t>
            </w:r>
          </w:p>
        </w:tc>
        <w:tc>
          <w:tcPr>
            <w:tcW w:w="1588" w:type="dxa"/>
            <w:vAlign w:val="center"/>
          </w:tcPr>
          <w:p w14:paraId="398D7754"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0327AE95"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24612E2C"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3F350FA0"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141EF78C" w14:textId="77777777" w:rsidTr="00BD2027">
        <w:trPr>
          <w:trHeight w:val="357"/>
          <w:jc w:val="center"/>
        </w:trPr>
        <w:tc>
          <w:tcPr>
            <w:tcW w:w="7761" w:type="dxa"/>
            <w:vAlign w:val="center"/>
          </w:tcPr>
          <w:p w14:paraId="6AFF7627"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Samodostatnosti i logističkoj potpori</w:t>
            </w:r>
          </w:p>
        </w:tc>
        <w:tc>
          <w:tcPr>
            <w:tcW w:w="1588" w:type="dxa"/>
            <w:vAlign w:val="center"/>
          </w:tcPr>
          <w:p w14:paraId="6564A5BC"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13708F8"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175FEC9C"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5604E055"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6698A823" w14:textId="77777777" w:rsidTr="00BD2027">
        <w:trPr>
          <w:trHeight w:val="367"/>
          <w:jc w:val="center"/>
        </w:trPr>
        <w:tc>
          <w:tcPr>
            <w:tcW w:w="13844" w:type="dxa"/>
            <w:gridSpan w:val="5"/>
            <w:vAlign w:val="center"/>
          </w:tcPr>
          <w:p w14:paraId="030B6119" w14:textId="77777777" w:rsidR="00BD2027" w:rsidRPr="00E144B1" w:rsidRDefault="00BD2027" w:rsidP="00BD2027">
            <w:pPr>
              <w:spacing w:before="120" w:after="120" w:line="276" w:lineRule="auto"/>
              <w:jc w:val="both"/>
              <w:rPr>
                <w:rFonts w:eastAsia="Calibri" w:cstheme="minorHAnsi"/>
                <w:b/>
                <w:sz w:val="20"/>
                <w:szCs w:val="20"/>
                <w:lang w:eastAsia="zh-CN"/>
              </w:rPr>
            </w:pPr>
            <w:r w:rsidRPr="00E144B1">
              <w:rPr>
                <w:rFonts w:eastAsia="Calibri" w:cstheme="minorHAnsi"/>
                <w:b/>
                <w:sz w:val="20"/>
                <w:szCs w:val="20"/>
                <w:lang w:eastAsia="zh-CN"/>
              </w:rPr>
              <w:t>OPERATIVNE SNAGE HRVATSKE GORSKE SLUŽBE ZA SPAŠAVANJE</w:t>
            </w:r>
          </w:p>
        </w:tc>
      </w:tr>
      <w:tr w:rsidR="00BD2027" w:rsidRPr="00BA667A" w14:paraId="42875433" w14:textId="77777777" w:rsidTr="00BD2027">
        <w:trPr>
          <w:trHeight w:val="367"/>
          <w:jc w:val="center"/>
        </w:trPr>
        <w:tc>
          <w:tcPr>
            <w:tcW w:w="7761" w:type="dxa"/>
            <w:vAlign w:val="center"/>
          </w:tcPr>
          <w:p w14:paraId="09773F6E"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popunjenosti ljudstvom</w:t>
            </w:r>
          </w:p>
        </w:tc>
        <w:tc>
          <w:tcPr>
            <w:tcW w:w="1588" w:type="dxa"/>
          </w:tcPr>
          <w:p w14:paraId="3EC91AFB"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441CD59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tcPr>
          <w:p w14:paraId="213BDE59"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vAlign w:val="center"/>
          </w:tcPr>
          <w:p w14:paraId="10CDCEE8"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70F9CD79" w14:textId="77777777" w:rsidTr="00BD2027">
        <w:trPr>
          <w:trHeight w:val="367"/>
          <w:jc w:val="center"/>
        </w:trPr>
        <w:tc>
          <w:tcPr>
            <w:tcW w:w="7761" w:type="dxa"/>
            <w:vAlign w:val="center"/>
          </w:tcPr>
          <w:p w14:paraId="5CB61206"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spremnosti zapovjednog osoblja</w:t>
            </w:r>
          </w:p>
        </w:tc>
        <w:tc>
          <w:tcPr>
            <w:tcW w:w="1588" w:type="dxa"/>
            <w:vAlign w:val="center"/>
          </w:tcPr>
          <w:p w14:paraId="4FDE66CA"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21A41D4"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tcPr>
          <w:p w14:paraId="645C31D0" w14:textId="77777777" w:rsidR="00BD2027" w:rsidRPr="00E144B1" w:rsidRDefault="00BD2027" w:rsidP="00BD2027">
            <w:pPr>
              <w:spacing w:after="0" w:line="276" w:lineRule="auto"/>
              <w:jc w:val="both"/>
              <w:rPr>
                <w:rFonts w:eastAsia="Calibri" w:cstheme="minorHAnsi"/>
                <w:b/>
                <w:sz w:val="20"/>
                <w:szCs w:val="20"/>
                <w:lang w:eastAsia="zh-CN"/>
              </w:rPr>
            </w:pPr>
          </w:p>
        </w:tc>
        <w:tc>
          <w:tcPr>
            <w:tcW w:w="1376" w:type="dxa"/>
            <w:vAlign w:val="center"/>
          </w:tcPr>
          <w:p w14:paraId="3FEFE38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7F5196FB" w14:textId="77777777" w:rsidTr="00BD2027">
        <w:trPr>
          <w:trHeight w:val="367"/>
          <w:jc w:val="center"/>
        </w:trPr>
        <w:tc>
          <w:tcPr>
            <w:tcW w:w="7761" w:type="dxa"/>
            <w:vAlign w:val="center"/>
          </w:tcPr>
          <w:p w14:paraId="3A4C83B5"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osposobljenosti ljudstva i zapovjednog osoblja</w:t>
            </w:r>
          </w:p>
        </w:tc>
        <w:tc>
          <w:tcPr>
            <w:tcW w:w="1588" w:type="dxa"/>
            <w:vAlign w:val="center"/>
          </w:tcPr>
          <w:p w14:paraId="24658E32"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70CED07"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tcPr>
          <w:p w14:paraId="75EE0FB7" w14:textId="77777777" w:rsidR="00BD2027" w:rsidRPr="00E144B1" w:rsidRDefault="00BD2027" w:rsidP="00BD2027">
            <w:pPr>
              <w:spacing w:after="0" w:line="276" w:lineRule="auto"/>
              <w:jc w:val="both"/>
              <w:rPr>
                <w:rFonts w:eastAsia="Calibri" w:cstheme="minorHAnsi"/>
                <w:b/>
                <w:sz w:val="20"/>
                <w:szCs w:val="20"/>
                <w:lang w:eastAsia="zh-CN"/>
              </w:rPr>
            </w:pPr>
          </w:p>
        </w:tc>
        <w:tc>
          <w:tcPr>
            <w:tcW w:w="1376" w:type="dxa"/>
            <w:vAlign w:val="center"/>
          </w:tcPr>
          <w:p w14:paraId="48DDC815"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5EF47FAB" w14:textId="77777777" w:rsidTr="00BD2027">
        <w:trPr>
          <w:trHeight w:val="367"/>
          <w:jc w:val="center"/>
        </w:trPr>
        <w:tc>
          <w:tcPr>
            <w:tcW w:w="7761" w:type="dxa"/>
            <w:vAlign w:val="center"/>
          </w:tcPr>
          <w:p w14:paraId="781A14B7"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vAlign w:val="center"/>
          </w:tcPr>
          <w:p w14:paraId="1B99A24D"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FF41426"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tcPr>
          <w:p w14:paraId="01B5EE25" w14:textId="77777777" w:rsidR="00BD2027" w:rsidRPr="00E144B1" w:rsidRDefault="00BD2027" w:rsidP="00BD2027">
            <w:pPr>
              <w:spacing w:after="0" w:line="276" w:lineRule="auto"/>
              <w:jc w:val="both"/>
              <w:rPr>
                <w:rFonts w:eastAsia="Calibri" w:cstheme="minorHAnsi"/>
                <w:b/>
                <w:sz w:val="20"/>
                <w:szCs w:val="20"/>
                <w:lang w:eastAsia="zh-CN"/>
              </w:rPr>
            </w:pPr>
          </w:p>
        </w:tc>
        <w:tc>
          <w:tcPr>
            <w:tcW w:w="1376" w:type="dxa"/>
            <w:vAlign w:val="center"/>
          </w:tcPr>
          <w:p w14:paraId="3B7DAA21"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14F254D1" w14:textId="77777777" w:rsidTr="00BD2027">
        <w:trPr>
          <w:trHeight w:val="352"/>
          <w:jc w:val="center"/>
        </w:trPr>
        <w:tc>
          <w:tcPr>
            <w:tcW w:w="7761" w:type="dxa"/>
            <w:vAlign w:val="center"/>
          </w:tcPr>
          <w:p w14:paraId="64D29F22"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opremljenosti materijalnim sredstvima i opremom</w:t>
            </w:r>
          </w:p>
        </w:tc>
        <w:tc>
          <w:tcPr>
            <w:tcW w:w="1588" w:type="dxa"/>
            <w:vAlign w:val="center"/>
          </w:tcPr>
          <w:p w14:paraId="7F2FB749"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49766D9"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tcPr>
          <w:p w14:paraId="1F519270" w14:textId="77777777" w:rsidR="00BD2027" w:rsidRPr="00E144B1" w:rsidRDefault="00BD2027" w:rsidP="00BD2027">
            <w:pPr>
              <w:spacing w:after="0" w:line="276" w:lineRule="auto"/>
              <w:jc w:val="both"/>
              <w:rPr>
                <w:rFonts w:eastAsia="Calibri" w:cstheme="minorHAnsi"/>
                <w:b/>
                <w:sz w:val="20"/>
                <w:szCs w:val="20"/>
                <w:lang w:eastAsia="zh-CN"/>
              </w:rPr>
            </w:pPr>
          </w:p>
        </w:tc>
        <w:tc>
          <w:tcPr>
            <w:tcW w:w="1376" w:type="dxa"/>
            <w:vAlign w:val="center"/>
          </w:tcPr>
          <w:p w14:paraId="176B92FB"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66A1A6B3" w14:textId="77777777" w:rsidTr="00BD2027">
        <w:trPr>
          <w:trHeight w:val="352"/>
          <w:jc w:val="center"/>
        </w:trPr>
        <w:tc>
          <w:tcPr>
            <w:tcW w:w="7761" w:type="dxa"/>
            <w:vAlign w:val="center"/>
          </w:tcPr>
          <w:p w14:paraId="2FACA128"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Vremena mobilizacijske spremnosti/operativne gotovosti</w:t>
            </w:r>
          </w:p>
        </w:tc>
        <w:tc>
          <w:tcPr>
            <w:tcW w:w="1588" w:type="dxa"/>
            <w:vAlign w:val="center"/>
          </w:tcPr>
          <w:p w14:paraId="0CAF3D19"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9C79916"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tcPr>
          <w:p w14:paraId="3948B2E4" w14:textId="77777777" w:rsidR="00BD2027" w:rsidRPr="00E144B1" w:rsidRDefault="00BD2027" w:rsidP="00BD2027">
            <w:pPr>
              <w:spacing w:after="0" w:line="276" w:lineRule="auto"/>
              <w:jc w:val="both"/>
              <w:rPr>
                <w:rFonts w:eastAsia="Calibri" w:cstheme="minorHAnsi"/>
                <w:b/>
                <w:sz w:val="20"/>
                <w:szCs w:val="20"/>
                <w:lang w:eastAsia="zh-CN"/>
              </w:rPr>
            </w:pPr>
          </w:p>
        </w:tc>
        <w:tc>
          <w:tcPr>
            <w:tcW w:w="1376" w:type="dxa"/>
            <w:vAlign w:val="center"/>
          </w:tcPr>
          <w:p w14:paraId="35039CC3"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7B01D5CF" w14:textId="77777777" w:rsidTr="00BD2027">
        <w:trPr>
          <w:trHeight w:val="352"/>
          <w:jc w:val="center"/>
        </w:trPr>
        <w:tc>
          <w:tcPr>
            <w:tcW w:w="7761" w:type="dxa"/>
            <w:vAlign w:val="center"/>
          </w:tcPr>
          <w:p w14:paraId="62851444"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Samodostatnosti i logističkoj potpori</w:t>
            </w:r>
          </w:p>
        </w:tc>
        <w:tc>
          <w:tcPr>
            <w:tcW w:w="1588" w:type="dxa"/>
            <w:vAlign w:val="center"/>
          </w:tcPr>
          <w:p w14:paraId="26675C7B"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6653A41C"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tcPr>
          <w:p w14:paraId="31CBC6AD" w14:textId="77777777" w:rsidR="00BD2027" w:rsidRPr="00E144B1" w:rsidRDefault="00BD2027" w:rsidP="00BD2027">
            <w:pPr>
              <w:spacing w:after="0" w:line="276" w:lineRule="auto"/>
              <w:jc w:val="both"/>
              <w:rPr>
                <w:rFonts w:eastAsia="Calibri" w:cstheme="minorHAnsi"/>
                <w:b/>
                <w:sz w:val="20"/>
                <w:szCs w:val="20"/>
                <w:lang w:eastAsia="zh-CN"/>
              </w:rPr>
            </w:pPr>
          </w:p>
        </w:tc>
        <w:tc>
          <w:tcPr>
            <w:tcW w:w="1376" w:type="dxa"/>
            <w:vAlign w:val="center"/>
          </w:tcPr>
          <w:p w14:paraId="7191A207"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5B08207E" w14:textId="77777777" w:rsidTr="00BD2027">
        <w:trPr>
          <w:trHeight w:val="367"/>
          <w:jc w:val="center"/>
        </w:trPr>
        <w:tc>
          <w:tcPr>
            <w:tcW w:w="13844" w:type="dxa"/>
            <w:gridSpan w:val="5"/>
            <w:vAlign w:val="center"/>
          </w:tcPr>
          <w:p w14:paraId="10745C5D" w14:textId="77777777" w:rsidR="00BD2027" w:rsidRPr="00E144B1" w:rsidRDefault="00BD2027" w:rsidP="00BD2027">
            <w:pPr>
              <w:spacing w:before="120" w:after="120" w:line="276" w:lineRule="auto"/>
              <w:jc w:val="both"/>
              <w:rPr>
                <w:rFonts w:eastAsia="Calibri" w:cstheme="minorHAnsi"/>
                <w:b/>
                <w:sz w:val="20"/>
                <w:szCs w:val="20"/>
                <w:lang w:eastAsia="zh-CN"/>
              </w:rPr>
            </w:pPr>
            <w:r w:rsidRPr="00E144B1">
              <w:rPr>
                <w:rFonts w:eastAsia="Calibri" w:cstheme="minorHAnsi"/>
                <w:b/>
                <w:sz w:val="20"/>
                <w:szCs w:val="20"/>
                <w:lang w:eastAsia="zh-CN"/>
              </w:rPr>
              <w:t>OPERATIVNE SNAGE VATROGASTVA</w:t>
            </w:r>
          </w:p>
        </w:tc>
      </w:tr>
      <w:tr w:rsidR="00BD2027" w:rsidRPr="00BA667A" w14:paraId="02769951" w14:textId="77777777" w:rsidTr="00BD2027">
        <w:trPr>
          <w:trHeight w:val="367"/>
          <w:jc w:val="center"/>
        </w:trPr>
        <w:tc>
          <w:tcPr>
            <w:tcW w:w="7761" w:type="dxa"/>
            <w:vAlign w:val="center"/>
          </w:tcPr>
          <w:p w14:paraId="61D37144"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popunjenosti ljudstvom</w:t>
            </w:r>
          </w:p>
        </w:tc>
        <w:tc>
          <w:tcPr>
            <w:tcW w:w="1588" w:type="dxa"/>
          </w:tcPr>
          <w:p w14:paraId="07AD2256"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180AEE8C"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766E384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7D716683"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714F65E3" w14:textId="77777777" w:rsidTr="00BD2027">
        <w:trPr>
          <w:trHeight w:val="367"/>
          <w:jc w:val="center"/>
        </w:trPr>
        <w:tc>
          <w:tcPr>
            <w:tcW w:w="7761" w:type="dxa"/>
            <w:vAlign w:val="center"/>
          </w:tcPr>
          <w:p w14:paraId="1AE4774B"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spremnosti zapovjednog osoblja</w:t>
            </w:r>
          </w:p>
        </w:tc>
        <w:tc>
          <w:tcPr>
            <w:tcW w:w="1588" w:type="dxa"/>
            <w:vAlign w:val="center"/>
          </w:tcPr>
          <w:p w14:paraId="49C13AEF"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14FEC6A2"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0D16E63C"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428B33CF"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44849EEA" w14:textId="77777777" w:rsidTr="00BD2027">
        <w:trPr>
          <w:trHeight w:val="367"/>
          <w:jc w:val="center"/>
        </w:trPr>
        <w:tc>
          <w:tcPr>
            <w:tcW w:w="7761" w:type="dxa"/>
            <w:vAlign w:val="center"/>
          </w:tcPr>
          <w:p w14:paraId="0E049F91"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osposobljenosti ljudstva i zapovjednog osoblja</w:t>
            </w:r>
          </w:p>
        </w:tc>
        <w:tc>
          <w:tcPr>
            <w:tcW w:w="1588" w:type="dxa"/>
            <w:vAlign w:val="center"/>
          </w:tcPr>
          <w:p w14:paraId="626A38F1"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0176964"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3D32F420"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66CC3E73"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03DDB87A" w14:textId="77777777" w:rsidTr="00BD2027">
        <w:trPr>
          <w:trHeight w:val="367"/>
          <w:jc w:val="center"/>
        </w:trPr>
        <w:tc>
          <w:tcPr>
            <w:tcW w:w="7761" w:type="dxa"/>
            <w:vAlign w:val="center"/>
          </w:tcPr>
          <w:p w14:paraId="2ED14862"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uvježbanosti</w:t>
            </w:r>
          </w:p>
        </w:tc>
        <w:tc>
          <w:tcPr>
            <w:tcW w:w="1588" w:type="dxa"/>
            <w:vAlign w:val="center"/>
          </w:tcPr>
          <w:p w14:paraId="2DD2951E"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02AF7E9D"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60" w:type="dxa"/>
            <w:vAlign w:val="center"/>
          </w:tcPr>
          <w:p w14:paraId="2198F0EE"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035F8E2B"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073DF8B1" w14:textId="77777777" w:rsidTr="00BD2027">
        <w:trPr>
          <w:trHeight w:val="352"/>
          <w:jc w:val="center"/>
        </w:trPr>
        <w:tc>
          <w:tcPr>
            <w:tcW w:w="7761" w:type="dxa"/>
            <w:vAlign w:val="center"/>
          </w:tcPr>
          <w:p w14:paraId="6BFAE447"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Stupnja opremljenosti materijalnim sredstvima i opremom</w:t>
            </w:r>
          </w:p>
        </w:tc>
        <w:tc>
          <w:tcPr>
            <w:tcW w:w="1588" w:type="dxa"/>
            <w:vAlign w:val="center"/>
          </w:tcPr>
          <w:p w14:paraId="13146E5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11D97425" w14:textId="77777777" w:rsidR="00BD2027" w:rsidRPr="00E144B1" w:rsidRDefault="00BD2027" w:rsidP="00BD2027">
            <w:pPr>
              <w:spacing w:after="12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5E496AEF" w14:textId="77777777" w:rsidR="00BD2027" w:rsidRPr="00E144B1" w:rsidRDefault="00BD2027" w:rsidP="00BD2027">
            <w:pPr>
              <w:spacing w:after="120" w:line="276" w:lineRule="auto"/>
              <w:jc w:val="center"/>
              <w:rPr>
                <w:rFonts w:eastAsia="Calibri" w:cstheme="minorHAnsi"/>
                <w:b/>
                <w:sz w:val="20"/>
                <w:szCs w:val="20"/>
                <w:lang w:eastAsia="zh-CN"/>
              </w:rPr>
            </w:pPr>
          </w:p>
        </w:tc>
        <w:tc>
          <w:tcPr>
            <w:tcW w:w="1376" w:type="dxa"/>
            <w:vAlign w:val="center"/>
          </w:tcPr>
          <w:p w14:paraId="41983535"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33C7EEFE" w14:textId="77777777" w:rsidTr="00BD2027">
        <w:trPr>
          <w:trHeight w:val="352"/>
          <w:jc w:val="center"/>
        </w:trPr>
        <w:tc>
          <w:tcPr>
            <w:tcW w:w="7761" w:type="dxa"/>
            <w:vAlign w:val="center"/>
          </w:tcPr>
          <w:p w14:paraId="6F7A47E2"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Vremena mobilizacijske spremnosti/operativne gotovosti</w:t>
            </w:r>
          </w:p>
        </w:tc>
        <w:tc>
          <w:tcPr>
            <w:tcW w:w="1588" w:type="dxa"/>
            <w:vAlign w:val="center"/>
          </w:tcPr>
          <w:p w14:paraId="4124A209"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356913B4"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B25B177"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1015EA3D"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16F4A543" w14:textId="77777777" w:rsidTr="00BD2027">
        <w:trPr>
          <w:trHeight w:val="352"/>
          <w:jc w:val="center"/>
        </w:trPr>
        <w:tc>
          <w:tcPr>
            <w:tcW w:w="7761" w:type="dxa"/>
            <w:vAlign w:val="center"/>
          </w:tcPr>
          <w:p w14:paraId="18284F08" w14:textId="77777777" w:rsidR="00BD2027" w:rsidRPr="00E144B1" w:rsidRDefault="00BD2027" w:rsidP="00BD2027">
            <w:pPr>
              <w:spacing w:after="0" w:line="276" w:lineRule="auto"/>
              <w:rPr>
                <w:rFonts w:eastAsia="Calibri" w:cstheme="minorHAnsi"/>
                <w:sz w:val="20"/>
                <w:szCs w:val="20"/>
                <w:lang w:eastAsia="zh-CN"/>
              </w:rPr>
            </w:pPr>
            <w:r w:rsidRPr="00E144B1">
              <w:rPr>
                <w:rFonts w:eastAsia="Calibri" w:cstheme="minorHAnsi"/>
                <w:sz w:val="20"/>
                <w:szCs w:val="20"/>
                <w:lang w:eastAsia="zh-CN"/>
              </w:rPr>
              <w:t>Samodostatnosti i logističkoj potpori</w:t>
            </w:r>
          </w:p>
        </w:tc>
        <w:tc>
          <w:tcPr>
            <w:tcW w:w="1588" w:type="dxa"/>
            <w:vAlign w:val="center"/>
          </w:tcPr>
          <w:p w14:paraId="5D6CA7B1"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2C6A1D9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7DFD55E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7AD6A13D"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12BC4A15" w14:textId="77777777" w:rsidTr="00BD2027">
        <w:trPr>
          <w:trHeight w:val="362"/>
          <w:jc w:val="center"/>
        </w:trPr>
        <w:tc>
          <w:tcPr>
            <w:tcW w:w="13844" w:type="dxa"/>
            <w:gridSpan w:val="5"/>
            <w:vAlign w:val="center"/>
          </w:tcPr>
          <w:p w14:paraId="4274B7CF"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i/>
                <w:sz w:val="20"/>
                <w:szCs w:val="20"/>
                <w:lang w:eastAsia="zh-CN"/>
              </w:rPr>
              <w:t>Stanje mobilnosti operativnih kapaciteta sustava civilne zaštite i stanja komunikacijskih kapaciteta</w:t>
            </w:r>
          </w:p>
        </w:tc>
      </w:tr>
      <w:tr w:rsidR="00BD2027" w:rsidRPr="00BA667A" w14:paraId="39108604" w14:textId="77777777" w:rsidTr="00BD2027">
        <w:trPr>
          <w:trHeight w:val="362"/>
          <w:jc w:val="center"/>
        </w:trPr>
        <w:tc>
          <w:tcPr>
            <w:tcW w:w="13844" w:type="dxa"/>
            <w:gridSpan w:val="5"/>
            <w:vAlign w:val="center"/>
          </w:tcPr>
          <w:p w14:paraId="5C72BEDA"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POSTROJBA CIVILNE ZAŠTITE</w:t>
            </w:r>
          </w:p>
        </w:tc>
      </w:tr>
      <w:tr w:rsidR="00BD2027" w:rsidRPr="00BA667A" w14:paraId="60A6A1C6" w14:textId="77777777" w:rsidTr="00BD2027">
        <w:trPr>
          <w:trHeight w:val="352"/>
          <w:jc w:val="center"/>
        </w:trPr>
        <w:tc>
          <w:tcPr>
            <w:tcW w:w="7761" w:type="dxa"/>
            <w:vAlign w:val="center"/>
          </w:tcPr>
          <w:p w14:paraId="49F2129B"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tcPr>
          <w:p w14:paraId="66C0A544"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0790FD32"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tcPr>
          <w:p w14:paraId="604E1252"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2E21C59B"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74604201" w14:textId="77777777" w:rsidTr="00BD2027">
        <w:trPr>
          <w:trHeight w:val="352"/>
          <w:jc w:val="center"/>
        </w:trPr>
        <w:tc>
          <w:tcPr>
            <w:tcW w:w="7761" w:type="dxa"/>
            <w:vAlign w:val="center"/>
          </w:tcPr>
          <w:p w14:paraId="73991A4B"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tcPr>
          <w:p w14:paraId="5392A8A1"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3C5C0C38"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324D911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64C4FE64" w14:textId="77777777" w:rsidR="00BD2027" w:rsidRPr="00E144B1" w:rsidRDefault="00BD2027" w:rsidP="00BD2027">
            <w:pPr>
              <w:spacing w:after="20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0E124C80" w14:textId="77777777" w:rsidTr="00BD2027">
        <w:trPr>
          <w:trHeight w:val="282"/>
          <w:jc w:val="center"/>
        </w:trPr>
        <w:tc>
          <w:tcPr>
            <w:tcW w:w="13844" w:type="dxa"/>
            <w:gridSpan w:val="5"/>
          </w:tcPr>
          <w:p w14:paraId="2BD10DFC" w14:textId="77777777" w:rsidR="00BD2027" w:rsidRPr="00E144B1" w:rsidRDefault="00BD2027" w:rsidP="00BD2027">
            <w:pPr>
              <w:spacing w:before="120" w:after="0" w:line="276" w:lineRule="auto"/>
              <w:jc w:val="both"/>
              <w:rPr>
                <w:rFonts w:eastAsia="Calibri" w:cstheme="minorHAnsi"/>
                <w:b/>
                <w:sz w:val="20"/>
                <w:szCs w:val="20"/>
                <w:lang w:eastAsia="zh-CN"/>
              </w:rPr>
            </w:pPr>
            <w:r w:rsidRPr="00E144B1">
              <w:rPr>
                <w:rFonts w:eastAsia="Calibri" w:cstheme="minorHAnsi"/>
                <w:b/>
                <w:sz w:val="20"/>
                <w:szCs w:val="20"/>
                <w:lang w:eastAsia="zh-CN"/>
              </w:rPr>
              <w:t>POVJERENICI CIVILNE ZAŠTITE</w:t>
            </w:r>
          </w:p>
        </w:tc>
      </w:tr>
      <w:tr w:rsidR="00BD2027" w:rsidRPr="00BA667A" w14:paraId="321C8D9F" w14:textId="77777777" w:rsidTr="00BD2027">
        <w:trPr>
          <w:trHeight w:val="357"/>
          <w:jc w:val="center"/>
        </w:trPr>
        <w:tc>
          <w:tcPr>
            <w:tcW w:w="7761" w:type="dxa"/>
            <w:vAlign w:val="center"/>
          </w:tcPr>
          <w:p w14:paraId="6F0D76B5"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tcPr>
          <w:p w14:paraId="728FDE09"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559" w:type="dxa"/>
            <w:vAlign w:val="center"/>
          </w:tcPr>
          <w:p w14:paraId="1445E8D9"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tcPr>
          <w:p w14:paraId="59027DC2" w14:textId="77777777" w:rsidR="00BD2027" w:rsidRPr="00E144B1" w:rsidRDefault="00BD2027" w:rsidP="00BD2027">
            <w:pPr>
              <w:spacing w:after="200" w:line="276" w:lineRule="auto"/>
              <w:jc w:val="center"/>
              <w:rPr>
                <w:rFonts w:eastAsia="Calibri" w:cstheme="minorHAnsi"/>
                <w:b/>
                <w:sz w:val="20"/>
                <w:szCs w:val="20"/>
                <w:lang w:eastAsia="zh-CN"/>
              </w:rPr>
            </w:pPr>
          </w:p>
        </w:tc>
        <w:tc>
          <w:tcPr>
            <w:tcW w:w="1376" w:type="dxa"/>
          </w:tcPr>
          <w:p w14:paraId="4F9F6CC4" w14:textId="77777777" w:rsidR="00BD2027" w:rsidRPr="00E144B1" w:rsidRDefault="00BD2027" w:rsidP="00BD2027">
            <w:pPr>
              <w:spacing w:after="200" w:line="276" w:lineRule="auto"/>
              <w:jc w:val="both"/>
              <w:rPr>
                <w:rFonts w:eastAsia="Calibri" w:cstheme="minorHAnsi"/>
                <w:b/>
                <w:sz w:val="20"/>
                <w:szCs w:val="20"/>
                <w:lang w:eastAsia="zh-CN"/>
              </w:rPr>
            </w:pPr>
          </w:p>
        </w:tc>
      </w:tr>
      <w:tr w:rsidR="00BD2027" w:rsidRPr="00BA667A" w14:paraId="750098FB" w14:textId="77777777" w:rsidTr="00BD2027">
        <w:trPr>
          <w:trHeight w:val="357"/>
          <w:jc w:val="center"/>
        </w:trPr>
        <w:tc>
          <w:tcPr>
            <w:tcW w:w="7761" w:type="dxa"/>
            <w:vAlign w:val="center"/>
          </w:tcPr>
          <w:p w14:paraId="0C71CE41"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tcPr>
          <w:p w14:paraId="05023DA7" w14:textId="77777777" w:rsidR="00BD2027" w:rsidRPr="00E144B1" w:rsidRDefault="00BD2027" w:rsidP="00BD2027">
            <w:pPr>
              <w:spacing w:after="200" w:line="276" w:lineRule="auto"/>
              <w:jc w:val="both"/>
              <w:rPr>
                <w:rFonts w:eastAsia="Calibri" w:cstheme="minorHAnsi"/>
                <w:b/>
                <w:sz w:val="20"/>
                <w:szCs w:val="20"/>
                <w:lang w:eastAsia="zh-CN"/>
              </w:rPr>
            </w:pPr>
          </w:p>
        </w:tc>
        <w:tc>
          <w:tcPr>
            <w:tcW w:w="1559" w:type="dxa"/>
            <w:vAlign w:val="center"/>
          </w:tcPr>
          <w:p w14:paraId="4203DF5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99B3AB6"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tcPr>
          <w:p w14:paraId="43281D80" w14:textId="77777777" w:rsidR="00BD2027" w:rsidRPr="00E144B1" w:rsidRDefault="00BD2027" w:rsidP="00BD2027">
            <w:pPr>
              <w:spacing w:after="20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318B1608" w14:textId="77777777" w:rsidTr="00BD2027">
        <w:trPr>
          <w:trHeight w:val="367"/>
          <w:jc w:val="center"/>
        </w:trPr>
        <w:tc>
          <w:tcPr>
            <w:tcW w:w="13844" w:type="dxa"/>
            <w:gridSpan w:val="5"/>
            <w:vAlign w:val="center"/>
          </w:tcPr>
          <w:p w14:paraId="32F9BB16" w14:textId="77777777" w:rsidR="00BD2027" w:rsidRPr="00E144B1" w:rsidRDefault="00BD2027" w:rsidP="00BD2027">
            <w:pPr>
              <w:spacing w:before="120" w:after="120" w:line="276" w:lineRule="auto"/>
              <w:jc w:val="both"/>
              <w:rPr>
                <w:rFonts w:eastAsia="Calibri" w:cstheme="minorHAnsi"/>
                <w:b/>
                <w:sz w:val="20"/>
                <w:szCs w:val="20"/>
                <w:lang w:eastAsia="zh-CN"/>
              </w:rPr>
            </w:pPr>
            <w:r w:rsidRPr="00E144B1">
              <w:rPr>
                <w:rFonts w:eastAsia="Calibri" w:cstheme="minorHAnsi"/>
                <w:b/>
                <w:sz w:val="20"/>
                <w:szCs w:val="20"/>
                <w:lang w:eastAsia="zh-CN"/>
              </w:rPr>
              <w:t>PRAVNE OSOBE OD INTERESA ZA SUSTAV CIVILNE ZAŠTITE</w:t>
            </w:r>
          </w:p>
        </w:tc>
      </w:tr>
      <w:tr w:rsidR="00BD2027" w:rsidRPr="00BA667A" w14:paraId="46BC9BE4" w14:textId="77777777" w:rsidTr="00BD2027">
        <w:trPr>
          <w:trHeight w:val="367"/>
          <w:jc w:val="center"/>
        </w:trPr>
        <w:tc>
          <w:tcPr>
            <w:tcW w:w="7761" w:type="dxa"/>
            <w:vAlign w:val="center"/>
          </w:tcPr>
          <w:p w14:paraId="3FD8FEFB"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vAlign w:val="center"/>
          </w:tcPr>
          <w:p w14:paraId="02BAC75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527F0F01"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6F6F797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vAlign w:val="center"/>
          </w:tcPr>
          <w:p w14:paraId="2294EFB4"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62C69EB1" w14:textId="77777777" w:rsidTr="00BD2027">
        <w:trPr>
          <w:trHeight w:val="367"/>
          <w:jc w:val="center"/>
        </w:trPr>
        <w:tc>
          <w:tcPr>
            <w:tcW w:w="7761" w:type="dxa"/>
            <w:vAlign w:val="center"/>
          </w:tcPr>
          <w:p w14:paraId="4CB548F4"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vAlign w:val="center"/>
          </w:tcPr>
          <w:p w14:paraId="61BC8B49"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193856C6"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165A8F2"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540F1C89"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6460376D" w14:textId="77777777" w:rsidTr="00BD2027">
        <w:trPr>
          <w:trHeight w:val="390"/>
          <w:jc w:val="center"/>
        </w:trPr>
        <w:tc>
          <w:tcPr>
            <w:tcW w:w="13844" w:type="dxa"/>
            <w:gridSpan w:val="5"/>
            <w:vAlign w:val="center"/>
          </w:tcPr>
          <w:p w14:paraId="78C2CDDB" w14:textId="77777777" w:rsidR="00BD2027" w:rsidRPr="00E144B1" w:rsidRDefault="00BD2027" w:rsidP="00BD2027">
            <w:pPr>
              <w:spacing w:after="0" w:line="276" w:lineRule="auto"/>
              <w:rPr>
                <w:rFonts w:eastAsia="Calibri" w:cstheme="minorHAnsi"/>
                <w:b/>
                <w:sz w:val="20"/>
                <w:szCs w:val="20"/>
                <w:lang w:eastAsia="zh-CN"/>
              </w:rPr>
            </w:pPr>
            <w:r w:rsidRPr="00E144B1">
              <w:rPr>
                <w:rFonts w:eastAsia="Calibri" w:cstheme="minorHAnsi"/>
                <w:b/>
                <w:sz w:val="20"/>
                <w:szCs w:val="20"/>
                <w:lang w:eastAsia="zh-CN"/>
              </w:rPr>
              <w:t>OPERATIVNE SNAGE CRVENOG KRIŽA</w:t>
            </w:r>
          </w:p>
        </w:tc>
      </w:tr>
      <w:tr w:rsidR="00BD2027" w:rsidRPr="00BA667A" w14:paraId="2EC46059" w14:textId="77777777" w:rsidTr="00BD2027">
        <w:trPr>
          <w:trHeight w:val="349"/>
          <w:jc w:val="center"/>
        </w:trPr>
        <w:tc>
          <w:tcPr>
            <w:tcW w:w="7761" w:type="dxa"/>
            <w:vAlign w:val="center"/>
          </w:tcPr>
          <w:p w14:paraId="5A3B4DF4"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vAlign w:val="center"/>
          </w:tcPr>
          <w:p w14:paraId="302A5F0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648D9EFC"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28190FE7"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6483C90A"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4FA655EC" w14:textId="77777777" w:rsidTr="00BD2027">
        <w:trPr>
          <w:trHeight w:val="357"/>
          <w:jc w:val="center"/>
        </w:trPr>
        <w:tc>
          <w:tcPr>
            <w:tcW w:w="7761" w:type="dxa"/>
            <w:vAlign w:val="center"/>
          </w:tcPr>
          <w:p w14:paraId="3EB0F665"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vAlign w:val="center"/>
          </w:tcPr>
          <w:p w14:paraId="25E9662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06007109"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9FD26B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5FC2CFAF"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6763B777" w14:textId="77777777" w:rsidTr="00BD2027">
        <w:trPr>
          <w:trHeight w:val="406"/>
          <w:jc w:val="center"/>
        </w:trPr>
        <w:tc>
          <w:tcPr>
            <w:tcW w:w="13844" w:type="dxa"/>
            <w:gridSpan w:val="5"/>
            <w:vAlign w:val="center"/>
          </w:tcPr>
          <w:p w14:paraId="3B3B2769" w14:textId="77777777" w:rsidR="00BD2027" w:rsidRPr="00E144B1" w:rsidRDefault="00BD2027" w:rsidP="00BD2027">
            <w:pPr>
              <w:spacing w:after="0" w:line="276" w:lineRule="auto"/>
              <w:jc w:val="both"/>
              <w:rPr>
                <w:rFonts w:eastAsia="Calibri" w:cstheme="minorHAnsi"/>
                <w:b/>
                <w:sz w:val="20"/>
                <w:szCs w:val="20"/>
                <w:lang w:eastAsia="zh-CN"/>
              </w:rPr>
            </w:pPr>
            <w:r w:rsidRPr="00E144B1">
              <w:rPr>
                <w:rFonts w:eastAsia="Calibri" w:cstheme="minorHAnsi"/>
                <w:b/>
                <w:sz w:val="20"/>
                <w:szCs w:val="20"/>
                <w:lang w:eastAsia="zh-CN"/>
              </w:rPr>
              <w:t>OPERATIVNE SNAGE HRVATSKE GORSKE SLUŽBE ZA SPAŠAVANJE</w:t>
            </w:r>
          </w:p>
        </w:tc>
      </w:tr>
      <w:tr w:rsidR="00BD2027" w:rsidRPr="00BA667A" w14:paraId="5B96EDA5" w14:textId="77777777" w:rsidTr="00BD2027">
        <w:trPr>
          <w:trHeight w:val="367"/>
          <w:jc w:val="center"/>
        </w:trPr>
        <w:tc>
          <w:tcPr>
            <w:tcW w:w="7761" w:type="dxa"/>
            <w:vAlign w:val="center"/>
          </w:tcPr>
          <w:p w14:paraId="778245A4"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vAlign w:val="center"/>
          </w:tcPr>
          <w:p w14:paraId="5BB6969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06BD16ED"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1F252850"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6F8850F6"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7E859BA8" w14:textId="77777777" w:rsidTr="00BD2027">
        <w:trPr>
          <w:trHeight w:val="367"/>
          <w:jc w:val="center"/>
        </w:trPr>
        <w:tc>
          <w:tcPr>
            <w:tcW w:w="7761" w:type="dxa"/>
            <w:vAlign w:val="center"/>
          </w:tcPr>
          <w:p w14:paraId="4827AB95"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vAlign w:val="center"/>
          </w:tcPr>
          <w:p w14:paraId="34EE4866"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345C3FA8"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202D843"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522F6013"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3E88431E" w14:textId="77777777" w:rsidTr="00BD2027">
        <w:trPr>
          <w:trHeight w:val="367"/>
          <w:jc w:val="center"/>
        </w:trPr>
        <w:tc>
          <w:tcPr>
            <w:tcW w:w="13844" w:type="dxa"/>
            <w:gridSpan w:val="5"/>
            <w:vAlign w:val="center"/>
          </w:tcPr>
          <w:p w14:paraId="66B1654E" w14:textId="77777777" w:rsidR="00BD2027" w:rsidRPr="00E144B1" w:rsidRDefault="00BD2027" w:rsidP="00BD2027">
            <w:pPr>
              <w:spacing w:before="120" w:after="120" w:line="276" w:lineRule="auto"/>
              <w:jc w:val="both"/>
              <w:rPr>
                <w:rFonts w:eastAsia="Calibri" w:cstheme="minorHAnsi"/>
                <w:b/>
                <w:sz w:val="20"/>
                <w:szCs w:val="20"/>
                <w:lang w:eastAsia="zh-CN"/>
              </w:rPr>
            </w:pPr>
            <w:r w:rsidRPr="00E144B1">
              <w:rPr>
                <w:rFonts w:eastAsia="Calibri" w:cstheme="minorHAnsi"/>
                <w:b/>
                <w:sz w:val="20"/>
                <w:szCs w:val="20"/>
                <w:lang w:eastAsia="zh-CN"/>
              </w:rPr>
              <w:t>OPERATIVNE SNAGE VATROGASTVA</w:t>
            </w:r>
          </w:p>
        </w:tc>
      </w:tr>
      <w:tr w:rsidR="00BD2027" w:rsidRPr="00BA667A" w14:paraId="082DF004" w14:textId="77777777" w:rsidTr="00BD2027">
        <w:trPr>
          <w:trHeight w:val="367"/>
          <w:jc w:val="center"/>
        </w:trPr>
        <w:tc>
          <w:tcPr>
            <w:tcW w:w="7761" w:type="dxa"/>
            <w:vAlign w:val="center"/>
          </w:tcPr>
          <w:p w14:paraId="0C83B150"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Transportna potpora</w:t>
            </w:r>
          </w:p>
        </w:tc>
        <w:tc>
          <w:tcPr>
            <w:tcW w:w="1588" w:type="dxa"/>
            <w:vAlign w:val="center"/>
          </w:tcPr>
          <w:p w14:paraId="3336149E"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3CC1C0F9"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560" w:type="dxa"/>
            <w:vAlign w:val="center"/>
          </w:tcPr>
          <w:p w14:paraId="7014E68C"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6CDD7DBF" w14:textId="77777777" w:rsidR="00BD2027" w:rsidRPr="00E144B1" w:rsidRDefault="00BD2027" w:rsidP="00BD2027">
            <w:pPr>
              <w:spacing w:after="0" w:line="276" w:lineRule="auto"/>
              <w:jc w:val="center"/>
              <w:rPr>
                <w:rFonts w:eastAsia="Calibri" w:cstheme="minorHAnsi"/>
                <w:b/>
                <w:sz w:val="20"/>
                <w:szCs w:val="20"/>
                <w:lang w:eastAsia="zh-CN"/>
              </w:rPr>
            </w:pPr>
          </w:p>
        </w:tc>
      </w:tr>
      <w:tr w:rsidR="00BD2027" w:rsidRPr="00BA667A" w14:paraId="3F8F9F3D" w14:textId="77777777" w:rsidTr="00BD2027">
        <w:trPr>
          <w:trHeight w:val="367"/>
          <w:jc w:val="center"/>
        </w:trPr>
        <w:tc>
          <w:tcPr>
            <w:tcW w:w="7761" w:type="dxa"/>
            <w:vAlign w:val="center"/>
          </w:tcPr>
          <w:p w14:paraId="655D8505" w14:textId="77777777" w:rsidR="00BD2027" w:rsidRPr="00E144B1" w:rsidRDefault="00BD2027" w:rsidP="00BD2027">
            <w:pPr>
              <w:spacing w:after="0" w:line="276" w:lineRule="auto"/>
              <w:jc w:val="both"/>
              <w:rPr>
                <w:rFonts w:eastAsia="Calibri" w:cstheme="minorHAnsi"/>
                <w:sz w:val="20"/>
                <w:szCs w:val="20"/>
                <w:lang w:eastAsia="zh-CN"/>
              </w:rPr>
            </w:pPr>
            <w:r w:rsidRPr="00E144B1">
              <w:rPr>
                <w:rFonts w:eastAsia="Calibri" w:cstheme="minorHAnsi"/>
                <w:sz w:val="20"/>
                <w:szCs w:val="20"/>
                <w:lang w:eastAsia="zh-CN"/>
              </w:rPr>
              <w:t>Komunikacijski kapaciteti</w:t>
            </w:r>
          </w:p>
        </w:tc>
        <w:tc>
          <w:tcPr>
            <w:tcW w:w="1588" w:type="dxa"/>
            <w:vAlign w:val="center"/>
          </w:tcPr>
          <w:p w14:paraId="4FC4FA2A"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vAlign w:val="center"/>
          </w:tcPr>
          <w:p w14:paraId="52BE05EF"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vAlign w:val="center"/>
          </w:tcPr>
          <w:p w14:paraId="5EF67225" w14:textId="77777777" w:rsidR="00BD2027" w:rsidRPr="00E144B1" w:rsidRDefault="00BD2027" w:rsidP="00BD2027">
            <w:pPr>
              <w:spacing w:after="0" w:line="276" w:lineRule="auto"/>
              <w:jc w:val="center"/>
              <w:rPr>
                <w:rFonts w:eastAsia="Calibri" w:cstheme="minorHAnsi"/>
                <w:b/>
                <w:sz w:val="20"/>
                <w:szCs w:val="20"/>
                <w:lang w:eastAsia="zh-CN"/>
              </w:rPr>
            </w:pPr>
          </w:p>
        </w:tc>
        <w:tc>
          <w:tcPr>
            <w:tcW w:w="1376" w:type="dxa"/>
            <w:vAlign w:val="center"/>
          </w:tcPr>
          <w:p w14:paraId="2F85EADB"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r>
      <w:tr w:rsidR="00BD2027" w:rsidRPr="00BA667A" w14:paraId="1D69FA04" w14:textId="77777777" w:rsidTr="00BD2027">
        <w:trPr>
          <w:trHeight w:val="367"/>
          <w:jc w:val="center"/>
        </w:trPr>
        <w:tc>
          <w:tcPr>
            <w:tcW w:w="7761" w:type="dxa"/>
            <w:shd w:val="clear" w:color="auto" w:fill="FFFF00"/>
            <w:vAlign w:val="center"/>
          </w:tcPr>
          <w:p w14:paraId="03DCAC2C" w14:textId="77777777" w:rsidR="00BD2027" w:rsidRPr="00E144B1" w:rsidRDefault="00BD2027" w:rsidP="00BD2027">
            <w:pPr>
              <w:spacing w:after="0" w:line="276" w:lineRule="auto"/>
              <w:jc w:val="both"/>
              <w:rPr>
                <w:rFonts w:eastAsia="Calibri" w:cstheme="minorHAnsi"/>
                <w:b/>
                <w:sz w:val="20"/>
                <w:szCs w:val="20"/>
                <w:lang w:eastAsia="zh-CN"/>
              </w:rPr>
            </w:pPr>
            <w:r w:rsidRPr="00E144B1">
              <w:rPr>
                <w:rFonts w:eastAsia="Calibri" w:cstheme="minorHAnsi"/>
                <w:b/>
                <w:sz w:val="20"/>
                <w:szCs w:val="20"/>
                <w:lang w:eastAsia="zh-CN"/>
              </w:rPr>
              <w:t>ZBIRNO</w:t>
            </w:r>
          </w:p>
        </w:tc>
        <w:tc>
          <w:tcPr>
            <w:tcW w:w="1588" w:type="dxa"/>
            <w:shd w:val="clear" w:color="auto" w:fill="FFFF00"/>
            <w:vAlign w:val="center"/>
          </w:tcPr>
          <w:p w14:paraId="43C5D2A0"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59" w:type="dxa"/>
            <w:shd w:val="clear" w:color="auto" w:fill="FFFF00"/>
            <w:vAlign w:val="center"/>
          </w:tcPr>
          <w:p w14:paraId="172E1846" w14:textId="77777777" w:rsidR="00BD2027" w:rsidRPr="00E144B1" w:rsidRDefault="00BD2027" w:rsidP="00BD2027">
            <w:pPr>
              <w:spacing w:after="0" w:line="276" w:lineRule="auto"/>
              <w:jc w:val="center"/>
              <w:rPr>
                <w:rFonts w:eastAsia="Calibri" w:cstheme="minorHAnsi"/>
                <w:b/>
                <w:sz w:val="20"/>
                <w:szCs w:val="20"/>
                <w:lang w:eastAsia="zh-CN"/>
              </w:rPr>
            </w:pPr>
          </w:p>
        </w:tc>
        <w:tc>
          <w:tcPr>
            <w:tcW w:w="1560" w:type="dxa"/>
            <w:shd w:val="clear" w:color="auto" w:fill="FFFF00"/>
            <w:vAlign w:val="center"/>
          </w:tcPr>
          <w:p w14:paraId="5E65E83B" w14:textId="77777777" w:rsidR="00BD2027" w:rsidRPr="00E144B1" w:rsidRDefault="00BD2027" w:rsidP="00BD2027">
            <w:pPr>
              <w:spacing w:after="0" w:line="276" w:lineRule="auto"/>
              <w:jc w:val="center"/>
              <w:rPr>
                <w:rFonts w:eastAsia="Calibri" w:cstheme="minorHAnsi"/>
                <w:b/>
                <w:sz w:val="20"/>
                <w:szCs w:val="20"/>
                <w:lang w:eastAsia="zh-CN"/>
              </w:rPr>
            </w:pPr>
            <w:r w:rsidRPr="00E144B1">
              <w:rPr>
                <w:rFonts w:eastAsia="Calibri" w:cstheme="minorHAnsi"/>
                <w:b/>
                <w:sz w:val="20"/>
                <w:szCs w:val="20"/>
                <w:lang w:eastAsia="zh-CN"/>
              </w:rPr>
              <w:t>x</w:t>
            </w:r>
          </w:p>
        </w:tc>
        <w:tc>
          <w:tcPr>
            <w:tcW w:w="1376" w:type="dxa"/>
            <w:shd w:val="clear" w:color="auto" w:fill="FFFF00"/>
            <w:vAlign w:val="center"/>
          </w:tcPr>
          <w:p w14:paraId="068AFF1F" w14:textId="77777777" w:rsidR="00BD2027" w:rsidRPr="00E144B1" w:rsidRDefault="00BD2027" w:rsidP="00BD2027">
            <w:pPr>
              <w:spacing w:after="0" w:line="276" w:lineRule="auto"/>
              <w:jc w:val="center"/>
              <w:rPr>
                <w:rFonts w:eastAsia="Calibri" w:cstheme="minorHAnsi"/>
                <w:b/>
                <w:sz w:val="20"/>
                <w:szCs w:val="20"/>
                <w:lang w:eastAsia="zh-CN"/>
              </w:rPr>
            </w:pPr>
          </w:p>
        </w:tc>
      </w:tr>
    </w:tbl>
    <w:p w14:paraId="05A9364F" w14:textId="77777777" w:rsidR="00BD2027" w:rsidRDefault="00BD2027" w:rsidP="00BA667A">
      <w:pPr>
        <w:spacing w:after="120" w:line="276" w:lineRule="auto"/>
        <w:jc w:val="both"/>
        <w:rPr>
          <w:rFonts w:ascii="Arial" w:eastAsia="Calibri" w:hAnsi="Arial" w:cs="Arial"/>
          <w:bCs/>
          <w:sz w:val="20"/>
          <w:szCs w:val="20"/>
          <w:lang w:eastAsia="zh-CN"/>
        </w:rPr>
        <w:sectPr w:rsidR="00BD2027" w:rsidSect="00BA667A">
          <w:pgSz w:w="16838" w:h="11906" w:orient="landscape"/>
          <w:pgMar w:top="1701" w:right="1418" w:bottom="1418" w:left="1418" w:header="1134" w:footer="708" w:gutter="0"/>
          <w:cols w:space="708"/>
          <w:docGrid w:linePitch="360"/>
        </w:sectPr>
      </w:pPr>
    </w:p>
    <w:p w14:paraId="479539C8" w14:textId="77777777" w:rsidR="00BA667A" w:rsidRPr="005E56B7" w:rsidRDefault="00BA667A">
      <w:pPr>
        <w:keepNext/>
        <w:keepLines/>
        <w:numPr>
          <w:ilvl w:val="2"/>
          <w:numId w:val="8"/>
        </w:numPr>
        <w:tabs>
          <w:tab w:val="left" w:pos="357"/>
        </w:tabs>
        <w:spacing w:before="240" w:after="120" w:line="276" w:lineRule="auto"/>
        <w:jc w:val="both"/>
        <w:outlineLvl w:val="2"/>
        <w:rPr>
          <w:rFonts w:eastAsia="Times New Roman" w:cstheme="minorHAnsi"/>
          <w:b/>
          <w:bCs/>
          <w:sz w:val="24"/>
          <w:szCs w:val="24"/>
          <w:lang w:eastAsia="zh-CN"/>
        </w:rPr>
      </w:pPr>
      <w:bookmarkStart w:id="1766" w:name="_Toc523128768"/>
      <w:bookmarkStart w:id="1767" w:name="_Toc527031939"/>
      <w:bookmarkStart w:id="1768" w:name="_Toc230339042"/>
      <w:bookmarkStart w:id="1769" w:name="_Toc483575099"/>
      <w:bookmarkStart w:id="1770" w:name="_Toc483909237"/>
      <w:bookmarkStart w:id="1771" w:name="_Toc484426879"/>
      <w:bookmarkStart w:id="1772" w:name="_Toc484499582"/>
      <w:bookmarkStart w:id="1773" w:name="_Toc484499997"/>
      <w:bookmarkStart w:id="1774" w:name="_Toc485122499"/>
      <w:bookmarkStart w:id="1775" w:name="_Toc485122611"/>
      <w:bookmarkStart w:id="1776" w:name="_Toc485122723"/>
      <w:bookmarkStart w:id="1777" w:name="_Toc485122934"/>
      <w:bookmarkStart w:id="1778" w:name="_Toc486592856"/>
      <w:bookmarkStart w:id="1779" w:name="_Toc488180974"/>
      <w:bookmarkStart w:id="1780" w:name="_Toc510786394"/>
      <w:bookmarkStart w:id="1781" w:name="_Toc514416909"/>
      <w:r w:rsidRPr="005E56B7">
        <w:rPr>
          <w:rFonts w:eastAsia="Times New Roman" w:cstheme="minorHAnsi"/>
          <w:b/>
          <w:bCs/>
          <w:sz w:val="24"/>
          <w:szCs w:val="24"/>
          <w:lang w:eastAsia="zh-CN"/>
        </w:rPr>
        <w:t>Zaključak</w:t>
      </w:r>
      <w:bookmarkEnd w:id="1766"/>
      <w:bookmarkEnd w:id="1767"/>
      <w:bookmarkEnd w:id="1768"/>
      <w:r w:rsidRPr="005E56B7">
        <w:rPr>
          <w:rFonts w:eastAsia="Times New Roman" w:cstheme="minorHAnsi"/>
          <w:b/>
          <w:bCs/>
          <w:sz w:val="24"/>
          <w:szCs w:val="24"/>
          <w:lang w:eastAsia="zh-CN"/>
        </w:rPr>
        <w:t xml:space="preserve"> </w:t>
      </w:r>
    </w:p>
    <w:p w14:paraId="42D699A1" w14:textId="77777777" w:rsidR="00BA667A" w:rsidRPr="005E56B7" w:rsidRDefault="00BA667A" w:rsidP="005E56B7">
      <w:pPr>
        <w:spacing w:after="240" w:line="276" w:lineRule="auto"/>
        <w:jc w:val="both"/>
        <w:rPr>
          <w:rFonts w:eastAsia="Calibri" w:cstheme="minorHAnsi"/>
          <w:sz w:val="24"/>
          <w:szCs w:val="24"/>
          <w:lang w:eastAsia="zh-CN"/>
        </w:rPr>
      </w:pPr>
      <w:r w:rsidRPr="005E56B7">
        <w:rPr>
          <w:rFonts w:eastAsia="Calibri" w:cstheme="minorHAnsi"/>
          <w:sz w:val="24"/>
          <w:szCs w:val="24"/>
          <w:lang w:eastAsia="zh-CN"/>
        </w:rPr>
        <w:t>Procjena ukupne spremnosti sustava civilne zaštite na području Općine</w:t>
      </w:r>
      <w:r w:rsidR="00BD2027" w:rsidRPr="005E56B7">
        <w:rPr>
          <w:rFonts w:eastAsia="Calibri" w:cstheme="minorHAnsi"/>
          <w:sz w:val="24"/>
          <w:szCs w:val="24"/>
          <w:lang w:eastAsia="zh-CN"/>
        </w:rPr>
        <w:t xml:space="preserve"> Donji Kukuruzari </w:t>
      </w:r>
      <w:r w:rsidRPr="005E56B7">
        <w:rPr>
          <w:rFonts w:eastAsia="Calibri" w:cstheme="minorHAnsi"/>
          <w:sz w:val="24"/>
          <w:szCs w:val="24"/>
          <w:lang w:eastAsia="zh-CN"/>
        </w:rPr>
        <w:t xml:space="preserve">u području reagiranja i aktivnosti koje su usmjerene na zaštitu svih kategorija društvene vrijednosti (život i zdravlje ljudi, gospodarstvo, društvena stabilnost i politika) koje su potencijalno izložene velikoj nesreći, ocjenjuje se s visokom spremnošću. </w:t>
      </w:r>
    </w:p>
    <w:p w14:paraId="3DD08583" w14:textId="77777777" w:rsidR="00BA667A" w:rsidRPr="005E56B7" w:rsidRDefault="00BA667A" w:rsidP="005E56B7">
      <w:pPr>
        <w:keepNext/>
        <w:spacing w:after="120" w:line="240" w:lineRule="auto"/>
        <w:jc w:val="center"/>
        <w:rPr>
          <w:rFonts w:eastAsia="Calibri" w:cstheme="minorHAnsi"/>
          <w:b/>
          <w:iCs/>
          <w:sz w:val="20"/>
          <w:szCs w:val="20"/>
          <w:lang w:eastAsia="zh-CN"/>
        </w:rPr>
      </w:pPr>
      <w:bookmarkStart w:id="1782" w:name="_Toc516655840"/>
      <w:bookmarkStart w:id="1783" w:name="_Toc519685554"/>
      <w:bookmarkStart w:id="1784" w:name="_Toc230339260"/>
      <w:r w:rsidRPr="005E56B7">
        <w:rPr>
          <w:rFonts w:eastAsia="Calibri" w:cstheme="minorHAnsi"/>
          <w:b/>
          <w:iCs/>
          <w:sz w:val="20"/>
          <w:szCs w:val="20"/>
          <w:lang w:eastAsia="zh-CN"/>
        </w:rPr>
        <w:t xml:space="preserve">Tablica </w:t>
      </w:r>
      <w:r w:rsidRPr="005E56B7">
        <w:rPr>
          <w:rFonts w:eastAsia="Calibri" w:cstheme="minorHAnsi"/>
          <w:b/>
          <w:iCs/>
          <w:sz w:val="20"/>
          <w:szCs w:val="20"/>
          <w:lang w:eastAsia="zh-CN"/>
        </w:rPr>
        <w:fldChar w:fldCharType="begin"/>
      </w:r>
      <w:r w:rsidRPr="005E56B7">
        <w:rPr>
          <w:rFonts w:eastAsia="Calibri" w:cstheme="minorHAnsi"/>
          <w:b/>
          <w:iCs/>
          <w:sz w:val="20"/>
          <w:szCs w:val="20"/>
          <w:lang w:eastAsia="zh-CN"/>
        </w:rPr>
        <w:instrText xml:space="preserve"> SEQ Tablica \* ARABIC </w:instrText>
      </w:r>
      <w:r w:rsidRPr="005E56B7">
        <w:rPr>
          <w:rFonts w:eastAsia="Calibri" w:cstheme="minorHAnsi"/>
          <w:b/>
          <w:iCs/>
          <w:sz w:val="20"/>
          <w:szCs w:val="20"/>
          <w:lang w:eastAsia="zh-CN"/>
        </w:rPr>
        <w:fldChar w:fldCharType="separate"/>
      </w:r>
      <w:r w:rsidR="0085757A" w:rsidRPr="005E56B7">
        <w:rPr>
          <w:rFonts w:eastAsia="Calibri" w:cstheme="minorHAnsi"/>
          <w:b/>
          <w:iCs/>
          <w:noProof/>
          <w:sz w:val="20"/>
          <w:szCs w:val="20"/>
          <w:lang w:eastAsia="zh-CN"/>
        </w:rPr>
        <w:t>57</w:t>
      </w:r>
      <w:r w:rsidRPr="005E56B7">
        <w:rPr>
          <w:rFonts w:eastAsia="Calibri" w:cstheme="minorHAnsi"/>
          <w:b/>
          <w:iCs/>
          <w:sz w:val="20"/>
          <w:szCs w:val="20"/>
          <w:lang w:eastAsia="zh-CN"/>
        </w:rPr>
        <w:fldChar w:fldCharType="end"/>
      </w:r>
      <w:r w:rsidRPr="005E56B7">
        <w:rPr>
          <w:rFonts w:eastAsia="Calibri" w:cstheme="minorHAnsi"/>
          <w:b/>
          <w:iCs/>
          <w:sz w:val="20"/>
          <w:szCs w:val="20"/>
          <w:lang w:eastAsia="zh-CN"/>
        </w:rPr>
        <w:t>. Analiza sustava civilne zaštite - ukupno</w:t>
      </w:r>
      <w:bookmarkEnd w:id="1782"/>
      <w:bookmarkEnd w:id="1783"/>
      <w:bookmarkEnd w:id="1784"/>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1444"/>
        <w:gridCol w:w="1635"/>
        <w:gridCol w:w="1635"/>
        <w:gridCol w:w="1636"/>
      </w:tblGrid>
      <w:tr w:rsidR="00BA667A" w:rsidRPr="00BA667A" w14:paraId="02F15D1C" w14:textId="77777777" w:rsidTr="00BD2027">
        <w:trPr>
          <w:trHeight w:val="341"/>
          <w:jc w:val="center"/>
        </w:trPr>
        <w:tc>
          <w:tcPr>
            <w:tcW w:w="2403" w:type="dxa"/>
            <w:vMerge w:val="restart"/>
            <w:vAlign w:val="center"/>
            <w:hideMark/>
          </w:tcPr>
          <w:p w14:paraId="039ECC22" w14:textId="77777777" w:rsidR="00BA667A" w:rsidRPr="005E56B7" w:rsidRDefault="00BA667A" w:rsidP="00BA667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 xml:space="preserve">Sustav civilne zaštite </w:t>
            </w:r>
          </w:p>
        </w:tc>
        <w:tc>
          <w:tcPr>
            <w:tcW w:w="1444" w:type="dxa"/>
            <w:shd w:val="clear" w:color="auto" w:fill="FF0000"/>
            <w:vAlign w:val="center"/>
            <w:hideMark/>
          </w:tcPr>
          <w:p w14:paraId="7E09EA26" w14:textId="77777777" w:rsidR="00BA667A" w:rsidRPr="005E56B7" w:rsidRDefault="00BA667A" w:rsidP="00BA667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Vrlo niska spremnost</w:t>
            </w:r>
          </w:p>
        </w:tc>
        <w:tc>
          <w:tcPr>
            <w:tcW w:w="1635" w:type="dxa"/>
            <w:shd w:val="clear" w:color="auto" w:fill="FFC000"/>
            <w:vAlign w:val="center"/>
            <w:hideMark/>
          </w:tcPr>
          <w:p w14:paraId="5D689DAD" w14:textId="77777777" w:rsidR="00BA667A" w:rsidRPr="005E56B7" w:rsidRDefault="00BA667A" w:rsidP="00BA667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Niska spremnost</w:t>
            </w:r>
          </w:p>
        </w:tc>
        <w:tc>
          <w:tcPr>
            <w:tcW w:w="1635" w:type="dxa"/>
            <w:shd w:val="clear" w:color="auto" w:fill="FFFF00"/>
            <w:vAlign w:val="center"/>
            <w:hideMark/>
          </w:tcPr>
          <w:p w14:paraId="1175E904" w14:textId="77777777" w:rsidR="00BA667A" w:rsidRPr="005E56B7" w:rsidRDefault="00BA667A" w:rsidP="00BA667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Visoka spremnost</w:t>
            </w:r>
          </w:p>
        </w:tc>
        <w:tc>
          <w:tcPr>
            <w:tcW w:w="1636" w:type="dxa"/>
            <w:shd w:val="clear" w:color="auto" w:fill="92D050"/>
            <w:vAlign w:val="center"/>
            <w:hideMark/>
          </w:tcPr>
          <w:p w14:paraId="7378F8E5" w14:textId="77777777" w:rsidR="00BA667A" w:rsidRPr="005E56B7" w:rsidRDefault="00BA667A" w:rsidP="00BA667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Vrlo visoka spremnost</w:t>
            </w:r>
          </w:p>
        </w:tc>
      </w:tr>
      <w:tr w:rsidR="00BA667A" w:rsidRPr="00BA667A" w14:paraId="572978CB" w14:textId="77777777" w:rsidTr="00BD2027">
        <w:trPr>
          <w:trHeight w:val="269"/>
          <w:jc w:val="center"/>
        </w:trPr>
        <w:tc>
          <w:tcPr>
            <w:tcW w:w="2403" w:type="dxa"/>
            <w:vMerge/>
            <w:vAlign w:val="center"/>
            <w:hideMark/>
          </w:tcPr>
          <w:p w14:paraId="008DAEA7" w14:textId="77777777" w:rsidR="00BA667A" w:rsidRPr="005E56B7" w:rsidRDefault="00BA667A" w:rsidP="00BA667A">
            <w:pPr>
              <w:spacing w:after="0" w:line="240" w:lineRule="auto"/>
              <w:rPr>
                <w:rFonts w:eastAsia="Calibri" w:cstheme="minorHAnsi"/>
                <w:b/>
                <w:sz w:val="20"/>
                <w:szCs w:val="20"/>
                <w:lang w:eastAsia="zh-CN"/>
              </w:rPr>
            </w:pPr>
          </w:p>
        </w:tc>
        <w:tc>
          <w:tcPr>
            <w:tcW w:w="1444" w:type="dxa"/>
            <w:vAlign w:val="center"/>
            <w:hideMark/>
          </w:tcPr>
          <w:p w14:paraId="5671E7FA" w14:textId="77777777" w:rsidR="00BA667A" w:rsidRPr="005E56B7" w:rsidRDefault="00BA667A" w:rsidP="00BA667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4</w:t>
            </w:r>
          </w:p>
        </w:tc>
        <w:tc>
          <w:tcPr>
            <w:tcW w:w="1635" w:type="dxa"/>
            <w:vAlign w:val="center"/>
            <w:hideMark/>
          </w:tcPr>
          <w:p w14:paraId="6ADD5234" w14:textId="77777777" w:rsidR="00BA667A" w:rsidRPr="005E56B7" w:rsidRDefault="00BA667A" w:rsidP="00BA667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3</w:t>
            </w:r>
          </w:p>
        </w:tc>
        <w:tc>
          <w:tcPr>
            <w:tcW w:w="1635" w:type="dxa"/>
            <w:vAlign w:val="center"/>
            <w:hideMark/>
          </w:tcPr>
          <w:p w14:paraId="47A793AB" w14:textId="77777777" w:rsidR="00BA667A" w:rsidRPr="005E56B7" w:rsidRDefault="00BA667A" w:rsidP="00BA667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2</w:t>
            </w:r>
          </w:p>
        </w:tc>
        <w:tc>
          <w:tcPr>
            <w:tcW w:w="1636" w:type="dxa"/>
            <w:vAlign w:val="center"/>
            <w:hideMark/>
          </w:tcPr>
          <w:p w14:paraId="02D8EDDA" w14:textId="77777777" w:rsidR="00BA667A" w:rsidRPr="005E56B7" w:rsidRDefault="00BA667A" w:rsidP="00BA667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1</w:t>
            </w:r>
          </w:p>
        </w:tc>
      </w:tr>
      <w:tr w:rsidR="00BA667A" w:rsidRPr="00BA667A" w14:paraId="3723BABC" w14:textId="77777777" w:rsidTr="0008014A">
        <w:trPr>
          <w:trHeight w:val="283"/>
          <w:jc w:val="center"/>
        </w:trPr>
        <w:tc>
          <w:tcPr>
            <w:tcW w:w="2403" w:type="dxa"/>
            <w:vAlign w:val="center"/>
            <w:hideMark/>
          </w:tcPr>
          <w:p w14:paraId="6D0BF137" w14:textId="77777777" w:rsidR="00BA667A" w:rsidRPr="005E56B7" w:rsidRDefault="00BA667A" w:rsidP="0008014A">
            <w:pPr>
              <w:spacing w:after="0" w:line="276" w:lineRule="auto"/>
              <w:jc w:val="center"/>
              <w:rPr>
                <w:rFonts w:eastAsia="Calibri" w:cstheme="minorHAnsi"/>
                <w:sz w:val="20"/>
                <w:szCs w:val="20"/>
                <w:lang w:eastAsia="zh-CN"/>
              </w:rPr>
            </w:pPr>
            <w:r w:rsidRPr="005E56B7">
              <w:rPr>
                <w:rFonts w:eastAsia="Calibri" w:cstheme="minorHAnsi"/>
                <w:sz w:val="20"/>
                <w:szCs w:val="20"/>
                <w:lang w:eastAsia="zh-CN"/>
              </w:rPr>
              <w:t>Područje preventive</w:t>
            </w:r>
          </w:p>
        </w:tc>
        <w:tc>
          <w:tcPr>
            <w:tcW w:w="1444" w:type="dxa"/>
            <w:vAlign w:val="center"/>
          </w:tcPr>
          <w:p w14:paraId="7E31CA48" w14:textId="77777777" w:rsidR="00BA667A" w:rsidRPr="005E56B7" w:rsidRDefault="00BA667A" w:rsidP="0008014A">
            <w:pPr>
              <w:spacing w:after="0" w:line="276" w:lineRule="auto"/>
              <w:jc w:val="both"/>
              <w:rPr>
                <w:rFonts w:eastAsia="Calibri" w:cstheme="minorHAnsi"/>
                <w:b/>
                <w:sz w:val="20"/>
                <w:szCs w:val="20"/>
                <w:lang w:eastAsia="zh-CN"/>
              </w:rPr>
            </w:pPr>
          </w:p>
        </w:tc>
        <w:tc>
          <w:tcPr>
            <w:tcW w:w="1635" w:type="dxa"/>
            <w:vAlign w:val="center"/>
            <w:hideMark/>
          </w:tcPr>
          <w:p w14:paraId="572A1D5F" w14:textId="77777777" w:rsidR="00BA667A" w:rsidRPr="005E56B7" w:rsidRDefault="00BA667A" w:rsidP="0008014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 xml:space="preserve"> </w:t>
            </w:r>
          </w:p>
        </w:tc>
        <w:tc>
          <w:tcPr>
            <w:tcW w:w="1635" w:type="dxa"/>
            <w:vAlign w:val="center"/>
            <w:hideMark/>
          </w:tcPr>
          <w:p w14:paraId="05B5B10A" w14:textId="77777777" w:rsidR="00BA667A" w:rsidRPr="005E56B7" w:rsidRDefault="0008014A" w:rsidP="0008014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x</w:t>
            </w:r>
          </w:p>
        </w:tc>
        <w:tc>
          <w:tcPr>
            <w:tcW w:w="1636" w:type="dxa"/>
            <w:vAlign w:val="center"/>
          </w:tcPr>
          <w:p w14:paraId="265572D9" w14:textId="77777777" w:rsidR="00BA667A" w:rsidRPr="005E56B7" w:rsidRDefault="00BA667A" w:rsidP="0008014A">
            <w:pPr>
              <w:spacing w:after="0" w:line="276" w:lineRule="auto"/>
              <w:jc w:val="both"/>
              <w:rPr>
                <w:rFonts w:eastAsia="Calibri" w:cstheme="minorHAnsi"/>
                <w:b/>
                <w:sz w:val="20"/>
                <w:szCs w:val="20"/>
                <w:lang w:eastAsia="zh-CN"/>
              </w:rPr>
            </w:pPr>
          </w:p>
        </w:tc>
      </w:tr>
      <w:tr w:rsidR="00BA667A" w:rsidRPr="00BA667A" w14:paraId="0AACC09B" w14:textId="77777777" w:rsidTr="00BD2027">
        <w:trPr>
          <w:trHeight w:val="341"/>
          <w:jc w:val="center"/>
        </w:trPr>
        <w:tc>
          <w:tcPr>
            <w:tcW w:w="2403" w:type="dxa"/>
            <w:vAlign w:val="center"/>
            <w:hideMark/>
          </w:tcPr>
          <w:p w14:paraId="70BF9835" w14:textId="77777777" w:rsidR="00BA667A" w:rsidRPr="005E56B7" w:rsidRDefault="00BA667A" w:rsidP="0008014A">
            <w:pPr>
              <w:spacing w:after="0" w:line="276" w:lineRule="auto"/>
              <w:jc w:val="center"/>
              <w:rPr>
                <w:rFonts w:eastAsia="Calibri" w:cstheme="minorHAnsi"/>
                <w:sz w:val="20"/>
                <w:szCs w:val="20"/>
                <w:lang w:eastAsia="zh-CN"/>
              </w:rPr>
            </w:pPr>
            <w:r w:rsidRPr="005E56B7">
              <w:rPr>
                <w:rFonts w:eastAsia="Calibri" w:cstheme="minorHAnsi"/>
                <w:sz w:val="20"/>
                <w:szCs w:val="20"/>
                <w:lang w:eastAsia="zh-CN"/>
              </w:rPr>
              <w:t xml:space="preserve">Područje reagiranja </w:t>
            </w:r>
          </w:p>
        </w:tc>
        <w:tc>
          <w:tcPr>
            <w:tcW w:w="1444" w:type="dxa"/>
            <w:vAlign w:val="center"/>
          </w:tcPr>
          <w:p w14:paraId="013F2843" w14:textId="77777777" w:rsidR="00BA667A" w:rsidRPr="005E56B7" w:rsidRDefault="00BA667A" w:rsidP="0008014A">
            <w:pPr>
              <w:spacing w:after="0" w:line="276" w:lineRule="auto"/>
              <w:jc w:val="both"/>
              <w:rPr>
                <w:rFonts w:eastAsia="Calibri" w:cstheme="minorHAnsi"/>
                <w:b/>
                <w:sz w:val="20"/>
                <w:szCs w:val="20"/>
                <w:lang w:eastAsia="zh-CN"/>
              </w:rPr>
            </w:pPr>
          </w:p>
        </w:tc>
        <w:tc>
          <w:tcPr>
            <w:tcW w:w="1635" w:type="dxa"/>
            <w:vAlign w:val="center"/>
          </w:tcPr>
          <w:p w14:paraId="6EF84151" w14:textId="77777777" w:rsidR="00BA667A" w:rsidRPr="005E56B7" w:rsidRDefault="00BA667A" w:rsidP="0008014A">
            <w:pPr>
              <w:spacing w:after="0" w:line="276" w:lineRule="auto"/>
              <w:jc w:val="center"/>
              <w:rPr>
                <w:rFonts w:eastAsia="Calibri" w:cstheme="minorHAnsi"/>
                <w:b/>
                <w:sz w:val="20"/>
                <w:szCs w:val="20"/>
                <w:lang w:eastAsia="zh-CN"/>
              </w:rPr>
            </w:pPr>
          </w:p>
        </w:tc>
        <w:tc>
          <w:tcPr>
            <w:tcW w:w="1635" w:type="dxa"/>
            <w:vAlign w:val="center"/>
            <w:hideMark/>
          </w:tcPr>
          <w:p w14:paraId="44EEBC5C" w14:textId="77777777" w:rsidR="00BA667A" w:rsidRPr="005E56B7" w:rsidRDefault="0008014A" w:rsidP="0008014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x</w:t>
            </w:r>
          </w:p>
        </w:tc>
        <w:tc>
          <w:tcPr>
            <w:tcW w:w="1636" w:type="dxa"/>
            <w:vAlign w:val="center"/>
          </w:tcPr>
          <w:p w14:paraId="15BCE513" w14:textId="77777777" w:rsidR="00BA667A" w:rsidRPr="005E56B7" w:rsidRDefault="00BA667A" w:rsidP="0008014A">
            <w:pPr>
              <w:spacing w:after="0" w:line="276" w:lineRule="auto"/>
              <w:jc w:val="both"/>
              <w:rPr>
                <w:rFonts w:eastAsia="Calibri" w:cstheme="minorHAnsi"/>
                <w:b/>
                <w:sz w:val="20"/>
                <w:szCs w:val="20"/>
                <w:lang w:eastAsia="zh-CN"/>
              </w:rPr>
            </w:pPr>
          </w:p>
        </w:tc>
      </w:tr>
      <w:tr w:rsidR="00BA667A" w:rsidRPr="00BA667A" w14:paraId="5AB80740" w14:textId="77777777" w:rsidTr="0008014A">
        <w:trPr>
          <w:trHeight w:val="363"/>
          <w:jc w:val="center"/>
        </w:trPr>
        <w:tc>
          <w:tcPr>
            <w:tcW w:w="2403" w:type="dxa"/>
            <w:shd w:val="clear" w:color="auto" w:fill="FFFFFF"/>
            <w:vAlign w:val="center"/>
            <w:hideMark/>
          </w:tcPr>
          <w:p w14:paraId="20659E5A" w14:textId="77777777" w:rsidR="00BA667A" w:rsidRPr="005E56B7" w:rsidRDefault="00BA667A" w:rsidP="0008014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ZBIRNO</w:t>
            </w:r>
          </w:p>
        </w:tc>
        <w:tc>
          <w:tcPr>
            <w:tcW w:w="1444" w:type="dxa"/>
            <w:shd w:val="clear" w:color="auto" w:fill="FFFFFF"/>
            <w:vAlign w:val="center"/>
          </w:tcPr>
          <w:p w14:paraId="7578A454" w14:textId="77777777" w:rsidR="00BA667A" w:rsidRPr="005E56B7" w:rsidRDefault="00BA667A" w:rsidP="0008014A">
            <w:pPr>
              <w:spacing w:after="0" w:line="276" w:lineRule="auto"/>
              <w:jc w:val="both"/>
              <w:rPr>
                <w:rFonts w:eastAsia="Calibri" w:cstheme="minorHAnsi"/>
                <w:b/>
                <w:sz w:val="20"/>
                <w:szCs w:val="20"/>
                <w:lang w:eastAsia="zh-CN"/>
              </w:rPr>
            </w:pPr>
          </w:p>
        </w:tc>
        <w:tc>
          <w:tcPr>
            <w:tcW w:w="1635" w:type="dxa"/>
            <w:shd w:val="clear" w:color="auto" w:fill="FFFFFF"/>
            <w:vAlign w:val="center"/>
          </w:tcPr>
          <w:p w14:paraId="30452F37" w14:textId="77777777" w:rsidR="00BA667A" w:rsidRPr="005E56B7" w:rsidRDefault="00BA667A" w:rsidP="0008014A">
            <w:pPr>
              <w:spacing w:after="0" w:line="276" w:lineRule="auto"/>
              <w:jc w:val="center"/>
              <w:rPr>
                <w:rFonts w:eastAsia="Calibri" w:cstheme="minorHAnsi"/>
                <w:b/>
                <w:sz w:val="20"/>
                <w:szCs w:val="20"/>
                <w:lang w:eastAsia="zh-CN"/>
              </w:rPr>
            </w:pPr>
          </w:p>
        </w:tc>
        <w:tc>
          <w:tcPr>
            <w:tcW w:w="1635" w:type="dxa"/>
            <w:shd w:val="clear" w:color="auto" w:fill="FFFF00"/>
            <w:vAlign w:val="center"/>
            <w:hideMark/>
          </w:tcPr>
          <w:p w14:paraId="69311ED4" w14:textId="77777777" w:rsidR="00BA667A" w:rsidRPr="005E56B7" w:rsidRDefault="0008014A" w:rsidP="0008014A">
            <w:pPr>
              <w:spacing w:after="0" w:line="276" w:lineRule="auto"/>
              <w:jc w:val="center"/>
              <w:rPr>
                <w:rFonts w:eastAsia="Calibri" w:cstheme="minorHAnsi"/>
                <w:b/>
                <w:sz w:val="20"/>
                <w:szCs w:val="20"/>
                <w:lang w:eastAsia="zh-CN"/>
              </w:rPr>
            </w:pPr>
            <w:r w:rsidRPr="005E56B7">
              <w:rPr>
                <w:rFonts w:eastAsia="Calibri" w:cstheme="minorHAnsi"/>
                <w:b/>
                <w:sz w:val="20"/>
                <w:szCs w:val="20"/>
                <w:lang w:eastAsia="zh-CN"/>
              </w:rPr>
              <w:t>x</w:t>
            </w:r>
          </w:p>
        </w:tc>
        <w:tc>
          <w:tcPr>
            <w:tcW w:w="1636" w:type="dxa"/>
            <w:shd w:val="clear" w:color="auto" w:fill="FFFFFF"/>
            <w:vAlign w:val="center"/>
          </w:tcPr>
          <w:p w14:paraId="1C78A0A8" w14:textId="77777777" w:rsidR="00BA667A" w:rsidRPr="005E56B7" w:rsidRDefault="00BA667A" w:rsidP="0008014A">
            <w:pPr>
              <w:spacing w:after="0" w:line="276" w:lineRule="auto"/>
              <w:jc w:val="both"/>
              <w:rPr>
                <w:rFonts w:eastAsia="Calibri" w:cstheme="minorHAnsi"/>
                <w:b/>
                <w:sz w:val="20"/>
                <w:szCs w:val="20"/>
                <w:lang w:eastAsia="zh-CN"/>
              </w:rPr>
            </w:pPr>
          </w:p>
        </w:tc>
      </w:tr>
    </w:tbl>
    <w:p w14:paraId="60FB0142" w14:textId="2F62CE4F" w:rsidR="00BA667A" w:rsidRPr="00C84B4F" w:rsidRDefault="00765DC3" w:rsidP="00765DC3">
      <w:pPr>
        <w:spacing w:before="120" w:after="120" w:line="276" w:lineRule="auto"/>
        <w:jc w:val="both"/>
        <w:rPr>
          <w:rFonts w:cstheme="minorHAnsi"/>
          <w:sz w:val="24"/>
          <w:szCs w:val="24"/>
          <w:lang w:eastAsia="zh-CN"/>
        </w:rPr>
      </w:pPr>
      <w:r w:rsidRPr="00C84B4F">
        <w:rPr>
          <w:rFonts w:cstheme="minorHAnsi"/>
          <w:sz w:val="24"/>
          <w:szCs w:val="24"/>
          <w:lang w:eastAsia="zh-CN"/>
        </w:rPr>
        <w:t>Sukladno analizi stanja spremnosti sustava civilne zaštite Općine Donji Kukuruzari, utvrđena je visoka spremnost i dostatnost kapaciteta operativnih snaga sustava civilne zaštite na području Općine koje u slučaju velike nesreće i katastrofe mogu u dovoljnoj mjeri samostalno učinkovito reagirati na otklanjanju posljedica istih bez postrojbe civilne zaštite opće namjene. Obzirom na navedeno, Odluka o osnivanju postrojbe civilne zaštite opće namjene za područje Općine Donji Kukuruzari, KLASA: 810-03/18-01/07, URBROJ: 2176/07-03/1-18-01, od dana 12. lipnja 2018. godine stavlja se van snage</w:t>
      </w:r>
      <w:r w:rsidR="00BE7B7A" w:rsidRPr="00C84B4F">
        <w:rPr>
          <w:rFonts w:cstheme="minorHAnsi"/>
          <w:sz w:val="24"/>
          <w:szCs w:val="24"/>
          <w:lang w:eastAsia="zh-CN"/>
        </w:rPr>
        <w:t xml:space="preserve"> (KLASA: 810-03/19-01/02, URBROJ: 2176/07-01-19-2, od 26. veljače 2019.</w:t>
      </w:r>
      <w:r w:rsidR="00553505" w:rsidRPr="00C84B4F">
        <w:rPr>
          <w:rFonts w:cstheme="minorHAnsi"/>
          <w:sz w:val="24"/>
          <w:szCs w:val="24"/>
          <w:lang w:eastAsia="zh-CN"/>
        </w:rPr>
        <w:t xml:space="preserve"> </w:t>
      </w:r>
      <w:r w:rsidR="00BE7B7A" w:rsidRPr="00C84B4F">
        <w:rPr>
          <w:rFonts w:cstheme="minorHAnsi"/>
          <w:sz w:val="24"/>
          <w:szCs w:val="24"/>
          <w:lang w:eastAsia="zh-CN"/>
        </w:rPr>
        <w:t>godine)</w:t>
      </w:r>
      <w:r w:rsidRPr="00C84B4F">
        <w:rPr>
          <w:rFonts w:cstheme="minorHAnsi"/>
          <w:sz w:val="24"/>
          <w:szCs w:val="24"/>
          <w:lang w:eastAsia="zh-CN"/>
        </w:rPr>
        <w:t xml:space="preserve">. Za djelovanje u slučaju velikih nesreća i katastrofa, u prijedlog Odluke o određivanju pravnih osoba od interesa za sustav civilne zaštite Općine </w:t>
      </w:r>
      <w:r w:rsidR="00DB16F3" w:rsidRPr="00C84B4F">
        <w:rPr>
          <w:rFonts w:cstheme="minorHAnsi"/>
          <w:sz w:val="24"/>
          <w:szCs w:val="24"/>
          <w:lang w:eastAsia="zh-CN"/>
        </w:rPr>
        <w:t>Donji Kukuruzari</w:t>
      </w:r>
      <w:r w:rsidRPr="00C84B4F">
        <w:rPr>
          <w:rFonts w:cstheme="minorHAnsi"/>
          <w:sz w:val="24"/>
          <w:szCs w:val="24"/>
          <w:lang w:eastAsia="zh-CN"/>
        </w:rPr>
        <w:t xml:space="preserve"> predlažu se sljedeće pravne osobe:</w:t>
      </w:r>
      <w:r w:rsidR="003954AE" w:rsidRPr="00C84B4F">
        <w:rPr>
          <w:rFonts w:cstheme="minorHAnsi"/>
          <w:sz w:val="24"/>
          <w:szCs w:val="24"/>
          <w:lang w:eastAsia="zh-CN"/>
        </w:rPr>
        <w:t xml:space="preserve"> Veterinarska ambulanta Tin d.o.o., Donji Kukuruzari 34, Hrvatska Kostajnica.</w:t>
      </w:r>
    </w:p>
    <w:p w14:paraId="186C271B" w14:textId="77777777" w:rsidR="00765DC3" w:rsidRDefault="00765DC3" w:rsidP="00BA667A">
      <w:pPr>
        <w:keepNext/>
        <w:keepLines/>
        <w:spacing w:before="480" w:after="120" w:line="276" w:lineRule="auto"/>
        <w:jc w:val="both"/>
        <w:outlineLvl w:val="0"/>
        <w:rPr>
          <w:rFonts w:ascii="Arial" w:eastAsia="Times New Roman" w:hAnsi="Arial" w:cs="Times New Roman"/>
          <w:b/>
          <w:bCs/>
          <w:sz w:val="24"/>
          <w:szCs w:val="28"/>
          <w:lang w:eastAsia="zh-CN"/>
        </w:rPr>
      </w:pPr>
    </w:p>
    <w:p w14:paraId="08250064" w14:textId="77777777" w:rsidR="00765DC3" w:rsidRDefault="00765DC3" w:rsidP="00BA667A">
      <w:pPr>
        <w:keepNext/>
        <w:keepLines/>
        <w:spacing w:before="480" w:after="120" w:line="276" w:lineRule="auto"/>
        <w:jc w:val="both"/>
        <w:outlineLvl w:val="0"/>
        <w:rPr>
          <w:rFonts w:ascii="Arial" w:eastAsia="Times New Roman" w:hAnsi="Arial" w:cs="Times New Roman"/>
          <w:b/>
          <w:bCs/>
          <w:sz w:val="24"/>
          <w:szCs w:val="28"/>
          <w:lang w:eastAsia="zh-CN"/>
        </w:rPr>
      </w:pPr>
    </w:p>
    <w:p w14:paraId="0E8CBE0B" w14:textId="77777777" w:rsidR="00765DC3" w:rsidRDefault="00765DC3" w:rsidP="00BA667A">
      <w:pPr>
        <w:keepNext/>
        <w:keepLines/>
        <w:spacing w:before="480" w:after="120" w:line="276" w:lineRule="auto"/>
        <w:jc w:val="both"/>
        <w:outlineLvl w:val="0"/>
        <w:rPr>
          <w:rFonts w:ascii="Arial" w:eastAsia="Times New Roman" w:hAnsi="Arial" w:cs="Times New Roman"/>
          <w:b/>
          <w:bCs/>
          <w:sz w:val="24"/>
          <w:szCs w:val="28"/>
          <w:lang w:eastAsia="zh-CN"/>
        </w:rPr>
      </w:pPr>
    </w:p>
    <w:p w14:paraId="48636AF0" w14:textId="77777777" w:rsidR="00765DC3" w:rsidRDefault="00765DC3" w:rsidP="00BA667A">
      <w:pPr>
        <w:keepNext/>
        <w:keepLines/>
        <w:spacing w:before="480" w:after="120" w:line="276" w:lineRule="auto"/>
        <w:jc w:val="both"/>
        <w:outlineLvl w:val="0"/>
        <w:rPr>
          <w:rFonts w:ascii="Arial" w:eastAsia="Times New Roman" w:hAnsi="Arial" w:cs="Times New Roman"/>
          <w:b/>
          <w:bCs/>
          <w:sz w:val="24"/>
          <w:szCs w:val="28"/>
          <w:lang w:eastAsia="zh-CN"/>
        </w:rPr>
      </w:pPr>
    </w:p>
    <w:p w14:paraId="290A42D8" w14:textId="77777777" w:rsidR="00765DC3" w:rsidRPr="00BA667A" w:rsidRDefault="00765DC3" w:rsidP="00BA667A">
      <w:pPr>
        <w:keepNext/>
        <w:keepLines/>
        <w:spacing w:before="480" w:after="120" w:line="276" w:lineRule="auto"/>
        <w:jc w:val="both"/>
        <w:outlineLvl w:val="0"/>
        <w:rPr>
          <w:rFonts w:ascii="Arial" w:eastAsia="Times New Roman" w:hAnsi="Arial" w:cs="Times New Roman"/>
          <w:b/>
          <w:bCs/>
          <w:sz w:val="24"/>
          <w:szCs w:val="28"/>
          <w:lang w:eastAsia="zh-CN"/>
        </w:rPr>
        <w:sectPr w:rsidR="00765DC3" w:rsidRPr="00BA667A" w:rsidSect="00BA667A">
          <w:footerReference w:type="default" r:id="rId99"/>
          <w:pgSz w:w="11906" w:h="16838"/>
          <w:pgMar w:top="1418" w:right="1418" w:bottom="1418" w:left="1701" w:header="709" w:footer="709" w:gutter="0"/>
          <w:cols w:space="708"/>
          <w:docGrid w:linePitch="360"/>
        </w:sectPr>
      </w:pPr>
    </w:p>
    <w:p w14:paraId="09B32127" w14:textId="77777777" w:rsidR="00BA667A" w:rsidRPr="00704592" w:rsidRDefault="00BA667A">
      <w:pPr>
        <w:keepNext/>
        <w:keepLines/>
        <w:numPr>
          <w:ilvl w:val="0"/>
          <w:numId w:val="8"/>
        </w:numPr>
        <w:spacing w:before="120" w:after="120" w:line="276" w:lineRule="auto"/>
        <w:ind w:left="431" w:hanging="431"/>
        <w:jc w:val="both"/>
        <w:outlineLvl w:val="0"/>
        <w:rPr>
          <w:rFonts w:eastAsia="Times New Roman" w:cstheme="minorHAnsi"/>
          <w:b/>
          <w:bCs/>
          <w:sz w:val="24"/>
          <w:szCs w:val="24"/>
          <w:lang w:eastAsia="zh-CN"/>
        </w:rPr>
      </w:pPr>
      <w:bookmarkStart w:id="1785" w:name="_Toc516655772"/>
      <w:bookmarkStart w:id="1786" w:name="_Toc523128769"/>
      <w:bookmarkStart w:id="1787" w:name="_Toc527031940"/>
      <w:bookmarkStart w:id="1788" w:name="_Toc230339043"/>
      <w:r w:rsidRPr="00704592">
        <w:rPr>
          <w:rFonts w:eastAsia="Times New Roman" w:cstheme="minorHAnsi"/>
          <w:b/>
          <w:bCs/>
          <w:sz w:val="24"/>
          <w:szCs w:val="24"/>
          <w:lang w:eastAsia="zh-CN"/>
        </w:rPr>
        <w:t>VREDNOVANJE RIZIKA</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5"/>
      <w:bookmarkEnd w:id="1786"/>
      <w:bookmarkEnd w:id="1787"/>
      <w:bookmarkEnd w:id="1788"/>
      <w:r w:rsidRPr="00704592">
        <w:rPr>
          <w:rFonts w:eastAsia="Times New Roman" w:cstheme="minorHAnsi"/>
          <w:b/>
          <w:bCs/>
          <w:sz w:val="24"/>
          <w:szCs w:val="24"/>
          <w:lang w:eastAsia="zh-CN"/>
        </w:rPr>
        <w:t xml:space="preserve"> </w:t>
      </w:r>
    </w:p>
    <w:p w14:paraId="380B8FFD" w14:textId="77777777" w:rsidR="00BA667A" w:rsidRPr="00704592" w:rsidRDefault="00BA667A" w:rsidP="00704592">
      <w:pPr>
        <w:spacing w:after="200" w:line="276" w:lineRule="auto"/>
        <w:jc w:val="both"/>
        <w:rPr>
          <w:rFonts w:eastAsia="Calibri" w:cstheme="minorHAnsi"/>
          <w:sz w:val="24"/>
          <w:szCs w:val="24"/>
          <w:lang w:eastAsia="zh-CN"/>
        </w:rPr>
      </w:pPr>
      <w:r w:rsidRPr="00704592">
        <w:rPr>
          <w:rFonts w:eastAsia="Calibri" w:cstheme="minorHAnsi"/>
          <w:sz w:val="24"/>
          <w:szCs w:val="24"/>
          <w:lang w:eastAsia="zh-CN"/>
        </w:rPr>
        <w:t xml:space="preserve">Vrednovanje rizika posljednji je od koraka u procesu procjene rizika te predstavlja osnovu za odabir mjera obrade rizika odnosno vodi prema izradi javnih politika za smanjenje rizika od velikih nesreća. </w:t>
      </w:r>
    </w:p>
    <w:p w14:paraId="2E9FA6F1" w14:textId="77777777" w:rsidR="00BA667A" w:rsidRPr="00BA667A" w:rsidRDefault="00BA667A" w:rsidP="00BA667A">
      <w:pPr>
        <w:spacing w:after="200" w:line="276" w:lineRule="auto"/>
        <w:jc w:val="right"/>
        <w:rPr>
          <w:rFonts w:ascii="Arial" w:eastAsia="Calibri" w:hAnsi="Arial" w:cs="Arial"/>
          <w:lang w:eastAsia="zh-CN"/>
        </w:rPr>
      </w:pPr>
      <w:r w:rsidRPr="00BA667A">
        <w:rPr>
          <w:rFonts w:ascii="Arial" w:eastAsia="Calibri" w:hAnsi="Arial" w:cs="Arial"/>
          <w:noProof/>
          <w:lang w:eastAsia="zh-CN"/>
        </w:rPr>
        <w:drawing>
          <wp:inline distT="0" distB="0" distL="0" distR="0" wp14:anchorId="5A513E51" wp14:editId="79D08309">
            <wp:extent cx="5353050" cy="4972050"/>
            <wp:effectExtent l="19050" t="19050" r="19050" b="19050"/>
            <wp:docPr id="193" name="Slika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53050" cy="4972050"/>
                    </a:xfrm>
                    <a:prstGeom prst="rect">
                      <a:avLst/>
                    </a:prstGeom>
                    <a:noFill/>
                    <a:ln>
                      <a:solidFill>
                        <a:sysClr val="window" lastClr="FFFFFF"/>
                      </a:solidFill>
                    </a:ln>
                    <a:effectLst/>
                  </pic:spPr>
                </pic:pic>
              </a:graphicData>
            </a:graphic>
          </wp:inline>
        </w:drawing>
      </w:r>
    </w:p>
    <w:p w14:paraId="3DD430B6" w14:textId="77777777" w:rsidR="00BA667A" w:rsidRPr="00704592" w:rsidRDefault="00BA667A" w:rsidP="00704592">
      <w:pPr>
        <w:spacing w:after="0" w:line="276" w:lineRule="auto"/>
        <w:jc w:val="center"/>
        <w:rPr>
          <w:rFonts w:eastAsia="Calibri" w:cstheme="minorHAnsi"/>
          <w:b/>
          <w:bCs/>
          <w:sz w:val="20"/>
          <w:szCs w:val="20"/>
          <w:lang w:eastAsia="zh-CN"/>
        </w:rPr>
      </w:pPr>
      <w:bookmarkStart w:id="1789" w:name="_Toc483566738"/>
      <w:bookmarkStart w:id="1790" w:name="_Toc483909409"/>
      <w:bookmarkStart w:id="1791" w:name="_Toc497906701"/>
      <w:bookmarkStart w:id="1792" w:name="_Toc510786470"/>
      <w:bookmarkStart w:id="1793" w:name="_Toc514651406"/>
      <w:bookmarkStart w:id="1794" w:name="_Toc516655860"/>
      <w:bookmarkStart w:id="1795" w:name="_Toc519685592"/>
      <w:bookmarkStart w:id="1796" w:name="_Toc230339277"/>
      <w:r w:rsidRPr="00704592">
        <w:rPr>
          <w:rFonts w:eastAsia="Calibri" w:cstheme="minorHAnsi"/>
          <w:b/>
          <w:bCs/>
          <w:sz w:val="20"/>
          <w:szCs w:val="20"/>
          <w:lang w:eastAsia="zh-CN"/>
        </w:rPr>
        <w:t xml:space="preserve">Slika </w:t>
      </w:r>
      <w:r w:rsidRPr="00704592">
        <w:rPr>
          <w:rFonts w:eastAsia="Calibri" w:cstheme="minorHAnsi"/>
          <w:b/>
          <w:bCs/>
          <w:sz w:val="20"/>
          <w:szCs w:val="20"/>
          <w:lang w:eastAsia="zh-CN"/>
        </w:rPr>
        <w:fldChar w:fldCharType="begin"/>
      </w:r>
      <w:r w:rsidRPr="00704592">
        <w:rPr>
          <w:rFonts w:eastAsia="Calibri" w:cstheme="minorHAnsi"/>
          <w:b/>
          <w:bCs/>
          <w:sz w:val="20"/>
          <w:szCs w:val="20"/>
          <w:lang w:eastAsia="zh-CN"/>
        </w:rPr>
        <w:instrText xml:space="preserve"> SEQ Slika \* ARABIC </w:instrText>
      </w:r>
      <w:r w:rsidRPr="00704592">
        <w:rPr>
          <w:rFonts w:eastAsia="Calibri" w:cstheme="minorHAnsi"/>
          <w:b/>
          <w:bCs/>
          <w:sz w:val="20"/>
          <w:szCs w:val="20"/>
          <w:lang w:eastAsia="zh-CN"/>
        </w:rPr>
        <w:fldChar w:fldCharType="separate"/>
      </w:r>
      <w:r w:rsidR="00A424B2" w:rsidRPr="00704592">
        <w:rPr>
          <w:rFonts w:eastAsia="Calibri" w:cstheme="minorHAnsi"/>
          <w:b/>
          <w:bCs/>
          <w:noProof/>
          <w:sz w:val="20"/>
          <w:szCs w:val="20"/>
          <w:lang w:eastAsia="zh-CN"/>
        </w:rPr>
        <w:t>13</w:t>
      </w:r>
      <w:r w:rsidRPr="00704592">
        <w:rPr>
          <w:rFonts w:eastAsia="Calibri" w:cstheme="minorHAnsi"/>
          <w:b/>
          <w:bCs/>
          <w:sz w:val="20"/>
          <w:szCs w:val="20"/>
          <w:lang w:eastAsia="zh-CN"/>
        </w:rPr>
        <w:fldChar w:fldCharType="end"/>
      </w:r>
      <w:r w:rsidRPr="00704592">
        <w:rPr>
          <w:rFonts w:eastAsia="Calibri" w:cstheme="minorHAnsi"/>
          <w:b/>
          <w:bCs/>
          <w:sz w:val="20"/>
          <w:szCs w:val="20"/>
          <w:lang w:eastAsia="zh-CN"/>
        </w:rPr>
        <w:t>. Vrednovanje rizika - ALARP načela</w:t>
      </w:r>
      <w:bookmarkEnd w:id="1789"/>
      <w:bookmarkEnd w:id="1790"/>
      <w:bookmarkEnd w:id="1791"/>
      <w:bookmarkEnd w:id="1792"/>
      <w:bookmarkEnd w:id="1793"/>
      <w:bookmarkEnd w:id="1794"/>
      <w:bookmarkEnd w:id="1795"/>
      <w:bookmarkEnd w:id="1796"/>
    </w:p>
    <w:p w14:paraId="105D82B2" w14:textId="77777777" w:rsidR="00BA667A" w:rsidRPr="00704592" w:rsidRDefault="00BA667A" w:rsidP="00704592">
      <w:pPr>
        <w:spacing w:after="240" w:line="276" w:lineRule="auto"/>
        <w:jc w:val="center"/>
        <w:rPr>
          <w:rFonts w:eastAsia="Calibri" w:cstheme="minorHAnsi"/>
          <w:sz w:val="20"/>
          <w:szCs w:val="20"/>
          <w:lang w:eastAsia="zh-CN"/>
        </w:rPr>
      </w:pPr>
      <w:r w:rsidRPr="00704592">
        <w:rPr>
          <w:rFonts w:eastAsia="Calibri" w:cstheme="minorHAnsi"/>
          <w:sz w:val="20"/>
          <w:szCs w:val="20"/>
          <w:lang w:eastAsia="zh-CN"/>
        </w:rPr>
        <w:t xml:space="preserve">Izvor: Smjernice za izradu procjene rizika od velikih nesreća na području </w:t>
      </w:r>
      <w:r w:rsidRPr="00704592">
        <w:rPr>
          <w:rFonts w:eastAsia="Calibri" w:cstheme="minorHAnsi"/>
          <w:iCs/>
          <w:sz w:val="20"/>
          <w:szCs w:val="20"/>
          <w:lang w:eastAsia="zh-CN"/>
        </w:rPr>
        <w:t xml:space="preserve">Sisačko−moslavačke </w:t>
      </w:r>
      <w:r w:rsidRPr="00704592">
        <w:rPr>
          <w:rFonts w:eastAsia="Calibri" w:cstheme="minorHAnsi"/>
          <w:sz w:val="20"/>
          <w:szCs w:val="20"/>
          <w:lang w:eastAsia="zh-CN"/>
        </w:rPr>
        <w:t>županije</w:t>
      </w:r>
    </w:p>
    <w:p w14:paraId="6E6BB290" w14:textId="77777777" w:rsidR="00BA667A" w:rsidRPr="00F65306" w:rsidRDefault="00BA667A" w:rsidP="00BA667A">
      <w:pPr>
        <w:spacing w:after="200" w:line="276" w:lineRule="auto"/>
        <w:jc w:val="both"/>
        <w:rPr>
          <w:rFonts w:eastAsia="Calibri" w:cstheme="minorHAnsi"/>
          <w:sz w:val="24"/>
          <w:szCs w:val="24"/>
          <w:lang w:eastAsia="zh-CN"/>
        </w:rPr>
      </w:pPr>
      <w:r w:rsidRPr="00F65306">
        <w:rPr>
          <w:rFonts w:eastAsia="Calibri" w:cstheme="minorHAnsi"/>
          <w:sz w:val="24"/>
          <w:szCs w:val="24"/>
          <w:lang w:eastAsia="zh-CN"/>
        </w:rPr>
        <w:t xml:space="preserve">Vrednovanje rizika je proces uspoređivanja rezultata analize rizika s kriterijima i provodi se uz primjenu ALARP načela (As </w:t>
      </w:r>
      <w:proofErr w:type="spellStart"/>
      <w:r w:rsidRPr="00F65306">
        <w:rPr>
          <w:rFonts w:eastAsia="Calibri" w:cstheme="minorHAnsi"/>
          <w:sz w:val="24"/>
          <w:szCs w:val="24"/>
          <w:lang w:eastAsia="zh-CN"/>
        </w:rPr>
        <w:t>Low</w:t>
      </w:r>
      <w:proofErr w:type="spellEnd"/>
      <w:r w:rsidRPr="00F65306">
        <w:rPr>
          <w:rFonts w:eastAsia="Calibri" w:cstheme="minorHAnsi"/>
          <w:sz w:val="24"/>
          <w:szCs w:val="24"/>
          <w:lang w:eastAsia="zh-CN"/>
        </w:rPr>
        <w:t xml:space="preserve"> As </w:t>
      </w:r>
      <w:proofErr w:type="spellStart"/>
      <w:r w:rsidRPr="00F65306">
        <w:rPr>
          <w:rFonts w:eastAsia="Calibri" w:cstheme="minorHAnsi"/>
          <w:sz w:val="24"/>
          <w:szCs w:val="24"/>
          <w:lang w:eastAsia="zh-CN"/>
        </w:rPr>
        <w:t>Reasonably</w:t>
      </w:r>
      <w:proofErr w:type="spellEnd"/>
      <w:r w:rsidRPr="00F65306">
        <w:rPr>
          <w:rFonts w:eastAsia="Calibri" w:cstheme="minorHAnsi"/>
          <w:sz w:val="24"/>
          <w:szCs w:val="24"/>
          <w:lang w:eastAsia="zh-CN"/>
        </w:rPr>
        <w:t xml:space="preserve"> </w:t>
      </w:r>
      <w:proofErr w:type="spellStart"/>
      <w:r w:rsidRPr="00F65306">
        <w:rPr>
          <w:rFonts w:eastAsia="Calibri" w:cstheme="minorHAnsi"/>
          <w:sz w:val="24"/>
          <w:szCs w:val="24"/>
          <w:lang w:eastAsia="zh-CN"/>
        </w:rPr>
        <w:t>Practicable</w:t>
      </w:r>
      <w:proofErr w:type="spellEnd"/>
      <w:r w:rsidRPr="00F65306">
        <w:rPr>
          <w:rFonts w:eastAsia="Calibri" w:cstheme="minorHAnsi"/>
          <w:sz w:val="24"/>
          <w:szCs w:val="24"/>
          <w:lang w:eastAsia="zh-CN"/>
        </w:rPr>
        <w:t xml:space="preserve"> – što niže, a da je razumno moguće).  Rizici se razvrstavaju u tri razreda: </w:t>
      </w:r>
    </w:p>
    <w:p w14:paraId="34AE3E97" w14:textId="77777777" w:rsidR="00BA667A" w:rsidRPr="00F65306" w:rsidRDefault="00BA667A">
      <w:pPr>
        <w:numPr>
          <w:ilvl w:val="0"/>
          <w:numId w:val="39"/>
        </w:numPr>
        <w:spacing w:after="200" w:line="276" w:lineRule="auto"/>
        <w:ind w:hanging="294"/>
        <w:jc w:val="both"/>
        <w:rPr>
          <w:rFonts w:eastAsia="Calibri" w:cstheme="minorHAnsi"/>
          <w:sz w:val="24"/>
          <w:szCs w:val="24"/>
          <w:lang w:eastAsia="zh-CN"/>
        </w:rPr>
      </w:pPr>
      <w:r w:rsidRPr="00F65306">
        <w:rPr>
          <w:rFonts w:eastAsia="Calibri" w:cstheme="minorHAnsi"/>
          <w:b/>
          <w:sz w:val="24"/>
          <w:szCs w:val="24"/>
          <w:lang w:eastAsia="zh-CN"/>
        </w:rPr>
        <w:t>Prihvatljive</w:t>
      </w:r>
      <w:r w:rsidRPr="00F65306">
        <w:rPr>
          <w:rFonts w:eastAsia="Calibri" w:cstheme="minorHAnsi"/>
          <w:sz w:val="24"/>
          <w:szCs w:val="24"/>
          <w:lang w:eastAsia="zh-CN"/>
        </w:rPr>
        <w:t>: Prihvatljivi su svi niski, za koje uz uobičajene nije potrebno planirati poduzimanje dodatnih mjera.</w:t>
      </w:r>
    </w:p>
    <w:p w14:paraId="1BA3FF80" w14:textId="77777777" w:rsidR="00BA667A" w:rsidRPr="00F65306" w:rsidRDefault="00BA667A">
      <w:pPr>
        <w:numPr>
          <w:ilvl w:val="0"/>
          <w:numId w:val="39"/>
        </w:numPr>
        <w:spacing w:after="200" w:line="276" w:lineRule="auto"/>
        <w:ind w:hanging="294"/>
        <w:jc w:val="both"/>
        <w:rPr>
          <w:rFonts w:eastAsia="Calibri" w:cstheme="minorHAnsi"/>
          <w:sz w:val="24"/>
          <w:szCs w:val="24"/>
          <w:lang w:eastAsia="zh-CN"/>
        </w:rPr>
      </w:pPr>
      <w:r w:rsidRPr="00F65306">
        <w:rPr>
          <w:rFonts w:eastAsia="Calibri" w:cstheme="minorHAnsi"/>
          <w:b/>
          <w:sz w:val="24"/>
          <w:szCs w:val="24"/>
          <w:lang w:eastAsia="zh-CN"/>
        </w:rPr>
        <w:t>Tolerirane</w:t>
      </w:r>
      <w:r w:rsidRPr="00F65306">
        <w:rPr>
          <w:rFonts w:eastAsia="Calibri" w:cstheme="minorHAnsi"/>
          <w:sz w:val="24"/>
          <w:szCs w:val="24"/>
          <w:lang w:eastAsia="zh-CN"/>
        </w:rPr>
        <w:t>: Tolerirani rizici su svi:</w:t>
      </w:r>
    </w:p>
    <w:p w14:paraId="7D8D8067" w14:textId="77777777" w:rsidR="00BA667A" w:rsidRPr="00F65306" w:rsidRDefault="00BA667A">
      <w:pPr>
        <w:numPr>
          <w:ilvl w:val="0"/>
          <w:numId w:val="40"/>
        </w:numPr>
        <w:spacing w:after="200" w:line="276" w:lineRule="auto"/>
        <w:jc w:val="both"/>
        <w:rPr>
          <w:rFonts w:eastAsia="Calibri" w:cstheme="minorHAnsi"/>
          <w:sz w:val="24"/>
          <w:szCs w:val="24"/>
          <w:lang w:eastAsia="zh-CN"/>
        </w:rPr>
      </w:pPr>
      <w:r w:rsidRPr="00F65306">
        <w:rPr>
          <w:rFonts w:eastAsia="Calibri" w:cstheme="minorHAnsi"/>
          <w:sz w:val="24"/>
          <w:szCs w:val="24"/>
          <w:lang w:eastAsia="zh-CN"/>
        </w:rPr>
        <w:t>Umjereni koji se mogu prihvatiti iz razloga što troškovi smanjenja rizika premašuju korist/dobit;</w:t>
      </w:r>
    </w:p>
    <w:p w14:paraId="3883E462" w14:textId="77777777" w:rsidR="00BA667A" w:rsidRPr="00F65306" w:rsidRDefault="00BA667A">
      <w:pPr>
        <w:numPr>
          <w:ilvl w:val="0"/>
          <w:numId w:val="40"/>
        </w:numPr>
        <w:spacing w:after="200" w:line="276" w:lineRule="auto"/>
        <w:jc w:val="both"/>
        <w:rPr>
          <w:rFonts w:eastAsia="Calibri" w:cstheme="minorHAnsi"/>
          <w:sz w:val="24"/>
          <w:szCs w:val="24"/>
          <w:lang w:eastAsia="zh-CN"/>
        </w:rPr>
      </w:pPr>
      <w:r w:rsidRPr="00F65306">
        <w:rPr>
          <w:rFonts w:eastAsia="Calibri" w:cstheme="minorHAnsi"/>
          <w:sz w:val="24"/>
          <w:szCs w:val="24"/>
          <w:lang w:eastAsia="zh-CN"/>
        </w:rPr>
        <w:t>Visoki koji se mogu prihvatiti iz razloga što je njihovo umanjivanje nepraktično ili troškovi uvelike premašuju korist/dobit.</w:t>
      </w:r>
    </w:p>
    <w:p w14:paraId="36DD4BE9" w14:textId="77777777" w:rsidR="00BA667A" w:rsidRPr="00F65306" w:rsidRDefault="00BA667A">
      <w:pPr>
        <w:numPr>
          <w:ilvl w:val="0"/>
          <w:numId w:val="39"/>
        </w:numPr>
        <w:spacing w:after="200" w:line="276" w:lineRule="auto"/>
        <w:jc w:val="both"/>
        <w:rPr>
          <w:rFonts w:eastAsia="Calibri" w:cstheme="minorHAnsi"/>
          <w:sz w:val="24"/>
          <w:szCs w:val="24"/>
          <w:lang w:eastAsia="zh-CN"/>
        </w:rPr>
      </w:pPr>
      <w:r w:rsidRPr="00F65306">
        <w:rPr>
          <w:rFonts w:eastAsia="Calibri" w:cstheme="minorHAnsi"/>
          <w:b/>
          <w:sz w:val="24"/>
          <w:szCs w:val="24"/>
          <w:lang w:eastAsia="zh-CN"/>
        </w:rPr>
        <w:t>Neprihvatljive</w:t>
      </w:r>
      <w:r w:rsidRPr="00F65306">
        <w:rPr>
          <w:rFonts w:eastAsia="Calibri" w:cstheme="minorHAnsi"/>
          <w:sz w:val="24"/>
          <w:szCs w:val="24"/>
          <w:lang w:eastAsia="zh-CN"/>
        </w:rPr>
        <w:t xml:space="preserve">: Neprihvatljivi rizici su svi vrlo visoki koji se ne mogu prihvatiti, izuzev u iznimnim situacijama. </w:t>
      </w:r>
    </w:p>
    <w:p w14:paraId="62B5E7FC" w14:textId="77777777" w:rsidR="00BA667A" w:rsidRPr="00F65306" w:rsidRDefault="00BA667A" w:rsidP="00BA667A">
      <w:pPr>
        <w:spacing w:after="200" w:line="276" w:lineRule="auto"/>
        <w:jc w:val="both"/>
        <w:rPr>
          <w:rFonts w:eastAsia="Calibri" w:cstheme="minorHAnsi"/>
          <w:sz w:val="24"/>
          <w:szCs w:val="24"/>
          <w:lang w:eastAsia="zh-CN"/>
        </w:rPr>
      </w:pPr>
      <w:r w:rsidRPr="00F65306">
        <w:rPr>
          <w:rFonts w:eastAsia="Calibri" w:cstheme="minorHAnsi"/>
          <w:sz w:val="24"/>
          <w:szCs w:val="24"/>
          <w:lang w:eastAsia="zh-CN"/>
        </w:rPr>
        <w:t>Vrednovanje rizika se provodi u svrhu pripreme podloga za odlučivanje o važnosti pojedinih rizika, odnosno da li će se rizik prihvatiti ili će trebati poduzeti određene mjere kako bi se rizik sukcesivno umanjio. U procesu odlučivanja o daljnjim aktivnostima po specifičnim rizicima koriste se analize rizika i scenariji koji su sastavni dio Procjene rizika.</w:t>
      </w:r>
    </w:p>
    <w:p w14:paraId="77918D2E" w14:textId="77777777" w:rsidR="00BA667A" w:rsidRPr="006E6EFE" w:rsidRDefault="00BA667A" w:rsidP="006E6EFE">
      <w:pPr>
        <w:spacing w:after="120" w:line="276" w:lineRule="auto"/>
        <w:jc w:val="center"/>
        <w:rPr>
          <w:rFonts w:eastAsia="Calibri" w:cstheme="minorHAnsi"/>
          <w:b/>
          <w:sz w:val="20"/>
          <w:lang w:eastAsia="zh-CN"/>
        </w:rPr>
      </w:pPr>
      <w:bookmarkStart w:id="1797" w:name="_Toc497906683"/>
      <w:bookmarkStart w:id="1798" w:name="_Toc510786287"/>
      <w:bookmarkStart w:id="1799" w:name="_Toc514652348"/>
      <w:bookmarkStart w:id="1800" w:name="_Toc516655841"/>
      <w:bookmarkStart w:id="1801" w:name="_Toc519685555"/>
      <w:bookmarkStart w:id="1802" w:name="_Toc230339261"/>
      <w:r w:rsidRPr="006E6EFE">
        <w:rPr>
          <w:rFonts w:eastAsia="Calibri" w:cstheme="minorHAnsi"/>
          <w:b/>
          <w:sz w:val="20"/>
          <w:lang w:eastAsia="zh-CN"/>
        </w:rPr>
        <w:t xml:space="preserve">Tablica </w:t>
      </w:r>
      <w:r w:rsidRPr="006E6EFE">
        <w:rPr>
          <w:rFonts w:eastAsia="Calibri" w:cstheme="minorHAnsi"/>
          <w:b/>
          <w:sz w:val="20"/>
          <w:lang w:eastAsia="zh-CN"/>
        </w:rPr>
        <w:fldChar w:fldCharType="begin"/>
      </w:r>
      <w:r w:rsidRPr="006E6EFE">
        <w:rPr>
          <w:rFonts w:eastAsia="Calibri" w:cstheme="minorHAnsi"/>
          <w:b/>
          <w:sz w:val="20"/>
          <w:lang w:eastAsia="zh-CN"/>
        </w:rPr>
        <w:instrText xml:space="preserve"> SEQ Tablica \* ARABIC </w:instrText>
      </w:r>
      <w:r w:rsidRPr="006E6EFE">
        <w:rPr>
          <w:rFonts w:eastAsia="Calibri" w:cstheme="minorHAnsi"/>
          <w:b/>
          <w:sz w:val="20"/>
          <w:lang w:eastAsia="zh-CN"/>
        </w:rPr>
        <w:fldChar w:fldCharType="separate"/>
      </w:r>
      <w:r w:rsidR="0085757A" w:rsidRPr="006E6EFE">
        <w:rPr>
          <w:rFonts w:eastAsia="Calibri" w:cstheme="minorHAnsi"/>
          <w:b/>
          <w:noProof/>
          <w:sz w:val="20"/>
          <w:lang w:eastAsia="zh-CN"/>
        </w:rPr>
        <w:t>58</w:t>
      </w:r>
      <w:r w:rsidRPr="006E6EFE">
        <w:rPr>
          <w:rFonts w:eastAsia="Calibri" w:cstheme="minorHAnsi"/>
          <w:b/>
          <w:noProof/>
          <w:sz w:val="20"/>
          <w:lang w:eastAsia="zh-CN"/>
        </w:rPr>
        <w:fldChar w:fldCharType="end"/>
      </w:r>
      <w:r w:rsidRPr="006E6EFE">
        <w:rPr>
          <w:rFonts w:eastAsia="Calibri" w:cstheme="minorHAnsi"/>
          <w:b/>
          <w:sz w:val="20"/>
          <w:lang w:eastAsia="zh-CN"/>
        </w:rPr>
        <w:t>. Vrednovanje rizika</w:t>
      </w:r>
      <w:bookmarkEnd w:id="1797"/>
      <w:bookmarkEnd w:id="1798"/>
      <w:bookmarkEnd w:id="1799"/>
      <w:bookmarkEnd w:id="1800"/>
      <w:bookmarkEnd w:id="1801"/>
      <w:bookmarkEnd w:id="1802"/>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7"/>
        <w:gridCol w:w="3401"/>
        <w:gridCol w:w="1975"/>
      </w:tblGrid>
      <w:tr w:rsidR="00BA667A" w:rsidRPr="00BA667A" w14:paraId="56A72811" w14:textId="77777777" w:rsidTr="00BA667A">
        <w:trPr>
          <w:trHeight w:val="356"/>
          <w:tblHeader/>
          <w:jc w:val="center"/>
        </w:trPr>
        <w:tc>
          <w:tcPr>
            <w:tcW w:w="1886" w:type="pct"/>
            <w:vAlign w:val="center"/>
          </w:tcPr>
          <w:p w14:paraId="25E2075D" w14:textId="77777777" w:rsidR="00BA667A" w:rsidRPr="006E6EFE" w:rsidRDefault="00BA667A" w:rsidP="006E6EFE">
            <w:pPr>
              <w:spacing w:after="0" w:line="276" w:lineRule="auto"/>
              <w:jc w:val="center"/>
              <w:rPr>
                <w:rFonts w:eastAsia="Calibri" w:cstheme="minorHAnsi"/>
                <w:b/>
                <w:sz w:val="20"/>
                <w:szCs w:val="20"/>
              </w:rPr>
            </w:pPr>
            <w:r w:rsidRPr="006E6EFE">
              <w:rPr>
                <w:rFonts w:eastAsia="Calibri" w:cstheme="minorHAnsi"/>
                <w:b/>
                <w:sz w:val="20"/>
                <w:szCs w:val="20"/>
              </w:rPr>
              <w:t>Scenarij</w:t>
            </w:r>
          </w:p>
        </w:tc>
        <w:tc>
          <w:tcPr>
            <w:tcW w:w="1970" w:type="pct"/>
            <w:vAlign w:val="center"/>
          </w:tcPr>
          <w:p w14:paraId="6B4132C1" w14:textId="77777777" w:rsidR="00BA667A" w:rsidRPr="006E6EFE" w:rsidRDefault="00BA667A" w:rsidP="006E6EFE">
            <w:pPr>
              <w:spacing w:after="0" w:line="276" w:lineRule="auto"/>
              <w:jc w:val="center"/>
              <w:rPr>
                <w:rFonts w:eastAsia="Calibri" w:cstheme="minorHAnsi"/>
                <w:b/>
                <w:sz w:val="20"/>
                <w:szCs w:val="20"/>
              </w:rPr>
            </w:pPr>
            <w:r w:rsidRPr="006E6EFE">
              <w:rPr>
                <w:rFonts w:eastAsia="Calibri" w:cstheme="minorHAnsi"/>
                <w:b/>
                <w:sz w:val="20"/>
                <w:szCs w:val="20"/>
              </w:rPr>
              <w:t>Događaj s najgorim mogućim posljedicama</w:t>
            </w:r>
          </w:p>
        </w:tc>
        <w:tc>
          <w:tcPr>
            <w:tcW w:w="1144" w:type="pct"/>
            <w:vAlign w:val="center"/>
          </w:tcPr>
          <w:p w14:paraId="3F450A41" w14:textId="77777777" w:rsidR="00BA667A" w:rsidRPr="006E6EFE" w:rsidRDefault="00BA667A" w:rsidP="006E6EFE">
            <w:pPr>
              <w:spacing w:after="0" w:line="276" w:lineRule="auto"/>
              <w:jc w:val="center"/>
              <w:rPr>
                <w:rFonts w:eastAsia="Calibri" w:cstheme="minorHAnsi"/>
                <w:b/>
                <w:sz w:val="20"/>
                <w:szCs w:val="20"/>
              </w:rPr>
            </w:pPr>
            <w:r w:rsidRPr="006E6EFE">
              <w:rPr>
                <w:rFonts w:eastAsia="Calibri" w:cstheme="minorHAnsi"/>
                <w:b/>
                <w:sz w:val="20"/>
                <w:szCs w:val="20"/>
              </w:rPr>
              <w:t>Vrednovanje</w:t>
            </w:r>
          </w:p>
        </w:tc>
      </w:tr>
      <w:tr w:rsidR="00BA667A" w:rsidRPr="00BA667A" w14:paraId="6DB4B4CB" w14:textId="77777777" w:rsidTr="00BA667A">
        <w:trPr>
          <w:trHeight w:val="485"/>
          <w:jc w:val="center"/>
        </w:trPr>
        <w:tc>
          <w:tcPr>
            <w:tcW w:w="1886" w:type="pct"/>
            <w:vAlign w:val="center"/>
          </w:tcPr>
          <w:p w14:paraId="65B906D0" w14:textId="77777777" w:rsidR="00BA667A" w:rsidRPr="006E6EFE" w:rsidRDefault="002740A7" w:rsidP="006E6EFE">
            <w:pPr>
              <w:spacing w:after="0" w:line="276" w:lineRule="auto"/>
              <w:jc w:val="center"/>
              <w:rPr>
                <w:rFonts w:eastAsia="Calibri" w:cstheme="minorHAnsi"/>
                <w:sz w:val="20"/>
                <w:szCs w:val="20"/>
              </w:rPr>
            </w:pPr>
            <w:r w:rsidRPr="006E6EFE">
              <w:rPr>
                <w:rFonts w:eastAsia="Calibri" w:cstheme="minorHAnsi"/>
                <w:sz w:val="20"/>
                <w:szCs w:val="20"/>
              </w:rPr>
              <w:t>Požar otvorenog tipa</w:t>
            </w:r>
          </w:p>
        </w:tc>
        <w:tc>
          <w:tcPr>
            <w:tcW w:w="1970" w:type="pct"/>
            <w:vAlign w:val="center"/>
          </w:tcPr>
          <w:p w14:paraId="06475652"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4</w:t>
            </w:r>
          </w:p>
        </w:tc>
        <w:tc>
          <w:tcPr>
            <w:tcW w:w="1144" w:type="pct"/>
            <w:shd w:val="clear" w:color="auto" w:fill="FF0000"/>
            <w:vAlign w:val="center"/>
          </w:tcPr>
          <w:p w14:paraId="79C74BD2"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4</w:t>
            </w:r>
          </w:p>
        </w:tc>
      </w:tr>
      <w:tr w:rsidR="002740A7" w:rsidRPr="00BA667A" w14:paraId="68663F5F" w14:textId="77777777" w:rsidTr="00BA667A">
        <w:trPr>
          <w:trHeight w:val="485"/>
          <w:jc w:val="center"/>
        </w:trPr>
        <w:tc>
          <w:tcPr>
            <w:tcW w:w="1886" w:type="pct"/>
            <w:vAlign w:val="center"/>
          </w:tcPr>
          <w:p w14:paraId="4888B32D" w14:textId="77777777" w:rsidR="002740A7" w:rsidRPr="006E6EFE" w:rsidRDefault="002740A7" w:rsidP="006E6EFE">
            <w:pPr>
              <w:spacing w:after="0" w:line="276" w:lineRule="auto"/>
              <w:jc w:val="center"/>
              <w:rPr>
                <w:rFonts w:eastAsia="Calibri" w:cstheme="minorHAnsi"/>
                <w:sz w:val="20"/>
                <w:szCs w:val="20"/>
              </w:rPr>
            </w:pPr>
            <w:r w:rsidRPr="006E6EFE">
              <w:rPr>
                <w:rFonts w:eastAsia="Calibri" w:cstheme="minorHAnsi"/>
                <w:sz w:val="20"/>
                <w:szCs w:val="20"/>
              </w:rPr>
              <w:t>Degradacija tla (klizišta)</w:t>
            </w:r>
          </w:p>
        </w:tc>
        <w:tc>
          <w:tcPr>
            <w:tcW w:w="1970" w:type="pct"/>
            <w:vAlign w:val="center"/>
          </w:tcPr>
          <w:p w14:paraId="3F4EA0B0" w14:textId="77777777" w:rsidR="002740A7" w:rsidRPr="006E6EFE" w:rsidRDefault="002740A7" w:rsidP="006E6EFE">
            <w:pPr>
              <w:spacing w:after="0" w:line="276" w:lineRule="auto"/>
              <w:jc w:val="center"/>
              <w:rPr>
                <w:rFonts w:eastAsia="Calibri" w:cstheme="minorHAnsi"/>
                <w:sz w:val="20"/>
                <w:szCs w:val="20"/>
              </w:rPr>
            </w:pPr>
            <w:r w:rsidRPr="006E6EFE">
              <w:rPr>
                <w:rFonts w:eastAsia="Calibri" w:cstheme="minorHAnsi"/>
                <w:sz w:val="20"/>
                <w:szCs w:val="20"/>
              </w:rPr>
              <w:t>4</w:t>
            </w:r>
          </w:p>
        </w:tc>
        <w:tc>
          <w:tcPr>
            <w:tcW w:w="1144" w:type="pct"/>
            <w:shd w:val="clear" w:color="auto" w:fill="FF0000"/>
            <w:vAlign w:val="center"/>
          </w:tcPr>
          <w:p w14:paraId="46774386" w14:textId="77777777" w:rsidR="002740A7" w:rsidRPr="006E6EFE" w:rsidRDefault="002740A7" w:rsidP="006E6EFE">
            <w:pPr>
              <w:spacing w:after="0" w:line="276" w:lineRule="auto"/>
              <w:jc w:val="center"/>
              <w:rPr>
                <w:rFonts w:eastAsia="Calibri" w:cstheme="minorHAnsi"/>
                <w:sz w:val="20"/>
                <w:szCs w:val="20"/>
              </w:rPr>
            </w:pPr>
            <w:r w:rsidRPr="006E6EFE">
              <w:rPr>
                <w:rFonts w:eastAsia="Calibri" w:cstheme="minorHAnsi"/>
                <w:sz w:val="20"/>
                <w:szCs w:val="20"/>
              </w:rPr>
              <w:t>4</w:t>
            </w:r>
          </w:p>
        </w:tc>
      </w:tr>
      <w:tr w:rsidR="00BA667A" w:rsidRPr="00BA667A" w14:paraId="4D66972C" w14:textId="77777777" w:rsidTr="00BA667A">
        <w:trPr>
          <w:trHeight w:val="485"/>
          <w:jc w:val="center"/>
        </w:trPr>
        <w:tc>
          <w:tcPr>
            <w:tcW w:w="1886" w:type="pct"/>
            <w:vAlign w:val="center"/>
          </w:tcPr>
          <w:p w14:paraId="359A1B98"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Epidemije i pandemije</w:t>
            </w:r>
          </w:p>
        </w:tc>
        <w:tc>
          <w:tcPr>
            <w:tcW w:w="1970" w:type="pct"/>
            <w:vAlign w:val="center"/>
          </w:tcPr>
          <w:p w14:paraId="74216843"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4</w:t>
            </w:r>
          </w:p>
        </w:tc>
        <w:tc>
          <w:tcPr>
            <w:tcW w:w="1144" w:type="pct"/>
            <w:shd w:val="clear" w:color="auto" w:fill="FF0000"/>
            <w:vAlign w:val="center"/>
          </w:tcPr>
          <w:p w14:paraId="40A9CE92"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4</w:t>
            </w:r>
          </w:p>
        </w:tc>
      </w:tr>
      <w:tr w:rsidR="00BA667A" w:rsidRPr="00BA667A" w14:paraId="66C4A841" w14:textId="77777777" w:rsidTr="00BA667A">
        <w:trPr>
          <w:trHeight w:val="485"/>
          <w:jc w:val="center"/>
        </w:trPr>
        <w:tc>
          <w:tcPr>
            <w:tcW w:w="1886" w:type="pct"/>
            <w:vAlign w:val="center"/>
          </w:tcPr>
          <w:p w14:paraId="73C24E8B"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Ekstremne temperature</w:t>
            </w:r>
          </w:p>
        </w:tc>
        <w:tc>
          <w:tcPr>
            <w:tcW w:w="1970" w:type="pct"/>
            <w:vAlign w:val="center"/>
          </w:tcPr>
          <w:p w14:paraId="004C295B"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4</w:t>
            </w:r>
          </w:p>
        </w:tc>
        <w:tc>
          <w:tcPr>
            <w:tcW w:w="1144" w:type="pct"/>
            <w:shd w:val="clear" w:color="auto" w:fill="FF0000"/>
            <w:vAlign w:val="center"/>
          </w:tcPr>
          <w:p w14:paraId="04DB291B"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4</w:t>
            </w:r>
          </w:p>
        </w:tc>
      </w:tr>
      <w:tr w:rsidR="006E6EFE" w:rsidRPr="00BA667A" w14:paraId="3B4ABC4B" w14:textId="77777777" w:rsidTr="006E6EFE">
        <w:trPr>
          <w:trHeight w:val="485"/>
          <w:jc w:val="center"/>
        </w:trPr>
        <w:tc>
          <w:tcPr>
            <w:tcW w:w="1886" w:type="pct"/>
            <w:vAlign w:val="center"/>
          </w:tcPr>
          <w:p w14:paraId="18617515" w14:textId="0B1768C5" w:rsidR="006E6EFE" w:rsidRPr="006E6EFE" w:rsidRDefault="006E6EFE" w:rsidP="006E6EFE">
            <w:pPr>
              <w:spacing w:after="0" w:line="276" w:lineRule="auto"/>
              <w:jc w:val="center"/>
              <w:rPr>
                <w:rFonts w:eastAsia="Calibri" w:cstheme="minorHAnsi"/>
                <w:sz w:val="20"/>
                <w:szCs w:val="20"/>
              </w:rPr>
            </w:pPr>
            <w:r w:rsidRPr="006E6EFE">
              <w:rPr>
                <w:rFonts w:eastAsia="Calibri" w:cstheme="minorHAnsi"/>
                <w:sz w:val="20"/>
                <w:szCs w:val="20"/>
              </w:rPr>
              <w:t>Tuča</w:t>
            </w:r>
          </w:p>
        </w:tc>
        <w:tc>
          <w:tcPr>
            <w:tcW w:w="1970" w:type="pct"/>
            <w:vAlign w:val="center"/>
          </w:tcPr>
          <w:p w14:paraId="6DD5602C" w14:textId="518E257B" w:rsidR="006E6EFE" w:rsidRPr="006E6EFE" w:rsidRDefault="006E6EFE" w:rsidP="006E6EFE">
            <w:pPr>
              <w:spacing w:after="0" w:line="276" w:lineRule="auto"/>
              <w:jc w:val="center"/>
              <w:rPr>
                <w:rFonts w:eastAsia="Calibri" w:cstheme="minorHAnsi"/>
                <w:sz w:val="20"/>
                <w:szCs w:val="20"/>
              </w:rPr>
            </w:pPr>
            <w:r w:rsidRPr="006E6EFE">
              <w:rPr>
                <w:rFonts w:eastAsia="Calibri" w:cstheme="minorHAnsi"/>
                <w:sz w:val="20"/>
                <w:szCs w:val="20"/>
              </w:rPr>
              <w:t>3</w:t>
            </w:r>
          </w:p>
        </w:tc>
        <w:tc>
          <w:tcPr>
            <w:tcW w:w="1144" w:type="pct"/>
            <w:shd w:val="clear" w:color="auto" w:fill="FFC000"/>
            <w:vAlign w:val="center"/>
          </w:tcPr>
          <w:p w14:paraId="2DD76502" w14:textId="1C1AF74E" w:rsidR="006E6EFE" w:rsidRPr="006E6EFE" w:rsidRDefault="006E6EFE" w:rsidP="006E6EFE">
            <w:pPr>
              <w:spacing w:after="0" w:line="276" w:lineRule="auto"/>
              <w:jc w:val="center"/>
              <w:rPr>
                <w:rFonts w:eastAsia="Calibri" w:cstheme="minorHAnsi"/>
                <w:sz w:val="20"/>
                <w:szCs w:val="20"/>
              </w:rPr>
            </w:pPr>
            <w:r w:rsidRPr="006E6EFE">
              <w:rPr>
                <w:rFonts w:eastAsia="Calibri" w:cstheme="minorHAnsi"/>
                <w:sz w:val="20"/>
                <w:szCs w:val="20"/>
              </w:rPr>
              <w:t>3</w:t>
            </w:r>
          </w:p>
        </w:tc>
      </w:tr>
      <w:tr w:rsidR="00BA667A" w:rsidRPr="00BA667A" w14:paraId="7AC10A12" w14:textId="77777777" w:rsidTr="00BA667A">
        <w:trPr>
          <w:trHeight w:val="479"/>
          <w:jc w:val="center"/>
        </w:trPr>
        <w:tc>
          <w:tcPr>
            <w:tcW w:w="1886" w:type="pct"/>
            <w:vAlign w:val="center"/>
          </w:tcPr>
          <w:p w14:paraId="2177BDB6" w14:textId="77777777" w:rsidR="00BA667A" w:rsidRPr="006E6EFE" w:rsidRDefault="00BA667A" w:rsidP="006E6EFE">
            <w:pPr>
              <w:spacing w:after="0" w:line="276" w:lineRule="auto"/>
              <w:jc w:val="center"/>
              <w:rPr>
                <w:rFonts w:eastAsia="Calibri" w:cstheme="minorHAnsi"/>
                <w:sz w:val="20"/>
                <w:szCs w:val="20"/>
              </w:rPr>
            </w:pPr>
            <w:bookmarkStart w:id="1803" w:name="_Hlk503815819"/>
            <w:r w:rsidRPr="006E6EFE">
              <w:rPr>
                <w:rFonts w:eastAsia="Calibri" w:cstheme="minorHAnsi"/>
                <w:sz w:val="20"/>
                <w:szCs w:val="20"/>
              </w:rPr>
              <w:t>Suša</w:t>
            </w:r>
          </w:p>
        </w:tc>
        <w:tc>
          <w:tcPr>
            <w:tcW w:w="1970" w:type="pct"/>
            <w:vAlign w:val="center"/>
          </w:tcPr>
          <w:p w14:paraId="09B5B8A0"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4</w:t>
            </w:r>
          </w:p>
        </w:tc>
        <w:tc>
          <w:tcPr>
            <w:tcW w:w="1144" w:type="pct"/>
            <w:shd w:val="clear" w:color="auto" w:fill="FF0000"/>
            <w:vAlign w:val="center"/>
          </w:tcPr>
          <w:p w14:paraId="1B788CDF"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4</w:t>
            </w:r>
          </w:p>
        </w:tc>
      </w:tr>
      <w:tr w:rsidR="002740A7" w:rsidRPr="00BA667A" w14:paraId="0204EA49" w14:textId="77777777" w:rsidTr="002740A7">
        <w:trPr>
          <w:trHeight w:val="479"/>
          <w:jc w:val="center"/>
        </w:trPr>
        <w:tc>
          <w:tcPr>
            <w:tcW w:w="1886" w:type="pct"/>
            <w:vAlign w:val="center"/>
          </w:tcPr>
          <w:p w14:paraId="5AAC442E" w14:textId="77777777" w:rsidR="002740A7" w:rsidRPr="006E6EFE" w:rsidRDefault="002740A7" w:rsidP="006E6EFE">
            <w:pPr>
              <w:spacing w:after="0" w:line="276" w:lineRule="auto"/>
              <w:jc w:val="center"/>
              <w:rPr>
                <w:rFonts w:eastAsia="Calibri" w:cstheme="minorHAnsi"/>
                <w:sz w:val="20"/>
                <w:szCs w:val="20"/>
              </w:rPr>
            </w:pPr>
            <w:r w:rsidRPr="006E6EFE">
              <w:rPr>
                <w:rFonts w:eastAsia="Calibri" w:cstheme="minorHAnsi"/>
                <w:sz w:val="20"/>
                <w:szCs w:val="20"/>
              </w:rPr>
              <w:t>Poplave izazvane izlijevanjem kopnenih vodenih tijela</w:t>
            </w:r>
          </w:p>
        </w:tc>
        <w:tc>
          <w:tcPr>
            <w:tcW w:w="1970" w:type="pct"/>
            <w:vAlign w:val="center"/>
          </w:tcPr>
          <w:p w14:paraId="1DC08B6E" w14:textId="77777777" w:rsidR="002740A7" w:rsidRPr="006E6EFE" w:rsidRDefault="002740A7" w:rsidP="006E6EFE">
            <w:pPr>
              <w:spacing w:after="0" w:line="276" w:lineRule="auto"/>
              <w:jc w:val="center"/>
              <w:rPr>
                <w:rFonts w:eastAsia="Calibri" w:cstheme="minorHAnsi"/>
                <w:sz w:val="20"/>
                <w:szCs w:val="20"/>
              </w:rPr>
            </w:pPr>
            <w:r w:rsidRPr="006E6EFE">
              <w:rPr>
                <w:rFonts w:eastAsia="Calibri" w:cstheme="minorHAnsi"/>
                <w:sz w:val="20"/>
                <w:szCs w:val="20"/>
              </w:rPr>
              <w:t>3</w:t>
            </w:r>
          </w:p>
        </w:tc>
        <w:tc>
          <w:tcPr>
            <w:tcW w:w="1144" w:type="pct"/>
            <w:shd w:val="clear" w:color="auto" w:fill="FFC000"/>
            <w:vAlign w:val="center"/>
          </w:tcPr>
          <w:p w14:paraId="7EB1B1F4" w14:textId="77777777" w:rsidR="002740A7" w:rsidRPr="006E6EFE" w:rsidRDefault="002740A7" w:rsidP="006E6EFE">
            <w:pPr>
              <w:spacing w:after="0" w:line="276" w:lineRule="auto"/>
              <w:jc w:val="center"/>
              <w:rPr>
                <w:rFonts w:eastAsia="Calibri" w:cstheme="minorHAnsi"/>
                <w:sz w:val="20"/>
                <w:szCs w:val="20"/>
              </w:rPr>
            </w:pPr>
            <w:r w:rsidRPr="006E6EFE">
              <w:rPr>
                <w:rFonts w:eastAsia="Calibri" w:cstheme="minorHAnsi"/>
                <w:sz w:val="20"/>
                <w:szCs w:val="20"/>
              </w:rPr>
              <w:t>3</w:t>
            </w:r>
          </w:p>
        </w:tc>
      </w:tr>
      <w:bookmarkEnd w:id="1803"/>
      <w:tr w:rsidR="00BA667A" w:rsidRPr="00BA667A" w14:paraId="7599C3CB" w14:textId="77777777" w:rsidTr="00BA667A">
        <w:trPr>
          <w:trHeight w:val="479"/>
          <w:jc w:val="center"/>
        </w:trPr>
        <w:tc>
          <w:tcPr>
            <w:tcW w:w="1886" w:type="pct"/>
            <w:vAlign w:val="center"/>
          </w:tcPr>
          <w:p w14:paraId="119CA3C0"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Potres</w:t>
            </w:r>
          </w:p>
        </w:tc>
        <w:tc>
          <w:tcPr>
            <w:tcW w:w="1970" w:type="pct"/>
            <w:vAlign w:val="center"/>
          </w:tcPr>
          <w:p w14:paraId="4142BD31"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2</w:t>
            </w:r>
          </w:p>
        </w:tc>
        <w:tc>
          <w:tcPr>
            <w:tcW w:w="1144" w:type="pct"/>
            <w:shd w:val="clear" w:color="auto" w:fill="FFFF00"/>
            <w:vAlign w:val="center"/>
          </w:tcPr>
          <w:p w14:paraId="3860D35F" w14:textId="77777777" w:rsidR="00BA667A" w:rsidRPr="006E6EFE" w:rsidRDefault="00BA667A" w:rsidP="006E6EFE">
            <w:pPr>
              <w:spacing w:after="0" w:line="276" w:lineRule="auto"/>
              <w:jc w:val="center"/>
              <w:rPr>
                <w:rFonts w:eastAsia="Calibri" w:cstheme="minorHAnsi"/>
                <w:sz w:val="20"/>
                <w:szCs w:val="20"/>
              </w:rPr>
            </w:pPr>
            <w:r w:rsidRPr="006E6EFE">
              <w:rPr>
                <w:rFonts w:eastAsia="Calibri" w:cstheme="minorHAnsi"/>
                <w:sz w:val="20"/>
                <w:szCs w:val="20"/>
              </w:rPr>
              <w:t>2</w:t>
            </w:r>
          </w:p>
        </w:tc>
      </w:tr>
    </w:tbl>
    <w:p w14:paraId="26F92C3F" w14:textId="77777777" w:rsidR="00BA667A" w:rsidRPr="00BA667A" w:rsidRDefault="00BA667A" w:rsidP="00BA667A">
      <w:pPr>
        <w:shd w:val="clear" w:color="auto" w:fill="FFFFFF" w:themeFill="background1"/>
        <w:spacing w:before="120" w:after="120" w:line="276" w:lineRule="auto"/>
        <w:jc w:val="both"/>
        <w:rPr>
          <w:rFonts w:ascii="Arial" w:eastAsia="Calibri" w:hAnsi="Arial" w:cs="Arial"/>
          <w:b/>
          <w:lang w:eastAsia="zh-CN"/>
        </w:rPr>
      </w:pPr>
    </w:p>
    <w:p w14:paraId="40233D23" w14:textId="77777777" w:rsidR="00BA667A" w:rsidRPr="006E6EFE" w:rsidRDefault="00BA667A" w:rsidP="00BA667A">
      <w:pPr>
        <w:shd w:val="clear" w:color="auto" w:fill="FFFFFF" w:themeFill="background1"/>
        <w:spacing w:before="120" w:after="120" w:line="276" w:lineRule="auto"/>
        <w:jc w:val="both"/>
        <w:rPr>
          <w:rFonts w:eastAsia="Calibri" w:cstheme="minorHAnsi"/>
          <w:b/>
          <w:sz w:val="24"/>
          <w:szCs w:val="24"/>
          <w:lang w:eastAsia="zh-CN"/>
        </w:rPr>
      </w:pPr>
      <w:r w:rsidRPr="006E6EFE">
        <w:rPr>
          <w:rFonts w:eastAsia="Calibri" w:cstheme="minorHAnsi"/>
          <w:b/>
          <w:sz w:val="24"/>
          <w:szCs w:val="24"/>
          <w:lang w:eastAsia="zh-CN"/>
        </w:rPr>
        <w:t>Tolerirani rizici:</w:t>
      </w:r>
    </w:p>
    <w:p w14:paraId="22ED2FCC" w14:textId="77777777" w:rsidR="002740A7" w:rsidRPr="006E6EFE" w:rsidRDefault="002740A7">
      <w:pPr>
        <w:numPr>
          <w:ilvl w:val="0"/>
          <w:numId w:val="41"/>
        </w:numPr>
        <w:shd w:val="clear" w:color="auto" w:fill="FFFFFF" w:themeFill="background1"/>
        <w:spacing w:after="0" w:line="276" w:lineRule="auto"/>
        <w:jc w:val="both"/>
        <w:rPr>
          <w:rFonts w:eastAsia="Calibri" w:cstheme="minorHAnsi"/>
          <w:sz w:val="24"/>
          <w:szCs w:val="24"/>
          <w:lang w:eastAsia="zh-CN"/>
        </w:rPr>
      </w:pPr>
      <w:r w:rsidRPr="006E6EFE">
        <w:rPr>
          <w:rFonts w:eastAsia="Calibri" w:cstheme="minorHAnsi"/>
          <w:sz w:val="24"/>
          <w:szCs w:val="24"/>
          <w:lang w:eastAsia="zh-CN"/>
        </w:rPr>
        <w:t>Poplava izazvana izlijevanjem kopnenih vodenih tijela</w:t>
      </w:r>
    </w:p>
    <w:p w14:paraId="004F74EA" w14:textId="77777777" w:rsidR="00BA667A" w:rsidRPr="006E6EFE" w:rsidRDefault="00BA667A">
      <w:pPr>
        <w:numPr>
          <w:ilvl w:val="0"/>
          <w:numId w:val="41"/>
        </w:numPr>
        <w:shd w:val="clear" w:color="auto" w:fill="FFFFFF" w:themeFill="background1"/>
        <w:spacing w:after="0" w:line="276" w:lineRule="auto"/>
        <w:jc w:val="both"/>
        <w:rPr>
          <w:rFonts w:eastAsia="Calibri" w:cstheme="minorHAnsi"/>
          <w:sz w:val="24"/>
          <w:szCs w:val="24"/>
          <w:lang w:eastAsia="zh-CN"/>
        </w:rPr>
      </w:pPr>
      <w:r w:rsidRPr="006E6EFE">
        <w:rPr>
          <w:rFonts w:eastAsia="Calibri" w:cstheme="minorHAnsi"/>
          <w:sz w:val="24"/>
          <w:szCs w:val="24"/>
          <w:lang w:eastAsia="zh-CN"/>
        </w:rPr>
        <w:t>Potres</w:t>
      </w:r>
    </w:p>
    <w:p w14:paraId="7C4023FD" w14:textId="7F275E8C" w:rsidR="006E6EFE" w:rsidRPr="006E6EFE" w:rsidRDefault="006E6EFE">
      <w:pPr>
        <w:numPr>
          <w:ilvl w:val="0"/>
          <w:numId w:val="41"/>
        </w:numPr>
        <w:shd w:val="clear" w:color="auto" w:fill="FFFFFF" w:themeFill="background1"/>
        <w:spacing w:after="0" w:line="276" w:lineRule="auto"/>
        <w:jc w:val="both"/>
        <w:rPr>
          <w:rFonts w:eastAsia="Calibri" w:cstheme="minorHAnsi"/>
          <w:sz w:val="24"/>
          <w:szCs w:val="24"/>
          <w:lang w:eastAsia="zh-CN"/>
        </w:rPr>
      </w:pPr>
      <w:r w:rsidRPr="006E6EFE">
        <w:rPr>
          <w:rFonts w:eastAsia="Calibri" w:cstheme="minorHAnsi"/>
          <w:sz w:val="24"/>
          <w:szCs w:val="24"/>
          <w:lang w:eastAsia="zh-CN"/>
        </w:rPr>
        <w:t>Tuča</w:t>
      </w:r>
    </w:p>
    <w:p w14:paraId="0344D348" w14:textId="77777777" w:rsidR="00BA667A" w:rsidRPr="006E6EFE" w:rsidRDefault="00BA667A" w:rsidP="00BA667A">
      <w:pPr>
        <w:shd w:val="clear" w:color="auto" w:fill="FFFFFF" w:themeFill="background1"/>
        <w:spacing w:before="120" w:after="120" w:line="276" w:lineRule="auto"/>
        <w:jc w:val="both"/>
        <w:rPr>
          <w:rFonts w:eastAsia="Calibri" w:cstheme="minorHAnsi"/>
          <w:sz w:val="24"/>
          <w:szCs w:val="24"/>
          <w:lang w:eastAsia="zh-CN"/>
        </w:rPr>
      </w:pPr>
      <w:r w:rsidRPr="006E6EFE">
        <w:rPr>
          <w:rFonts w:eastAsia="Calibri" w:cstheme="minorHAnsi"/>
          <w:b/>
          <w:sz w:val="24"/>
          <w:szCs w:val="24"/>
          <w:lang w:eastAsia="zh-CN"/>
        </w:rPr>
        <w:t>Neprihvatljivi rizici</w:t>
      </w:r>
    </w:p>
    <w:p w14:paraId="026A3353" w14:textId="77777777" w:rsidR="002740A7" w:rsidRPr="006E6EFE" w:rsidRDefault="002740A7">
      <w:pPr>
        <w:numPr>
          <w:ilvl w:val="0"/>
          <w:numId w:val="42"/>
        </w:numPr>
        <w:shd w:val="clear" w:color="auto" w:fill="FFFFFF" w:themeFill="background1"/>
        <w:spacing w:after="0" w:line="276" w:lineRule="auto"/>
        <w:jc w:val="both"/>
        <w:rPr>
          <w:rFonts w:eastAsia="Calibri" w:cstheme="minorHAnsi"/>
          <w:sz w:val="24"/>
          <w:szCs w:val="24"/>
          <w:lang w:eastAsia="zh-CN"/>
        </w:rPr>
      </w:pPr>
      <w:r w:rsidRPr="006E6EFE">
        <w:rPr>
          <w:rFonts w:eastAsia="Calibri" w:cstheme="minorHAnsi"/>
          <w:sz w:val="24"/>
          <w:szCs w:val="24"/>
          <w:lang w:eastAsia="zh-CN"/>
        </w:rPr>
        <w:t>Požar otvorenog tipa</w:t>
      </w:r>
    </w:p>
    <w:p w14:paraId="3F3FA18D" w14:textId="77777777" w:rsidR="002740A7" w:rsidRPr="006E6EFE" w:rsidRDefault="002740A7">
      <w:pPr>
        <w:numPr>
          <w:ilvl w:val="0"/>
          <w:numId w:val="42"/>
        </w:numPr>
        <w:shd w:val="clear" w:color="auto" w:fill="FFFFFF" w:themeFill="background1"/>
        <w:spacing w:after="0" w:line="276" w:lineRule="auto"/>
        <w:jc w:val="both"/>
        <w:rPr>
          <w:rFonts w:eastAsia="Calibri" w:cstheme="minorHAnsi"/>
          <w:sz w:val="24"/>
          <w:szCs w:val="24"/>
          <w:lang w:eastAsia="zh-CN"/>
        </w:rPr>
      </w:pPr>
      <w:r w:rsidRPr="006E6EFE">
        <w:rPr>
          <w:rFonts w:eastAsia="Calibri" w:cstheme="minorHAnsi"/>
          <w:sz w:val="24"/>
          <w:szCs w:val="24"/>
          <w:lang w:eastAsia="zh-CN"/>
        </w:rPr>
        <w:t>Degradacija tla (klizišta)</w:t>
      </w:r>
    </w:p>
    <w:p w14:paraId="072570D6" w14:textId="77777777" w:rsidR="00BA667A" w:rsidRPr="006E6EFE" w:rsidRDefault="00BA667A">
      <w:pPr>
        <w:numPr>
          <w:ilvl w:val="0"/>
          <w:numId w:val="42"/>
        </w:numPr>
        <w:shd w:val="clear" w:color="auto" w:fill="FFFFFF" w:themeFill="background1"/>
        <w:spacing w:after="0" w:line="276" w:lineRule="auto"/>
        <w:jc w:val="both"/>
        <w:rPr>
          <w:rFonts w:eastAsia="Calibri" w:cstheme="minorHAnsi"/>
          <w:sz w:val="24"/>
          <w:szCs w:val="24"/>
          <w:lang w:eastAsia="zh-CN"/>
        </w:rPr>
      </w:pPr>
      <w:r w:rsidRPr="006E6EFE">
        <w:rPr>
          <w:rFonts w:eastAsia="Calibri" w:cstheme="minorHAnsi"/>
          <w:sz w:val="24"/>
          <w:szCs w:val="24"/>
          <w:lang w:eastAsia="zh-CN"/>
        </w:rPr>
        <w:t>Epidemije i pandemije</w:t>
      </w:r>
    </w:p>
    <w:p w14:paraId="42666C00" w14:textId="77777777" w:rsidR="00BA667A" w:rsidRPr="006E6EFE" w:rsidRDefault="00BA667A">
      <w:pPr>
        <w:numPr>
          <w:ilvl w:val="0"/>
          <w:numId w:val="42"/>
        </w:numPr>
        <w:shd w:val="clear" w:color="auto" w:fill="FFFFFF" w:themeFill="background1"/>
        <w:spacing w:after="0" w:line="276" w:lineRule="auto"/>
        <w:jc w:val="both"/>
        <w:rPr>
          <w:rFonts w:eastAsia="Calibri" w:cstheme="minorHAnsi"/>
          <w:sz w:val="24"/>
          <w:szCs w:val="24"/>
          <w:lang w:eastAsia="zh-CN"/>
        </w:rPr>
      </w:pPr>
      <w:r w:rsidRPr="006E6EFE">
        <w:rPr>
          <w:rFonts w:eastAsia="Calibri" w:cstheme="minorHAnsi"/>
          <w:sz w:val="24"/>
          <w:szCs w:val="24"/>
          <w:lang w:eastAsia="zh-CN"/>
        </w:rPr>
        <w:t>Ekstremne temperature</w:t>
      </w:r>
    </w:p>
    <w:p w14:paraId="6E4A26EC" w14:textId="77777777" w:rsidR="00BA667A" w:rsidRPr="006E6EFE" w:rsidRDefault="00BA667A">
      <w:pPr>
        <w:numPr>
          <w:ilvl w:val="0"/>
          <w:numId w:val="42"/>
        </w:numPr>
        <w:shd w:val="clear" w:color="auto" w:fill="FFFFFF" w:themeFill="background1"/>
        <w:spacing w:after="0" w:line="276" w:lineRule="auto"/>
        <w:jc w:val="both"/>
        <w:rPr>
          <w:rFonts w:eastAsia="Calibri" w:cstheme="minorHAnsi"/>
          <w:sz w:val="24"/>
          <w:szCs w:val="24"/>
          <w:lang w:eastAsia="zh-CN"/>
        </w:rPr>
      </w:pPr>
      <w:r w:rsidRPr="006E6EFE">
        <w:rPr>
          <w:rFonts w:eastAsia="Calibri" w:cstheme="minorHAnsi"/>
          <w:sz w:val="24"/>
          <w:szCs w:val="24"/>
          <w:lang w:eastAsia="zh-CN"/>
        </w:rPr>
        <w:t xml:space="preserve">Suša </w:t>
      </w:r>
    </w:p>
    <w:p w14:paraId="2DC40D4B" w14:textId="77777777" w:rsidR="00BA667A" w:rsidRPr="00BA667A" w:rsidRDefault="00BA667A" w:rsidP="00BA667A">
      <w:pPr>
        <w:spacing w:after="200" w:line="276" w:lineRule="auto"/>
        <w:jc w:val="both"/>
        <w:rPr>
          <w:rFonts w:ascii="Arial" w:eastAsia="Calibri" w:hAnsi="Arial" w:cs="Arial"/>
          <w:sz w:val="20"/>
          <w:szCs w:val="20"/>
          <w:lang w:eastAsia="zh-CN"/>
        </w:rPr>
      </w:pPr>
    </w:p>
    <w:p w14:paraId="553EBCE7" w14:textId="77777777" w:rsidR="00BA667A" w:rsidRPr="00BA667A" w:rsidRDefault="00BA667A" w:rsidP="00BA667A">
      <w:pPr>
        <w:spacing w:after="200" w:line="276" w:lineRule="auto"/>
        <w:jc w:val="both"/>
        <w:rPr>
          <w:rFonts w:ascii="Arial" w:eastAsia="Calibri" w:hAnsi="Arial" w:cs="Arial"/>
          <w:sz w:val="20"/>
          <w:szCs w:val="20"/>
          <w:lang w:eastAsia="zh-CN"/>
        </w:rPr>
      </w:pPr>
    </w:p>
    <w:p w14:paraId="50CA481F" w14:textId="77777777" w:rsidR="00BA667A" w:rsidRPr="00BA667A" w:rsidRDefault="00BA667A" w:rsidP="00BA667A">
      <w:pPr>
        <w:spacing w:after="200" w:line="276" w:lineRule="auto"/>
        <w:jc w:val="both"/>
        <w:rPr>
          <w:rFonts w:ascii="Arial" w:eastAsia="Calibri" w:hAnsi="Arial" w:cs="Arial"/>
          <w:sz w:val="20"/>
          <w:szCs w:val="20"/>
          <w:lang w:eastAsia="zh-CN"/>
        </w:rPr>
      </w:pPr>
    </w:p>
    <w:p w14:paraId="7B3DAC31" w14:textId="77777777" w:rsidR="00BA667A" w:rsidRPr="00CA6447" w:rsidRDefault="00BA667A" w:rsidP="00BA667A">
      <w:pPr>
        <w:keepNext/>
        <w:keepLines/>
        <w:spacing w:after="120" w:line="276" w:lineRule="auto"/>
        <w:outlineLvl w:val="0"/>
        <w:rPr>
          <w:rFonts w:eastAsia="Times New Roman" w:cstheme="minorHAnsi"/>
          <w:b/>
          <w:bCs/>
          <w:sz w:val="24"/>
          <w:szCs w:val="24"/>
          <w:lang w:eastAsia="zh-CN"/>
        </w:rPr>
      </w:pPr>
      <w:bookmarkStart w:id="1804" w:name="_Toc483575100"/>
      <w:bookmarkStart w:id="1805" w:name="_Toc483909238"/>
      <w:bookmarkStart w:id="1806" w:name="_Toc484426880"/>
      <w:bookmarkStart w:id="1807" w:name="_Toc484499583"/>
      <w:bookmarkStart w:id="1808" w:name="_Toc484499998"/>
      <w:bookmarkStart w:id="1809" w:name="_Toc485122500"/>
      <w:bookmarkStart w:id="1810" w:name="_Toc485122612"/>
      <w:bookmarkStart w:id="1811" w:name="_Toc485122724"/>
      <w:bookmarkStart w:id="1812" w:name="_Toc485122935"/>
      <w:bookmarkStart w:id="1813" w:name="_Toc486592857"/>
      <w:bookmarkStart w:id="1814" w:name="_Toc488180975"/>
      <w:bookmarkStart w:id="1815" w:name="_Toc510786396"/>
      <w:bookmarkStart w:id="1816" w:name="_Toc514416910"/>
      <w:bookmarkStart w:id="1817" w:name="_Toc516655773"/>
      <w:bookmarkStart w:id="1818" w:name="_Toc523128770"/>
      <w:bookmarkStart w:id="1819" w:name="_Toc527031941"/>
      <w:bookmarkStart w:id="1820" w:name="_Toc230339044"/>
      <w:bookmarkStart w:id="1821" w:name="_Hlk514965086"/>
      <w:bookmarkStart w:id="1822" w:name="_Hlk519674254"/>
      <w:r w:rsidRPr="00CA6447">
        <w:rPr>
          <w:rFonts w:eastAsia="Times New Roman" w:cstheme="minorHAnsi"/>
          <w:b/>
          <w:bCs/>
          <w:sz w:val="24"/>
          <w:szCs w:val="24"/>
          <w:lang w:eastAsia="zh-CN"/>
        </w:rPr>
        <w:t>POPIS SUDIONIKA IZRADE PROCJENE RIZIKA ZA POJEDINE RIZIKE</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14:paraId="0803D954" w14:textId="77777777" w:rsidR="00BA667A" w:rsidRPr="00CA6447" w:rsidRDefault="00BA667A" w:rsidP="00BA667A">
      <w:pPr>
        <w:spacing w:after="200" w:line="276" w:lineRule="auto"/>
        <w:jc w:val="both"/>
        <w:rPr>
          <w:rFonts w:eastAsia="Calibri" w:cstheme="minorHAnsi"/>
          <w:sz w:val="24"/>
          <w:szCs w:val="24"/>
          <w:u w:val="single"/>
          <w:lang w:eastAsia="zh-CN"/>
        </w:rPr>
      </w:pPr>
      <w:r w:rsidRPr="00CA6447">
        <w:rPr>
          <w:rFonts w:eastAsia="Calibri" w:cstheme="minorHAnsi"/>
          <w:sz w:val="24"/>
          <w:szCs w:val="24"/>
          <w:u w:val="single"/>
          <w:lang w:eastAsia="zh-CN"/>
        </w:rPr>
        <w:t>Popis sudionika prikazuje se za svaki od identificiranih rizika zasebno.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5425"/>
      </w:tblGrid>
      <w:tr w:rsidR="00BA667A" w:rsidRPr="00CA6447" w14:paraId="3BA6DCA3" w14:textId="77777777" w:rsidTr="00BA667A">
        <w:tc>
          <w:tcPr>
            <w:tcW w:w="9286" w:type="dxa"/>
            <w:gridSpan w:val="2"/>
          </w:tcPr>
          <w:p w14:paraId="16B51301"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RIZIK: Potres</w:t>
            </w:r>
          </w:p>
        </w:tc>
      </w:tr>
      <w:tr w:rsidR="00BA667A" w:rsidRPr="00CA6447" w14:paraId="13E43307" w14:textId="77777777" w:rsidTr="00BA667A">
        <w:trPr>
          <w:trHeight w:val="314"/>
        </w:trPr>
        <w:tc>
          <w:tcPr>
            <w:tcW w:w="3510" w:type="dxa"/>
          </w:tcPr>
          <w:p w14:paraId="0B6B39CD"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Koordinator: </w:t>
            </w:r>
          </w:p>
        </w:tc>
        <w:tc>
          <w:tcPr>
            <w:tcW w:w="5776" w:type="dxa"/>
          </w:tcPr>
          <w:p w14:paraId="2B95261F"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Nositelj:  </w:t>
            </w:r>
          </w:p>
        </w:tc>
      </w:tr>
      <w:tr w:rsidR="00BA667A" w:rsidRPr="00CA6447" w14:paraId="5E90068B" w14:textId="77777777" w:rsidTr="00BA667A">
        <w:tc>
          <w:tcPr>
            <w:tcW w:w="3510" w:type="dxa"/>
          </w:tcPr>
          <w:p w14:paraId="34865D20"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Načelnik Stožera civilne zaštite</w:t>
            </w:r>
          </w:p>
        </w:tc>
        <w:tc>
          <w:tcPr>
            <w:tcW w:w="5776" w:type="dxa"/>
          </w:tcPr>
          <w:p w14:paraId="21AF5657" w14:textId="77777777" w:rsidR="00BA667A" w:rsidRPr="00CA6447" w:rsidRDefault="0008014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Dalibor </w:t>
            </w:r>
            <w:proofErr w:type="spellStart"/>
            <w:r w:rsidRPr="00CA6447">
              <w:rPr>
                <w:rFonts w:eastAsia="Calibri" w:cstheme="minorHAnsi"/>
                <w:sz w:val="24"/>
                <w:szCs w:val="24"/>
                <w:lang w:eastAsia="zh-CN"/>
              </w:rPr>
              <w:t>Kukuruzar</w:t>
            </w:r>
            <w:proofErr w:type="spellEnd"/>
          </w:p>
        </w:tc>
      </w:tr>
      <w:tr w:rsidR="00BA667A" w:rsidRPr="00CA6447" w14:paraId="06FF7AA3" w14:textId="77777777" w:rsidTr="00BA667A">
        <w:tc>
          <w:tcPr>
            <w:tcW w:w="9286" w:type="dxa"/>
            <w:gridSpan w:val="2"/>
          </w:tcPr>
          <w:p w14:paraId="5657F283"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Izvršitelji: </w:t>
            </w:r>
          </w:p>
        </w:tc>
      </w:tr>
      <w:tr w:rsidR="00BA667A" w:rsidRPr="00CA6447" w14:paraId="1D26754D" w14:textId="77777777" w:rsidTr="00BA667A">
        <w:tc>
          <w:tcPr>
            <w:tcW w:w="9286" w:type="dxa"/>
            <w:gridSpan w:val="2"/>
          </w:tcPr>
          <w:p w14:paraId="12107A09" w14:textId="137CC81A" w:rsidR="00BA667A" w:rsidRPr="00CA6447" w:rsidRDefault="00CA6447" w:rsidP="00BA667A">
            <w:pPr>
              <w:spacing w:after="0" w:line="276" w:lineRule="auto"/>
              <w:jc w:val="both"/>
              <w:rPr>
                <w:rFonts w:eastAsia="Calibri" w:cstheme="minorHAnsi"/>
                <w:sz w:val="24"/>
                <w:szCs w:val="24"/>
                <w:lang w:eastAsia="zh-CN"/>
              </w:rPr>
            </w:pPr>
            <w:r>
              <w:rPr>
                <w:rFonts w:eastAsia="Calibri" w:cstheme="minorHAnsi"/>
                <w:sz w:val="24"/>
                <w:szCs w:val="24"/>
                <w:lang w:eastAsia="zh-CN"/>
              </w:rPr>
              <w:t xml:space="preserve">Marko </w:t>
            </w:r>
            <w:proofErr w:type="spellStart"/>
            <w:r>
              <w:rPr>
                <w:rFonts w:eastAsia="Calibri" w:cstheme="minorHAnsi"/>
                <w:sz w:val="24"/>
                <w:szCs w:val="24"/>
                <w:lang w:eastAsia="zh-CN"/>
              </w:rPr>
              <w:t>Brandić</w:t>
            </w:r>
            <w:proofErr w:type="spellEnd"/>
          </w:p>
        </w:tc>
      </w:tr>
    </w:tbl>
    <w:p w14:paraId="676ED021" w14:textId="77777777" w:rsidR="00BA667A" w:rsidRPr="00CA6447" w:rsidRDefault="00BA667A" w:rsidP="00BA667A">
      <w:pPr>
        <w:spacing w:after="200" w:line="276" w:lineRule="auto"/>
        <w:jc w:val="both"/>
        <w:rPr>
          <w:rFonts w:eastAsia="Calibri" w:cstheme="minorHAnsi"/>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5421"/>
      </w:tblGrid>
      <w:tr w:rsidR="00BA667A" w:rsidRPr="00CA6447" w14:paraId="4E199A5D" w14:textId="77777777" w:rsidTr="00BA667A">
        <w:tc>
          <w:tcPr>
            <w:tcW w:w="9286" w:type="dxa"/>
            <w:gridSpan w:val="2"/>
          </w:tcPr>
          <w:p w14:paraId="213374EE"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RIZIK: Poplava izazvana izlijevanjem kopnenih vodenih tijela</w:t>
            </w:r>
          </w:p>
        </w:tc>
      </w:tr>
      <w:tr w:rsidR="00BA667A" w:rsidRPr="00CA6447" w14:paraId="562E6763" w14:textId="77777777" w:rsidTr="00BA667A">
        <w:trPr>
          <w:trHeight w:val="314"/>
        </w:trPr>
        <w:tc>
          <w:tcPr>
            <w:tcW w:w="3510" w:type="dxa"/>
          </w:tcPr>
          <w:p w14:paraId="4743BBB3"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Koordinator: </w:t>
            </w:r>
          </w:p>
        </w:tc>
        <w:tc>
          <w:tcPr>
            <w:tcW w:w="5776" w:type="dxa"/>
          </w:tcPr>
          <w:p w14:paraId="0C849AAC"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Nositelj:  </w:t>
            </w:r>
          </w:p>
        </w:tc>
      </w:tr>
      <w:tr w:rsidR="00BA667A" w:rsidRPr="00CA6447" w14:paraId="04006B0A" w14:textId="77777777" w:rsidTr="00BA667A">
        <w:tc>
          <w:tcPr>
            <w:tcW w:w="3510" w:type="dxa"/>
          </w:tcPr>
          <w:p w14:paraId="4D4135ED"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Načelnik Stožera civilne zaštite</w:t>
            </w:r>
          </w:p>
        </w:tc>
        <w:tc>
          <w:tcPr>
            <w:tcW w:w="5776" w:type="dxa"/>
          </w:tcPr>
          <w:p w14:paraId="59BEB3B1" w14:textId="611009EB" w:rsidR="00BA667A" w:rsidRPr="00CA6447" w:rsidRDefault="00910083" w:rsidP="00BA667A">
            <w:pPr>
              <w:spacing w:after="0" w:line="276" w:lineRule="auto"/>
              <w:jc w:val="both"/>
              <w:rPr>
                <w:rFonts w:eastAsia="Calibri" w:cstheme="minorHAnsi"/>
                <w:sz w:val="24"/>
                <w:szCs w:val="24"/>
                <w:lang w:eastAsia="zh-CN"/>
              </w:rPr>
            </w:pPr>
            <w:r>
              <w:rPr>
                <w:rFonts w:eastAsia="Calibri" w:cstheme="minorHAnsi"/>
                <w:sz w:val="24"/>
                <w:szCs w:val="24"/>
                <w:lang w:eastAsia="zh-CN"/>
              </w:rPr>
              <w:t xml:space="preserve">Stjepan </w:t>
            </w:r>
            <w:proofErr w:type="spellStart"/>
            <w:r>
              <w:rPr>
                <w:rFonts w:eastAsia="Calibri" w:cstheme="minorHAnsi"/>
                <w:sz w:val="24"/>
                <w:szCs w:val="24"/>
                <w:lang w:eastAsia="zh-CN"/>
              </w:rPr>
              <w:t>Kostrić</w:t>
            </w:r>
            <w:proofErr w:type="spellEnd"/>
          </w:p>
        </w:tc>
      </w:tr>
      <w:tr w:rsidR="00BA667A" w:rsidRPr="00CA6447" w14:paraId="54749E74" w14:textId="77777777" w:rsidTr="00BA667A">
        <w:tc>
          <w:tcPr>
            <w:tcW w:w="9286" w:type="dxa"/>
            <w:gridSpan w:val="2"/>
          </w:tcPr>
          <w:p w14:paraId="1F171B07"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Izvršitelji: </w:t>
            </w:r>
          </w:p>
        </w:tc>
      </w:tr>
      <w:tr w:rsidR="00BA667A" w:rsidRPr="00CA6447" w14:paraId="3D53BE47" w14:textId="77777777" w:rsidTr="00BA667A">
        <w:tc>
          <w:tcPr>
            <w:tcW w:w="9286" w:type="dxa"/>
            <w:gridSpan w:val="2"/>
          </w:tcPr>
          <w:p w14:paraId="18EFA9DA" w14:textId="32BB13E8" w:rsidR="00BA667A" w:rsidRPr="00CA6447" w:rsidRDefault="00910083" w:rsidP="00BA667A">
            <w:pPr>
              <w:spacing w:after="0" w:line="276" w:lineRule="auto"/>
              <w:jc w:val="both"/>
              <w:rPr>
                <w:rFonts w:eastAsia="Calibri" w:cstheme="minorHAnsi"/>
                <w:sz w:val="24"/>
                <w:szCs w:val="24"/>
                <w:lang w:eastAsia="zh-CN"/>
              </w:rPr>
            </w:pPr>
            <w:r>
              <w:rPr>
                <w:rFonts w:eastAsia="Calibri" w:cstheme="minorHAnsi"/>
                <w:sz w:val="24"/>
                <w:szCs w:val="24"/>
                <w:lang w:eastAsia="zh-CN"/>
              </w:rPr>
              <w:t xml:space="preserve">Dalibor </w:t>
            </w:r>
            <w:proofErr w:type="spellStart"/>
            <w:r>
              <w:rPr>
                <w:rFonts w:eastAsia="Calibri" w:cstheme="minorHAnsi"/>
                <w:sz w:val="24"/>
                <w:szCs w:val="24"/>
                <w:lang w:eastAsia="zh-CN"/>
              </w:rPr>
              <w:t>Kukuruzar</w:t>
            </w:r>
            <w:proofErr w:type="spellEnd"/>
          </w:p>
        </w:tc>
      </w:tr>
    </w:tbl>
    <w:p w14:paraId="50B77878" w14:textId="77777777" w:rsidR="00BA667A" w:rsidRPr="00CA6447" w:rsidRDefault="00BA667A" w:rsidP="00BA667A">
      <w:pPr>
        <w:spacing w:after="200" w:line="276" w:lineRule="auto"/>
        <w:jc w:val="both"/>
        <w:rPr>
          <w:rFonts w:eastAsia="Calibri" w:cstheme="minorHAnsi"/>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5427"/>
      </w:tblGrid>
      <w:tr w:rsidR="00BA667A" w:rsidRPr="00CA6447" w14:paraId="62FBDF5C" w14:textId="77777777" w:rsidTr="00BA667A">
        <w:tc>
          <w:tcPr>
            <w:tcW w:w="9286" w:type="dxa"/>
            <w:gridSpan w:val="2"/>
          </w:tcPr>
          <w:p w14:paraId="299562CB"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RIZIK: Ekstremne temperature</w:t>
            </w:r>
          </w:p>
        </w:tc>
      </w:tr>
      <w:tr w:rsidR="00BA667A" w:rsidRPr="00CA6447" w14:paraId="5282D912" w14:textId="77777777" w:rsidTr="00BA667A">
        <w:trPr>
          <w:trHeight w:val="314"/>
        </w:trPr>
        <w:tc>
          <w:tcPr>
            <w:tcW w:w="3510" w:type="dxa"/>
          </w:tcPr>
          <w:p w14:paraId="73B4AF8D"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Koordinator: </w:t>
            </w:r>
          </w:p>
        </w:tc>
        <w:tc>
          <w:tcPr>
            <w:tcW w:w="5776" w:type="dxa"/>
          </w:tcPr>
          <w:p w14:paraId="75BF99F9"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Nositelj:  </w:t>
            </w:r>
          </w:p>
        </w:tc>
      </w:tr>
      <w:tr w:rsidR="00BA667A" w:rsidRPr="00CA6447" w14:paraId="30A487BB" w14:textId="77777777" w:rsidTr="00BA667A">
        <w:tc>
          <w:tcPr>
            <w:tcW w:w="3510" w:type="dxa"/>
          </w:tcPr>
          <w:p w14:paraId="00CE6BDF"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Načelnik Stožera civilne zaštite</w:t>
            </w:r>
          </w:p>
        </w:tc>
        <w:tc>
          <w:tcPr>
            <w:tcW w:w="5776" w:type="dxa"/>
          </w:tcPr>
          <w:p w14:paraId="0A0D05CF" w14:textId="0B5BDA0C" w:rsidR="00BA667A" w:rsidRPr="00CA6447" w:rsidRDefault="00910083" w:rsidP="00BA667A">
            <w:pPr>
              <w:spacing w:after="0" w:line="276" w:lineRule="auto"/>
              <w:jc w:val="both"/>
              <w:rPr>
                <w:rFonts w:eastAsia="Calibri" w:cstheme="minorHAnsi"/>
                <w:sz w:val="24"/>
                <w:szCs w:val="24"/>
                <w:lang w:eastAsia="zh-CN"/>
              </w:rPr>
            </w:pPr>
            <w:r>
              <w:rPr>
                <w:rFonts w:eastAsia="Calibri" w:cstheme="minorHAnsi"/>
                <w:sz w:val="24"/>
                <w:szCs w:val="24"/>
              </w:rPr>
              <w:t xml:space="preserve">Saša </w:t>
            </w:r>
            <w:proofErr w:type="spellStart"/>
            <w:r>
              <w:rPr>
                <w:rFonts w:eastAsia="Calibri" w:cstheme="minorHAnsi"/>
                <w:sz w:val="24"/>
                <w:szCs w:val="24"/>
              </w:rPr>
              <w:t>Arnautović</w:t>
            </w:r>
            <w:proofErr w:type="spellEnd"/>
          </w:p>
        </w:tc>
      </w:tr>
      <w:tr w:rsidR="00BA667A" w:rsidRPr="00CA6447" w14:paraId="684ED9B2" w14:textId="77777777" w:rsidTr="00BA667A">
        <w:tc>
          <w:tcPr>
            <w:tcW w:w="9286" w:type="dxa"/>
            <w:gridSpan w:val="2"/>
          </w:tcPr>
          <w:p w14:paraId="32F7D262"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Izvršitelji: </w:t>
            </w:r>
          </w:p>
        </w:tc>
      </w:tr>
      <w:tr w:rsidR="00BA667A" w:rsidRPr="00CA6447" w14:paraId="5C19876E" w14:textId="77777777" w:rsidTr="00BA667A">
        <w:tc>
          <w:tcPr>
            <w:tcW w:w="9286" w:type="dxa"/>
            <w:gridSpan w:val="2"/>
          </w:tcPr>
          <w:p w14:paraId="34026CED" w14:textId="7C7046A9" w:rsidR="00BA667A" w:rsidRPr="00CA6447" w:rsidRDefault="00910083" w:rsidP="00BA667A">
            <w:pPr>
              <w:spacing w:after="0" w:line="276" w:lineRule="auto"/>
              <w:jc w:val="both"/>
              <w:rPr>
                <w:rFonts w:eastAsia="Calibri" w:cstheme="minorHAnsi"/>
                <w:sz w:val="24"/>
                <w:szCs w:val="24"/>
                <w:lang w:eastAsia="zh-CN"/>
              </w:rPr>
            </w:pPr>
            <w:r>
              <w:rPr>
                <w:rFonts w:eastAsia="Calibri" w:cstheme="minorHAnsi"/>
                <w:sz w:val="24"/>
                <w:szCs w:val="24"/>
              </w:rPr>
              <w:t xml:space="preserve">Saša </w:t>
            </w:r>
            <w:proofErr w:type="spellStart"/>
            <w:r>
              <w:rPr>
                <w:rFonts w:eastAsia="Calibri" w:cstheme="minorHAnsi"/>
                <w:sz w:val="24"/>
                <w:szCs w:val="24"/>
              </w:rPr>
              <w:t>Arnautović</w:t>
            </w:r>
            <w:proofErr w:type="spellEnd"/>
          </w:p>
        </w:tc>
      </w:tr>
    </w:tbl>
    <w:p w14:paraId="5A6D5DCD" w14:textId="77777777" w:rsidR="00BA667A" w:rsidRPr="00CA6447" w:rsidRDefault="00BA667A" w:rsidP="00BA667A">
      <w:pPr>
        <w:spacing w:after="0" w:line="276" w:lineRule="auto"/>
        <w:jc w:val="both"/>
        <w:rPr>
          <w:rFonts w:eastAsia="Calibri" w:cstheme="minorHAnsi"/>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5425"/>
      </w:tblGrid>
      <w:tr w:rsidR="00442777" w:rsidRPr="00CA6447" w14:paraId="5B714EA0" w14:textId="77777777" w:rsidTr="006608B8">
        <w:tc>
          <w:tcPr>
            <w:tcW w:w="9286" w:type="dxa"/>
            <w:gridSpan w:val="2"/>
          </w:tcPr>
          <w:p w14:paraId="189D090F" w14:textId="2C48B64F" w:rsidR="00442777" w:rsidRPr="00CA6447" w:rsidRDefault="00442777" w:rsidP="006608B8">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RIZIK: Tuča</w:t>
            </w:r>
          </w:p>
        </w:tc>
      </w:tr>
      <w:tr w:rsidR="00442777" w:rsidRPr="00CA6447" w14:paraId="2EBE68AB" w14:textId="77777777" w:rsidTr="006608B8">
        <w:trPr>
          <w:trHeight w:val="314"/>
        </w:trPr>
        <w:tc>
          <w:tcPr>
            <w:tcW w:w="3510" w:type="dxa"/>
          </w:tcPr>
          <w:p w14:paraId="24E24996" w14:textId="77777777" w:rsidR="00442777" w:rsidRPr="00CA6447" w:rsidRDefault="00442777" w:rsidP="006608B8">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Koordinator: </w:t>
            </w:r>
          </w:p>
        </w:tc>
        <w:tc>
          <w:tcPr>
            <w:tcW w:w="5776" w:type="dxa"/>
          </w:tcPr>
          <w:p w14:paraId="182DC3D4" w14:textId="77777777" w:rsidR="00442777" w:rsidRPr="00CA6447" w:rsidRDefault="00442777" w:rsidP="006608B8">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Nositelj:  </w:t>
            </w:r>
          </w:p>
        </w:tc>
      </w:tr>
      <w:tr w:rsidR="00442777" w:rsidRPr="00CA6447" w14:paraId="2F027D31" w14:textId="77777777" w:rsidTr="006608B8">
        <w:tc>
          <w:tcPr>
            <w:tcW w:w="3510" w:type="dxa"/>
          </w:tcPr>
          <w:p w14:paraId="59C23AFE" w14:textId="77777777" w:rsidR="00442777" w:rsidRPr="00CA6447" w:rsidRDefault="00442777" w:rsidP="006608B8">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Načelnik Stožera civilne zaštite</w:t>
            </w:r>
          </w:p>
        </w:tc>
        <w:tc>
          <w:tcPr>
            <w:tcW w:w="5776" w:type="dxa"/>
          </w:tcPr>
          <w:p w14:paraId="0B5DF812" w14:textId="318B258C" w:rsidR="00442777" w:rsidRPr="00CA6447" w:rsidRDefault="00910083" w:rsidP="006608B8">
            <w:pPr>
              <w:spacing w:after="0" w:line="276" w:lineRule="auto"/>
              <w:jc w:val="both"/>
              <w:rPr>
                <w:rFonts w:eastAsia="Calibri" w:cstheme="minorHAnsi"/>
                <w:sz w:val="24"/>
                <w:szCs w:val="24"/>
                <w:lang w:eastAsia="zh-CN"/>
              </w:rPr>
            </w:pPr>
            <w:r>
              <w:rPr>
                <w:rFonts w:eastAsia="Calibri" w:cstheme="minorHAnsi"/>
                <w:sz w:val="24"/>
                <w:szCs w:val="24"/>
              </w:rPr>
              <w:t xml:space="preserve">Dalibor </w:t>
            </w:r>
            <w:proofErr w:type="spellStart"/>
            <w:r>
              <w:rPr>
                <w:rFonts w:eastAsia="Calibri" w:cstheme="minorHAnsi"/>
                <w:sz w:val="24"/>
                <w:szCs w:val="24"/>
              </w:rPr>
              <w:t>Kukuruzar</w:t>
            </w:r>
            <w:proofErr w:type="spellEnd"/>
          </w:p>
        </w:tc>
      </w:tr>
      <w:tr w:rsidR="00442777" w:rsidRPr="00CA6447" w14:paraId="71C7E537" w14:textId="77777777" w:rsidTr="006608B8">
        <w:tc>
          <w:tcPr>
            <w:tcW w:w="9286" w:type="dxa"/>
            <w:gridSpan w:val="2"/>
          </w:tcPr>
          <w:p w14:paraId="0D89928D" w14:textId="77777777" w:rsidR="00442777" w:rsidRPr="00CA6447" w:rsidRDefault="00442777" w:rsidP="006608B8">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Izvršitelji: </w:t>
            </w:r>
          </w:p>
        </w:tc>
      </w:tr>
      <w:tr w:rsidR="00442777" w:rsidRPr="00CA6447" w14:paraId="5BA78AFA" w14:textId="77777777" w:rsidTr="006608B8">
        <w:tc>
          <w:tcPr>
            <w:tcW w:w="9286" w:type="dxa"/>
            <w:gridSpan w:val="2"/>
          </w:tcPr>
          <w:p w14:paraId="1CB15F73" w14:textId="75EB758E" w:rsidR="00442777" w:rsidRPr="00CA6447" w:rsidRDefault="00910083" w:rsidP="006608B8">
            <w:pPr>
              <w:spacing w:after="0" w:line="276" w:lineRule="auto"/>
              <w:jc w:val="both"/>
              <w:rPr>
                <w:rFonts w:eastAsia="Calibri" w:cstheme="minorHAnsi"/>
                <w:sz w:val="24"/>
                <w:szCs w:val="24"/>
                <w:lang w:eastAsia="zh-CN"/>
              </w:rPr>
            </w:pPr>
            <w:r>
              <w:rPr>
                <w:rFonts w:eastAsia="Calibri" w:cstheme="minorHAnsi"/>
                <w:sz w:val="24"/>
                <w:szCs w:val="24"/>
                <w:lang w:eastAsia="zh-CN"/>
              </w:rPr>
              <w:t>Ilija Ša</w:t>
            </w:r>
            <w:r w:rsidR="003046F7">
              <w:rPr>
                <w:rFonts w:eastAsia="Calibri" w:cstheme="minorHAnsi"/>
                <w:sz w:val="24"/>
                <w:szCs w:val="24"/>
                <w:lang w:eastAsia="zh-CN"/>
              </w:rPr>
              <w:t>pina</w:t>
            </w:r>
          </w:p>
        </w:tc>
      </w:tr>
    </w:tbl>
    <w:p w14:paraId="30B46F52" w14:textId="77777777" w:rsidR="0008014A" w:rsidRPr="00CA6447" w:rsidRDefault="0008014A" w:rsidP="00BA667A">
      <w:pPr>
        <w:spacing w:after="0" w:line="276" w:lineRule="auto"/>
        <w:jc w:val="both"/>
        <w:rPr>
          <w:rFonts w:eastAsia="Calibri" w:cstheme="minorHAnsi"/>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5424"/>
      </w:tblGrid>
      <w:tr w:rsidR="00BA667A" w:rsidRPr="00CA6447" w14:paraId="6EFABF7E" w14:textId="77777777" w:rsidTr="00BA667A">
        <w:tc>
          <w:tcPr>
            <w:tcW w:w="9003" w:type="dxa"/>
            <w:gridSpan w:val="2"/>
          </w:tcPr>
          <w:p w14:paraId="151F5B35"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RIZIK: Epidemije i pandemije</w:t>
            </w:r>
          </w:p>
        </w:tc>
      </w:tr>
      <w:tr w:rsidR="00BA667A" w:rsidRPr="00CA6447" w14:paraId="4A6DE5F5" w14:textId="77777777" w:rsidTr="00BA667A">
        <w:trPr>
          <w:trHeight w:val="314"/>
        </w:trPr>
        <w:tc>
          <w:tcPr>
            <w:tcW w:w="3424" w:type="dxa"/>
          </w:tcPr>
          <w:p w14:paraId="24912A4E"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Koordinator: </w:t>
            </w:r>
          </w:p>
        </w:tc>
        <w:tc>
          <w:tcPr>
            <w:tcW w:w="5579" w:type="dxa"/>
          </w:tcPr>
          <w:p w14:paraId="7010AA9B"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Nositelj:  </w:t>
            </w:r>
          </w:p>
        </w:tc>
      </w:tr>
      <w:tr w:rsidR="00BA667A" w:rsidRPr="00CA6447" w14:paraId="7765090E" w14:textId="77777777" w:rsidTr="00BA667A">
        <w:tc>
          <w:tcPr>
            <w:tcW w:w="3424" w:type="dxa"/>
          </w:tcPr>
          <w:p w14:paraId="751BC656"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Načelnik Stožera civilne zaštite</w:t>
            </w:r>
          </w:p>
        </w:tc>
        <w:tc>
          <w:tcPr>
            <w:tcW w:w="5579" w:type="dxa"/>
          </w:tcPr>
          <w:p w14:paraId="4594C562" w14:textId="08986CC2" w:rsidR="00BA667A" w:rsidRPr="00CA6447" w:rsidRDefault="003046F7" w:rsidP="00BA667A">
            <w:pPr>
              <w:spacing w:after="0" w:line="276" w:lineRule="auto"/>
              <w:jc w:val="both"/>
              <w:rPr>
                <w:rFonts w:eastAsia="Calibri" w:cstheme="minorHAnsi"/>
                <w:sz w:val="24"/>
                <w:szCs w:val="24"/>
                <w:lang w:eastAsia="zh-CN"/>
              </w:rPr>
            </w:pPr>
            <w:r>
              <w:rPr>
                <w:rFonts w:eastAsia="Calibri" w:cstheme="minorHAnsi"/>
                <w:sz w:val="24"/>
                <w:szCs w:val="24"/>
              </w:rPr>
              <w:t xml:space="preserve">Saša </w:t>
            </w:r>
            <w:proofErr w:type="spellStart"/>
            <w:r>
              <w:rPr>
                <w:rFonts w:eastAsia="Calibri" w:cstheme="minorHAnsi"/>
                <w:sz w:val="24"/>
                <w:szCs w:val="24"/>
              </w:rPr>
              <w:t>Arnautović</w:t>
            </w:r>
            <w:proofErr w:type="spellEnd"/>
          </w:p>
        </w:tc>
      </w:tr>
      <w:tr w:rsidR="00BA667A" w:rsidRPr="00CA6447" w14:paraId="383AC61D" w14:textId="77777777" w:rsidTr="00BA667A">
        <w:tc>
          <w:tcPr>
            <w:tcW w:w="9003" w:type="dxa"/>
            <w:gridSpan w:val="2"/>
          </w:tcPr>
          <w:p w14:paraId="7A1950B9"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Izvršitelji: </w:t>
            </w:r>
          </w:p>
        </w:tc>
      </w:tr>
      <w:tr w:rsidR="00BA667A" w:rsidRPr="00CA6447" w14:paraId="40EEE1FF" w14:textId="77777777" w:rsidTr="00BA667A">
        <w:tc>
          <w:tcPr>
            <w:tcW w:w="9003" w:type="dxa"/>
            <w:gridSpan w:val="2"/>
          </w:tcPr>
          <w:p w14:paraId="41CF1895" w14:textId="080D5EEE" w:rsidR="00BA667A" w:rsidRPr="00CA6447" w:rsidRDefault="003046F7" w:rsidP="00BA667A">
            <w:pPr>
              <w:spacing w:after="0" w:line="276" w:lineRule="auto"/>
              <w:jc w:val="both"/>
              <w:rPr>
                <w:rFonts w:eastAsia="Calibri" w:cstheme="minorHAnsi"/>
                <w:sz w:val="24"/>
                <w:szCs w:val="24"/>
                <w:lang w:eastAsia="zh-CN"/>
              </w:rPr>
            </w:pPr>
            <w:r>
              <w:rPr>
                <w:rFonts w:eastAsia="Calibri" w:cstheme="minorHAnsi"/>
                <w:sz w:val="24"/>
                <w:szCs w:val="24"/>
              </w:rPr>
              <w:t xml:space="preserve">Saša </w:t>
            </w:r>
            <w:proofErr w:type="spellStart"/>
            <w:r>
              <w:rPr>
                <w:rFonts w:eastAsia="Calibri" w:cstheme="minorHAnsi"/>
                <w:sz w:val="24"/>
                <w:szCs w:val="24"/>
              </w:rPr>
              <w:t>Arnautović</w:t>
            </w:r>
            <w:proofErr w:type="spellEnd"/>
          </w:p>
        </w:tc>
      </w:tr>
    </w:tbl>
    <w:p w14:paraId="2760D39F" w14:textId="77777777" w:rsidR="00BA667A" w:rsidRPr="00CA6447" w:rsidRDefault="00BA667A" w:rsidP="00BA667A">
      <w:pPr>
        <w:spacing w:before="120" w:after="120" w:line="276" w:lineRule="auto"/>
        <w:jc w:val="both"/>
        <w:rPr>
          <w:rFonts w:eastAsia="Calibri" w:cstheme="minorHAnsi"/>
          <w:b/>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5421"/>
      </w:tblGrid>
      <w:tr w:rsidR="00BA667A" w:rsidRPr="00CA6447" w14:paraId="3B1CDEB3" w14:textId="77777777" w:rsidTr="00BA667A">
        <w:tc>
          <w:tcPr>
            <w:tcW w:w="9003" w:type="dxa"/>
            <w:gridSpan w:val="2"/>
          </w:tcPr>
          <w:p w14:paraId="48A34863"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RIZIK: Požar otvorenog tipa</w:t>
            </w:r>
          </w:p>
        </w:tc>
      </w:tr>
      <w:tr w:rsidR="00BA667A" w:rsidRPr="00CA6447" w14:paraId="3C8D3547" w14:textId="77777777" w:rsidTr="00BA667A">
        <w:trPr>
          <w:trHeight w:val="314"/>
        </w:trPr>
        <w:tc>
          <w:tcPr>
            <w:tcW w:w="3424" w:type="dxa"/>
          </w:tcPr>
          <w:p w14:paraId="5D983F9C"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Koordinator: </w:t>
            </w:r>
          </w:p>
        </w:tc>
        <w:tc>
          <w:tcPr>
            <w:tcW w:w="5579" w:type="dxa"/>
          </w:tcPr>
          <w:p w14:paraId="34CD218F"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Nositelj:  </w:t>
            </w:r>
          </w:p>
        </w:tc>
      </w:tr>
      <w:tr w:rsidR="00BA667A" w:rsidRPr="00CA6447" w14:paraId="62768992" w14:textId="77777777" w:rsidTr="00BA667A">
        <w:tc>
          <w:tcPr>
            <w:tcW w:w="3424" w:type="dxa"/>
          </w:tcPr>
          <w:p w14:paraId="1041C5D4"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Načelnik Stožera civilne zaštite</w:t>
            </w:r>
          </w:p>
        </w:tc>
        <w:tc>
          <w:tcPr>
            <w:tcW w:w="5579" w:type="dxa"/>
          </w:tcPr>
          <w:p w14:paraId="464F121C" w14:textId="000CF5B3" w:rsidR="00BA667A" w:rsidRPr="00CA6447" w:rsidRDefault="005B004E" w:rsidP="00BA667A">
            <w:pPr>
              <w:spacing w:after="0" w:line="276" w:lineRule="auto"/>
              <w:jc w:val="both"/>
              <w:rPr>
                <w:rFonts w:eastAsia="Calibri" w:cstheme="minorHAnsi"/>
                <w:sz w:val="24"/>
                <w:szCs w:val="24"/>
                <w:lang w:eastAsia="zh-CN"/>
              </w:rPr>
            </w:pPr>
            <w:r>
              <w:rPr>
                <w:rFonts w:eastAsia="Calibri" w:cstheme="minorHAnsi"/>
                <w:sz w:val="24"/>
                <w:szCs w:val="24"/>
              </w:rPr>
              <w:t>Petar Prpić</w:t>
            </w:r>
          </w:p>
        </w:tc>
      </w:tr>
      <w:tr w:rsidR="00BA667A" w:rsidRPr="00CA6447" w14:paraId="2B44E261" w14:textId="77777777" w:rsidTr="00BA667A">
        <w:tc>
          <w:tcPr>
            <w:tcW w:w="9003" w:type="dxa"/>
            <w:gridSpan w:val="2"/>
          </w:tcPr>
          <w:p w14:paraId="7888983A"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Izvršitelji: </w:t>
            </w:r>
          </w:p>
        </w:tc>
      </w:tr>
      <w:tr w:rsidR="00BA667A" w:rsidRPr="00CA6447" w14:paraId="771734C3" w14:textId="77777777" w:rsidTr="00BA667A">
        <w:tc>
          <w:tcPr>
            <w:tcW w:w="9003" w:type="dxa"/>
            <w:gridSpan w:val="2"/>
          </w:tcPr>
          <w:p w14:paraId="0CAD8014" w14:textId="13DA5A02" w:rsidR="00BA667A" w:rsidRPr="00CA6447" w:rsidRDefault="005B004E" w:rsidP="00BA667A">
            <w:pPr>
              <w:spacing w:after="0" w:line="276" w:lineRule="auto"/>
              <w:jc w:val="both"/>
              <w:rPr>
                <w:rFonts w:eastAsia="Calibri" w:cstheme="minorHAnsi"/>
                <w:sz w:val="24"/>
                <w:szCs w:val="24"/>
                <w:lang w:eastAsia="zh-CN"/>
              </w:rPr>
            </w:pPr>
            <w:r>
              <w:rPr>
                <w:rFonts w:eastAsia="Calibri" w:cstheme="minorHAnsi"/>
                <w:sz w:val="24"/>
                <w:szCs w:val="24"/>
                <w:lang w:eastAsia="zh-CN"/>
              </w:rPr>
              <w:t>Petar Prpić</w:t>
            </w:r>
          </w:p>
        </w:tc>
      </w:tr>
    </w:tbl>
    <w:p w14:paraId="50501134" w14:textId="77777777" w:rsidR="00BA667A" w:rsidRPr="00CA6447" w:rsidRDefault="00BA667A" w:rsidP="00BA667A">
      <w:pPr>
        <w:spacing w:before="120" w:after="120" w:line="276" w:lineRule="auto"/>
        <w:jc w:val="both"/>
        <w:rPr>
          <w:rFonts w:eastAsia="Calibri" w:cstheme="minorHAnsi"/>
          <w:b/>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5423"/>
      </w:tblGrid>
      <w:tr w:rsidR="00BA667A" w:rsidRPr="00CA6447" w14:paraId="5CEEFEA8" w14:textId="77777777" w:rsidTr="00BA667A">
        <w:tc>
          <w:tcPr>
            <w:tcW w:w="9003" w:type="dxa"/>
            <w:gridSpan w:val="2"/>
          </w:tcPr>
          <w:p w14:paraId="2AB0D52E"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RIZIK: Suša</w:t>
            </w:r>
          </w:p>
        </w:tc>
      </w:tr>
      <w:tr w:rsidR="00BA667A" w:rsidRPr="00CA6447" w14:paraId="6CD87856" w14:textId="77777777" w:rsidTr="00BA667A">
        <w:trPr>
          <w:trHeight w:val="314"/>
        </w:trPr>
        <w:tc>
          <w:tcPr>
            <w:tcW w:w="3424" w:type="dxa"/>
          </w:tcPr>
          <w:p w14:paraId="57AC4EAB"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Koordinator: </w:t>
            </w:r>
          </w:p>
        </w:tc>
        <w:tc>
          <w:tcPr>
            <w:tcW w:w="5579" w:type="dxa"/>
          </w:tcPr>
          <w:p w14:paraId="0852D595"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Nositelj:  </w:t>
            </w:r>
          </w:p>
        </w:tc>
      </w:tr>
      <w:tr w:rsidR="00BA667A" w:rsidRPr="00CA6447" w14:paraId="387B2936" w14:textId="77777777" w:rsidTr="00BA667A">
        <w:tc>
          <w:tcPr>
            <w:tcW w:w="3424" w:type="dxa"/>
          </w:tcPr>
          <w:p w14:paraId="478D78D2"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Načelnik Stožera civilne zaštite</w:t>
            </w:r>
          </w:p>
        </w:tc>
        <w:tc>
          <w:tcPr>
            <w:tcW w:w="5579" w:type="dxa"/>
          </w:tcPr>
          <w:p w14:paraId="1960FA9D" w14:textId="68935928" w:rsidR="00BA667A" w:rsidRPr="00CA6447" w:rsidRDefault="005B004E" w:rsidP="00BA667A">
            <w:pPr>
              <w:spacing w:after="0" w:line="276" w:lineRule="auto"/>
              <w:jc w:val="both"/>
              <w:rPr>
                <w:rFonts w:eastAsia="Calibri" w:cstheme="minorHAnsi"/>
                <w:sz w:val="24"/>
                <w:szCs w:val="24"/>
                <w:lang w:eastAsia="zh-CN"/>
              </w:rPr>
            </w:pPr>
            <w:r>
              <w:rPr>
                <w:rFonts w:eastAsia="Calibri" w:cstheme="minorHAnsi"/>
                <w:sz w:val="24"/>
                <w:szCs w:val="24"/>
                <w:lang w:eastAsia="zh-CN"/>
              </w:rPr>
              <w:t xml:space="preserve">Dalibor </w:t>
            </w:r>
            <w:proofErr w:type="spellStart"/>
            <w:r>
              <w:rPr>
                <w:rFonts w:eastAsia="Calibri" w:cstheme="minorHAnsi"/>
                <w:sz w:val="24"/>
                <w:szCs w:val="24"/>
                <w:lang w:eastAsia="zh-CN"/>
              </w:rPr>
              <w:t>Kukuruzar</w:t>
            </w:r>
            <w:proofErr w:type="spellEnd"/>
          </w:p>
        </w:tc>
      </w:tr>
      <w:tr w:rsidR="00BA667A" w:rsidRPr="00CA6447" w14:paraId="66C382DA" w14:textId="77777777" w:rsidTr="00BA667A">
        <w:tc>
          <w:tcPr>
            <w:tcW w:w="9003" w:type="dxa"/>
            <w:gridSpan w:val="2"/>
          </w:tcPr>
          <w:p w14:paraId="67E8BDBA" w14:textId="77777777" w:rsidR="00BA667A" w:rsidRPr="00CA6447" w:rsidRDefault="00BA667A" w:rsidP="00BA667A">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Izvršitelji: </w:t>
            </w:r>
          </w:p>
        </w:tc>
      </w:tr>
      <w:tr w:rsidR="00BA667A" w:rsidRPr="00CA6447" w14:paraId="435470F9" w14:textId="77777777" w:rsidTr="00BA667A">
        <w:tc>
          <w:tcPr>
            <w:tcW w:w="9003" w:type="dxa"/>
            <w:gridSpan w:val="2"/>
          </w:tcPr>
          <w:p w14:paraId="757FCFD1" w14:textId="6C230481" w:rsidR="00BA667A" w:rsidRPr="00CA6447" w:rsidRDefault="005B004E" w:rsidP="00BA667A">
            <w:pPr>
              <w:spacing w:after="0" w:line="276" w:lineRule="auto"/>
              <w:jc w:val="both"/>
              <w:rPr>
                <w:rFonts w:eastAsia="Calibri" w:cstheme="minorHAnsi"/>
                <w:sz w:val="24"/>
                <w:szCs w:val="24"/>
                <w:lang w:eastAsia="zh-CN"/>
              </w:rPr>
            </w:pPr>
            <w:r>
              <w:rPr>
                <w:rFonts w:eastAsia="Calibri" w:cstheme="minorHAnsi"/>
                <w:sz w:val="24"/>
                <w:szCs w:val="24"/>
                <w:lang w:eastAsia="zh-CN"/>
              </w:rPr>
              <w:t xml:space="preserve">Marko </w:t>
            </w:r>
            <w:proofErr w:type="spellStart"/>
            <w:r>
              <w:rPr>
                <w:rFonts w:eastAsia="Calibri" w:cstheme="minorHAnsi"/>
                <w:sz w:val="24"/>
                <w:szCs w:val="24"/>
                <w:lang w:eastAsia="zh-CN"/>
              </w:rPr>
              <w:t>Brandić</w:t>
            </w:r>
            <w:proofErr w:type="spellEnd"/>
          </w:p>
        </w:tc>
      </w:tr>
    </w:tbl>
    <w:p w14:paraId="3221EBF0" w14:textId="77777777" w:rsidR="0008014A" w:rsidRPr="00CA6447" w:rsidRDefault="0008014A" w:rsidP="00BA667A">
      <w:pPr>
        <w:spacing w:before="120" w:after="120" w:line="276" w:lineRule="auto"/>
        <w:jc w:val="both"/>
        <w:rPr>
          <w:rFonts w:eastAsia="Calibri" w:cstheme="minorHAnsi"/>
          <w:b/>
          <w:sz w:val="24"/>
          <w:szCs w:val="24"/>
          <w:lang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5422"/>
      </w:tblGrid>
      <w:tr w:rsidR="0008014A" w:rsidRPr="00CA6447" w14:paraId="761B97C8" w14:textId="77777777" w:rsidTr="0008014A">
        <w:tc>
          <w:tcPr>
            <w:tcW w:w="8782" w:type="dxa"/>
            <w:gridSpan w:val="2"/>
          </w:tcPr>
          <w:p w14:paraId="5A652A7B" w14:textId="77777777" w:rsidR="0008014A" w:rsidRPr="00CA6447" w:rsidRDefault="0008014A" w:rsidP="009C203F">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RIZIK: Degradacija tla (klizišta)</w:t>
            </w:r>
          </w:p>
        </w:tc>
      </w:tr>
      <w:tr w:rsidR="0008014A" w:rsidRPr="00CA6447" w14:paraId="6527F3FA" w14:textId="77777777" w:rsidTr="0008014A">
        <w:trPr>
          <w:trHeight w:val="314"/>
        </w:trPr>
        <w:tc>
          <w:tcPr>
            <w:tcW w:w="3360" w:type="dxa"/>
          </w:tcPr>
          <w:p w14:paraId="1B9AD177" w14:textId="77777777" w:rsidR="0008014A" w:rsidRPr="00CA6447" w:rsidRDefault="0008014A" w:rsidP="009C203F">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Koordinator: </w:t>
            </w:r>
          </w:p>
        </w:tc>
        <w:tc>
          <w:tcPr>
            <w:tcW w:w="5422" w:type="dxa"/>
          </w:tcPr>
          <w:p w14:paraId="1D6274CF" w14:textId="77777777" w:rsidR="0008014A" w:rsidRPr="00CA6447" w:rsidRDefault="0008014A" w:rsidP="009C203F">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Nositelj:  </w:t>
            </w:r>
          </w:p>
        </w:tc>
      </w:tr>
      <w:tr w:rsidR="0008014A" w:rsidRPr="00CA6447" w14:paraId="74A82209" w14:textId="77777777" w:rsidTr="0008014A">
        <w:tc>
          <w:tcPr>
            <w:tcW w:w="3360" w:type="dxa"/>
          </w:tcPr>
          <w:p w14:paraId="48C7A24D" w14:textId="77777777" w:rsidR="0008014A" w:rsidRPr="00CA6447" w:rsidRDefault="0008014A" w:rsidP="009C203F">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Načelnik Stožera civilne zaštite</w:t>
            </w:r>
          </w:p>
        </w:tc>
        <w:tc>
          <w:tcPr>
            <w:tcW w:w="5422" w:type="dxa"/>
          </w:tcPr>
          <w:p w14:paraId="2DAA2DB4" w14:textId="16ACACC1" w:rsidR="0008014A" w:rsidRPr="00CA6447" w:rsidRDefault="005B004E" w:rsidP="009C203F">
            <w:pPr>
              <w:spacing w:after="0" w:line="276" w:lineRule="auto"/>
              <w:jc w:val="both"/>
              <w:rPr>
                <w:rFonts w:eastAsia="Calibri" w:cstheme="minorHAnsi"/>
                <w:sz w:val="24"/>
                <w:szCs w:val="24"/>
                <w:lang w:eastAsia="zh-CN"/>
              </w:rPr>
            </w:pPr>
            <w:r>
              <w:rPr>
                <w:rFonts w:eastAsia="Calibri" w:cstheme="minorHAnsi"/>
                <w:sz w:val="24"/>
                <w:szCs w:val="24"/>
                <w:lang w:eastAsia="zh-CN"/>
              </w:rPr>
              <w:t xml:space="preserve">Dalibor </w:t>
            </w:r>
            <w:proofErr w:type="spellStart"/>
            <w:r>
              <w:rPr>
                <w:rFonts w:eastAsia="Calibri" w:cstheme="minorHAnsi"/>
                <w:sz w:val="24"/>
                <w:szCs w:val="24"/>
                <w:lang w:eastAsia="zh-CN"/>
              </w:rPr>
              <w:t>Kukuruzar</w:t>
            </w:r>
            <w:proofErr w:type="spellEnd"/>
          </w:p>
        </w:tc>
      </w:tr>
      <w:tr w:rsidR="0008014A" w:rsidRPr="00CA6447" w14:paraId="28239538" w14:textId="77777777" w:rsidTr="0008014A">
        <w:tc>
          <w:tcPr>
            <w:tcW w:w="8782" w:type="dxa"/>
            <w:gridSpan w:val="2"/>
          </w:tcPr>
          <w:p w14:paraId="712EB6B1" w14:textId="77777777" w:rsidR="0008014A" w:rsidRPr="00CA6447" w:rsidRDefault="0008014A" w:rsidP="009C203F">
            <w:pPr>
              <w:spacing w:after="0" w:line="276" w:lineRule="auto"/>
              <w:jc w:val="both"/>
              <w:rPr>
                <w:rFonts w:eastAsia="Calibri" w:cstheme="minorHAnsi"/>
                <w:sz w:val="24"/>
                <w:szCs w:val="24"/>
                <w:lang w:eastAsia="zh-CN"/>
              </w:rPr>
            </w:pPr>
            <w:r w:rsidRPr="00CA6447">
              <w:rPr>
                <w:rFonts w:eastAsia="Calibri" w:cstheme="minorHAnsi"/>
                <w:sz w:val="24"/>
                <w:szCs w:val="24"/>
                <w:lang w:eastAsia="zh-CN"/>
              </w:rPr>
              <w:t xml:space="preserve">Izvršitelji: </w:t>
            </w:r>
          </w:p>
        </w:tc>
      </w:tr>
      <w:tr w:rsidR="0008014A" w:rsidRPr="00CA6447" w14:paraId="0B697157" w14:textId="77777777" w:rsidTr="0008014A">
        <w:tc>
          <w:tcPr>
            <w:tcW w:w="8782" w:type="dxa"/>
            <w:gridSpan w:val="2"/>
          </w:tcPr>
          <w:p w14:paraId="782054FD" w14:textId="4AF8DADE" w:rsidR="0008014A" w:rsidRPr="00CA6447" w:rsidRDefault="005B004E" w:rsidP="009C203F">
            <w:pPr>
              <w:spacing w:after="0" w:line="276" w:lineRule="auto"/>
              <w:jc w:val="both"/>
              <w:rPr>
                <w:rFonts w:eastAsia="Calibri" w:cstheme="minorHAnsi"/>
                <w:sz w:val="24"/>
                <w:szCs w:val="24"/>
                <w:lang w:eastAsia="zh-CN"/>
              </w:rPr>
            </w:pPr>
            <w:r>
              <w:rPr>
                <w:rFonts w:eastAsia="Calibri" w:cstheme="minorHAnsi"/>
                <w:sz w:val="24"/>
                <w:szCs w:val="24"/>
                <w:lang w:eastAsia="zh-CN"/>
              </w:rPr>
              <w:t xml:space="preserve">Marko </w:t>
            </w:r>
            <w:proofErr w:type="spellStart"/>
            <w:r>
              <w:rPr>
                <w:rFonts w:eastAsia="Calibri" w:cstheme="minorHAnsi"/>
                <w:sz w:val="24"/>
                <w:szCs w:val="24"/>
                <w:lang w:eastAsia="zh-CN"/>
              </w:rPr>
              <w:t>Brandić</w:t>
            </w:r>
            <w:proofErr w:type="spellEnd"/>
          </w:p>
        </w:tc>
      </w:tr>
    </w:tbl>
    <w:p w14:paraId="672DBACB" w14:textId="77777777" w:rsidR="00BA667A" w:rsidRPr="00CA6447" w:rsidRDefault="00BA667A" w:rsidP="00BA667A">
      <w:pPr>
        <w:spacing w:before="120" w:after="120" w:line="276" w:lineRule="auto"/>
        <w:jc w:val="both"/>
        <w:rPr>
          <w:rFonts w:eastAsia="Calibri" w:cstheme="minorHAnsi"/>
          <w:sz w:val="24"/>
          <w:szCs w:val="24"/>
          <w:lang w:eastAsia="zh-CN"/>
        </w:rPr>
      </w:pPr>
      <w:r w:rsidRPr="00CA6447">
        <w:rPr>
          <w:rFonts w:eastAsia="Calibri" w:cstheme="minorHAnsi"/>
          <w:b/>
          <w:sz w:val="24"/>
          <w:szCs w:val="24"/>
          <w:lang w:eastAsia="zh-CN"/>
        </w:rPr>
        <w:t>Konzultant:</w:t>
      </w:r>
      <w:r w:rsidRPr="00CA6447">
        <w:rPr>
          <w:rFonts w:eastAsia="Calibri" w:cstheme="minorHAnsi"/>
          <w:sz w:val="24"/>
          <w:szCs w:val="24"/>
          <w:lang w:eastAsia="zh-CN"/>
        </w:rPr>
        <w:t xml:space="preserve"> Ustanova za obrazovanje odraslih </w:t>
      </w:r>
      <w:proofErr w:type="spellStart"/>
      <w:r w:rsidRPr="00CA6447">
        <w:rPr>
          <w:rFonts w:eastAsia="Calibri" w:cstheme="minorHAnsi"/>
          <w:sz w:val="24"/>
          <w:szCs w:val="24"/>
          <w:lang w:eastAsia="zh-CN"/>
        </w:rPr>
        <w:t>Defensor</w:t>
      </w:r>
      <w:proofErr w:type="spellEnd"/>
      <w:r w:rsidRPr="00CA6447">
        <w:rPr>
          <w:rFonts w:eastAsia="Calibri" w:cstheme="minorHAnsi"/>
          <w:sz w:val="24"/>
          <w:szCs w:val="24"/>
          <w:lang w:eastAsia="zh-CN"/>
        </w:rPr>
        <w:t>, Zagrebačka 71, 42 000 Varaždin</w:t>
      </w:r>
    </w:p>
    <w:bookmarkEnd w:id="1821"/>
    <w:bookmarkEnd w:id="1822"/>
    <w:p w14:paraId="6063F3AE" w14:textId="77777777" w:rsidR="00BA667A" w:rsidRPr="00BA667A" w:rsidRDefault="00BA667A" w:rsidP="00BA667A">
      <w:pPr>
        <w:keepNext/>
        <w:keepLines/>
        <w:spacing w:after="120" w:line="276" w:lineRule="auto"/>
        <w:outlineLvl w:val="0"/>
        <w:rPr>
          <w:rFonts w:ascii="Arial" w:eastAsia="Times New Roman" w:hAnsi="Arial" w:cs="Times New Roman"/>
          <w:b/>
          <w:bCs/>
          <w:sz w:val="24"/>
          <w:szCs w:val="28"/>
          <w:lang w:eastAsia="zh-CN"/>
        </w:rPr>
      </w:pPr>
    </w:p>
    <w:p w14:paraId="758856AA" w14:textId="77777777" w:rsidR="0072035B" w:rsidRDefault="0072035B"/>
    <w:sectPr w:rsidR="0072035B" w:rsidSect="00BA667A">
      <w:footerReference w:type="default" r:id="rId101"/>
      <w:pgSz w:w="11906" w:h="16838"/>
      <w:pgMar w:top="1418" w:right="1418" w:bottom="1418"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8E348" w14:textId="77777777" w:rsidR="003655EB" w:rsidRDefault="003655EB" w:rsidP="00BA667A">
      <w:pPr>
        <w:spacing w:after="0" w:line="240" w:lineRule="auto"/>
      </w:pPr>
      <w:r>
        <w:separator/>
      </w:r>
    </w:p>
  </w:endnote>
  <w:endnote w:type="continuationSeparator" w:id="0">
    <w:p w14:paraId="0CB0232E" w14:textId="77777777" w:rsidR="003655EB" w:rsidRDefault="003655EB" w:rsidP="00BA6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Yu Gothic"/>
    <w:panose1 w:val="00000000000000000000"/>
    <w:charset w:val="86"/>
    <w:family w:val="auto"/>
    <w:notTrueType/>
    <w:pitch w:val="default"/>
    <w:sig w:usb0="00000001" w:usb1="080E0000" w:usb2="00000010" w:usb3="00000000" w:csb0="0004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FA392E" w14:paraId="7768E788" w14:textId="77777777" w:rsidTr="00BA667A">
      <w:trPr>
        <w:trHeight w:val="149"/>
      </w:trPr>
      <w:tc>
        <w:tcPr>
          <w:tcW w:w="2138" w:type="pct"/>
          <w:tcBorders>
            <w:bottom w:val="single" w:sz="4" w:space="0" w:color="4F81BD"/>
          </w:tcBorders>
        </w:tcPr>
        <w:p w14:paraId="4217CE8E" w14:textId="77777777" w:rsidR="00FA392E" w:rsidRPr="00F46255" w:rsidRDefault="00FA392E" w:rsidP="00BA667A">
          <w:pPr>
            <w:pStyle w:val="Zaglavlje"/>
            <w:rPr>
              <w:rFonts w:ascii="Cambria" w:eastAsia="SimSun" w:hAnsi="Cambria"/>
              <w:b/>
              <w:bCs/>
            </w:rPr>
          </w:pPr>
        </w:p>
      </w:tc>
      <w:tc>
        <w:tcPr>
          <w:tcW w:w="803" w:type="pct"/>
          <w:vMerge w:val="restart"/>
          <w:noWrap/>
          <w:vAlign w:val="center"/>
        </w:tcPr>
        <w:p w14:paraId="265BFACC"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sidRPr="00DB460F">
            <w:rPr>
              <w:rFonts w:ascii="Arial" w:eastAsia="SimSun" w:hAnsi="Arial" w:cs="Arial"/>
              <w:bCs/>
              <w:noProof/>
            </w:rPr>
            <w:t>34</w:t>
          </w:r>
          <w:r w:rsidRPr="00B0391A">
            <w:rPr>
              <w:rFonts w:ascii="Arial" w:eastAsia="SimSun" w:hAnsi="Arial" w:cs="Arial"/>
              <w:bCs/>
            </w:rPr>
            <w:fldChar w:fldCharType="end"/>
          </w:r>
        </w:p>
      </w:tc>
      <w:tc>
        <w:tcPr>
          <w:tcW w:w="2059" w:type="pct"/>
          <w:tcBorders>
            <w:bottom w:val="single" w:sz="4" w:space="0" w:color="4F81BD"/>
          </w:tcBorders>
        </w:tcPr>
        <w:p w14:paraId="31B13C73" w14:textId="77777777" w:rsidR="00FA392E" w:rsidRPr="00F46255" w:rsidRDefault="00FA392E" w:rsidP="00BA667A">
          <w:pPr>
            <w:pStyle w:val="Zaglavlje"/>
            <w:ind w:firstLine="709"/>
            <w:rPr>
              <w:rFonts w:ascii="Cambria" w:eastAsia="SimSun" w:hAnsi="Cambria"/>
              <w:b/>
              <w:bCs/>
            </w:rPr>
          </w:pPr>
        </w:p>
      </w:tc>
    </w:tr>
    <w:tr w:rsidR="00FA392E" w14:paraId="1C63F2BC" w14:textId="77777777" w:rsidTr="00BA667A">
      <w:trPr>
        <w:trHeight w:val="279"/>
      </w:trPr>
      <w:tc>
        <w:tcPr>
          <w:tcW w:w="2138" w:type="pct"/>
          <w:tcBorders>
            <w:top w:val="single" w:sz="4" w:space="0" w:color="4F81BD"/>
          </w:tcBorders>
        </w:tcPr>
        <w:p w14:paraId="0E8751DB" w14:textId="77777777" w:rsidR="00FA392E" w:rsidRPr="00F46255" w:rsidRDefault="00FA392E" w:rsidP="00BA667A">
          <w:pPr>
            <w:pStyle w:val="Zaglavlje"/>
            <w:rPr>
              <w:rFonts w:ascii="Cambria" w:eastAsia="SimSun" w:hAnsi="Cambria"/>
              <w:b/>
              <w:bCs/>
            </w:rPr>
          </w:pPr>
        </w:p>
      </w:tc>
      <w:tc>
        <w:tcPr>
          <w:tcW w:w="803" w:type="pct"/>
          <w:vMerge/>
        </w:tcPr>
        <w:p w14:paraId="785C055D" w14:textId="77777777" w:rsidR="00FA392E" w:rsidRPr="00F46255" w:rsidRDefault="00FA392E" w:rsidP="00BA667A">
          <w:pPr>
            <w:pStyle w:val="Zaglavlje"/>
            <w:jc w:val="center"/>
            <w:rPr>
              <w:rFonts w:ascii="Cambria" w:eastAsia="SimSun" w:hAnsi="Cambria"/>
              <w:b/>
              <w:bCs/>
            </w:rPr>
          </w:pPr>
        </w:p>
      </w:tc>
      <w:tc>
        <w:tcPr>
          <w:tcW w:w="2059" w:type="pct"/>
          <w:tcBorders>
            <w:top w:val="single" w:sz="4" w:space="0" w:color="4F81BD"/>
          </w:tcBorders>
        </w:tcPr>
        <w:p w14:paraId="7D46B392" w14:textId="77777777" w:rsidR="00FA392E" w:rsidRPr="00F46255" w:rsidRDefault="00FA392E" w:rsidP="00BA667A">
          <w:pPr>
            <w:pStyle w:val="Zaglavlje"/>
            <w:rPr>
              <w:rFonts w:ascii="Cambria" w:eastAsia="SimSun" w:hAnsi="Cambria"/>
              <w:b/>
              <w:bCs/>
            </w:rPr>
          </w:pPr>
        </w:p>
      </w:tc>
    </w:tr>
  </w:tbl>
  <w:p w14:paraId="4163D22A" w14:textId="77777777" w:rsidR="00FA392E" w:rsidRPr="00F46255" w:rsidRDefault="00FA392E" w:rsidP="00BA667A">
    <w:pPr>
      <w:pStyle w:val="Podnoj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FA392E" w14:paraId="779A6C1D" w14:textId="77777777" w:rsidTr="00BA667A">
      <w:trPr>
        <w:trHeight w:val="149"/>
      </w:trPr>
      <w:tc>
        <w:tcPr>
          <w:tcW w:w="2138" w:type="pct"/>
          <w:tcBorders>
            <w:bottom w:val="single" w:sz="4" w:space="0" w:color="4F81BD"/>
          </w:tcBorders>
        </w:tcPr>
        <w:p w14:paraId="33CBA0DC" w14:textId="77777777" w:rsidR="00FA392E" w:rsidRPr="00F46255" w:rsidRDefault="00FA392E" w:rsidP="00BA667A">
          <w:pPr>
            <w:pStyle w:val="Zaglavlje"/>
            <w:rPr>
              <w:rFonts w:ascii="Cambria" w:eastAsia="SimSun" w:hAnsi="Cambria"/>
              <w:b/>
              <w:bCs/>
            </w:rPr>
          </w:pPr>
        </w:p>
      </w:tc>
      <w:tc>
        <w:tcPr>
          <w:tcW w:w="803" w:type="pct"/>
          <w:vMerge w:val="restart"/>
          <w:noWrap/>
          <w:vAlign w:val="center"/>
        </w:tcPr>
        <w:p w14:paraId="25E6E972"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sidRPr="00DB460F">
            <w:rPr>
              <w:rFonts w:ascii="Arial" w:eastAsia="SimSun" w:hAnsi="Arial" w:cs="Arial"/>
              <w:bCs/>
              <w:noProof/>
            </w:rPr>
            <w:t>34</w:t>
          </w:r>
          <w:r w:rsidRPr="00B0391A">
            <w:rPr>
              <w:rFonts w:ascii="Arial" w:eastAsia="SimSun" w:hAnsi="Arial" w:cs="Arial"/>
              <w:bCs/>
            </w:rPr>
            <w:fldChar w:fldCharType="end"/>
          </w:r>
        </w:p>
      </w:tc>
      <w:tc>
        <w:tcPr>
          <w:tcW w:w="2059" w:type="pct"/>
          <w:tcBorders>
            <w:bottom w:val="single" w:sz="4" w:space="0" w:color="4F81BD"/>
          </w:tcBorders>
        </w:tcPr>
        <w:p w14:paraId="269685DE" w14:textId="77777777" w:rsidR="00FA392E" w:rsidRPr="00F46255" w:rsidRDefault="00FA392E" w:rsidP="00BA667A">
          <w:pPr>
            <w:pStyle w:val="Zaglavlje"/>
            <w:ind w:firstLine="709"/>
            <w:rPr>
              <w:rFonts w:ascii="Cambria" w:eastAsia="SimSun" w:hAnsi="Cambria"/>
              <w:b/>
              <w:bCs/>
            </w:rPr>
          </w:pPr>
        </w:p>
      </w:tc>
    </w:tr>
    <w:tr w:rsidR="00FA392E" w14:paraId="12680CFC" w14:textId="77777777" w:rsidTr="00BA667A">
      <w:trPr>
        <w:trHeight w:val="279"/>
      </w:trPr>
      <w:tc>
        <w:tcPr>
          <w:tcW w:w="2138" w:type="pct"/>
          <w:tcBorders>
            <w:top w:val="single" w:sz="4" w:space="0" w:color="4F81BD"/>
          </w:tcBorders>
        </w:tcPr>
        <w:p w14:paraId="7A3285E6" w14:textId="77777777" w:rsidR="00FA392E" w:rsidRPr="00F46255" w:rsidRDefault="00FA392E" w:rsidP="00BA667A">
          <w:pPr>
            <w:pStyle w:val="Zaglavlje"/>
            <w:rPr>
              <w:rFonts w:ascii="Cambria" w:eastAsia="SimSun" w:hAnsi="Cambria"/>
              <w:b/>
              <w:bCs/>
            </w:rPr>
          </w:pPr>
        </w:p>
      </w:tc>
      <w:tc>
        <w:tcPr>
          <w:tcW w:w="803" w:type="pct"/>
          <w:vMerge/>
        </w:tcPr>
        <w:p w14:paraId="7F47C203" w14:textId="77777777" w:rsidR="00FA392E" w:rsidRPr="00F46255" w:rsidRDefault="00FA392E" w:rsidP="00BA667A">
          <w:pPr>
            <w:pStyle w:val="Zaglavlje"/>
            <w:jc w:val="center"/>
            <w:rPr>
              <w:rFonts w:ascii="Cambria" w:eastAsia="SimSun" w:hAnsi="Cambria"/>
              <w:b/>
              <w:bCs/>
            </w:rPr>
          </w:pPr>
        </w:p>
      </w:tc>
      <w:tc>
        <w:tcPr>
          <w:tcW w:w="2059" w:type="pct"/>
          <w:tcBorders>
            <w:top w:val="single" w:sz="4" w:space="0" w:color="4F81BD"/>
          </w:tcBorders>
        </w:tcPr>
        <w:p w14:paraId="7EEAD7DC" w14:textId="77777777" w:rsidR="00FA392E" w:rsidRPr="00F46255" w:rsidRDefault="00FA392E" w:rsidP="00BA667A">
          <w:pPr>
            <w:pStyle w:val="Zaglavlje"/>
            <w:rPr>
              <w:rFonts w:ascii="Cambria" w:eastAsia="SimSun" w:hAnsi="Cambria"/>
              <w:b/>
              <w:bCs/>
            </w:rPr>
          </w:pPr>
        </w:p>
      </w:tc>
    </w:tr>
  </w:tbl>
  <w:p w14:paraId="3CC6CEFA" w14:textId="77777777" w:rsidR="00FA392E" w:rsidRDefault="00FA392E">
    <w:pPr>
      <w:pStyle w:val="Podnoje"/>
    </w:pPr>
  </w:p>
  <w:p w14:paraId="31FF25D6" w14:textId="77777777" w:rsidR="00FA392E" w:rsidRDefault="00FA392E"/>
  <w:p w14:paraId="245B547E" w14:textId="77777777" w:rsidR="00FA392E" w:rsidRDefault="00FA392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FA392E" w14:paraId="550FDD0D" w14:textId="77777777" w:rsidTr="00BA667A">
      <w:trPr>
        <w:trHeight w:val="149"/>
      </w:trPr>
      <w:tc>
        <w:tcPr>
          <w:tcW w:w="2138" w:type="pct"/>
          <w:tcBorders>
            <w:bottom w:val="single" w:sz="4" w:space="0" w:color="4F81BD"/>
          </w:tcBorders>
        </w:tcPr>
        <w:p w14:paraId="4B6092AC" w14:textId="77777777" w:rsidR="00FA392E" w:rsidRPr="00F46255" w:rsidRDefault="00FA392E" w:rsidP="00BA667A">
          <w:pPr>
            <w:pStyle w:val="Zaglavlje"/>
            <w:rPr>
              <w:rFonts w:ascii="Cambria" w:eastAsia="SimSun" w:hAnsi="Cambria"/>
              <w:b/>
              <w:bCs/>
            </w:rPr>
          </w:pPr>
        </w:p>
      </w:tc>
      <w:tc>
        <w:tcPr>
          <w:tcW w:w="803" w:type="pct"/>
          <w:vMerge w:val="restart"/>
          <w:noWrap/>
          <w:vAlign w:val="center"/>
        </w:tcPr>
        <w:p w14:paraId="52E79C9C"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sidRPr="00DB460F">
            <w:rPr>
              <w:rFonts w:ascii="Arial" w:eastAsia="SimSun" w:hAnsi="Arial" w:cs="Arial"/>
              <w:bCs/>
              <w:noProof/>
            </w:rPr>
            <w:t>34</w:t>
          </w:r>
          <w:r w:rsidRPr="00B0391A">
            <w:rPr>
              <w:rFonts w:ascii="Arial" w:eastAsia="SimSun" w:hAnsi="Arial" w:cs="Arial"/>
              <w:bCs/>
            </w:rPr>
            <w:fldChar w:fldCharType="end"/>
          </w:r>
        </w:p>
      </w:tc>
      <w:tc>
        <w:tcPr>
          <w:tcW w:w="2059" w:type="pct"/>
          <w:tcBorders>
            <w:bottom w:val="single" w:sz="4" w:space="0" w:color="4F81BD"/>
          </w:tcBorders>
        </w:tcPr>
        <w:p w14:paraId="1A6FFB7E" w14:textId="77777777" w:rsidR="00FA392E" w:rsidRPr="00F46255" w:rsidRDefault="00FA392E" w:rsidP="00BA667A">
          <w:pPr>
            <w:pStyle w:val="Zaglavlje"/>
            <w:ind w:firstLine="709"/>
            <w:rPr>
              <w:rFonts w:ascii="Cambria" w:eastAsia="SimSun" w:hAnsi="Cambria"/>
              <w:b/>
              <w:bCs/>
            </w:rPr>
          </w:pPr>
        </w:p>
      </w:tc>
    </w:tr>
    <w:tr w:rsidR="00FA392E" w14:paraId="241FBE16" w14:textId="77777777" w:rsidTr="00BA667A">
      <w:trPr>
        <w:trHeight w:val="279"/>
      </w:trPr>
      <w:tc>
        <w:tcPr>
          <w:tcW w:w="2138" w:type="pct"/>
          <w:tcBorders>
            <w:top w:val="single" w:sz="4" w:space="0" w:color="4F81BD"/>
          </w:tcBorders>
        </w:tcPr>
        <w:p w14:paraId="5CA0121D" w14:textId="77777777" w:rsidR="00FA392E" w:rsidRPr="00F46255" w:rsidRDefault="00FA392E" w:rsidP="00BA667A">
          <w:pPr>
            <w:pStyle w:val="Zaglavlje"/>
            <w:rPr>
              <w:rFonts w:ascii="Cambria" w:eastAsia="SimSun" w:hAnsi="Cambria"/>
              <w:b/>
              <w:bCs/>
            </w:rPr>
          </w:pPr>
        </w:p>
      </w:tc>
      <w:tc>
        <w:tcPr>
          <w:tcW w:w="803" w:type="pct"/>
          <w:vMerge/>
        </w:tcPr>
        <w:p w14:paraId="03E3CCF0" w14:textId="77777777" w:rsidR="00FA392E" w:rsidRPr="00F46255" w:rsidRDefault="00FA392E" w:rsidP="00BA667A">
          <w:pPr>
            <w:pStyle w:val="Zaglavlje"/>
            <w:jc w:val="center"/>
            <w:rPr>
              <w:rFonts w:ascii="Cambria" w:eastAsia="SimSun" w:hAnsi="Cambria"/>
              <w:b/>
              <w:bCs/>
            </w:rPr>
          </w:pPr>
        </w:p>
      </w:tc>
      <w:tc>
        <w:tcPr>
          <w:tcW w:w="2059" w:type="pct"/>
          <w:tcBorders>
            <w:top w:val="single" w:sz="4" w:space="0" w:color="4F81BD"/>
          </w:tcBorders>
        </w:tcPr>
        <w:p w14:paraId="5539C3F7" w14:textId="77777777" w:rsidR="00FA392E" w:rsidRPr="00F46255" w:rsidRDefault="00FA392E" w:rsidP="00BA667A">
          <w:pPr>
            <w:pStyle w:val="Zaglavlje"/>
            <w:rPr>
              <w:rFonts w:ascii="Cambria" w:eastAsia="SimSun" w:hAnsi="Cambria"/>
              <w:b/>
              <w:bCs/>
            </w:rPr>
          </w:pPr>
        </w:p>
      </w:tc>
    </w:tr>
  </w:tbl>
  <w:p w14:paraId="70CC2649" w14:textId="77777777" w:rsidR="00FA392E" w:rsidRDefault="00FA392E">
    <w:pPr>
      <w:pStyle w:val="Podnoje"/>
    </w:pPr>
  </w:p>
  <w:p w14:paraId="62E5A59E" w14:textId="77777777" w:rsidR="00FA392E" w:rsidRDefault="00FA392E"/>
  <w:p w14:paraId="1F0F9C35" w14:textId="77777777" w:rsidR="00FA392E" w:rsidRDefault="00FA392E"/>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787"/>
      <w:gridCol w:w="1569"/>
      <w:gridCol w:w="3359"/>
    </w:tblGrid>
    <w:tr w:rsidR="00FA392E" w:rsidRPr="00F46255" w14:paraId="712E8491" w14:textId="77777777" w:rsidTr="00BA667A">
      <w:trPr>
        <w:trHeight w:val="85"/>
      </w:trPr>
      <w:tc>
        <w:tcPr>
          <w:tcW w:w="2173" w:type="pct"/>
          <w:tcBorders>
            <w:bottom w:val="single" w:sz="4" w:space="0" w:color="4F81BD"/>
          </w:tcBorders>
        </w:tcPr>
        <w:p w14:paraId="4F488949" w14:textId="77777777" w:rsidR="00FA392E" w:rsidRPr="00F46255" w:rsidRDefault="00FA392E" w:rsidP="00BA667A">
          <w:pPr>
            <w:pStyle w:val="Zaglavlje"/>
            <w:rPr>
              <w:rFonts w:ascii="Cambria" w:eastAsia="SimSun" w:hAnsi="Cambria"/>
              <w:b/>
              <w:bCs/>
            </w:rPr>
          </w:pPr>
        </w:p>
      </w:tc>
      <w:tc>
        <w:tcPr>
          <w:tcW w:w="900" w:type="pct"/>
          <w:vMerge w:val="restart"/>
          <w:noWrap/>
          <w:vAlign w:val="center"/>
        </w:tcPr>
        <w:p w14:paraId="2CC79E1F"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Pr>
              <w:rFonts w:ascii="Arial" w:eastAsia="SimSun" w:hAnsi="Arial" w:cs="Arial"/>
            </w:rPr>
            <w:t>8</w:t>
          </w:r>
          <w:r w:rsidRPr="00B0391A">
            <w:rPr>
              <w:rFonts w:ascii="Arial" w:eastAsia="SimSun" w:hAnsi="Arial" w:cs="Arial"/>
              <w:bCs/>
            </w:rPr>
            <w:fldChar w:fldCharType="end"/>
          </w:r>
        </w:p>
      </w:tc>
      <w:tc>
        <w:tcPr>
          <w:tcW w:w="1928" w:type="pct"/>
          <w:tcBorders>
            <w:bottom w:val="single" w:sz="4" w:space="0" w:color="4F81BD"/>
          </w:tcBorders>
        </w:tcPr>
        <w:p w14:paraId="0109D49F" w14:textId="77777777" w:rsidR="00FA392E" w:rsidRPr="00F46255" w:rsidRDefault="00FA392E" w:rsidP="00BA667A">
          <w:pPr>
            <w:pStyle w:val="Zaglavlje"/>
            <w:ind w:firstLine="709"/>
            <w:rPr>
              <w:rFonts w:ascii="Cambria" w:eastAsia="SimSun" w:hAnsi="Cambria"/>
              <w:b/>
              <w:bCs/>
            </w:rPr>
          </w:pPr>
        </w:p>
      </w:tc>
    </w:tr>
    <w:tr w:rsidR="00FA392E" w:rsidRPr="00F46255" w14:paraId="7630C3B5" w14:textId="77777777" w:rsidTr="00BA667A">
      <w:trPr>
        <w:trHeight w:val="159"/>
      </w:trPr>
      <w:tc>
        <w:tcPr>
          <w:tcW w:w="2173" w:type="pct"/>
          <w:tcBorders>
            <w:top w:val="single" w:sz="4" w:space="0" w:color="4F81BD"/>
          </w:tcBorders>
        </w:tcPr>
        <w:p w14:paraId="20A0A058" w14:textId="77777777" w:rsidR="00FA392E" w:rsidRPr="00F46255" w:rsidRDefault="00FA392E" w:rsidP="00BA667A">
          <w:pPr>
            <w:pStyle w:val="Zaglavlje"/>
            <w:rPr>
              <w:rFonts w:ascii="Cambria" w:eastAsia="SimSun" w:hAnsi="Cambria"/>
              <w:b/>
              <w:bCs/>
            </w:rPr>
          </w:pPr>
        </w:p>
      </w:tc>
      <w:tc>
        <w:tcPr>
          <w:tcW w:w="900" w:type="pct"/>
          <w:vMerge/>
        </w:tcPr>
        <w:p w14:paraId="4D34241D" w14:textId="77777777" w:rsidR="00FA392E" w:rsidRPr="00F46255" w:rsidRDefault="00FA392E" w:rsidP="00BA667A">
          <w:pPr>
            <w:pStyle w:val="Zaglavlje"/>
            <w:jc w:val="center"/>
            <w:rPr>
              <w:rFonts w:ascii="Cambria" w:eastAsia="SimSun" w:hAnsi="Cambria"/>
              <w:b/>
              <w:bCs/>
            </w:rPr>
          </w:pPr>
        </w:p>
      </w:tc>
      <w:tc>
        <w:tcPr>
          <w:tcW w:w="1928" w:type="pct"/>
          <w:tcBorders>
            <w:top w:val="single" w:sz="4" w:space="0" w:color="4F81BD"/>
          </w:tcBorders>
        </w:tcPr>
        <w:p w14:paraId="645A45B3" w14:textId="77777777" w:rsidR="00FA392E" w:rsidRPr="00F46255" w:rsidRDefault="00FA392E" w:rsidP="00BA667A">
          <w:pPr>
            <w:pStyle w:val="Zaglavlje"/>
            <w:rPr>
              <w:rFonts w:ascii="Cambria" w:eastAsia="SimSun" w:hAnsi="Cambria"/>
              <w:b/>
              <w:bCs/>
            </w:rPr>
          </w:pPr>
        </w:p>
      </w:tc>
    </w:tr>
  </w:tbl>
  <w:p w14:paraId="47D0F53C" w14:textId="77777777" w:rsidR="00FA392E" w:rsidRDefault="00FA392E" w:rsidP="00BA667A">
    <w:pPr>
      <w:pStyle w:val="Podnoje"/>
    </w:pPr>
  </w:p>
  <w:p w14:paraId="365CC9A7" w14:textId="77777777" w:rsidR="00FA392E" w:rsidRDefault="00FA392E">
    <w:pPr>
      <w:pStyle w:val="Podnoj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787"/>
      <w:gridCol w:w="1194"/>
      <w:gridCol w:w="3734"/>
    </w:tblGrid>
    <w:tr w:rsidR="00FA392E" w:rsidRPr="00F46255" w14:paraId="724DF29E" w14:textId="77777777" w:rsidTr="008320F1">
      <w:trPr>
        <w:trHeight w:val="85"/>
      </w:trPr>
      <w:tc>
        <w:tcPr>
          <w:tcW w:w="2173" w:type="pct"/>
          <w:tcBorders>
            <w:bottom w:val="single" w:sz="4" w:space="0" w:color="4F81BD"/>
          </w:tcBorders>
        </w:tcPr>
        <w:p w14:paraId="3A4541B9" w14:textId="77777777" w:rsidR="00FA392E" w:rsidRPr="00F46255" w:rsidRDefault="00FA392E" w:rsidP="00BA667A">
          <w:pPr>
            <w:pStyle w:val="Zaglavlje"/>
            <w:rPr>
              <w:rFonts w:ascii="Cambria" w:eastAsia="SimSun" w:hAnsi="Cambria"/>
              <w:b/>
              <w:bCs/>
            </w:rPr>
          </w:pPr>
        </w:p>
      </w:tc>
      <w:tc>
        <w:tcPr>
          <w:tcW w:w="685" w:type="pct"/>
          <w:vMerge w:val="restart"/>
          <w:noWrap/>
          <w:vAlign w:val="center"/>
        </w:tcPr>
        <w:p w14:paraId="0DF7263C"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sidRPr="00C23A87">
            <w:rPr>
              <w:rFonts w:ascii="Arial" w:eastAsia="SimSun" w:hAnsi="Arial" w:cs="Arial"/>
              <w:bCs/>
              <w:noProof/>
            </w:rPr>
            <w:t>30</w:t>
          </w:r>
          <w:r w:rsidRPr="00B0391A">
            <w:rPr>
              <w:rFonts w:ascii="Arial" w:eastAsia="SimSun" w:hAnsi="Arial" w:cs="Arial"/>
              <w:bCs/>
            </w:rPr>
            <w:fldChar w:fldCharType="end"/>
          </w:r>
        </w:p>
      </w:tc>
      <w:tc>
        <w:tcPr>
          <w:tcW w:w="2142" w:type="pct"/>
          <w:tcBorders>
            <w:bottom w:val="single" w:sz="4" w:space="0" w:color="4F81BD"/>
          </w:tcBorders>
        </w:tcPr>
        <w:p w14:paraId="5D827EF9" w14:textId="77777777" w:rsidR="00FA392E" w:rsidRPr="00F46255" w:rsidRDefault="00FA392E" w:rsidP="00BA667A">
          <w:pPr>
            <w:pStyle w:val="Zaglavlje"/>
            <w:ind w:firstLine="709"/>
            <w:rPr>
              <w:rFonts w:ascii="Cambria" w:eastAsia="SimSun" w:hAnsi="Cambria"/>
              <w:b/>
              <w:bCs/>
            </w:rPr>
          </w:pPr>
        </w:p>
      </w:tc>
    </w:tr>
    <w:tr w:rsidR="00FA392E" w:rsidRPr="00F46255" w14:paraId="58E48F13" w14:textId="77777777" w:rsidTr="008320F1">
      <w:trPr>
        <w:trHeight w:val="159"/>
      </w:trPr>
      <w:tc>
        <w:tcPr>
          <w:tcW w:w="2173" w:type="pct"/>
          <w:tcBorders>
            <w:top w:val="single" w:sz="4" w:space="0" w:color="4F81BD"/>
          </w:tcBorders>
        </w:tcPr>
        <w:p w14:paraId="33618146" w14:textId="77777777" w:rsidR="00FA392E" w:rsidRPr="00F46255" w:rsidRDefault="00FA392E" w:rsidP="00BA667A">
          <w:pPr>
            <w:pStyle w:val="Zaglavlje"/>
            <w:rPr>
              <w:rFonts w:ascii="Cambria" w:eastAsia="SimSun" w:hAnsi="Cambria"/>
              <w:b/>
              <w:bCs/>
            </w:rPr>
          </w:pPr>
        </w:p>
      </w:tc>
      <w:tc>
        <w:tcPr>
          <w:tcW w:w="685" w:type="pct"/>
          <w:vMerge/>
        </w:tcPr>
        <w:p w14:paraId="3EA9273B" w14:textId="77777777" w:rsidR="00FA392E" w:rsidRPr="00F46255" w:rsidRDefault="00FA392E" w:rsidP="00BA667A">
          <w:pPr>
            <w:pStyle w:val="Zaglavlje"/>
            <w:jc w:val="center"/>
            <w:rPr>
              <w:rFonts w:ascii="Cambria" w:eastAsia="SimSun" w:hAnsi="Cambria"/>
              <w:b/>
              <w:bCs/>
            </w:rPr>
          </w:pPr>
        </w:p>
      </w:tc>
      <w:tc>
        <w:tcPr>
          <w:tcW w:w="2142" w:type="pct"/>
          <w:tcBorders>
            <w:top w:val="single" w:sz="4" w:space="0" w:color="4F81BD"/>
          </w:tcBorders>
        </w:tcPr>
        <w:p w14:paraId="7A52E33D" w14:textId="77777777" w:rsidR="00FA392E" w:rsidRPr="00F46255" w:rsidRDefault="00FA392E" w:rsidP="00BA667A">
          <w:pPr>
            <w:pStyle w:val="Zaglavlje"/>
            <w:rPr>
              <w:rFonts w:ascii="Cambria" w:eastAsia="SimSun" w:hAnsi="Cambria"/>
              <w:b/>
              <w:bCs/>
            </w:rPr>
          </w:pPr>
        </w:p>
      </w:tc>
    </w:tr>
  </w:tbl>
  <w:p w14:paraId="5351A5BE" w14:textId="77777777" w:rsidR="00FA392E" w:rsidRDefault="00FA392E" w:rsidP="00BA667A"/>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565"/>
      <w:gridCol w:w="1502"/>
      <w:gridCol w:w="3648"/>
    </w:tblGrid>
    <w:tr w:rsidR="00FA392E" w14:paraId="491457CB" w14:textId="77777777" w:rsidTr="00BA667A">
      <w:trPr>
        <w:trHeight w:val="85"/>
      </w:trPr>
      <w:tc>
        <w:tcPr>
          <w:tcW w:w="2045" w:type="pct"/>
          <w:tcBorders>
            <w:bottom w:val="single" w:sz="4" w:space="0" w:color="4F81BD"/>
          </w:tcBorders>
        </w:tcPr>
        <w:p w14:paraId="670EF50D" w14:textId="77777777" w:rsidR="00FA392E" w:rsidRPr="00F46255" w:rsidRDefault="00FA392E" w:rsidP="00BA667A">
          <w:pPr>
            <w:pStyle w:val="Zaglavlje"/>
            <w:rPr>
              <w:rFonts w:ascii="Cambria" w:hAnsi="Cambria"/>
              <w:b/>
              <w:bCs/>
            </w:rPr>
          </w:pPr>
        </w:p>
      </w:tc>
      <w:tc>
        <w:tcPr>
          <w:tcW w:w="862" w:type="pct"/>
          <w:vMerge w:val="restart"/>
          <w:noWrap/>
          <w:vAlign w:val="center"/>
        </w:tcPr>
        <w:p w14:paraId="43DBE863" w14:textId="77777777" w:rsidR="00FA392E" w:rsidRPr="00C83E62" w:rsidRDefault="00FA392E" w:rsidP="00BA667A">
          <w:pPr>
            <w:pStyle w:val="Bezproreda"/>
            <w:rPr>
              <w:rFonts w:ascii="Arial" w:hAnsi="Arial" w:cs="Arial"/>
            </w:rPr>
          </w:pPr>
          <w:r w:rsidRPr="00C83E62">
            <w:rPr>
              <w:rFonts w:ascii="Arial" w:hAnsi="Arial" w:cs="Arial"/>
              <w:bCs/>
            </w:rPr>
            <w:t xml:space="preserve">Stranica </w:t>
          </w:r>
          <w:r w:rsidRPr="00C83E62">
            <w:rPr>
              <w:rFonts w:ascii="Arial" w:hAnsi="Arial" w:cs="Arial"/>
            </w:rPr>
            <w:fldChar w:fldCharType="begin"/>
          </w:r>
          <w:r w:rsidRPr="00C83E62">
            <w:rPr>
              <w:rFonts w:ascii="Arial" w:hAnsi="Arial" w:cs="Arial"/>
            </w:rPr>
            <w:instrText>PAGE  \* MERGEFORMAT</w:instrText>
          </w:r>
          <w:r w:rsidRPr="00C83E62">
            <w:rPr>
              <w:rFonts w:ascii="Arial" w:hAnsi="Arial" w:cs="Arial"/>
            </w:rPr>
            <w:fldChar w:fldCharType="separate"/>
          </w:r>
          <w:r w:rsidRPr="00E06F45">
            <w:rPr>
              <w:rFonts w:ascii="Arial" w:hAnsi="Arial" w:cs="Arial"/>
              <w:bCs/>
              <w:noProof/>
            </w:rPr>
            <w:t>80</w:t>
          </w:r>
          <w:r w:rsidRPr="00C83E62">
            <w:rPr>
              <w:rFonts w:ascii="Arial" w:hAnsi="Arial" w:cs="Arial"/>
              <w:bCs/>
            </w:rPr>
            <w:fldChar w:fldCharType="end"/>
          </w:r>
        </w:p>
      </w:tc>
      <w:tc>
        <w:tcPr>
          <w:tcW w:w="2093" w:type="pct"/>
          <w:tcBorders>
            <w:bottom w:val="single" w:sz="4" w:space="0" w:color="4F81BD"/>
          </w:tcBorders>
        </w:tcPr>
        <w:p w14:paraId="666EF0AF" w14:textId="77777777" w:rsidR="00FA392E" w:rsidRPr="00F46255" w:rsidRDefault="00FA392E" w:rsidP="00BA667A">
          <w:pPr>
            <w:pStyle w:val="Zaglavlje"/>
            <w:ind w:firstLine="709"/>
            <w:rPr>
              <w:rFonts w:ascii="Cambria" w:hAnsi="Cambria"/>
              <w:b/>
              <w:bCs/>
            </w:rPr>
          </w:pPr>
        </w:p>
      </w:tc>
    </w:tr>
    <w:tr w:rsidR="00FA392E" w14:paraId="0E23D29B" w14:textId="77777777" w:rsidTr="00BA667A">
      <w:trPr>
        <w:trHeight w:val="159"/>
      </w:trPr>
      <w:tc>
        <w:tcPr>
          <w:tcW w:w="2045" w:type="pct"/>
          <w:tcBorders>
            <w:top w:val="single" w:sz="4" w:space="0" w:color="4F81BD"/>
          </w:tcBorders>
        </w:tcPr>
        <w:p w14:paraId="2C78E801" w14:textId="77777777" w:rsidR="00FA392E" w:rsidRPr="00F46255" w:rsidRDefault="00FA392E" w:rsidP="00BA667A">
          <w:pPr>
            <w:pStyle w:val="Zaglavlje"/>
            <w:rPr>
              <w:rFonts w:ascii="Cambria" w:hAnsi="Cambria"/>
              <w:b/>
              <w:bCs/>
            </w:rPr>
          </w:pPr>
        </w:p>
      </w:tc>
      <w:tc>
        <w:tcPr>
          <w:tcW w:w="862" w:type="pct"/>
          <w:vMerge/>
        </w:tcPr>
        <w:p w14:paraId="35693F5D" w14:textId="77777777" w:rsidR="00FA392E" w:rsidRPr="00F46255" w:rsidRDefault="00FA392E" w:rsidP="00BA667A">
          <w:pPr>
            <w:pStyle w:val="Zaglavlje"/>
            <w:jc w:val="center"/>
            <w:rPr>
              <w:rFonts w:ascii="Cambria" w:hAnsi="Cambria"/>
              <w:b/>
              <w:bCs/>
            </w:rPr>
          </w:pPr>
        </w:p>
      </w:tc>
      <w:tc>
        <w:tcPr>
          <w:tcW w:w="2093" w:type="pct"/>
          <w:tcBorders>
            <w:top w:val="single" w:sz="4" w:space="0" w:color="4F81BD"/>
          </w:tcBorders>
        </w:tcPr>
        <w:p w14:paraId="21B093D3" w14:textId="77777777" w:rsidR="00FA392E" w:rsidRPr="00F46255" w:rsidRDefault="00FA392E" w:rsidP="00BA667A">
          <w:pPr>
            <w:pStyle w:val="Zaglavlje"/>
            <w:rPr>
              <w:rFonts w:ascii="Cambria" w:hAnsi="Cambria"/>
              <w:b/>
              <w:bCs/>
            </w:rPr>
          </w:pPr>
        </w:p>
      </w:tc>
    </w:tr>
  </w:tbl>
  <w:p w14:paraId="0F534CB1" w14:textId="77777777" w:rsidR="00FA392E" w:rsidRPr="00F46255" w:rsidRDefault="00FA392E" w:rsidP="00BA667A">
    <w:pPr>
      <w:pStyle w:val="Podnoj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758"/>
      <w:gridCol w:w="1411"/>
      <w:gridCol w:w="3618"/>
    </w:tblGrid>
    <w:tr w:rsidR="00FA392E" w14:paraId="056F20FD" w14:textId="77777777" w:rsidTr="00BA667A">
      <w:trPr>
        <w:trHeight w:val="149"/>
      </w:trPr>
      <w:tc>
        <w:tcPr>
          <w:tcW w:w="2138" w:type="pct"/>
          <w:tcBorders>
            <w:bottom w:val="single" w:sz="4" w:space="0" w:color="4F81BD"/>
          </w:tcBorders>
        </w:tcPr>
        <w:p w14:paraId="090F2630" w14:textId="77777777" w:rsidR="00FA392E" w:rsidRPr="00F46255" w:rsidRDefault="00FA392E" w:rsidP="00BA667A">
          <w:pPr>
            <w:pStyle w:val="Zaglavlje"/>
            <w:rPr>
              <w:rFonts w:ascii="Cambria" w:eastAsia="SimSun" w:hAnsi="Cambria"/>
              <w:b/>
              <w:bCs/>
            </w:rPr>
          </w:pPr>
        </w:p>
      </w:tc>
      <w:tc>
        <w:tcPr>
          <w:tcW w:w="803" w:type="pct"/>
          <w:vMerge w:val="restart"/>
          <w:noWrap/>
          <w:vAlign w:val="center"/>
        </w:tcPr>
        <w:p w14:paraId="2538C31A"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sidRPr="00DB460F">
            <w:rPr>
              <w:rFonts w:ascii="Arial" w:eastAsia="SimSun" w:hAnsi="Arial" w:cs="Arial"/>
              <w:bCs/>
              <w:noProof/>
            </w:rPr>
            <w:t>34</w:t>
          </w:r>
          <w:r w:rsidRPr="00B0391A">
            <w:rPr>
              <w:rFonts w:ascii="Arial" w:eastAsia="SimSun" w:hAnsi="Arial" w:cs="Arial"/>
              <w:bCs/>
            </w:rPr>
            <w:fldChar w:fldCharType="end"/>
          </w:r>
        </w:p>
      </w:tc>
      <w:tc>
        <w:tcPr>
          <w:tcW w:w="2059" w:type="pct"/>
          <w:tcBorders>
            <w:bottom w:val="single" w:sz="4" w:space="0" w:color="4F81BD"/>
          </w:tcBorders>
        </w:tcPr>
        <w:p w14:paraId="0DA170C0" w14:textId="77777777" w:rsidR="00FA392E" w:rsidRPr="00F46255" w:rsidRDefault="00FA392E" w:rsidP="00BA667A">
          <w:pPr>
            <w:pStyle w:val="Zaglavlje"/>
            <w:ind w:firstLine="709"/>
            <w:rPr>
              <w:rFonts w:ascii="Cambria" w:eastAsia="SimSun" w:hAnsi="Cambria"/>
              <w:b/>
              <w:bCs/>
            </w:rPr>
          </w:pPr>
        </w:p>
      </w:tc>
    </w:tr>
    <w:tr w:rsidR="00FA392E" w14:paraId="24CEC276" w14:textId="77777777" w:rsidTr="00BA667A">
      <w:trPr>
        <w:trHeight w:val="279"/>
      </w:trPr>
      <w:tc>
        <w:tcPr>
          <w:tcW w:w="2138" w:type="pct"/>
          <w:tcBorders>
            <w:top w:val="single" w:sz="4" w:space="0" w:color="4F81BD"/>
          </w:tcBorders>
        </w:tcPr>
        <w:p w14:paraId="135135F9" w14:textId="77777777" w:rsidR="00FA392E" w:rsidRPr="00F46255" w:rsidRDefault="00FA392E" w:rsidP="00BA667A">
          <w:pPr>
            <w:pStyle w:val="Zaglavlje"/>
            <w:rPr>
              <w:rFonts w:ascii="Cambria" w:eastAsia="SimSun" w:hAnsi="Cambria"/>
              <w:b/>
              <w:bCs/>
            </w:rPr>
          </w:pPr>
        </w:p>
      </w:tc>
      <w:tc>
        <w:tcPr>
          <w:tcW w:w="803" w:type="pct"/>
          <w:vMerge/>
        </w:tcPr>
        <w:p w14:paraId="2D903D71" w14:textId="77777777" w:rsidR="00FA392E" w:rsidRPr="00F46255" w:rsidRDefault="00FA392E" w:rsidP="00BA667A">
          <w:pPr>
            <w:pStyle w:val="Zaglavlje"/>
            <w:jc w:val="center"/>
            <w:rPr>
              <w:rFonts w:ascii="Cambria" w:eastAsia="SimSun" w:hAnsi="Cambria"/>
              <w:b/>
              <w:bCs/>
            </w:rPr>
          </w:pPr>
        </w:p>
      </w:tc>
      <w:tc>
        <w:tcPr>
          <w:tcW w:w="2059" w:type="pct"/>
          <w:tcBorders>
            <w:top w:val="single" w:sz="4" w:space="0" w:color="4F81BD"/>
          </w:tcBorders>
        </w:tcPr>
        <w:p w14:paraId="1191E36F" w14:textId="77777777" w:rsidR="00FA392E" w:rsidRPr="00F46255" w:rsidRDefault="00FA392E" w:rsidP="00BA667A">
          <w:pPr>
            <w:pStyle w:val="Zaglavlje"/>
            <w:rPr>
              <w:rFonts w:ascii="Cambria" w:eastAsia="SimSun" w:hAnsi="Cambria"/>
              <w:b/>
              <w:bCs/>
            </w:rPr>
          </w:pPr>
        </w:p>
      </w:tc>
    </w:tr>
  </w:tbl>
  <w:p w14:paraId="2B06F7FE" w14:textId="77777777" w:rsidR="00FA392E" w:rsidRDefault="00FA392E" w:rsidP="00BA66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788"/>
      <w:gridCol w:w="1279"/>
      <w:gridCol w:w="3648"/>
    </w:tblGrid>
    <w:tr w:rsidR="00FA392E" w14:paraId="463C7A55" w14:textId="77777777" w:rsidTr="00BA667A">
      <w:trPr>
        <w:trHeight w:val="85"/>
      </w:trPr>
      <w:tc>
        <w:tcPr>
          <w:tcW w:w="2173" w:type="pct"/>
          <w:tcBorders>
            <w:bottom w:val="single" w:sz="4" w:space="0" w:color="4F81BD"/>
          </w:tcBorders>
        </w:tcPr>
        <w:p w14:paraId="00AD7B18" w14:textId="77777777" w:rsidR="00FA392E" w:rsidRPr="00F46255" w:rsidRDefault="00FA392E" w:rsidP="00BA667A">
          <w:pPr>
            <w:pStyle w:val="Zaglavlje"/>
            <w:rPr>
              <w:rFonts w:ascii="Cambria" w:eastAsia="SimSun" w:hAnsi="Cambria"/>
              <w:b/>
              <w:bCs/>
            </w:rPr>
          </w:pPr>
        </w:p>
      </w:tc>
      <w:tc>
        <w:tcPr>
          <w:tcW w:w="734" w:type="pct"/>
          <w:vMerge w:val="restart"/>
          <w:noWrap/>
          <w:vAlign w:val="center"/>
        </w:tcPr>
        <w:p w14:paraId="1A57F32E" w14:textId="77777777" w:rsidR="00FA392E" w:rsidRPr="00717416" w:rsidRDefault="00FA392E" w:rsidP="00BA667A">
          <w:pPr>
            <w:pStyle w:val="Bezproreda"/>
            <w:rPr>
              <w:rFonts w:ascii="Arial" w:eastAsia="SimSun" w:hAnsi="Arial" w:cs="Arial"/>
            </w:rPr>
          </w:pPr>
          <w:r w:rsidRPr="00717416">
            <w:rPr>
              <w:rFonts w:ascii="Arial" w:eastAsia="SimSun" w:hAnsi="Arial" w:cs="Arial"/>
              <w:bCs/>
            </w:rPr>
            <w:t xml:space="preserve">Stranica </w:t>
          </w:r>
          <w:r w:rsidRPr="00717416">
            <w:rPr>
              <w:rFonts w:ascii="Arial" w:eastAsia="SimSun" w:hAnsi="Arial" w:cs="Arial"/>
            </w:rPr>
            <w:fldChar w:fldCharType="begin"/>
          </w:r>
          <w:r w:rsidRPr="00717416">
            <w:rPr>
              <w:rFonts w:ascii="Arial" w:hAnsi="Arial" w:cs="Arial"/>
            </w:rPr>
            <w:instrText>PAGE  \* MERGEFORMAT</w:instrText>
          </w:r>
          <w:r w:rsidRPr="00717416">
            <w:rPr>
              <w:rFonts w:ascii="Arial" w:eastAsia="SimSun" w:hAnsi="Arial" w:cs="Arial"/>
            </w:rPr>
            <w:fldChar w:fldCharType="separate"/>
          </w:r>
          <w:r w:rsidRPr="00DB460F">
            <w:rPr>
              <w:rFonts w:ascii="Arial" w:eastAsia="SimSun" w:hAnsi="Arial" w:cs="Arial"/>
              <w:bCs/>
              <w:noProof/>
            </w:rPr>
            <w:t>40</w:t>
          </w:r>
          <w:r w:rsidRPr="00717416">
            <w:rPr>
              <w:rFonts w:ascii="Arial" w:eastAsia="SimSun" w:hAnsi="Arial" w:cs="Arial"/>
              <w:bCs/>
            </w:rPr>
            <w:fldChar w:fldCharType="end"/>
          </w:r>
        </w:p>
      </w:tc>
      <w:tc>
        <w:tcPr>
          <w:tcW w:w="2093" w:type="pct"/>
          <w:tcBorders>
            <w:bottom w:val="single" w:sz="4" w:space="0" w:color="4F81BD"/>
          </w:tcBorders>
        </w:tcPr>
        <w:p w14:paraId="3B18ECAD" w14:textId="77777777" w:rsidR="00FA392E" w:rsidRPr="00F46255" w:rsidRDefault="00FA392E" w:rsidP="00BA667A">
          <w:pPr>
            <w:pStyle w:val="Zaglavlje"/>
            <w:ind w:firstLine="709"/>
            <w:rPr>
              <w:rFonts w:ascii="Cambria" w:eastAsia="SimSun" w:hAnsi="Cambria"/>
              <w:b/>
              <w:bCs/>
            </w:rPr>
          </w:pPr>
        </w:p>
      </w:tc>
    </w:tr>
    <w:tr w:rsidR="00FA392E" w14:paraId="599BDAA4" w14:textId="77777777" w:rsidTr="00BA667A">
      <w:trPr>
        <w:trHeight w:val="159"/>
      </w:trPr>
      <w:tc>
        <w:tcPr>
          <w:tcW w:w="2173" w:type="pct"/>
          <w:tcBorders>
            <w:top w:val="single" w:sz="4" w:space="0" w:color="4F81BD"/>
          </w:tcBorders>
        </w:tcPr>
        <w:p w14:paraId="192DE9FF" w14:textId="77777777" w:rsidR="00FA392E" w:rsidRPr="00F46255" w:rsidRDefault="00FA392E" w:rsidP="00BA667A">
          <w:pPr>
            <w:pStyle w:val="Zaglavlje"/>
            <w:rPr>
              <w:rFonts w:ascii="Cambria" w:eastAsia="SimSun" w:hAnsi="Cambria"/>
              <w:b/>
              <w:bCs/>
            </w:rPr>
          </w:pPr>
        </w:p>
      </w:tc>
      <w:tc>
        <w:tcPr>
          <w:tcW w:w="734" w:type="pct"/>
          <w:vMerge/>
        </w:tcPr>
        <w:p w14:paraId="11768A52" w14:textId="77777777" w:rsidR="00FA392E" w:rsidRPr="00F46255" w:rsidRDefault="00FA392E" w:rsidP="00BA667A">
          <w:pPr>
            <w:pStyle w:val="Zaglavlje"/>
            <w:jc w:val="center"/>
            <w:rPr>
              <w:rFonts w:ascii="Cambria" w:eastAsia="SimSun" w:hAnsi="Cambria"/>
              <w:b/>
              <w:bCs/>
            </w:rPr>
          </w:pPr>
        </w:p>
      </w:tc>
      <w:tc>
        <w:tcPr>
          <w:tcW w:w="2093" w:type="pct"/>
          <w:tcBorders>
            <w:top w:val="single" w:sz="4" w:space="0" w:color="4F81BD"/>
          </w:tcBorders>
        </w:tcPr>
        <w:p w14:paraId="0BA5257D" w14:textId="77777777" w:rsidR="00FA392E" w:rsidRPr="00F46255" w:rsidRDefault="00FA392E" w:rsidP="00BA667A">
          <w:pPr>
            <w:pStyle w:val="Zaglavlje"/>
            <w:rPr>
              <w:rFonts w:ascii="Cambria" w:eastAsia="SimSun" w:hAnsi="Cambria"/>
              <w:b/>
              <w:bCs/>
            </w:rPr>
          </w:pPr>
        </w:p>
      </w:tc>
    </w:tr>
  </w:tbl>
  <w:p w14:paraId="4B1FA230" w14:textId="77777777" w:rsidR="00FA392E" w:rsidRPr="00F46255" w:rsidRDefault="00FA392E" w:rsidP="00BA667A">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5902"/>
      <w:gridCol w:w="2427"/>
      <w:gridCol w:w="5558"/>
    </w:tblGrid>
    <w:tr w:rsidR="00FA392E" w14:paraId="1F36CA9B" w14:textId="77777777" w:rsidTr="00BA667A">
      <w:trPr>
        <w:trHeight w:val="85"/>
      </w:trPr>
      <w:tc>
        <w:tcPr>
          <w:tcW w:w="2125" w:type="pct"/>
          <w:tcBorders>
            <w:bottom w:val="single" w:sz="4" w:space="0" w:color="4F81BD"/>
          </w:tcBorders>
        </w:tcPr>
        <w:p w14:paraId="225D04D8" w14:textId="77777777" w:rsidR="00FA392E" w:rsidRPr="00F46255" w:rsidRDefault="00FA392E" w:rsidP="00BA667A">
          <w:pPr>
            <w:pStyle w:val="Zaglavlje"/>
            <w:tabs>
              <w:tab w:val="clear" w:pos="4536"/>
              <w:tab w:val="clear" w:pos="9072"/>
              <w:tab w:val="left" w:pos="2790"/>
            </w:tabs>
            <w:rPr>
              <w:rFonts w:ascii="Cambria" w:eastAsia="SimSun" w:hAnsi="Cambria"/>
              <w:b/>
              <w:bCs/>
            </w:rPr>
          </w:pPr>
          <w:r>
            <w:rPr>
              <w:rFonts w:ascii="Cambria" w:eastAsia="SimSun" w:hAnsi="Cambria"/>
              <w:b/>
              <w:bCs/>
            </w:rPr>
            <w:tab/>
          </w:r>
        </w:p>
      </w:tc>
      <w:tc>
        <w:tcPr>
          <w:tcW w:w="874" w:type="pct"/>
          <w:vMerge w:val="restart"/>
          <w:noWrap/>
          <w:vAlign w:val="center"/>
        </w:tcPr>
        <w:p w14:paraId="658F8831" w14:textId="77777777" w:rsidR="00FA392E" w:rsidRPr="00984AB3" w:rsidRDefault="00FA392E" w:rsidP="00BA667A">
          <w:pPr>
            <w:pStyle w:val="Bezproreda"/>
            <w:rPr>
              <w:rFonts w:ascii="Arial" w:eastAsia="SimSun" w:hAnsi="Arial" w:cs="Arial"/>
            </w:rPr>
          </w:pPr>
          <w:r w:rsidRPr="00984AB3">
            <w:rPr>
              <w:rFonts w:ascii="Arial" w:eastAsia="SimSun" w:hAnsi="Arial" w:cs="Arial"/>
              <w:bCs/>
            </w:rPr>
            <w:t xml:space="preserve">Stranica </w:t>
          </w:r>
          <w:r w:rsidRPr="00984AB3">
            <w:rPr>
              <w:rFonts w:ascii="Arial" w:eastAsia="SimSun" w:hAnsi="Arial" w:cs="Arial"/>
            </w:rPr>
            <w:fldChar w:fldCharType="begin"/>
          </w:r>
          <w:r w:rsidRPr="00984AB3">
            <w:rPr>
              <w:rFonts w:ascii="Arial" w:hAnsi="Arial" w:cs="Arial"/>
            </w:rPr>
            <w:instrText>PAGE  \* MERGEFORMAT</w:instrText>
          </w:r>
          <w:r w:rsidRPr="00984AB3">
            <w:rPr>
              <w:rFonts w:ascii="Arial" w:eastAsia="SimSun" w:hAnsi="Arial" w:cs="Arial"/>
            </w:rPr>
            <w:fldChar w:fldCharType="separate"/>
          </w:r>
          <w:r w:rsidRPr="00C6487F">
            <w:rPr>
              <w:rFonts w:ascii="Arial" w:eastAsia="SimSun" w:hAnsi="Arial" w:cs="Arial"/>
              <w:bCs/>
              <w:noProof/>
            </w:rPr>
            <w:t>166</w:t>
          </w:r>
          <w:r w:rsidRPr="00984AB3">
            <w:rPr>
              <w:rFonts w:ascii="Arial" w:eastAsia="SimSun" w:hAnsi="Arial" w:cs="Arial"/>
              <w:bCs/>
            </w:rPr>
            <w:fldChar w:fldCharType="end"/>
          </w:r>
        </w:p>
      </w:tc>
      <w:tc>
        <w:tcPr>
          <w:tcW w:w="2002" w:type="pct"/>
          <w:tcBorders>
            <w:bottom w:val="single" w:sz="4" w:space="0" w:color="4F81BD"/>
          </w:tcBorders>
        </w:tcPr>
        <w:p w14:paraId="4E68A2B5" w14:textId="77777777" w:rsidR="00FA392E" w:rsidRPr="00F46255" w:rsidRDefault="00FA392E" w:rsidP="00BA667A">
          <w:pPr>
            <w:pStyle w:val="Zaglavlje"/>
            <w:ind w:firstLine="709"/>
            <w:rPr>
              <w:rFonts w:ascii="Cambria" w:eastAsia="SimSun" w:hAnsi="Cambria"/>
              <w:b/>
              <w:bCs/>
            </w:rPr>
          </w:pPr>
        </w:p>
      </w:tc>
    </w:tr>
    <w:tr w:rsidR="00FA392E" w14:paraId="0ED44184" w14:textId="77777777" w:rsidTr="00BA667A">
      <w:trPr>
        <w:trHeight w:val="159"/>
      </w:trPr>
      <w:tc>
        <w:tcPr>
          <w:tcW w:w="2125" w:type="pct"/>
          <w:tcBorders>
            <w:top w:val="single" w:sz="4" w:space="0" w:color="4F81BD"/>
          </w:tcBorders>
        </w:tcPr>
        <w:p w14:paraId="14074F6A" w14:textId="77777777" w:rsidR="00FA392E" w:rsidRPr="00F46255" w:rsidRDefault="00FA392E" w:rsidP="00BA667A">
          <w:pPr>
            <w:pStyle w:val="Zaglavlje"/>
            <w:rPr>
              <w:rFonts w:ascii="Cambria" w:eastAsia="SimSun" w:hAnsi="Cambria"/>
              <w:b/>
              <w:bCs/>
            </w:rPr>
          </w:pPr>
        </w:p>
      </w:tc>
      <w:tc>
        <w:tcPr>
          <w:tcW w:w="874" w:type="pct"/>
          <w:vMerge/>
        </w:tcPr>
        <w:p w14:paraId="777E4456" w14:textId="77777777" w:rsidR="00FA392E" w:rsidRPr="00F46255" w:rsidRDefault="00FA392E" w:rsidP="00BA667A">
          <w:pPr>
            <w:pStyle w:val="Zaglavlje"/>
            <w:jc w:val="center"/>
            <w:rPr>
              <w:rFonts w:ascii="Cambria" w:eastAsia="SimSun" w:hAnsi="Cambria"/>
              <w:b/>
              <w:bCs/>
            </w:rPr>
          </w:pPr>
        </w:p>
      </w:tc>
      <w:tc>
        <w:tcPr>
          <w:tcW w:w="2002" w:type="pct"/>
          <w:tcBorders>
            <w:top w:val="single" w:sz="4" w:space="0" w:color="4F81BD"/>
          </w:tcBorders>
        </w:tcPr>
        <w:p w14:paraId="4210853D" w14:textId="77777777" w:rsidR="00FA392E" w:rsidRPr="00F46255" w:rsidRDefault="00FA392E" w:rsidP="00BA667A">
          <w:pPr>
            <w:pStyle w:val="Zaglavlje"/>
            <w:rPr>
              <w:rFonts w:ascii="Cambria" w:eastAsia="SimSun" w:hAnsi="Cambria"/>
              <w:b/>
              <w:bCs/>
            </w:rPr>
          </w:pPr>
        </w:p>
      </w:tc>
    </w:tr>
  </w:tbl>
  <w:p w14:paraId="7FE21BF2" w14:textId="77777777" w:rsidR="00FA392E" w:rsidRDefault="00FA392E">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788"/>
      <w:gridCol w:w="1279"/>
      <w:gridCol w:w="3648"/>
    </w:tblGrid>
    <w:tr w:rsidR="00FA392E" w:rsidRPr="00F46255" w14:paraId="6439E241" w14:textId="77777777" w:rsidTr="00BA667A">
      <w:trPr>
        <w:trHeight w:val="85"/>
      </w:trPr>
      <w:tc>
        <w:tcPr>
          <w:tcW w:w="2173" w:type="pct"/>
          <w:tcBorders>
            <w:bottom w:val="single" w:sz="4" w:space="0" w:color="4F81BD"/>
          </w:tcBorders>
        </w:tcPr>
        <w:p w14:paraId="2273F3A6" w14:textId="77777777" w:rsidR="00FA392E" w:rsidRPr="00F46255" w:rsidRDefault="00FA392E" w:rsidP="00BA667A">
          <w:pPr>
            <w:pStyle w:val="Zaglavlje"/>
            <w:rPr>
              <w:rFonts w:ascii="Cambria" w:eastAsia="SimSun" w:hAnsi="Cambria"/>
              <w:b/>
              <w:bCs/>
            </w:rPr>
          </w:pPr>
        </w:p>
      </w:tc>
      <w:tc>
        <w:tcPr>
          <w:tcW w:w="734" w:type="pct"/>
          <w:vMerge w:val="restart"/>
          <w:noWrap/>
          <w:vAlign w:val="center"/>
        </w:tcPr>
        <w:p w14:paraId="5556E99E"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Pr>
              <w:rFonts w:ascii="Arial" w:eastAsia="SimSun" w:hAnsi="Arial" w:cs="Arial"/>
            </w:rPr>
            <w:t>8</w:t>
          </w:r>
          <w:r w:rsidRPr="00B0391A">
            <w:rPr>
              <w:rFonts w:ascii="Arial" w:eastAsia="SimSun" w:hAnsi="Arial" w:cs="Arial"/>
              <w:bCs/>
            </w:rPr>
            <w:fldChar w:fldCharType="end"/>
          </w:r>
        </w:p>
      </w:tc>
      <w:tc>
        <w:tcPr>
          <w:tcW w:w="2093" w:type="pct"/>
          <w:tcBorders>
            <w:bottom w:val="single" w:sz="4" w:space="0" w:color="4F81BD"/>
          </w:tcBorders>
        </w:tcPr>
        <w:p w14:paraId="024D22BA" w14:textId="77777777" w:rsidR="00FA392E" w:rsidRPr="00F46255" w:rsidRDefault="00FA392E" w:rsidP="00BA667A">
          <w:pPr>
            <w:pStyle w:val="Zaglavlje"/>
            <w:ind w:firstLine="709"/>
            <w:rPr>
              <w:rFonts w:ascii="Cambria" w:eastAsia="SimSun" w:hAnsi="Cambria"/>
              <w:b/>
              <w:bCs/>
            </w:rPr>
          </w:pPr>
        </w:p>
      </w:tc>
    </w:tr>
    <w:tr w:rsidR="00FA392E" w:rsidRPr="00F46255" w14:paraId="0D7680CC" w14:textId="77777777" w:rsidTr="00BA667A">
      <w:trPr>
        <w:trHeight w:val="159"/>
      </w:trPr>
      <w:tc>
        <w:tcPr>
          <w:tcW w:w="2173" w:type="pct"/>
          <w:tcBorders>
            <w:top w:val="single" w:sz="4" w:space="0" w:color="4F81BD"/>
          </w:tcBorders>
        </w:tcPr>
        <w:p w14:paraId="1BA9C9A9" w14:textId="77777777" w:rsidR="00FA392E" w:rsidRPr="00F46255" w:rsidRDefault="00FA392E" w:rsidP="00BA667A">
          <w:pPr>
            <w:pStyle w:val="Zaglavlje"/>
            <w:rPr>
              <w:rFonts w:ascii="Cambria" w:eastAsia="SimSun" w:hAnsi="Cambria"/>
              <w:b/>
              <w:bCs/>
            </w:rPr>
          </w:pPr>
        </w:p>
      </w:tc>
      <w:tc>
        <w:tcPr>
          <w:tcW w:w="734" w:type="pct"/>
          <w:vMerge/>
        </w:tcPr>
        <w:p w14:paraId="5BAA0E0B" w14:textId="77777777" w:rsidR="00FA392E" w:rsidRPr="00F46255" w:rsidRDefault="00FA392E" w:rsidP="00BA667A">
          <w:pPr>
            <w:pStyle w:val="Zaglavlje"/>
            <w:jc w:val="center"/>
            <w:rPr>
              <w:rFonts w:ascii="Cambria" w:eastAsia="SimSun" w:hAnsi="Cambria"/>
              <w:b/>
              <w:bCs/>
            </w:rPr>
          </w:pPr>
        </w:p>
      </w:tc>
      <w:tc>
        <w:tcPr>
          <w:tcW w:w="2093" w:type="pct"/>
          <w:tcBorders>
            <w:top w:val="single" w:sz="4" w:space="0" w:color="4F81BD"/>
          </w:tcBorders>
        </w:tcPr>
        <w:p w14:paraId="25E997EF" w14:textId="77777777" w:rsidR="00FA392E" w:rsidRPr="00F46255" w:rsidRDefault="00FA392E" w:rsidP="00BA667A">
          <w:pPr>
            <w:pStyle w:val="Zaglavlje"/>
            <w:rPr>
              <w:rFonts w:ascii="Cambria" w:eastAsia="SimSun" w:hAnsi="Cambria"/>
              <w:b/>
              <w:bCs/>
            </w:rPr>
          </w:pPr>
        </w:p>
      </w:tc>
    </w:tr>
  </w:tbl>
  <w:p w14:paraId="1637C4D7" w14:textId="77777777" w:rsidR="00FA392E" w:rsidRDefault="00FA392E">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788"/>
      <w:gridCol w:w="1279"/>
      <w:gridCol w:w="3648"/>
    </w:tblGrid>
    <w:tr w:rsidR="00FA392E" w:rsidRPr="00F46255" w14:paraId="6056B591" w14:textId="77777777" w:rsidTr="00BA667A">
      <w:trPr>
        <w:trHeight w:val="85"/>
      </w:trPr>
      <w:tc>
        <w:tcPr>
          <w:tcW w:w="2173" w:type="pct"/>
          <w:tcBorders>
            <w:bottom w:val="single" w:sz="4" w:space="0" w:color="4F81BD"/>
          </w:tcBorders>
        </w:tcPr>
        <w:p w14:paraId="7EA84ABD" w14:textId="77777777" w:rsidR="00FA392E" w:rsidRPr="00F46255" w:rsidRDefault="00FA392E" w:rsidP="00BA667A">
          <w:pPr>
            <w:pStyle w:val="Zaglavlje"/>
            <w:rPr>
              <w:rFonts w:ascii="Cambria" w:eastAsia="SimSun" w:hAnsi="Cambria"/>
              <w:b/>
              <w:bCs/>
            </w:rPr>
          </w:pPr>
        </w:p>
      </w:tc>
      <w:tc>
        <w:tcPr>
          <w:tcW w:w="734" w:type="pct"/>
          <w:vMerge w:val="restart"/>
          <w:noWrap/>
          <w:vAlign w:val="center"/>
        </w:tcPr>
        <w:p w14:paraId="19482594"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Pr>
              <w:rFonts w:ascii="Arial" w:eastAsia="SimSun" w:hAnsi="Arial" w:cs="Arial"/>
            </w:rPr>
            <w:t>8</w:t>
          </w:r>
          <w:r w:rsidRPr="00B0391A">
            <w:rPr>
              <w:rFonts w:ascii="Arial" w:eastAsia="SimSun" w:hAnsi="Arial" w:cs="Arial"/>
              <w:bCs/>
            </w:rPr>
            <w:fldChar w:fldCharType="end"/>
          </w:r>
        </w:p>
      </w:tc>
      <w:tc>
        <w:tcPr>
          <w:tcW w:w="2093" w:type="pct"/>
          <w:tcBorders>
            <w:bottom w:val="single" w:sz="4" w:space="0" w:color="4F81BD"/>
          </w:tcBorders>
        </w:tcPr>
        <w:p w14:paraId="7FD66E69" w14:textId="77777777" w:rsidR="00FA392E" w:rsidRPr="00F46255" w:rsidRDefault="00FA392E" w:rsidP="00BA667A">
          <w:pPr>
            <w:pStyle w:val="Zaglavlje"/>
            <w:ind w:firstLine="709"/>
            <w:rPr>
              <w:rFonts w:ascii="Cambria" w:eastAsia="SimSun" w:hAnsi="Cambria"/>
              <w:b/>
              <w:bCs/>
            </w:rPr>
          </w:pPr>
        </w:p>
      </w:tc>
    </w:tr>
    <w:tr w:rsidR="00FA392E" w:rsidRPr="00F46255" w14:paraId="1C204560" w14:textId="77777777" w:rsidTr="00BA667A">
      <w:trPr>
        <w:trHeight w:val="159"/>
      </w:trPr>
      <w:tc>
        <w:tcPr>
          <w:tcW w:w="2173" w:type="pct"/>
          <w:tcBorders>
            <w:top w:val="single" w:sz="4" w:space="0" w:color="4F81BD"/>
          </w:tcBorders>
        </w:tcPr>
        <w:p w14:paraId="79806C97" w14:textId="77777777" w:rsidR="00FA392E" w:rsidRPr="00F46255" w:rsidRDefault="00FA392E" w:rsidP="00BA667A">
          <w:pPr>
            <w:pStyle w:val="Zaglavlje"/>
            <w:rPr>
              <w:rFonts w:ascii="Cambria" w:eastAsia="SimSun" w:hAnsi="Cambria"/>
              <w:b/>
              <w:bCs/>
            </w:rPr>
          </w:pPr>
        </w:p>
      </w:tc>
      <w:tc>
        <w:tcPr>
          <w:tcW w:w="734" w:type="pct"/>
          <w:vMerge/>
        </w:tcPr>
        <w:p w14:paraId="4ED2D2CB" w14:textId="77777777" w:rsidR="00FA392E" w:rsidRPr="00F46255" w:rsidRDefault="00FA392E" w:rsidP="00BA667A">
          <w:pPr>
            <w:pStyle w:val="Zaglavlje"/>
            <w:jc w:val="center"/>
            <w:rPr>
              <w:rFonts w:ascii="Cambria" w:eastAsia="SimSun" w:hAnsi="Cambria"/>
              <w:b/>
              <w:bCs/>
            </w:rPr>
          </w:pPr>
        </w:p>
      </w:tc>
      <w:tc>
        <w:tcPr>
          <w:tcW w:w="2093" w:type="pct"/>
          <w:tcBorders>
            <w:top w:val="single" w:sz="4" w:space="0" w:color="4F81BD"/>
          </w:tcBorders>
        </w:tcPr>
        <w:p w14:paraId="08ED8BFE" w14:textId="77777777" w:rsidR="00FA392E" w:rsidRPr="00F46255" w:rsidRDefault="00FA392E" w:rsidP="00BA667A">
          <w:pPr>
            <w:pStyle w:val="Zaglavlje"/>
            <w:rPr>
              <w:rFonts w:ascii="Cambria" w:eastAsia="SimSun" w:hAnsi="Cambria"/>
              <w:b/>
              <w:bCs/>
            </w:rPr>
          </w:pPr>
        </w:p>
      </w:tc>
    </w:tr>
  </w:tbl>
  <w:p w14:paraId="1D122CE6" w14:textId="77777777" w:rsidR="00FA392E" w:rsidRDefault="00FA392E">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788"/>
      <w:gridCol w:w="1279"/>
      <w:gridCol w:w="3648"/>
    </w:tblGrid>
    <w:tr w:rsidR="00FA392E" w:rsidRPr="00F46255" w14:paraId="22CBD267" w14:textId="77777777" w:rsidTr="00BA667A">
      <w:trPr>
        <w:trHeight w:val="85"/>
      </w:trPr>
      <w:tc>
        <w:tcPr>
          <w:tcW w:w="2173" w:type="pct"/>
          <w:tcBorders>
            <w:bottom w:val="single" w:sz="4" w:space="0" w:color="4F81BD"/>
          </w:tcBorders>
        </w:tcPr>
        <w:p w14:paraId="0EA38073" w14:textId="77777777" w:rsidR="00FA392E" w:rsidRPr="00F46255" w:rsidRDefault="00FA392E" w:rsidP="00BA667A">
          <w:pPr>
            <w:pStyle w:val="Zaglavlje"/>
            <w:rPr>
              <w:rFonts w:ascii="Cambria" w:eastAsia="SimSun" w:hAnsi="Cambria"/>
              <w:b/>
              <w:bCs/>
            </w:rPr>
          </w:pPr>
        </w:p>
      </w:tc>
      <w:tc>
        <w:tcPr>
          <w:tcW w:w="734" w:type="pct"/>
          <w:vMerge w:val="restart"/>
          <w:noWrap/>
          <w:vAlign w:val="center"/>
        </w:tcPr>
        <w:p w14:paraId="31837F5D"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Pr>
              <w:rFonts w:ascii="Arial" w:eastAsia="SimSun" w:hAnsi="Arial" w:cs="Arial"/>
            </w:rPr>
            <w:t>8</w:t>
          </w:r>
          <w:r w:rsidRPr="00B0391A">
            <w:rPr>
              <w:rFonts w:ascii="Arial" w:eastAsia="SimSun" w:hAnsi="Arial" w:cs="Arial"/>
              <w:bCs/>
            </w:rPr>
            <w:fldChar w:fldCharType="end"/>
          </w:r>
        </w:p>
      </w:tc>
      <w:tc>
        <w:tcPr>
          <w:tcW w:w="2093" w:type="pct"/>
          <w:tcBorders>
            <w:bottom w:val="single" w:sz="4" w:space="0" w:color="4F81BD"/>
          </w:tcBorders>
        </w:tcPr>
        <w:p w14:paraId="1CB9E67C" w14:textId="77777777" w:rsidR="00FA392E" w:rsidRPr="00F46255" w:rsidRDefault="00FA392E" w:rsidP="00BA667A">
          <w:pPr>
            <w:pStyle w:val="Zaglavlje"/>
            <w:ind w:firstLine="709"/>
            <w:rPr>
              <w:rFonts w:ascii="Cambria" w:eastAsia="SimSun" w:hAnsi="Cambria"/>
              <w:b/>
              <w:bCs/>
            </w:rPr>
          </w:pPr>
        </w:p>
      </w:tc>
    </w:tr>
    <w:tr w:rsidR="00FA392E" w:rsidRPr="00F46255" w14:paraId="43402530" w14:textId="77777777" w:rsidTr="00BA667A">
      <w:trPr>
        <w:trHeight w:val="159"/>
      </w:trPr>
      <w:tc>
        <w:tcPr>
          <w:tcW w:w="2173" w:type="pct"/>
          <w:tcBorders>
            <w:top w:val="single" w:sz="4" w:space="0" w:color="4F81BD"/>
          </w:tcBorders>
        </w:tcPr>
        <w:p w14:paraId="00538B78" w14:textId="77777777" w:rsidR="00FA392E" w:rsidRPr="00F46255" w:rsidRDefault="00FA392E" w:rsidP="00BA667A">
          <w:pPr>
            <w:pStyle w:val="Zaglavlje"/>
            <w:rPr>
              <w:rFonts w:ascii="Cambria" w:eastAsia="SimSun" w:hAnsi="Cambria"/>
              <w:b/>
              <w:bCs/>
            </w:rPr>
          </w:pPr>
        </w:p>
      </w:tc>
      <w:tc>
        <w:tcPr>
          <w:tcW w:w="734" w:type="pct"/>
          <w:vMerge/>
        </w:tcPr>
        <w:p w14:paraId="201A2A1A" w14:textId="77777777" w:rsidR="00FA392E" w:rsidRPr="00F46255" w:rsidRDefault="00FA392E" w:rsidP="00BA667A">
          <w:pPr>
            <w:pStyle w:val="Zaglavlje"/>
            <w:jc w:val="center"/>
            <w:rPr>
              <w:rFonts w:ascii="Cambria" w:eastAsia="SimSun" w:hAnsi="Cambria"/>
              <w:b/>
              <w:bCs/>
            </w:rPr>
          </w:pPr>
        </w:p>
      </w:tc>
      <w:tc>
        <w:tcPr>
          <w:tcW w:w="2093" w:type="pct"/>
          <w:tcBorders>
            <w:top w:val="single" w:sz="4" w:space="0" w:color="4F81BD"/>
          </w:tcBorders>
        </w:tcPr>
        <w:p w14:paraId="26CDE112" w14:textId="77777777" w:rsidR="00FA392E" w:rsidRPr="00F46255" w:rsidRDefault="00FA392E" w:rsidP="00BA667A">
          <w:pPr>
            <w:pStyle w:val="Zaglavlje"/>
            <w:rPr>
              <w:rFonts w:ascii="Cambria" w:eastAsia="SimSun" w:hAnsi="Cambria"/>
              <w:b/>
              <w:bCs/>
            </w:rPr>
          </w:pPr>
        </w:p>
      </w:tc>
    </w:tr>
  </w:tbl>
  <w:p w14:paraId="0EDF7E61" w14:textId="77777777" w:rsidR="00FA392E" w:rsidRDefault="00FA392E">
    <w:pPr>
      <w:pStyle w:val="Podnoj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788"/>
      <w:gridCol w:w="1279"/>
      <w:gridCol w:w="3648"/>
    </w:tblGrid>
    <w:tr w:rsidR="00FA392E" w:rsidRPr="00F46255" w14:paraId="2BF7781E" w14:textId="77777777" w:rsidTr="00BA667A">
      <w:trPr>
        <w:trHeight w:val="85"/>
      </w:trPr>
      <w:tc>
        <w:tcPr>
          <w:tcW w:w="2173" w:type="pct"/>
          <w:tcBorders>
            <w:bottom w:val="single" w:sz="4" w:space="0" w:color="4F81BD"/>
          </w:tcBorders>
        </w:tcPr>
        <w:p w14:paraId="2DBA208F" w14:textId="77777777" w:rsidR="00FA392E" w:rsidRPr="00F46255" w:rsidRDefault="00FA392E" w:rsidP="00BA667A">
          <w:pPr>
            <w:pStyle w:val="Zaglavlje"/>
            <w:rPr>
              <w:rFonts w:ascii="Cambria" w:eastAsia="SimSun" w:hAnsi="Cambria"/>
              <w:b/>
              <w:bCs/>
            </w:rPr>
          </w:pPr>
        </w:p>
      </w:tc>
      <w:tc>
        <w:tcPr>
          <w:tcW w:w="734" w:type="pct"/>
          <w:vMerge w:val="restart"/>
          <w:noWrap/>
          <w:vAlign w:val="center"/>
        </w:tcPr>
        <w:p w14:paraId="587FE6AA" w14:textId="77777777" w:rsidR="00FA392E" w:rsidRPr="00B0391A" w:rsidRDefault="00FA392E" w:rsidP="00BA667A">
          <w:pPr>
            <w:pStyle w:val="Bezproreda"/>
            <w:rPr>
              <w:rFonts w:ascii="Arial" w:eastAsia="SimSun" w:hAnsi="Arial" w:cs="Arial"/>
            </w:rPr>
          </w:pPr>
          <w:r w:rsidRPr="00B0391A">
            <w:rPr>
              <w:rFonts w:ascii="Arial" w:eastAsia="SimSun" w:hAnsi="Arial" w:cs="Arial"/>
              <w:bCs/>
            </w:rPr>
            <w:t xml:space="preserve">Stranica </w:t>
          </w:r>
          <w:r w:rsidRPr="00B0391A">
            <w:rPr>
              <w:rFonts w:ascii="Arial" w:eastAsia="SimSun" w:hAnsi="Arial" w:cs="Arial"/>
            </w:rPr>
            <w:fldChar w:fldCharType="begin"/>
          </w:r>
          <w:r w:rsidRPr="00B0391A">
            <w:rPr>
              <w:rFonts w:ascii="Arial" w:hAnsi="Arial" w:cs="Arial"/>
            </w:rPr>
            <w:instrText>PAGE  \* MERGEFORMAT</w:instrText>
          </w:r>
          <w:r w:rsidRPr="00B0391A">
            <w:rPr>
              <w:rFonts w:ascii="Arial" w:eastAsia="SimSun" w:hAnsi="Arial" w:cs="Arial"/>
            </w:rPr>
            <w:fldChar w:fldCharType="separate"/>
          </w:r>
          <w:r>
            <w:rPr>
              <w:rFonts w:ascii="Arial" w:eastAsia="SimSun" w:hAnsi="Arial" w:cs="Arial"/>
            </w:rPr>
            <w:t>8</w:t>
          </w:r>
          <w:r w:rsidRPr="00B0391A">
            <w:rPr>
              <w:rFonts w:ascii="Arial" w:eastAsia="SimSun" w:hAnsi="Arial" w:cs="Arial"/>
              <w:bCs/>
            </w:rPr>
            <w:fldChar w:fldCharType="end"/>
          </w:r>
        </w:p>
      </w:tc>
      <w:tc>
        <w:tcPr>
          <w:tcW w:w="2093" w:type="pct"/>
          <w:tcBorders>
            <w:bottom w:val="single" w:sz="4" w:space="0" w:color="4F81BD"/>
          </w:tcBorders>
        </w:tcPr>
        <w:p w14:paraId="3DC0E3FF" w14:textId="77777777" w:rsidR="00FA392E" w:rsidRPr="00F46255" w:rsidRDefault="00FA392E" w:rsidP="00BA667A">
          <w:pPr>
            <w:pStyle w:val="Zaglavlje"/>
            <w:ind w:firstLine="709"/>
            <w:rPr>
              <w:rFonts w:ascii="Cambria" w:eastAsia="SimSun" w:hAnsi="Cambria"/>
              <w:b/>
              <w:bCs/>
            </w:rPr>
          </w:pPr>
        </w:p>
      </w:tc>
    </w:tr>
    <w:tr w:rsidR="00FA392E" w:rsidRPr="00F46255" w14:paraId="6A5F88A7" w14:textId="77777777" w:rsidTr="00BA667A">
      <w:trPr>
        <w:trHeight w:val="159"/>
      </w:trPr>
      <w:tc>
        <w:tcPr>
          <w:tcW w:w="2173" w:type="pct"/>
          <w:tcBorders>
            <w:top w:val="single" w:sz="4" w:space="0" w:color="4F81BD"/>
          </w:tcBorders>
        </w:tcPr>
        <w:p w14:paraId="4FC7DF81" w14:textId="77777777" w:rsidR="00FA392E" w:rsidRPr="00F46255" w:rsidRDefault="00FA392E" w:rsidP="00BA667A">
          <w:pPr>
            <w:pStyle w:val="Zaglavlje"/>
            <w:rPr>
              <w:rFonts w:ascii="Cambria" w:eastAsia="SimSun" w:hAnsi="Cambria"/>
              <w:b/>
              <w:bCs/>
            </w:rPr>
          </w:pPr>
        </w:p>
      </w:tc>
      <w:tc>
        <w:tcPr>
          <w:tcW w:w="734" w:type="pct"/>
          <w:vMerge/>
        </w:tcPr>
        <w:p w14:paraId="41D63214" w14:textId="77777777" w:rsidR="00FA392E" w:rsidRPr="00F46255" w:rsidRDefault="00FA392E" w:rsidP="00BA667A">
          <w:pPr>
            <w:pStyle w:val="Zaglavlje"/>
            <w:jc w:val="center"/>
            <w:rPr>
              <w:rFonts w:ascii="Cambria" w:eastAsia="SimSun" w:hAnsi="Cambria"/>
              <w:b/>
              <w:bCs/>
            </w:rPr>
          </w:pPr>
        </w:p>
      </w:tc>
      <w:tc>
        <w:tcPr>
          <w:tcW w:w="2093" w:type="pct"/>
          <w:tcBorders>
            <w:top w:val="single" w:sz="4" w:space="0" w:color="4F81BD"/>
          </w:tcBorders>
        </w:tcPr>
        <w:p w14:paraId="514BF76A" w14:textId="77777777" w:rsidR="00FA392E" w:rsidRPr="00F46255" w:rsidRDefault="00FA392E" w:rsidP="00BA667A">
          <w:pPr>
            <w:pStyle w:val="Zaglavlje"/>
            <w:rPr>
              <w:rFonts w:ascii="Cambria" w:eastAsia="SimSun" w:hAnsi="Cambria"/>
              <w:b/>
              <w:bCs/>
            </w:rPr>
          </w:pPr>
        </w:p>
      </w:tc>
    </w:tr>
  </w:tbl>
  <w:p w14:paraId="6E0A6521" w14:textId="77777777" w:rsidR="00FA392E" w:rsidRDefault="00FA392E" w:rsidP="00BA667A">
    <w:pPr>
      <w:pStyle w:val="Podnoje"/>
    </w:pPr>
  </w:p>
  <w:p w14:paraId="1FD68380" w14:textId="77777777" w:rsidR="00FA392E" w:rsidRDefault="00FA392E">
    <w:pPr>
      <w:pStyle w:val="Podnoj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704"/>
      <w:gridCol w:w="1523"/>
      <w:gridCol w:w="3488"/>
    </w:tblGrid>
    <w:tr w:rsidR="00FA392E" w14:paraId="323E77F2" w14:textId="77777777" w:rsidTr="00BA667A">
      <w:trPr>
        <w:trHeight w:val="85"/>
      </w:trPr>
      <w:tc>
        <w:tcPr>
          <w:tcW w:w="2125" w:type="pct"/>
          <w:tcBorders>
            <w:bottom w:val="single" w:sz="4" w:space="0" w:color="4F81BD"/>
          </w:tcBorders>
        </w:tcPr>
        <w:p w14:paraId="4C0BE398" w14:textId="77777777" w:rsidR="00FA392E" w:rsidRPr="00F46255" w:rsidRDefault="00FA392E" w:rsidP="00BA667A">
          <w:pPr>
            <w:pStyle w:val="Zaglavlje"/>
            <w:tabs>
              <w:tab w:val="clear" w:pos="4536"/>
              <w:tab w:val="clear" w:pos="9072"/>
              <w:tab w:val="left" w:pos="2790"/>
            </w:tabs>
            <w:rPr>
              <w:rFonts w:ascii="Cambria" w:eastAsia="SimSun" w:hAnsi="Cambria"/>
              <w:b/>
              <w:bCs/>
            </w:rPr>
          </w:pPr>
          <w:r>
            <w:rPr>
              <w:rFonts w:ascii="Cambria" w:eastAsia="SimSun" w:hAnsi="Cambria"/>
              <w:b/>
              <w:bCs/>
            </w:rPr>
            <w:tab/>
          </w:r>
        </w:p>
      </w:tc>
      <w:tc>
        <w:tcPr>
          <w:tcW w:w="874" w:type="pct"/>
          <w:vMerge w:val="restart"/>
          <w:noWrap/>
          <w:vAlign w:val="center"/>
        </w:tcPr>
        <w:p w14:paraId="7F272DC9" w14:textId="77777777" w:rsidR="00FA392E" w:rsidRPr="00984AB3" w:rsidRDefault="00FA392E" w:rsidP="00BA667A">
          <w:pPr>
            <w:pStyle w:val="Bezproreda"/>
            <w:rPr>
              <w:rFonts w:ascii="Arial" w:eastAsia="SimSun" w:hAnsi="Arial" w:cs="Arial"/>
            </w:rPr>
          </w:pPr>
          <w:r w:rsidRPr="00984AB3">
            <w:rPr>
              <w:rFonts w:ascii="Arial" w:eastAsia="SimSun" w:hAnsi="Arial" w:cs="Arial"/>
              <w:bCs/>
            </w:rPr>
            <w:t xml:space="preserve">Stranica </w:t>
          </w:r>
          <w:r w:rsidRPr="00984AB3">
            <w:rPr>
              <w:rFonts w:ascii="Arial" w:eastAsia="SimSun" w:hAnsi="Arial" w:cs="Arial"/>
            </w:rPr>
            <w:fldChar w:fldCharType="begin"/>
          </w:r>
          <w:r w:rsidRPr="00984AB3">
            <w:rPr>
              <w:rFonts w:ascii="Arial" w:hAnsi="Arial" w:cs="Arial"/>
            </w:rPr>
            <w:instrText>PAGE  \* MERGEFORMAT</w:instrText>
          </w:r>
          <w:r w:rsidRPr="00984AB3">
            <w:rPr>
              <w:rFonts w:ascii="Arial" w:eastAsia="SimSun" w:hAnsi="Arial" w:cs="Arial"/>
            </w:rPr>
            <w:fldChar w:fldCharType="separate"/>
          </w:r>
          <w:r w:rsidRPr="00C6487F">
            <w:rPr>
              <w:rFonts w:ascii="Arial" w:eastAsia="SimSun" w:hAnsi="Arial" w:cs="Arial"/>
              <w:bCs/>
              <w:noProof/>
            </w:rPr>
            <w:t>166</w:t>
          </w:r>
          <w:r w:rsidRPr="00984AB3">
            <w:rPr>
              <w:rFonts w:ascii="Arial" w:eastAsia="SimSun" w:hAnsi="Arial" w:cs="Arial"/>
              <w:bCs/>
            </w:rPr>
            <w:fldChar w:fldCharType="end"/>
          </w:r>
        </w:p>
      </w:tc>
      <w:tc>
        <w:tcPr>
          <w:tcW w:w="2002" w:type="pct"/>
          <w:tcBorders>
            <w:bottom w:val="single" w:sz="4" w:space="0" w:color="4F81BD"/>
          </w:tcBorders>
        </w:tcPr>
        <w:p w14:paraId="1D14639E" w14:textId="77777777" w:rsidR="00FA392E" w:rsidRPr="00F46255" w:rsidRDefault="00FA392E" w:rsidP="00BA667A">
          <w:pPr>
            <w:pStyle w:val="Zaglavlje"/>
            <w:ind w:firstLine="709"/>
            <w:rPr>
              <w:rFonts w:ascii="Cambria" w:eastAsia="SimSun" w:hAnsi="Cambria"/>
              <w:b/>
              <w:bCs/>
            </w:rPr>
          </w:pPr>
        </w:p>
      </w:tc>
    </w:tr>
    <w:tr w:rsidR="00FA392E" w14:paraId="3B7D3E81" w14:textId="77777777" w:rsidTr="00BA667A">
      <w:trPr>
        <w:trHeight w:val="159"/>
      </w:trPr>
      <w:tc>
        <w:tcPr>
          <w:tcW w:w="2125" w:type="pct"/>
          <w:tcBorders>
            <w:top w:val="single" w:sz="4" w:space="0" w:color="4F81BD"/>
          </w:tcBorders>
        </w:tcPr>
        <w:p w14:paraId="218C46B3" w14:textId="77777777" w:rsidR="00FA392E" w:rsidRPr="00F46255" w:rsidRDefault="00FA392E" w:rsidP="00BA667A">
          <w:pPr>
            <w:pStyle w:val="Zaglavlje"/>
            <w:rPr>
              <w:rFonts w:ascii="Cambria" w:eastAsia="SimSun" w:hAnsi="Cambria"/>
              <w:b/>
              <w:bCs/>
            </w:rPr>
          </w:pPr>
        </w:p>
      </w:tc>
      <w:tc>
        <w:tcPr>
          <w:tcW w:w="874" w:type="pct"/>
          <w:vMerge/>
        </w:tcPr>
        <w:p w14:paraId="1D80F4F5" w14:textId="77777777" w:rsidR="00FA392E" w:rsidRPr="00F46255" w:rsidRDefault="00FA392E" w:rsidP="00BA667A">
          <w:pPr>
            <w:pStyle w:val="Zaglavlje"/>
            <w:jc w:val="center"/>
            <w:rPr>
              <w:rFonts w:ascii="Cambria" w:eastAsia="SimSun" w:hAnsi="Cambria"/>
              <w:b/>
              <w:bCs/>
            </w:rPr>
          </w:pPr>
        </w:p>
      </w:tc>
      <w:tc>
        <w:tcPr>
          <w:tcW w:w="2002" w:type="pct"/>
          <w:tcBorders>
            <w:top w:val="single" w:sz="4" w:space="0" w:color="4F81BD"/>
          </w:tcBorders>
        </w:tcPr>
        <w:p w14:paraId="774209C2" w14:textId="77777777" w:rsidR="00FA392E" w:rsidRPr="00F46255" w:rsidRDefault="00FA392E" w:rsidP="00767302">
          <w:pPr>
            <w:pStyle w:val="Zaglavlje"/>
            <w:jc w:val="center"/>
            <w:rPr>
              <w:rFonts w:ascii="Cambria" w:eastAsia="SimSun" w:hAnsi="Cambria"/>
              <w:b/>
              <w:bCs/>
            </w:rPr>
          </w:pPr>
        </w:p>
      </w:tc>
    </w:tr>
  </w:tbl>
  <w:p w14:paraId="4ED3AB69" w14:textId="77777777" w:rsidR="00FA392E" w:rsidRDefault="00FA392E" w:rsidP="00BA667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Look w:val="04A0" w:firstRow="1" w:lastRow="0" w:firstColumn="1" w:lastColumn="0" w:noHBand="0" w:noVBand="1"/>
    </w:tblPr>
    <w:tblGrid>
      <w:gridCol w:w="3704"/>
      <w:gridCol w:w="1523"/>
      <w:gridCol w:w="3488"/>
    </w:tblGrid>
    <w:tr w:rsidR="00FA392E" w14:paraId="79B8DAEE" w14:textId="77777777" w:rsidTr="00BA667A">
      <w:trPr>
        <w:trHeight w:val="85"/>
      </w:trPr>
      <w:tc>
        <w:tcPr>
          <w:tcW w:w="2125" w:type="pct"/>
          <w:tcBorders>
            <w:bottom w:val="single" w:sz="4" w:space="0" w:color="4F81BD"/>
          </w:tcBorders>
        </w:tcPr>
        <w:p w14:paraId="4FA54BB2" w14:textId="77777777" w:rsidR="00FA392E" w:rsidRPr="00F46255" w:rsidRDefault="00FA392E" w:rsidP="00BA667A">
          <w:pPr>
            <w:pStyle w:val="Zaglavlje"/>
            <w:tabs>
              <w:tab w:val="clear" w:pos="4536"/>
              <w:tab w:val="clear" w:pos="9072"/>
              <w:tab w:val="left" w:pos="2790"/>
            </w:tabs>
            <w:rPr>
              <w:rFonts w:ascii="Cambria" w:eastAsia="SimSun" w:hAnsi="Cambria"/>
              <w:b/>
              <w:bCs/>
            </w:rPr>
          </w:pPr>
          <w:r>
            <w:rPr>
              <w:rFonts w:ascii="Cambria" w:eastAsia="SimSun" w:hAnsi="Cambria"/>
              <w:b/>
              <w:bCs/>
            </w:rPr>
            <w:tab/>
          </w:r>
        </w:p>
      </w:tc>
      <w:tc>
        <w:tcPr>
          <w:tcW w:w="874" w:type="pct"/>
          <w:vMerge w:val="restart"/>
          <w:noWrap/>
          <w:vAlign w:val="center"/>
        </w:tcPr>
        <w:p w14:paraId="1355D82A" w14:textId="77777777" w:rsidR="00FA392E" w:rsidRPr="00984AB3" w:rsidRDefault="00FA392E" w:rsidP="00BA667A">
          <w:pPr>
            <w:pStyle w:val="Bezproreda"/>
            <w:rPr>
              <w:rFonts w:ascii="Arial" w:eastAsia="SimSun" w:hAnsi="Arial" w:cs="Arial"/>
            </w:rPr>
          </w:pPr>
          <w:r w:rsidRPr="00984AB3">
            <w:rPr>
              <w:rFonts w:ascii="Arial" w:eastAsia="SimSun" w:hAnsi="Arial" w:cs="Arial"/>
              <w:bCs/>
            </w:rPr>
            <w:t xml:space="preserve">Stranica </w:t>
          </w:r>
          <w:r w:rsidRPr="00984AB3">
            <w:rPr>
              <w:rFonts w:ascii="Arial" w:eastAsia="SimSun" w:hAnsi="Arial" w:cs="Arial"/>
            </w:rPr>
            <w:fldChar w:fldCharType="begin"/>
          </w:r>
          <w:r w:rsidRPr="00984AB3">
            <w:rPr>
              <w:rFonts w:ascii="Arial" w:hAnsi="Arial" w:cs="Arial"/>
            </w:rPr>
            <w:instrText>PAGE  \* MERGEFORMAT</w:instrText>
          </w:r>
          <w:r w:rsidRPr="00984AB3">
            <w:rPr>
              <w:rFonts w:ascii="Arial" w:eastAsia="SimSun" w:hAnsi="Arial" w:cs="Arial"/>
            </w:rPr>
            <w:fldChar w:fldCharType="separate"/>
          </w:r>
          <w:r w:rsidRPr="00C6487F">
            <w:rPr>
              <w:rFonts w:ascii="Arial" w:eastAsia="SimSun" w:hAnsi="Arial" w:cs="Arial"/>
              <w:bCs/>
              <w:noProof/>
            </w:rPr>
            <w:t>166</w:t>
          </w:r>
          <w:r w:rsidRPr="00984AB3">
            <w:rPr>
              <w:rFonts w:ascii="Arial" w:eastAsia="SimSun" w:hAnsi="Arial" w:cs="Arial"/>
              <w:bCs/>
            </w:rPr>
            <w:fldChar w:fldCharType="end"/>
          </w:r>
        </w:p>
      </w:tc>
      <w:tc>
        <w:tcPr>
          <w:tcW w:w="2002" w:type="pct"/>
          <w:tcBorders>
            <w:bottom w:val="single" w:sz="4" w:space="0" w:color="4F81BD"/>
          </w:tcBorders>
        </w:tcPr>
        <w:p w14:paraId="5F527755" w14:textId="77777777" w:rsidR="00FA392E" w:rsidRPr="00F46255" w:rsidRDefault="00FA392E" w:rsidP="00BA667A">
          <w:pPr>
            <w:pStyle w:val="Zaglavlje"/>
            <w:ind w:firstLine="709"/>
            <w:rPr>
              <w:rFonts w:ascii="Cambria" w:eastAsia="SimSun" w:hAnsi="Cambria"/>
              <w:b/>
              <w:bCs/>
            </w:rPr>
          </w:pPr>
        </w:p>
      </w:tc>
    </w:tr>
    <w:tr w:rsidR="00FA392E" w14:paraId="4D267231" w14:textId="77777777" w:rsidTr="00BA667A">
      <w:trPr>
        <w:trHeight w:val="159"/>
      </w:trPr>
      <w:tc>
        <w:tcPr>
          <w:tcW w:w="2125" w:type="pct"/>
          <w:tcBorders>
            <w:top w:val="single" w:sz="4" w:space="0" w:color="4F81BD"/>
          </w:tcBorders>
        </w:tcPr>
        <w:p w14:paraId="43B3E19C" w14:textId="77777777" w:rsidR="00FA392E" w:rsidRPr="00F46255" w:rsidRDefault="00FA392E" w:rsidP="00BA667A">
          <w:pPr>
            <w:pStyle w:val="Zaglavlje"/>
            <w:rPr>
              <w:rFonts w:ascii="Cambria" w:eastAsia="SimSun" w:hAnsi="Cambria"/>
              <w:b/>
              <w:bCs/>
            </w:rPr>
          </w:pPr>
        </w:p>
      </w:tc>
      <w:tc>
        <w:tcPr>
          <w:tcW w:w="874" w:type="pct"/>
          <w:vMerge/>
        </w:tcPr>
        <w:p w14:paraId="66E2EEF8" w14:textId="77777777" w:rsidR="00FA392E" w:rsidRPr="00F46255" w:rsidRDefault="00FA392E" w:rsidP="00BA667A">
          <w:pPr>
            <w:pStyle w:val="Zaglavlje"/>
            <w:jc w:val="center"/>
            <w:rPr>
              <w:rFonts w:ascii="Cambria" w:eastAsia="SimSun" w:hAnsi="Cambria"/>
              <w:b/>
              <w:bCs/>
            </w:rPr>
          </w:pPr>
        </w:p>
      </w:tc>
      <w:tc>
        <w:tcPr>
          <w:tcW w:w="2002" w:type="pct"/>
          <w:tcBorders>
            <w:top w:val="single" w:sz="4" w:space="0" w:color="4F81BD"/>
          </w:tcBorders>
        </w:tcPr>
        <w:p w14:paraId="2AF67D02" w14:textId="77777777" w:rsidR="00FA392E" w:rsidRPr="00F46255" w:rsidRDefault="00FA392E" w:rsidP="00767302">
          <w:pPr>
            <w:pStyle w:val="Zaglavlje"/>
            <w:jc w:val="center"/>
            <w:rPr>
              <w:rFonts w:ascii="Cambria" w:eastAsia="SimSun" w:hAnsi="Cambria"/>
              <w:b/>
              <w:bCs/>
            </w:rPr>
          </w:pPr>
        </w:p>
      </w:tc>
    </w:tr>
  </w:tbl>
  <w:p w14:paraId="56F7B20B" w14:textId="77777777" w:rsidR="00FA392E" w:rsidRDefault="00FA392E" w:rsidP="00C01C09">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03C3E" w14:textId="77777777" w:rsidR="003655EB" w:rsidRDefault="003655EB" w:rsidP="00BA667A">
      <w:pPr>
        <w:spacing w:after="0" w:line="240" w:lineRule="auto"/>
      </w:pPr>
      <w:r>
        <w:separator/>
      </w:r>
    </w:p>
  </w:footnote>
  <w:footnote w:type="continuationSeparator" w:id="0">
    <w:p w14:paraId="4308BFCC" w14:textId="77777777" w:rsidR="003655EB" w:rsidRDefault="003655EB" w:rsidP="00BA6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6B74" w14:textId="77777777" w:rsidR="00FA392E" w:rsidRPr="00D7115D" w:rsidRDefault="00FA392E" w:rsidP="00BA667A">
    <w:pPr>
      <w:pBdr>
        <w:between w:val="single" w:sz="4" w:space="1" w:color="4F81BD"/>
      </w:pBdr>
      <w:tabs>
        <w:tab w:val="center" w:pos="4536"/>
        <w:tab w:val="right" w:pos="9072"/>
      </w:tabs>
      <w:spacing w:after="0"/>
      <w:jc w:val="center"/>
    </w:pPr>
    <w:r w:rsidRPr="00D7115D">
      <w:t xml:space="preserve">Procjena rizika od velikih nesreća </w:t>
    </w:r>
    <w:r>
      <w:t>za Općinu Donji Kukuruzari</w:t>
    </w:r>
  </w:p>
  <w:p w14:paraId="27C8F79E" w14:textId="77777777" w:rsidR="00FA392E" w:rsidRPr="00D7115D" w:rsidRDefault="00FA392E" w:rsidP="00BA667A">
    <w:pPr>
      <w:pBdr>
        <w:between w:val="single" w:sz="4" w:space="1" w:color="4F81BD"/>
      </w:pBdr>
      <w:tabs>
        <w:tab w:val="center" w:pos="4536"/>
        <w:tab w:val="right" w:pos="9072"/>
      </w:tabs>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2D" w14:textId="77777777" w:rsidR="00FA392E" w:rsidRPr="00AE6A2C" w:rsidRDefault="00FA392E" w:rsidP="00BA667A">
    <w:pPr>
      <w:pStyle w:val="Zaglavlje"/>
      <w:pBdr>
        <w:between w:val="single" w:sz="4" w:space="1" w:color="4F81BD"/>
      </w:pBdr>
      <w:spacing w:line="276" w:lineRule="auto"/>
      <w:jc w:val="center"/>
      <w:rPr>
        <w:rFonts w:asciiTheme="minorHAnsi" w:hAnsiTheme="minorHAnsi" w:cstheme="minorHAnsi"/>
      </w:rPr>
    </w:pPr>
    <w:bookmarkStart w:id="651" w:name="_Hlk517873428"/>
    <w:bookmarkStart w:id="652" w:name="_Hlk517873429"/>
    <w:r w:rsidRPr="00AE6A2C">
      <w:rPr>
        <w:rFonts w:asciiTheme="minorHAnsi" w:hAnsiTheme="minorHAnsi" w:cstheme="minorHAnsi"/>
      </w:rPr>
      <w:t>Procjena rizika od velikih nesreća za Općinu Donji Kukuruzari</w:t>
    </w:r>
  </w:p>
  <w:bookmarkEnd w:id="651"/>
  <w:bookmarkEnd w:id="652"/>
  <w:p w14:paraId="5E5D3F26" w14:textId="77777777" w:rsidR="00FA392E" w:rsidRDefault="00FA392E" w:rsidP="00BA667A">
    <w:pPr>
      <w:pStyle w:val="Zaglavlje"/>
      <w:pBdr>
        <w:between w:val="single" w:sz="4" w:space="1" w:color="4F81BD"/>
      </w:pBdr>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81F4" w14:textId="77777777" w:rsidR="00FA392E" w:rsidRDefault="00FA392E" w:rsidP="00BA667A">
    <w:pPr>
      <w:pStyle w:val="Zaglavlje"/>
      <w:pBdr>
        <w:between w:val="single" w:sz="4" w:space="1" w:color="4F81BD"/>
      </w:pBdr>
      <w:spacing w:line="276" w:lineRule="auto"/>
      <w:jc w:val="center"/>
    </w:pPr>
    <w:bookmarkStart w:id="1560" w:name="_Hlk513471963"/>
    <w:bookmarkStart w:id="1561" w:name="_Hlk513471964"/>
    <w:r>
      <w:t>Procjena rizika od velikih nesreća za Općinu Donji Kukuruzari</w:t>
    </w:r>
  </w:p>
  <w:bookmarkEnd w:id="1560"/>
  <w:bookmarkEnd w:id="1561"/>
  <w:p w14:paraId="4CE9126E" w14:textId="77777777" w:rsidR="00FA392E" w:rsidRDefault="00FA392E" w:rsidP="00BA667A">
    <w:pPr>
      <w:pStyle w:val="Zaglavlje"/>
      <w:pBdr>
        <w:between w:val="single" w:sz="4" w:space="1" w:color="4F81BD"/>
      </w:pBd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671A"/>
    <w:multiLevelType w:val="multilevel"/>
    <w:tmpl w:val="1B9A365C"/>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7F61CDD"/>
    <w:multiLevelType w:val="hybridMultilevel"/>
    <w:tmpl w:val="1AC08EAE"/>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8DA4736"/>
    <w:multiLevelType w:val="hybridMultilevel"/>
    <w:tmpl w:val="B0A2E1F8"/>
    <w:lvl w:ilvl="0" w:tplc="73A05AA2">
      <w:start w:val="2"/>
      <w:numFmt w:val="bullet"/>
      <w:lvlText w:val="–"/>
      <w:lvlJc w:val="left"/>
      <w:pPr>
        <w:ind w:left="720" w:hanging="360"/>
      </w:pPr>
      <w:rPr>
        <w:rFonts w:ascii="Times New Roman" w:eastAsia="Times New Roman" w:hAnsi="Times New Roman" w:cs="Times New Roman" w:hint="default"/>
        <w:color w:val="auto"/>
      </w:rPr>
    </w:lvl>
    <w:lvl w:ilvl="1" w:tplc="8B3E46EC">
      <w:numFmt w:val="bullet"/>
      <w:lvlText w:val="-"/>
      <w:lvlJc w:val="left"/>
      <w:pPr>
        <w:ind w:left="1440" w:hanging="360"/>
      </w:pPr>
      <w:rPr>
        <w:rFonts w:ascii="Arial" w:eastAsia="Calibr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8C6FE4"/>
    <w:multiLevelType w:val="hybridMultilevel"/>
    <w:tmpl w:val="7E560B06"/>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4" w15:restartNumberingAfterBreak="0">
    <w:nsid w:val="09F10AFC"/>
    <w:multiLevelType w:val="hybridMultilevel"/>
    <w:tmpl w:val="EA8E01E0"/>
    <w:lvl w:ilvl="0" w:tplc="10BC66CC">
      <w:start w:val="1"/>
      <w:numFmt w:val="bullet"/>
      <w:lvlText w:val=""/>
      <w:lvlJc w:val="left"/>
      <w:pPr>
        <w:ind w:left="720" w:hanging="360"/>
      </w:pPr>
      <w:rPr>
        <w:rFonts w:ascii="Symbol" w:hAnsi="Symbol" w:hint="default"/>
        <w:b/>
      </w:rPr>
    </w:lvl>
    <w:lvl w:ilvl="1" w:tplc="F7BEE3E8">
      <w:start w:val="1"/>
      <w:numFmt w:val="bullet"/>
      <w:lvlText w:val="o"/>
      <w:lvlJc w:val="left"/>
      <w:pPr>
        <w:ind w:left="1440" w:hanging="360"/>
      </w:pPr>
      <w:rPr>
        <w:rFonts w:ascii="Courier New" w:hAnsi="Courier New" w:hint="default"/>
      </w:rPr>
    </w:lvl>
    <w:lvl w:ilvl="2" w:tplc="BD88C3B8">
      <w:start w:val="1"/>
      <w:numFmt w:val="bullet"/>
      <w:lvlText w:val=""/>
      <w:lvlJc w:val="left"/>
      <w:pPr>
        <w:ind w:left="2160" w:hanging="360"/>
      </w:pPr>
      <w:rPr>
        <w:rFonts w:ascii="Wingdings" w:hAnsi="Wingdings" w:hint="default"/>
      </w:rPr>
    </w:lvl>
    <w:lvl w:ilvl="3" w:tplc="E3D857D4">
      <w:start w:val="1"/>
      <w:numFmt w:val="bullet"/>
      <w:lvlText w:val=""/>
      <w:lvlJc w:val="left"/>
      <w:pPr>
        <w:ind w:left="2880" w:hanging="360"/>
      </w:pPr>
      <w:rPr>
        <w:rFonts w:ascii="Symbol" w:hAnsi="Symbol" w:hint="default"/>
      </w:rPr>
    </w:lvl>
    <w:lvl w:ilvl="4" w:tplc="DAEE7C08">
      <w:start w:val="1"/>
      <w:numFmt w:val="bullet"/>
      <w:lvlText w:val="o"/>
      <w:lvlJc w:val="left"/>
      <w:pPr>
        <w:ind w:left="3600" w:hanging="360"/>
      </w:pPr>
      <w:rPr>
        <w:rFonts w:ascii="Courier New" w:hAnsi="Courier New" w:hint="default"/>
      </w:rPr>
    </w:lvl>
    <w:lvl w:ilvl="5" w:tplc="BBDA19BE">
      <w:start w:val="1"/>
      <w:numFmt w:val="bullet"/>
      <w:lvlText w:val=""/>
      <w:lvlJc w:val="left"/>
      <w:pPr>
        <w:ind w:left="4320" w:hanging="360"/>
      </w:pPr>
      <w:rPr>
        <w:rFonts w:ascii="Wingdings" w:hAnsi="Wingdings" w:hint="default"/>
      </w:rPr>
    </w:lvl>
    <w:lvl w:ilvl="6" w:tplc="F4D889E0">
      <w:start w:val="1"/>
      <w:numFmt w:val="bullet"/>
      <w:lvlText w:val=""/>
      <w:lvlJc w:val="left"/>
      <w:pPr>
        <w:ind w:left="5040" w:hanging="360"/>
      </w:pPr>
      <w:rPr>
        <w:rFonts w:ascii="Symbol" w:hAnsi="Symbol" w:hint="default"/>
      </w:rPr>
    </w:lvl>
    <w:lvl w:ilvl="7" w:tplc="EA9ABA4C">
      <w:start w:val="1"/>
      <w:numFmt w:val="bullet"/>
      <w:lvlText w:val="o"/>
      <w:lvlJc w:val="left"/>
      <w:pPr>
        <w:ind w:left="5760" w:hanging="360"/>
      </w:pPr>
      <w:rPr>
        <w:rFonts w:ascii="Courier New" w:hAnsi="Courier New" w:hint="default"/>
      </w:rPr>
    </w:lvl>
    <w:lvl w:ilvl="8" w:tplc="6C3CBFC2">
      <w:start w:val="1"/>
      <w:numFmt w:val="bullet"/>
      <w:lvlText w:val=""/>
      <w:lvlJc w:val="left"/>
      <w:pPr>
        <w:ind w:left="6480" w:hanging="360"/>
      </w:pPr>
      <w:rPr>
        <w:rFonts w:ascii="Wingdings" w:hAnsi="Wingdings" w:hint="default"/>
      </w:rPr>
    </w:lvl>
  </w:abstractNum>
  <w:abstractNum w:abstractNumId="5" w15:restartNumberingAfterBreak="0">
    <w:nsid w:val="0D3E30BD"/>
    <w:multiLevelType w:val="multilevel"/>
    <w:tmpl w:val="0AAA7912"/>
    <w:styleLink w:val="SLIKA"/>
    <w:lvl w:ilvl="0">
      <w:start w:val="1"/>
      <w:numFmt w:val="decimal"/>
      <w:suff w:val="space"/>
      <w:lvlText w:val="%1."/>
      <w:lvlJc w:val="left"/>
      <w:pPr>
        <w:ind w:left="432" w:hanging="432"/>
      </w:pPr>
      <w:rPr>
        <w:rFonts w:ascii="Arial" w:hAnsi="Arial" w:cs="Times New Roman" w:hint="default"/>
        <w:sz w:val="20"/>
      </w:rPr>
    </w:lvl>
    <w:lvl w:ilvl="1">
      <w:start w:val="1"/>
      <w:numFmt w:val="decimal"/>
      <w:lvlRestart w:val="0"/>
      <w:lvlText w:val="%1.%2."/>
      <w:lvlJc w:val="left"/>
      <w:pPr>
        <w:tabs>
          <w:tab w:val="num" w:pos="431"/>
        </w:tabs>
        <w:ind w:left="431" w:hanging="431"/>
      </w:pPr>
    </w:lvl>
    <w:lvl w:ilvl="2">
      <w:start w:val="1"/>
      <w:numFmt w:val="decimal"/>
      <w:suff w:val="space"/>
      <w:lvlText w:val="%1.%2.%3."/>
      <w:lvlJc w:val="left"/>
      <w:pPr>
        <w:ind w:left="153" w:hanging="153"/>
      </w:pPr>
      <w:rPr>
        <w:rFonts w:cs="Times New Roman"/>
        <w:b w:val="0"/>
        <w:bCs w:val="0"/>
        <w:i w:val="0"/>
        <w:iCs w:val="0"/>
        <w:caps w:val="0"/>
        <w:smallCaps w:val="0"/>
        <w:strike w:val="0"/>
        <w:dstrike w:val="0"/>
        <w:noProof w:val="0"/>
        <w:vanish w:val="0"/>
        <w:webHidden w:val="0"/>
        <w:color w:val="000000"/>
        <w:spacing w:val="-14"/>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431" w:hanging="431"/>
      </w:pPr>
    </w:lvl>
    <w:lvl w:ilvl="4">
      <w:start w:val="1"/>
      <w:numFmt w:val="decimal"/>
      <w:lvlText w:val="%1.%2.%3.%4.%5"/>
      <w:lvlJc w:val="left"/>
      <w:pPr>
        <w:tabs>
          <w:tab w:val="num" w:pos="1008"/>
        </w:tabs>
        <w:ind w:left="1008" w:hanging="1008"/>
      </w:pPr>
    </w:lvl>
    <w:lvl w:ilvl="5">
      <w:start w:val="1"/>
      <w:numFmt w:val="decimal"/>
      <w:lvlText w:val="%1.%2.%3.%4.%5.%6"/>
      <w:lvlJc w:val="left"/>
      <w:pPr>
        <w:tabs>
          <w:tab w:val="num" w:pos="2052"/>
        </w:tabs>
        <w:ind w:left="20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DD13DC3"/>
    <w:multiLevelType w:val="hybridMultilevel"/>
    <w:tmpl w:val="5C6E6F3E"/>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04A084B"/>
    <w:multiLevelType w:val="hybridMultilevel"/>
    <w:tmpl w:val="43FEDAFC"/>
    <w:lvl w:ilvl="0" w:tplc="973E8B10">
      <w:start w:val="1"/>
      <w:numFmt w:val="decimal"/>
      <w:lvlText w:val="%1."/>
      <w:lvlJc w:val="left"/>
      <w:pPr>
        <w:ind w:left="360" w:hanging="360"/>
      </w:pPr>
      <w:rPr>
        <w:b/>
        <w:i w:val="0"/>
        <w:sz w:val="20"/>
        <w:szCs w:val="2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13841E0"/>
    <w:multiLevelType w:val="hybridMultilevel"/>
    <w:tmpl w:val="E2AA12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2812165"/>
    <w:multiLevelType w:val="hybridMultilevel"/>
    <w:tmpl w:val="CF58EEDE"/>
    <w:styleLink w:val="SLIKA13"/>
    <w:lvl w:ilvl="0" w:tplc="7756C1EA">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2B02630"/>
    <w:multiLevelType w:val="hybridMultilevel"/>
    <w:tmpl w:val="0624DEE6"/>
    <w:lvl w:ilvl="0" w:tplc="041A0001">
      <w:start w:val="1"/>
      <w:numFmt w:val="bullet"/>
      <w:lvlText w:val=""/>
      <w:lvlJc w:val="left"/>
      <w:pPr>
        <w:ind w:left="720" w:hanging="360"/>
      </w:pPr>
      <w:rPr>
        <w:rFonts w:ascii="Symbol" w:hAnsi="Symbol" w:hint="default"/>
      </w:rPr>
    </w:lvl>
    <w:lvl w:ilvl="1" w:tplc="88D60634">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37053BD"/>
    <w:multiLevelType w:val="hybridMultilevel"/>
    <w:tmpl w:val="EA78B64E"/>
    <w:lvl w:ilvl="0" w:tplc="3C82930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9842365"/>
    <w:multiLevelType w:val="hybridMultilevel"/>
    <w:tmpl w:val="00CAB3AE"/>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9B870AA"/>
    <w:multiLevelType w:val="multilevel"/>
    <w:tmpl w:val="16228CDE"/>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1B4965DD"/>
    <w:multiLevelType w:val="hybridMultilevel"/>
    <w:tmpl w:val="36B298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BAD6785"/>
    <w:multiLevelType w:val="hybridMultilevel"/>
    <w:tmpl w:val="49245692"/>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DB96FCE"/>
    <w:multiLevelType w:val="hybridMultilevel"/>
    <w:tmpl w:val="FC6C4950"/>
    <w:lvl w:ilvl="0" w:tplc="FFFFFFFF">
      <w:start w:val="1"/>
      <w:numFmt w:val="bullet"/>
      <w:lvlText w:val=""/>
      <w:lvlJc w:val="left"/>
      <w:pPr>
        <w:ind w:left="720" w:hanging="360"/>
      </w:pPr>
      <w:rPr>
        <w:rFonts w:ascii="Symbol" w:hAnsi="Symbol" w:hint="default"/>
      </w:rPr>
    </w:lvl>
    <w:lvl w:ilvl="1" w:tplc="981CE78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1D06580"/>
    <w:multiLevelType w:val="hybridMultilevel"/>
    <w:tmpl w:val="4A16AC54"/>
    <w:lvl w:ilvl="0" w:tplc="041A0017">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8" w15:restartNumberingAfterBreak="0">
    <w:nsid w:val="261E1054"/>
    <w:multiLevelType w:val="hybridMultilevel"/>
    <w:tmpl w:val="429016AE"/>
    <w:styleLink w:val="SLIKA3"/>
    <w:lvl w:ilvl="0" w:tplc="10BC66CC">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3F2E7A"/>
    <w:multiLevelType w:val="hybridMultilevel"/>
    <w:tmpl w:val="8884C790"/>
    <w:lvl w:ilvl="0" w:tplc="BCF6B672">
      <w:start w:val="1"/>
      <w:numFmt w:val="bullet"/>
      <w:lvlText w:val=""/>
      <w:lvlJc w:val="left"/>
      <w:pPr>
        <w:ind w:left="785"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B675979"/>
    <w:multiLevelType w:val="hybridMultilevel"/>
    <w:tmpl w:val="992A7408"/>
    <w:lvl w:ilvl="0" w:tplc="10BC66CC">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2D34525D"/>
    <w:multiLevelType w:val="hybridMultilevel"/>
    <w:tmpl w:val="24960F3A"/>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F1D2172"/>
    <w:multiLevelType w:val="multilevel"/>
    <w:tmpl w:val="10866432"/>
    <w:lvl w:ilvl="0">
      <w:start w:val="1"/>
      <w:numFmt w:val="decimal"/>
      <w:lvlText w:val="%1."/>
      <w:lvlJc w:val="left"/>
      <w:pPr>
        <w:ind w:left="720" w:hanging="360"/>
      </w:pPr>
      <w:rPr>
        <w:b/>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106770C"/>
    <w:multiLevelType w:val="hybridMultilevel"/>
    <w:tmpl w:val="CD8605F4"/>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1B819F1"/>
    <w:multiLevelType w:val="hybridMultilevel"/>
    <w:tmpl w:val="D7662414"/>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1D567E2"/>
    <w:multiLevelType w:val="hybridMultilevel"/>
    <w:tmpl w:val="2380684E"/>
    <w:lvl w:ilvl="0" w:tplc="981CE786">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24D7DF6"/>
    <w:multiLevelType w:val="hybridMultilevel"/>
    <w:tmpl w:val="209685D8"/>
    <w:lvl w:ilvl="0" w:tplc="73A05AA2">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345B4037"/>
    <w:multiLevelType w:val="multilevel"/>
    <w:tmpl w:val="A874F3A2"/>
    <w:lvl w:ilvl="0">
      <w:start w:val="1"/>
      <w:numFmt w:val="decimal"/>
      <w:lvlText w:val="%1.1."/>
      <w:lvlJc w:val="left"/>
      <w:pPr>
        <w:tabs>
          <w:tab w:val="num" w:pos="644"/>
        </w:tabs>
        <w:ind w:left="1080" w:hanging="720"/>
      </w:pPr>
    </w:lvl>
    <w:lvl w:ilvl="1">
      <w:start w:val="1"/>
      <w:numFmt w:val="decimal"/>
      <w:lvlRestart w:val="0"/>
      <w:pStyle w:val="Stil2"/>
      <w:lvlText w:val="%1.%2."/>
      <w:lvlJc w:val="left"/>
      <w:pPr>
        <w:tabs>
          <w:tab w:val="num" w:pos="927"/>
        </w:tabs>
        <w:ind w:left="927" w:hanging="567"/>
      </w:pPr>
    </w:lvl>
    <w:lvl w:ilvl="2">
      <w:start w:val="1"/>
      <w:numFmt w:val="decimal"/>
      <w:lvlText w:val="%1.%2.%3."/>
      <w:lvlJc w:val="left"/>
      <w:pPr>
        <w:tabs>
          <w:tab w:val="num" w:pos="1800"/>
        </w:tabs>
        <w:ind w:left="1800" w:hanging="720"/>
      </w:pPr>
    </w:lvl>
    <w:lvl w:ilvl="3">
      <w:start w:val="1"/>
      <w:numFmt w:val="decimal"/>
      <w:lvlText w:val="%1.%2.%3.%4."/>
      <w:lvlJc w:val="left"/>
      <w:pPr>
        <w:tabs>
          <w:tab w:val="num" w:pos="1647"/>
        </w:tabs>
        <w:ind w:left="1364" w:hanging="284"/>
      </w:pPr>
    </w:lvl>
    <w:lvl w:ilvl="4">
      <w:start w:val="1"/>
      <w:numFmt w:val="decimal"/>
      <w:lvlText w:val="%1.%2.%3.%4.%5"/>
      <w:lvlJc w:val="left"/>
      <w:pPr>
        <w:tabs>
          <w:tab w:val="num" w:pos="2088"/>
        </w:tabs>
        <w:ind w:left="2088" w:hanging="1008"/>
      </w:pPr>
    </w:lvl>
    <w:lvl w:ilvl="5">
      <w:start w:val="1"/>
      <w:numFmt w:val="decimal"/>
      <w:lvlText w:val="%1.%2.%3.%4.%5.%6"/>
      <w:lvlJc w:val="left"/>
      <w:pPr>
        <w:tabs>
          <w:tab w:val="num" w:pos="3132"/>
        </w:tabs>
        <w:ind w:left="3132" w:hanging="1152"/>
      </w:pPr>
    </w:lvl>
    <w:lvl w:ilvl="6">
      <w:start w:val="1"/>
      <w:numFmt w:val="decimal"/>
      <w:lvlText w:val="%1.%2.%3.%4.%5.%6.%7"/>
      <w:lvlJc w:val="left"/>
      <w:pPr>
        <w:tabs>
          <w:tab w:val="num" w:pos="2376"/>
        </w:tabs>
        <w:ind w:left="2376" w:hanging="1296"/>
      </w:pPr>
    </w:lvl>
    <w:lvl w:ilvl="7">
      <w:start w:val="1"/>
      <w:numFmt w:val="decimal"/>
      <w:lvlText w:val="%1.%2.%3.%4.%5.%6.%7.%8"/>
      <w:lvlJc w:val="left"/>
      <w:pPr>
        <w:tabs>
          <w:tab w:val="num" w:pos="2520"/>
        </w:tabs>
        <w:ind w:left="2520" w:hanging="1440"/>
      </w:pPr>
    </w:lvl>
    <w:lvl w:ilvl="8">
      <w:start w:val="1"/>
      <w:numFmt w:val="decimal"/>
      <w:lvlText w:val="%1.%2.%3.%4.%5.%6.%7.%8.%9"/>
      <w:lvlJc w:val="left"/>
      <w:pPr>
        <w:tabs>
          <w:tab w:val="num" w:pos="2664"/>
        </w:tabs>
        <w:ind w:left="2664" w:hanging="1584"/>
      </w:pPr>
    </w:lvl>
  </w:abstractNum>
  <w:abstractNum w:abstractNumId="28" w15:restartNumberingAfterBreak="0">
    <w:nsid w:val="34A31529"/>
    <w:multiLevelType w:val="hybridMultilevel"/>
    <w:tmpl w:val="0500432E"/>
    <w:lvl w:ilvl="0" w:tplc="73A05AA2">
      <w:start w:val="2"/>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4AE2F66"/>
    <w:multiLevelType w:val="hybridMultilevel"/>
    <w:tmpl w:val="43DE30A2"/>
    <w:lvl w:ilvl="0" w:tplc="9AF4FF8E">
      <w:start w:val="1"/>
      <w:numFmt w:val="bullet"/>
      <w:lvlText w:val="-"/>
      <w:lvlJc w:val="left"/>
      <w:pPr>
        <w:ind w:left="1080" w:hanging="360"/>
      </w:pPr>
      <w:rPr>
        <w:rFonts w:ascii="Calibri" w:eastAsia="Calibri" w:hAnsi="Calibri"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34B41355"/>
    <w:multiLevelType w:val="hybridMultilevel"/>
    <w:tmpl w:val="AE1605A0"/>
    <w:lvl w:ilvl="0" w:tplc="981CE78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7946F6A"/>
    <w:multiLevelType w:val="hybridMultilevel"/>
    <w:tmpl w:val="25C083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3D702A84"/>
    <w:multiLevelType w:val="hybridMultilevel"/>
    <w:tmpl w:val="7D582D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D800504"/>
    <w:multiLevelType w:val="hybridMultilevel"/>
    <w:tmpl w:val="57FE46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3F6B30BA"/>
    <w:multiLevelType w:val="hybridMultilevel"/>
    <w:tmpl w:val="1AB636F6"/>
    <w:lvl w:ilvl="0" w:tplc="73A05AA2">
      <w:start w:val="2"/>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3FD515AF"/>
    <w:multiLevelType w:val="hybridMultilevel"/>
    <w:tmpl w:val="029693C8"/>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41343842"/>
    <w:multiLevelType w:val="hybridMultilevel"/>
    <w:tmpl w:val="E176FFA8"/>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43E56D5F"/>
    <w:multiLevelType w:val="hybridMultilevel"/>
    <w:tmpl w:val="395A992C"/>
    <w:lvl w:ilvl="0" w:tplc="73A05AA2">
      <w:start w:val="2"/>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412201E"/>
    <w:multiLevelType w:val="hybridMultilevel"/>
    <w:tmpl w:val="B8287046"/>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9" w15:restartNumberingAfterBreak="0">
    <w:nsid w:val="44F11503"/>
    <w:multiLevelType w:val="hybridMultilevel"/>
    <w:tmpl w:val="71904178"/>
    <w:lvl w:ilvl="0" w:tplc="BCF6B672">
      <w:start w:val="1"/>
      <w:numFmt w:val="bullet"/>
      <w:lvlText w:val=""/>
      <w:lvlJc w:val="left"/>
      <w:pPr>
        <w:tabs>
          <w:tab w:val="num" w:pos="1080"/>
        </w:tabs>
        <w:ind w:left="108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B391F64"/>
    <w:multiLevelType w:val="hybridMultilevel"/>
    <w:tmpl w:val="094AD6C2"/>
    <w:lvl w:ilvl="0" w:tplc="73A05AA2">
      <w:start w:val="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1" w15:restartNumberingAfterBreak="0">
    <w:nsid w:val="4C743F3B"/>
    <w:multiLevelType w:val="hybridMultilevel"/>
    <w:tmpl w:val="FFECB060"/>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4DED53DF"/>
    <w:multiLevelType w:val="hybridMultilevel"/>
    <w:tmpl w:val="A074F4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4E136AEC"/>
    <w:multiLevelType w:val="hybridMultilevel"/>
    <w:tmpl w:val="409635A0"/>
    <w:lvl w:ilvl="0" w:tplc="73A05AA2">
      <w:start w:val="2"/>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4F826BF6"/>
    <w:multiLevelType w:val="hybridMultilevel"/>
    <w:tmpl w:val="039CE4E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4FBB0C00"/>
    <w:multiLevelType w:val="multilevel"/>
    <w:tmpl w:val="0A5E250C"/>
    <w:styleLink w:val="SLIKA11121110"/>
    <w:lvl w:ilvl="0">
      <w:start w:val="1"/>
      <w:numFmt w:val="decimal"/>
      <w:pStyle w:val="Naslov1"/>
      <w:suff w:val="space"/>
      <w:lvlText w:val="%1."/>
      <w:lvlJc w:val="left"/>
      <w:pPr>
        <w:ind w:left="432" w:hanging="432"/>
      </w:pPr>
    </w:lvl>
    <w:lvl w:ilvl="1">
      <w:start w:val="1"/>
      <w:numFmt w:val="decimal"/>
      <w:lvlRestart w:val="0"/>
      <w:pStyle w:val="Naslov2"/>
      <w:lvlText w:val="%1.%2."/>
      <w:lvlJc w:val="left"/>
      <w:pPr>
        <w:tabs>
          <w:tab w:val="num" w:pos="431"/>
        </w:tabs>
        <w:ind w:left="431" w:hanging="431"/>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693" w:hanging="693"/>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suff w:val="space"/>
      <w:lvlText w:val="%1.%2.%3.%4."/>
      <w:lvlJc w:val="left"/>
      <w:pPr>
        <w:ind w:left="431" w:hanging="431"/>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2052"/>
        </w:tabs>
        <w:ind w:left="20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abstractNum w:abstractNumId="46" w15:restartNumberingAfterBreak="0">
    <w:nsid w:val="4FDA3171"/>
    <w:multiLevelType w:val="hybridMultilevel"/>
    <w:tmpl w:val="D220B60E"/>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5055251C"/>
    <w:multiLevelType w:val="hybridMultilevel"/>
    <w:tmpl w:val="D47889A0"/>
    <w:styleLink w:val="SLIKA12"/>
    <w:lvl w:ilvl="0" w:tplc="10BC66CC">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379029C"/>
    <w:multiLevelType w:val="hybridMultilevel"/>
    <w:tmpl w:val="A266C6CC"/>
    <w:lvl w:ilvl="0" w:tplc="10BC66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547A0B66"/>
    <w:multiLevelType w:val="hybridMultilevel"/>
    <w:tmpl w:val="D1BCC260"/>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55130FD8"/>
    <w:multiLevelType w:val="hybridMultilevel"/>
    <w:tmpl w:val="1A8A75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55334729"/>
    <w:multiLevelType w:val="hybridMultilevel"/>
    <w:tmpl w:val="7D4C59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52" w15:restartNumberingAfterBreak="0">
    <w:nsid w:val="5AD44C97"/>
    <w:multiLevelType w:val="multilevel"/>
    <w:tmpl w:val="5CD2582C"/>
    <w:lvl w:ilvl="0">
      <w:start w:val="1"/>
      <w:numFmt w:val="decimal"/>
      <w:lvlText w:val="%1."/>
      <w:lvlJc w:val="left"/>
      <w:pPr>
        <w:ind w:left="501" w:hanging="360"/>
      </w:pPr>
      <w:rPr>
        <w:rFonts w:cs="Times New Roman" w:hint="default"/>
      </w:rPr>
    </w:lvl>
    <w:lvl w:ilvl="1">
      <w:start w:val="9"/>
      <w:numFmt w:val="decimal"/>
      <w:isLgl/>
      <w:lvlText w:val="%1.%2"/>
      <w:lvlJc w:val="left"/>
      <w:pPr>
        <w:ind w:left="711" w:hanging="570"/>
      </w:pPr>
      <w:rPr>
        <w:rFonts w:cs="Times New Roman" w:hint="default"/>
      </w:rPr>
    </w:lvl>
    <w:lvl w:ilvl="2">
      <w:start w:val="8"/>
      <w:numFmt w:val="decimal"/>
      <w:isLgl/>
      <w:lvlText w:val="%1.%2.%3"/>
      <w:lvlJc w:val="left"/>
      <w:pPr>
        <w:ind w:left="861" w:hanging="720"/>
      </w:pPr>
      <w:rPr>
        <w:rFonts w:cs="Times New Roman" w:hint="default"/>
      </w:rPr>
    </w:lvl>
    <w:lvl w:ilvl="3">
      <w:start w:val="1"/>
      <w:numFmt w:val="decimal"/>
      <w:isLgl/>
      <w:lvlText w:val="%1.%2.%3.%4"/>
      <w:lvlJc w:val="left"/>
      <w:pPr>
        <w:ind w:left="861" w:hanging="720"/>
      </w:pPr>
      <w:rPr>
        <w:rFonts w:cs="Times New Roman" w:hint="default"/>
      </w:rPr>
    </w:lvl>
    <w:lvl w:ilvl="4">
      <w:start w:val="1"/>
      <w:numFmt w:val="decimal"/>
      <w:isLgl/>
      <w:lvlText w:val="%1.%2.%3.%4.%5"/>
      <w:lvlJc w:val="left"/>
      <w:pPr>
        <w:ind w:left="1221" w:hanging="1080"/>
      </w:pPr>
      <w:rPr>
        <w:rFonts w:cs="Times New Roman" w:hint="default"/>
      </w:rPr>
    </w:lvl>
    <w:lvl w:ilvl="5">
      <w:start w:val="1"/>
      <w:numFmt w:val="decimal"/>
      <w:isLgl/>
      <w:lvlText w:val="%1.%2.%3.%4.%5.%6"/>
      <w:lvlJc w:val="left"/>
      <w:pPr>
        <w:ind w:left="1581" w:hanging="1440"/>
      </w:pPr>
      <w:rPr>
        <w:rFonts w:cs="Times New Roman" w:hint="default"/>
      </w:rPr>
    </w:lvl>
    <w:lvl w:ilvl="6">
      <w:start w:val="1"/>
      <w:numFmt w:val="decimal"/>
      <w:isLgl/>
      <w:lvlText w:val="%1.%2.%3.%4.%5.%6.%7"/>
      <w:lvlJc w:val="left"/>
      <w:pPr>
        <w:ind w:left="1581" w:hanging="1440"/>
      </w:pPr>
      <w:rPr>
        <w:rFonts w:cs="Times New Roman" w:hint="default"/>
      </w:rPr>
    </w:lvl>
    <w:lvl w:ilvl="7">
      <w:start w:val="1"/>
      <w:numFmt w:val="decimal"/>
      <w:isLgl/>
      <w:lvlText w:val="%1.%2.%3.%4.%5.%6.%7.%8"/>
      <w:lvlJc w:val="left"/>
      <w:pPr>
        <w:ind w:left="1941" w:hanging="1800"/>
      </w:pPr>
      <w:rPr>
        <w:rFonts w:cs="Times New Roman" w:hint="default"/>
      </w:rPr>
    </w:lvl>
    <w:lvl w:ilvl="8">
      <w:start w:val="1"/>
      <w:numFmt w:val="decimal"/>
      <w:isLgl/>
      <w:lvlText w:val="%1.%2.%3.%4.%5.%6.%7.%8.%9"/>
      <w:lvlJc w:val="left"/>
      <w:pPr>
        <w:ind w:left="1941" w:hanging="1800"/>
      </w:pPr>
      <w:rPr>
        <w:rFonts w:cs="Times New Roman" w:hint="default"/>
      </w:rPr>
    </w:lvl>
  </w:abstractNum>
  <w:abstractNum w:abstractNumId="53" w15:restartNumberingAfterBreak="0">
    <w:nsid w:val="5CE756E9"/>
    <w:multiLevelType w:val="hybridMultilevel"/>
    <w:tmpl w:val="D8861DE2"/>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5E83019D"/>
    <w:multiLevelType w:val="hybridMultilevel"/>
    <w:tmpl w:val="2410E708"/>
    <w:lvl w:ilvl="0" w:tplc="10BC66CC">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EF35C4F"/>
    <w:multiLevelType w:val="multilevel"/>
    <w:tmpl w:val="12442C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5F836273"/>
    <w:multiLevelType w:val="hybridMultilevel"/>
    <w:tmpl w:val="59D01B96"/>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63F87B83"/>
    <w:multiLevelType w:val="hybridMultilevel"/>
    <w:tmpl w:val="46D603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658A1C99"/>
    <w:multiLevelType w:val="hybridMultilevel"/>
    <w:tmpl w:val="C6C295C6"/>
    <w:styleLink w:val="SLIKA1"/>
    <w:lvl w:ilvl="0" w:tplc="B8CE5BFC">
      <w:start w:val="1"/>
      <w:numFmt w:val="upperRoman"/>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9" w15:restartNumberingAfterBreak="0">
    <w:nsid w:val="659E21BD"/>
    <w:multiLevelType w:val="hybridMultilevel"/>
    <w:tmpl w:val="15303976"/>
    <w:lvl w:ilvl="0" w:tplc="73A05AA2">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6A725472"/>
    <w:multiLevelType w:val="hybridMultilevel"/>
    <w:tmpl w:val="E3FE0348"/>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6DCB432B"/>
    <w:multiLevelType w:val="hybridMultilevel"/>
    <w:tmpl w:val="17E28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62" w15:restartNumberingAfterBreak="0">
    <w:nsid w:val="6EAA31CB"/>
    <w:multiLevelType w:val="hybridMultilevel"/>
    <w:tmpl w:val="23D8912C"/>
    <w:lvl w:ilvl="0" w:tplc="B1266BA0">
      <w:numFmt w:val="bullet"/>
      <w:lvlText w:val="-"/>
      <w:lvlJc w:val="left"/>
      <w:pPr>
        <w:ind w:left="1440" w:hanging="360"/>
      </w:pPr>
      <w:rPr>
        <w:rFonts w:ascii="Calibri" w:eastAsia="Times New Roman" w:hAnsi="Calibri" w:cs="Times New Roman" w:hint="default"/>
      </w:rPr>
    </w:lvl>
    <w:lvl w:ilvl="1" w:tplc="6CC64B38">
      <w:start w:val="1"/>
      <w:numFmt w:val="lowerLetter"/>
      <w:pStyle w:val="Stil1"/>
      <w:lvlText w:val="%2)"/>
      <w:lvlJc w:val="left"/>
      <w:pPr>
        <w:tabs>
          <w:tab w:val="num" w:pos="1004"/>
        </w:tabs>
        <w:ind w:left="1440" w:hanging="720"/>
      </w:p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63" w15:restartNumberingAfterBreak="0">
    <w:nsid w:val="709A1285"/>
    <w:multiLevelType w:val="hybridMultilevel"/>
    <w:tmpl w:val="E5D0E02E"/>
    <w:lvl w:ilvl="0" w:tplc="981CE786">
      <w:start w:val="1"/>
      <w:numFmt w:val="bullet"/>
      <w:lvlText w:val=""/>
      <w:lvlJc w:val="left"/>
      <w:pPr>
        <w:ind w:left="720" w:hanging="360"/>
      </w:pPr>
      <w:rPr>
        <w:rFonts w:ascii="Symbol" w:hAnsi="Symbol" w:hint="default"/>
      </w:rPr>
    </w:lvl>
    <w:lvl w:ilvl="1" w:tplc="D7821564">
      <w:numFmt w:val="bullet"/>
      <w:lvlText w:val="−"/>
      <w:lvlJc w:val="left"/>
      <w:pPr>
        <w:ind w:left="1440" w:hanging="360"/>
      </w:pPr>
      <w:rPr>
        <w:rFonts w:ascii="Arial" w:eastAsia="Calibr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754473FC"/>
    <w:multiLevelType w:val="hybridMultilevel"/>
    <w:tmpl w:val="C9567314"/>
    <w:lvl w:ilvl="0" w:tplc="10BC66CC">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5C54A10"/>
    <w:multiLevelType w:val="multilevel"/>
    <w:tmpl w:val="0442B48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6" w15:restartNumberingAfterBreak="0">
    <w:nsid w:val="76E20C1B"/>
    <w:multiLevelType w:val="hybridMultilevel"/>
    <w:tmpl w:val="F202D97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7B681920"/>
    <w:multiLevelType w:val="hybridMultilevel"/>
    <w:tmpl w:val="29D0979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8" w15:restartNumberingAfterBreak="0">
    <w:nsid w:val="7BAA72E6"/>
    <w:multiLevelType w:val="hybridMultilevel"/>
    <w:tmpl w:val="45F4FF1C"/>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7BE1349B"/>
    <w:multiLevelType w:val="hybridMultilevel"/>
    <w:tmpl w:val="9840793C"/>
    <w:lvl w:ilvl="0" w:tplc="73A05AA2">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CD07D8D"/>
    <w:multiLevelType w:val="hybridMultilevel"/>
    <w:tmpl w:val="D35C07EC"/>
    <w:lvl w:ilvl="0" w:tplc="BCF6B6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7D493291"/>
    <w:multiLevelType w:val="hybridMultilevel"/>
    <w:tmpl w:val="5156D3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7F855A87"/>
    <w:multiLevelType w:val="hybridMultilevel"/>
    <w:tmpl w:val="49FE164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num w:numId="1" w16cid:durableId="1897400412">
    <w:abstractNumId w:val="45"/>
  </w:num>
  <w:num w:numId="2" w16cid:durableId="15334171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5066116">
    <w:abstractNumId w:val="62"/>
    <w:lvlOverride w:ilvl="0"/>
    <w:lvlOverride w:ilvl="1">
      <w:startOverride w:val="1"/>
    </w:lvlOverride>
    <w:lvlOverride w:ilvl="2"/>
    <w:lvlOverride w:ilvl="3"/>
    <w:lvlOverride w:ilvl="4"/>
    <w:lvlOverride w:ilvl="5"/>
    <w:lvlOverride w:ilvl="6"/>
    <w:lvlOverride w:ilvl="7"/>
    <w:lvlOverride w:ilvl="8"/>
  </w:num>
  <w:num w:numId="4" w16cid:durableId="941380405">
    <w:abstractNumId w:val="58"/>
  </w:num>
  <w:num w:numId="5" w16cid:durableId="1840729367">
    <w:abstractNumId w:val="5"/>
  </w:num>
  <w:num w:numId="6" w16cid:durableId="1806118245">
    <w:abstractNumId w:val="47"/>
  </w:num>
  <w:num w:numId="7" w16cid:durableId="1342977170">
    <w:abstractNumId w:val="40"/>
  </w:num>
  <w:num w:numId="8" w16cid:durableId="211859448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4574446">
    <w:abstractNumId w:val="9"/>
  </w:num>
  <w:num w:numId="10" w16cid:durableId="1927180188">
    <w:abstractNumId w:val="56"/>
  </w:num>
  <w:num w:numId="11" w16cid:durableId="684403446">
    <w:abstractNumId w:val="3"/>
  </w:num>
  <w:num w:numId="12" w16cid:durableId="427389332">
    <w:abstractNumId w:val="7"/>
  </w:num>
  <w:num w:numId="13" w16cid:durableId="1031490822">
    <w:abstractNumId w:val="35"/>
  </w:num>
  <w:num w:numId="14" w16cid:durableId="338046016">
    <w:abstractNumId w:val="20"/>
  </w:num>
  <w:num w:numId="15" w16cid:durableId="974482251">
    <w:abstractNumId w:val="4"/>
  </w:num>
  <w:num w:numId="16" w16cid:durableId="314845637">
    <w:abstractNumId w:val="18"/>
  </w:num>
  <w:num w:numId="17" w16cid:durableId="435755833">
    <w:abstractNumId w:val="49"/>
  </w:num>
  <w:num w:numId="18" w16cid:durableId="1720737025">
    <w:abstractNumId w:val="12"/>
  </w:num>
  <w:num w:numId="19" w16cid:durableId="1659118223">
    <w:abstractNumId w:val="36"/>
  </w:num>
  <w:num w:numId="20" w16cid:durableId="877202331">
    <w:abstractNumId w:val="53"/>
  </w:num>
  <w:num w:numId="21" w16cid:durableId="1252547441">
    <w:abstractNumId w:val="41"/>
  </w:num>
  <w:num w:numId="22" w16cid:durableId="1395854212">
    <w:abstractNumId w:val="48"/>
  </w:num>
  <w:num w:numId="23" w16cid:durableId="525948619">
    <w:abstractNumId w:val="59"/>
  </w:num>
  <w:num w:numId="24" w16cid:durableId="1042437842">
    <w:abstractNumId w:val="69"/>
  </w:num>
  <w:num w:numId="25" w16cid:durableId="953362485">
    <w:abstractNumId w:val="34"/>
  </w:num>
  <w:num w:numId="26" w16cid:durableId="174736631">
    <w:abstractNumId w:val="6"/>
  </w:num>
  <w:num w:numId="27" w16cid:durableId="15007353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00503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85372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102669">
    <w:abstractNumId w:val="28"/>
  </w:num>
  <w:num w:numId="31" w16cid:durableId="1075277329">
    <w:abstractNumId w:val="26"/>
  </w:num>
  <w:num w:numId="32" w16cid:durableId="853498227">
    <w:abstractNumId w:val="39"/>
  </w:num>
  <w:num w:numId="33" w16cid:durableId="1625115421">
    <w:abstractNumId w:val="19"/>
  </w:num>
  <w:num w:numId="34" w16cid:durableId="944655914">
    <w:abstractNumId w:val="2"/>
  </w:num>
  <w:num w:numId="35" w16cid:durableId="1220096055">
    <w:abstractNumId w:val="1"/>
  </w:num>
  <w:num w:numId="36" w16cid:durableId="9094644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9507389">
    <w:abstractNumId w:val="37"/>
  </w:num>
  <w:num w:numId="38" w16cid:durableId="1936404324">
    <w:abstractNumId w:val="43"/>
  </w:num>
  <w:num w:numId="39" w16cid:durableId="1311404207">
    <w:abstractNumId w:val="22"/>
  </w:num>
  <w:num w:numId="40" w16cid:durableId="1198396971">
    <w:abstractNumId w:val="17"/>
  </w:num>
  <w:num w:numId="41" w16cid:durableId="1646079744">
    <w:abstractNumId w:val="54"/>
  </w:num>
  <w:num w:numId="42" w16cid:durableId="1411922146">
    <w:abstractNumId w:val="64"/>
  </w:num>
  <w:num w:numId="43" w16cid:durableId="98450857">
    <w:abstractNumId w:val="68"/>
  </w:num>
  <w:num w:numId="44" w16cid:durableId="1175799391">
    <w:abstractNumId w:val="24"/>
  </w:num>
  <w:num w:numId="45" w16cid:durableId="205727667">
    <w:abstractNumId w:val="45"/>
    <w:lvlOverride w:ilvl="0">
      <w:lvl w:ilvl="0">
        <w:start w:val="1"/>
        <w:numFmt w:val="decimal"/>
        <w:pStyle w:val="Naslov1"/>
        <w:suff w:val="space"/>
        <w:lvlText w:val="%1."/>
        <w:lvlJc w:val="left"/>
        <w:pPr>
          <w:ind w:left="432" w:hanging="432"/>
        </w:pPr>
        <w:rPr>
          <w:rFonts w:hint="default"/>
        </w:rPr>
      </w:lvl>
    </w:lvlOverride>
    <w:lvlOverride w:ilvl="1">
      <w:lvl w:ilvl="1">
        <w:start w:val="1"/>
        <w:numFmt w:val="decimal"/>
        <w:lvlRestart w:val="0"/>
        <w:pStyle w:val="Naslov2"/>
        <w:lvlText w:val="%1.%2."/>
        <w:lvlJc w:val="left"/>
        <w:pPr>
          <w:tabs>
            <w:tab w:val="num" w:pos="431"/>
          </w:tabs>
          <w:ind w:left="431" w:hanging="43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suff w:val="space"/>
        <w:lvlText w:val="%1.%2.%3."/>
        <w:lvlJc w:val="left"/>
        <w:pPr>
          <w:ind w:left="693" w:hanging="693"/>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Naslov4"/>
        <w:suff w:val="space"/>
        <w:lvlText w:val="%1.%2.%3.%4."/>
        <w:lvlJc w:val="left"/>
        <w:pPr>
          <w:ind w:left="431" w:hanging="431"/>
        </w:pPr>
        <w:rPr>
          <w:rFonts w:ascii="Arial" w:hAnsi="Arial" w:cs="Arial" w:hint="default"/>
          <w:b w:val="0"/>
        </w:rPr>
      </w:lvl>
    </w:lvlOverride>
    <w:lvlOverride w:ilvl="4">
      <w:lvl w:ilvl="4">
        <w:start w:val="1"/>
        <w:numFmt w:val="decimal"/>
        <w:pStyle w:val="Naslov5"/>
        <w:lvlText w:val="%1.%2.%3.%4.%5"/>
        <w:lvlJc w:val="left"/>
        <w:pPr>
          <w:tabs>
            <w:tab w:val="num" w:pos="1008"/>
          </w:tabs>
          <w:ind w:left="1008" w:hanging="1008"/>
        </w:pPr>
        <w:rPr>
          <w:rFonts w:hint="default"/>
        </w:rPr>
      </w:lvl>
    </w:lvlOverride>
    <w:lvlOverride w:ilvl="5">
      <w:lvl w:ilvl="5">
        <w:start w:val="1"/>
        <w:numFmt w:val="decimal"/>
        <w:pStyle w:val="Naslov6"/>
        <w:lvlText w:val="%1.%2.%3.%4.%5.%6"/>
        <w:lvlJc w:val="left"/>
        <w:pPr>
          <w:tabs>
            <w:tab w:val="num" w:pos="2052"/>
          </w:tabs>
          <w:ind w:left="2052" w:hanging="1152"/>
        </w:pPr>
        <w:rPr>
          <w:rFonts w:hint="default"/>
        </w:rPr>
      </w:lvl>
    </w:lvlOverride>
    <w:lvlOverride w:ilvl="6">
      <w:lvl w:ilvl="6">
        <w:start w:val="1"/>
        <w:numFmt w:val="decimal"/>
        <w:pStyle w:val="Naslov7"/>
        <w:lvlText w:val="%1.%2.%3.%4.%5.%6.%7"/>
        <w:lvlJc w:val="left"/>
        <w:pPr>
          <w:tabs>
            <w:tab w:val="num" w:pos="1296"/>
          </w:tabs>
          <w:ind w:left="1296" w:hanging="1296"/>
        </w:pPr>
        <w:rPr>
          <w:rFonts w:hint="default"/>
        </w:rPr>
      </w:lvl>
    </w:lvlOverride>
    <w:lvlOverride w:ilvl="7">
      <w:lvl w:ilvl="7">
        <w:start w:val="1"/>
        <w:numFmt w:val="decimal"/>
        <w:pStyle w:val="Naslov8"/>
        <w:lvlText w:val="%1.%2.%3.%4.%5.%6.%7.%8"/>
        <w:lvlJc w:val="left"/>
        <w:pPr>
          <w:tabs>
            <w:tab w:val="num" w:pos="1440"/>
          </w:tabs>
          <w:ind w:left="1440" w:hanging="1440"/>
        </w:pPr>
        <w:rPr>
          <w:rFonts w:hint="default"/>
        </w:rPr>
      </w:lvl>
    </w:lvlOverride>
    <w:lvlOverride w:ilvl="8">
      <w:lvl w:ilvl="8">
        <w:start w:val="1"/>
        <w:numFmt w:val="decimal"/>
        <w:pStyle w:val="Naslov9"/>
        <w:lvlText w:val="%1.%2.%3.%4.%5.%6.%7.%8.%9"/>
        <w:lvlJc w:val="left"/>
        <w:pPr>
          <w:tabs>
            <w:tab w:val="num" w:pos="1584"/>
          </w:tabs>
          <w:ind w:left="1584" w:hanging="1584"/>
        </w:pPr>
        <w:rPr>
          <w:rFonts w:hint="default"/>
        </w:rPr>
      </w:lvl>
    </w:lvlOverride>
  </w:num>
  <w:num w:numId="46" w16cid:durableId="1487697973">
    <w:abstractNumId w:val="45"/>
    <w:lvlOverride w:ilvl="0">
      <w:lvl w:ilvl="0">
        <w:start w:val="1"/>
        <w:numFmt w:val="decimal"/>
        <w:pStyle w:val="Naslov1"/>
        <w:suff w:val="space"/>
        <w:lvlText w:val="%1."/>
        <w:lvlJc w:val="left"/>
        <w:pPr>
          <w:ind w:left="432" w:hanging="432"/>
        </w:pPr>
        <w:rPr>
          <w:rFonts w:hint="default"/>
        </w:rPr>
      </w:lvl>
    </w:lvlOverride>
    <w:lvlOverride w:ilvl="1">
      <w:lvl w:ilvl="1">
        <w:start w:val="1"/>
        <w:numFmt w:val="decimal"/>
        <w:lvlRestart w:val="0"/>
        <w:pStyle w:val="Naslov2"/>
        <w:lvlText w:val="%1.%2."/>
        <w:lvlJc w:val="left"/>
        <w:pPr>
          <w:tabs>
            <w:tab w:val="num" w:pos="431"/>
          </w:tabs>
          <w:ind w:left="431" w:hanging="43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suff w:val="space"/>
        <w:lvlText w:val="%1.%2.%3."/>
        <w:lvlJc w:val="left"/>
        <w:pPr>
          <w:ind w:left="693" w:hanging="693"/>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Naslov4"/>
        <w:suff w:val="space"/>
        <w:lvlText w:val="%1.%2.%3.%4."/>
        <w:lvlJc w:val="left"/>
        <w:pPr>
          <w:ind w:left="431" w:hanging="431"/>
        </w:pPr>
        <w:rPr>
          <w:rFonts w:hint="default"/>
        </w:rPr>
      </w:lvl>
    </w:lvlOverride>
    <w:lvlOverride w:ilvl="4">
      <w:lvl w:ilvl="4">
        <w:start w:val="1"/>
        <w:numFmt w:val="decimal"/>
        <w:pStyle w:val="Naslov5"/>
        <w:lvlText w:val="%1.%2.%3.%4.%5"/>
        <w:lvlJc w:val="left"/>
        <w:pPr>
          <w:tabs>
            <w:tab w:val="num" w:pos="1008"/>
          </w:tabs>
          <w:ind w:left="1008" w:hanging="1008"/>
        </w:pPr>
        <w:rPr>
          <w:rFonts w:hint="default"/>
        </w:rPr>
      </w:lvl>
    </w:lvlOverride>
    <w:lvlOverride w:ilvl="5">
      <w:lvl w:ilvl="5">
        <w:start w:val="1"/>
        <w:numFmt w:val="decimal"/>
        <w:pStyle w:val="Naslov6"/>
        <w:lvlText w:val="%1.%2.%3.%4.%5.%6"/>
        <w:lvlJc w:val="left"/>
        <w:pPr>
          <w:tabs>
            <w:tab w:val="num" w:pos="2052"/>
          </w:tabs>
          <w:ind w:left="2052" w:hanging="1152"/>
        </w:pPr>
        <w:rPr>
          <w:rFonts w:hint="default"/>
        </w:rPr>
      </w:lvl>
    </w:lvlOverride>
    <w:lvlOverride w:ilvl="6">
      <w:lvl w:ilvl="6">
        <w:start w:val="1"/>
        <w:numFmt w:val="decimal"/>
        <w:pStyle w:val="Naslov7"/>
        <w:lvlText w:val="%1.%2.%3.%4.%5.%6.%7"/>
        <w:lvlJc w:val="left"/>
        <w:pPr>
          <w:tabs>
            <w:tab w:val="num" w:pos="1296"/>
          </w:tabs>
          <w:ind w:left="1296" w:hanging="1296"/>
        </w:pPr>
        <w:rPr>
          <w:rFonts w:hint="default"/>
        </w:rPr>
      </w:lvl>
    </w:lvlOverride>
    <w:lvlOverride w:ilvl="7">
      <w:lvl w:ilvl="7">
        <w:start w:val="1"/>
        <w:numFmt w:val="decimal"/>
        <w:pStyle w:val="Naslov8"/>
        <w:lvlText w:val="%1.%2.%3.%4.%5.%6.%7.%8"/>
        <w:lvlJc w:val="left"/>
        <w:pPr>
          <w:tabs>
            <w:tab w:val="num" w:pos="1440"/>
          </w:tabs>
          <w:ind w:left="1440" w:hanging="1440"/>
        </w:pPr>
        <w:rPr>
          <w:rFonts w:hint="default"/>
        </w:rPr>
      </w:lvl>
    </w:lvlOverride>
    <w:lvlOverride w:ilvl="8">
      <w:lvl w:ilvl="8">
        <w:start w:val="1"/>
        <w:numFmt w:val="decimal"/>
        <w:pStyle w:val="Naslov9"/>
        <w:lvlText w:val="%1.%2.%3.%4.%5.%6.%7.%8.%9"/>
        <w:lvlJc w:val="left"/>
        <w:pPr>
          <w:tabs>
            <w:tab w:val="num" w:pos="1584"/>
          </w:tabs>
          <w:ind w:left="1584" w:hanging="1584"/>
        </w:pPr>
        <w:rPr>
          <w:rFonts w:hint="default"/>
        </w:rPr>
      </w:lvl>
    </w:lvlOverride>
  </w:num>
  <w:num w:numId="47" w16cid:durableId="372073256">
    <w:abstractNumId w:val="46"/>
  </w:num>
  <w:num w:numId="48" w16cid:durableId="1682315989">
    <w:abstractNumId w:val="55"/>
  </w:num>
  <w:num w:numId="49" w16cid:durableId="2121679121">
    <w:abstractNumId w:val="32"/>
  </w:num>
  <w:num w:numId="50" w16cid:durableId="892617673">
    <w:abstractNumId w:val="29"/>
  </w:num>
  <w:num w:numId="51" w16cid:durableId="2078237860">
    <w:abstractNumId w:val="38"/>
  </w:num>
  <w:num w:numId="52" w16cid:durableId="1485731270">
    <w:abstractNumId w:val="60"/>
  </w:num>
  <w:num w:numId="53" w16cid:durableId="1135291657">
    <w:abstractNumId w:val="23"/>
  </w:num>
  <w:num w:numId="54" w16cid:durableId="523788957">
    <w:abstractNumId w:val="52"/>
  </w:num>
  <w:num w:numId="55" w16cid:durableId="100879226">
    <w:abstractNumId w:val="0"/>
  </w:num>
  <w:num w:numId="56" w16cid:durableId="722368548">
    <w:abstractNumId w:val="13"/>
  </w:num>
  <w:num w:numId="57" w16cid:durableId="835413367">
    <w:abstractNumId w:val="65"/>
  </w:num>
  <w:num w:numId="58" w16cid:durableId="1930432619">
    <w:abstractNumId w:val="31"/>
  </w:num>
  <w:num w:numId="59" w16cid:durableId="2071222441">
    <w:abstractNumId w:val="10"/>
  </w:num>
  <w:num w:numId="60" w16cid:durableId="708068150">
    <w:abstractNumId w:val="61"/>
  </w:num>
  <w:num w:numId="61" w16cid:durableId="1006710253">
    <w:abstractNumId w:val="44"/>
  </w:num>
  <w:num w:numId="62" w16cid:durableId="1149440989">
    <w:abstractNumId w:val="72"/>
  </w:num>
  <w:num w:numId="63" w16cid:durableId="2108652645">
    <w:abstractNumId w:val="33"/>
  </w:num>
  <w:num w:numId="64" w16cid:durableId="1496066418">
    <w:abstractNumId w:val="51"/>
  </w:num>
  <w:num w:numId="65" w16cid:durableId="1699967302">
    <w:abstractNumId w:val="30"/>
  </w:num>
  <w:num w:numId="66" w16cid:durableId="139999118">
    <w:abstractNumId w:val="15"/>
  </w:num>
  <w:num w:numId="67" w16cid:durableId="2005039229">
    <w:abstractNumId w:val="42"/>
  </w:num>
  <w:num w:numId="68" w16cid:durableId="575480674">
    <w:abstractNumId w:val="67"/>
  </w:num>
  <w:num w:numId="69" w16cid:durableId="2038509301">
    <w:abstractNumId w:val="8"/>
  </w:num>
  <w:num w:numId="70" w16cid:durableId="1195577829">
    <w:abstractNumId w:val="66"/>
  </w:num>
  <w:num w:numId="71" w16cid:durableId="89326600">
    <w:abstractNumId w:val="50"/>
  </w:num>
  <w:num w:numId="72" w16cid:durableId="1738940174">
    <w:abstractNumId w:val="14"/>
  </w:num>
  <w:num w:numId="73" w16cid:durableId="1494031258">
    <w:abstractNumId w:val="71"/>
  </w:num>
  <w:num w:numId="74" w16cid:durableId="1938513639">
    <w:abstractNumId w:val="57"/>
  </w:num>
  <w:num w:numId="75" w16cid:durableId="1634360493">
    <w:abstractNumId w:val="27"/>
  </w:num>
  <w:num w:numId="76" w16cid:durableId="1256746515">
    <w:abstractNumId w:val="70"/>
  </w:num>
  <w:num w:numId="77" w16cid:durableId="143476557">
    <w:abstractNumId w:val="11"/>
  </w:num>
  <w:num w:numId="78" w16cid:durableId="926501537">
    <w:abstractNumId w:val="21"/>
  </w:num>
  <w:num w:numId="79" w16cid:durableId="704519792">
    <w:abstractNumId w:val="63"/>
  </w:num>
  <w:num w:numId="80" w16cid:durableId="725761272">
    <w:abstractNumId w:val="25"/>
  </w:num>
  <w:num w:numId="81" w16cid:durableId="176506317">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67A"/>
    <w:rsid w:val="00001E34"/>
    <w:rsid w:val="000035AE"/>
    <w:rsid w:val="0000754B"/>
    <w:rsid w:val="000128C1"/>
    <w:rsid w:val="0001343F"/>
    <w:rsid w:val="00016CA3"/>
    <w:rsid w:val="00033293"/>
    <w:rsid w:val="00033C0B"/>
    <w:rsid w:val="000429E6"/>
    <w:rsid w:val="00043494"/>
    <w:rsid w:val="000448C9"/>
    <w:rsid w:val="00056416"/>
    <w:rsid w:val="000612A1"/>
    <w:rsid w:val="00067E40"/>
    <w:rsid w:val="00071023"/>
    <w:rsid w:val="00076419"/>
    <w:rsid w:val="0008014A"/>
    <w:rsid w:val="0008087F"/>
    <w:rsid w:val="00083F8A"/>
    <w:rsid w:val="00086529"/>
    <w:rsid w:val="00087F7D"/>
    <w:rsid w:val="000932C0"/>
    <w:rsid w:val="000A6452"/>
    <w:rsid w:val="000A64E7"/>
    <w:rsid w:val="000B0298"/>
    <w:rsid w:val="000B62D0"/>
    <w:rsid w:val="000C096F"/>
    <w:rsid w:val="000C1C7D"/>
    <w:rsid w:val="000C68B7"/>
    <w:rsid w:val="000C7CA5"/>
    <w:rsid w:val="000D3AB0"/>
    <w:rsid w:val="000D4C6E"/>
    <w:rsid w:val="000D5448"/>
    <w:rsid w:val="000D63A6"/>
    <w:rsid w:val="000D6531"/>
    <w:rsid w:val="000D68DC"/>
    <w:rsid w:val="000E2488"/>
    <w:rsid w:val="000E2755"/>
    <w:rsid w:val="000E761C"/>
    <w:rsid w:val="00100ECF"/>
    <w:rsid w:val="001115E7"/>
    <w:rsid w:val="00115BBE"/>
    <w:rsid w:val="001168A2"/>
    <w:rsid w:val="00127274"/>
    <w:rsid w:val="0012733F"/>
    <w:rsid w:val="00127F7B"/>
    <w:rsid w:val="00133633"/>
    <w:rsid w:val="0013581C"/>
    <w:rsid w:val="00137B1C"/>
    <w:rsid w:val="001414D8"/>
    <w:rsid w:val="001435A0"/>
    <w:rsid w:val="00146F7F"/>
    <w:rsid w:val="00150008"/>
    <w:rsid w:val="00151299"/>
    <w:rsid w:val="00155FAE"/>
    <w:rsid w:val="001571D0"/>
    <w:rsid w:val="001575DD"/>
    <w:rsid w:val="001606DE"/>
    <w:rsid w:val="0016138C"/>
    <w:rsid w:val="001665A9"/>
    <w:rsid w:val="00170305"/>
    <w:rsid w:val="00177D85"/>
    <w:rsid w:val="00185C39"/>
    <w:rsid w:val="00192843"/>
    <w:rsid w:val="001A32E9"/>
    <w:rsid w:val="001A67FF"/>
    <w:rsid w:val="001B0EDA"/>
    <w:rsid w:val="001B10BF"/>
    <w:rsid w:val="001B2965"/>
    <w:rsid w:val="001B3D1C"/>
    <w:rsid w:val="001B7129"/>
    <w:rsid w:val="001C2DE6"/>
    <w:rsid w:val="001C36CF"/>
    <w:rsid w:val="001C4A3D"/>
    <w:rsid w:val="001C5137"/>
    <w:rsid w:val="001C78A5"/>
    <w:rsid w:val="001D35EA"/>
    <w:rsid w:val="001D656C"/>
    <w:rsid w:val="001E1407"/>
    <w:rsid w:val="001E6212"/>
    <w:rsid w:val="001F0BBC"/>
    <w:rsid w:val="002011FA"/>
    <w:rsid w:val="002040A9"/>
    <w:rsid w:val="00215ADC"/>
    <w:rsid w:val="0022571C"/>
    <w:rsid w:val="0022702F"/>
    <w:rsid w:val="002271C6"/>
    <w:rsid w:val="0022773F"/>
    <w:rsid w:val="002278E9"/>
    <w:rsid w:val="00230C11"/>
    <w:rsid w:val="00231924"/>
    <w:rsid w:val="002356B5"/>
    <w:rsid w:val="002364B1"/>
    <w:rsid w:val="0023675F"/>
    <w:rsid w:val="0024092E"/>
    <w:rsid w:val="002413DF"/>
    <w:rsid w:val="00245E22"/>
    <w:rsid w:val="00246858"/>
    <w:rsid w:val="00270393"/>
    <w:rsid w:val="00270771"/>
    <w:rsid w:val="00273221"/>
    <w:rsid w:val="0027373E"/>
    <w:rsid w:val="002740A7"/>
    <w:rsid w:val="00274F6D"/>
    <w:rsid w:val="0028418A"/>
    <w:rsid w:val="00291B98"/>
    <w:rsid w:val="00291E10"/>
    <w:rsid w:val="00293FE0"/>
    <w:rsid w:val="00295859"/>
    <w:rsid w:val="002A0604"/>
    <w:rsid w:val="002A582B"/>
    <w:rsid w:val="002A5F3A"/>
    <w:rsid w:val="002B09A7"/>
    <w:rsid w:val="002B1A52"/>
    <w:rsid w:val="002B3E59"/>
    <w:rsid w:val="002C2820"/>
    <w:rsid w:val="002C461A"/>
    <w:rsid w:val="002C5021"/>
    <w:rsid w:val="002C5BF3"/>
    <w:rsid w:val="002D070C"/>
    <w:rsid w:val="002D1CE9"/>
    <w:rsid w:val="002D3A28"/>
    <w:rsid w:val="002D6B89"/>
    <w:rsid w:val="002E0564"/>
    <w:rsid w:val="002E20BD"/>
    <w:rsid w:val="002E2312"/>
    <w:rsid w:val="002E321C"/>
    <w:rsid w:val="002E747A"/>
    <w:rsid w:val="002E75DB"/>
    <w:rsid w:val="002F16FA"/>
    <w:rsid w:val="002F380B"/>
    <w:rsid w:val="002F4C08"/>
    <w:rsid w:val="002F71F2"/>
    <w:rsid w:val="00303BAA"/>
    <w:rsid w:val="003046F7"/>
    <w:rsid w:val="0030683D"/>
    <w:rsid w:val="00311A69"/>
    <w:rsid w:val="003166FB"/>
    <w:rsid w:val="003167E0"/>
    <w:rsid w:val="00317329"/>
    <w:rsid w:val="003176F0"/>
    <w:rsid w:val="0032552A"/>
    <w:rsid w:val="00327375"/>
    <w:rsid w:val="003302FB"/>
    <w:rsid w:val="0033081D"/>
    <w:rsid w:val="00334EB9"/>
    <w:rsid w:val="00335878"/>
    <w:rsid w:val="00337FBA"/>
    <w:rsid w:val="00340468"/>
    <w:rsid w:val="003434F4"/>
    <w:rsid w:val="003450C1"/>
    <w:rsid w:val="00347FBE"/>
    <w:rsid w:val="0035060F"/>
    <w:rsid w:val="0036394C"/>
    <w:rsid w:val="003655EB"/>
    <w:rsid w:val="003673EE"/>
    <w:rsid w:val="00371A69"/>
    <w:rsid w:val="00372E0B"/>
    <w:rsid w:val="00373F93"/>
    <w:rsid w:val="00381E75"/>
    <w:rsid w:val="003840BA"/>
    <w:rsid w:val="00386324"/>
    <w:rsid w:val="003954AE"/>
    <w:rsid w:val="003968A0"/>
    <w:rsid w:val="003A030F"/>
    <w:rsid w:val="003A10A1"/>
    <w:rsid w:val="003B092A"/>
    <w:rsid w:val="003B1EB3"/>
    <w:rsid w:val="003B7FD7"/>
    <w:rsid w:val="003C47DF"/>
    <w:rsid w:val="003D094B"/>
    <w:rsid w:val="003D53BA"/>
    <w:rsid w:val="003D541D"/>
    <w:rsid w:val="003D7EA0"/>
    <w:rsid w:val="003D7F74"/>
    <w:rsid w:val="003E1C6A"/>
    <w:rsid w:val="003E2C38"/>
    <w:rsid w:val="003E2F96"/>
    <w:rsid w:val="003F26C1"/>
    <w:rsid w:val="003F5E2B"/>
    <w:rsid w:val="00402614"/>
    <w:rsid w:val="0040572F"/>
    <w:rsid w:val="00413D7E"/>
    <w:rsid w:val="004164F2"/>
    <w:rsid w:val="00417AB8"/>
    <w:rsid w:val="004201F1"/>
    <w:rsid w:val="00420347"/>
    <w:rsid w:val="0042177A"/>
    <w:rsid w:val="00423928"/>
    <w:rsid w:val="004332A0"/>
    <w:rsid w:val="00435050"/>
    <w:rsid w:val="00437FE4"/>
    <w:rsid w:val="004400FA"/>
    <w:rsid w:val="00442777"/>
    <w:rsid w:val="00446F49"/>
    <w:rsid w:val="00450760"/>
    <w:rsid w:val="00451678"/>
    <w:rsid w:val="00456B6C"/>
    <w:rsid w:val="00461A0E"/>
    <w:rsid w:val="00462416"/>
    <w:rsid w:val="0046548E"/>
    <w:rsid w:val="0047015A"/>
    <w:rsid w:val="00470648"/>
    <w:rsid w:val="0047277A"/>
    <w:rsid w:val="00475F7C"/>
    <w:rsid w:val="00487350"/>
    <w:rsid w:val="004943ED"/>
    <w:rsid w:val="004A19BD"/>
    <w:rsid w:val="004A4FE1"/>
    <w:rsid w:val="004A5DF8"/>
    <w:rsid w:val="004A657A"/>
    <w:rsid w:val="004C1DC2"/>
    <w:rsid w:val="004E00FE"/>
    <w:rsid w:val="004E0477"/>
    <w:rsid w:val="004E0A72"/>
    <w:rsid w:val="004E51A7"/>
    <w:rsid w:val="004F41C7"/>
    <w:rsid w:val="004F5C76"/>
    <w:rsid w:val="005027E3"/>
    <w:rsid w:val="00502B3E"/>
    <w:rsid w:val="00506462"/>
    <w:rsid w:val="00507100"/>
    <w:rsid w:val="005076FE"/>
    <w:rsid w:val="005173E5"/>
    <w:rsid w:val="00520F4A"/>
    <w:rsid w:val="0052745E"/>
    <w:rsid w:val="00527A7A"/>
    <w:rsid w:val="00533A42"/>
    <w:rsid w:val="005404FD"/>
    <w:rsid w:val="005458A8"/>
    <w:rsid w:val="005501C7"/>
    <w:rsid w:val="00553505"/>
    <w:rsid w:val="005712F6"/>
    <w:rsid w:val="005771A1"/>
    <w:rsid w:val="005818DB"/>
    <w:rsid w:val="00582853"/>
    <w:rsid w:val="00584D8F"/>
    <w:rsid w:val="00590A7B"/>
    <w:rsid w:val="00591EF1"/>
    <w:rsid w:val="00592043"/>
    <w:rsid w:val="0059213E"/>
    <w:rsid w:val="00593380"/>
    <w:rsid w:val="005A1809"/>
    <w:rsid w:val="005A4581"/>
    <w:rsid w:val="005A66FD"/>
    <w:rsid w:val="005B004E"/>
    <w:rsid w:val="005B0673"/>
    <w:rsid w:val="005B49D1"/>
    <w:rsid w:val="005B5C27"/>
    <w:rsid w:val="005B5EC8"/>
    <w:rsid w:val="005C3CF7"/>
    <w:rsid w:val="005D3CAE"/>
    <w:rsid w:val="005D757F"/>
    <w:rsid w:val="005E2750"/>
    <w:rsid w:val="005E4E13"/>
    <w:rsid w:val="005E56B7"/>
    <w:rsid w:val="005F08CF"/>
    <w:rsid w:val="005F54B6"/>
    <w:rsid w:val="005F7C26"/>
    <w:rsid w:val="00616250"/>
    <w:rsid w:val="00622AF7"/>
    <w:rsid w:val="00627390"/>
    <w:rsid w:val="006303E5"/>
    <w:rsid w:val="0063228A"/>
    <w:rsid w:val="00632DC8"/>
    <w:rsid w:val="00633A44"/>
    <w:rsid w:val="00636902"/>
    <w:rsid w:val="00640F6F"/>
    <w:rsid w:val="006428B7"/>
    <w:rsid w:val="00645D3F"/>
    <w:rsid w:val="006461A4"/>
    <w:rsid w:val="006522B7"/>
    <w:rsid w:val="00667B06"/>
    <w:rsid w:val="00672CF0"/>
    <w:rsid w:val="0067338B"/>
    <w:rsid w:val="006762EB"/>
    <w:rsid w:val="0068536E"/>
    <w:rsid w:val="0068710A"/>
    <w:rsid w:val="0069232C"/>
    <w:rsid w:val="006A0064"/>
    <w:rsid w:val="006B762B"/>
    <w:rsid w:val="006B7DA9"/>
    <w:rsid w:val="006D64C1"/>
    <w:rsid w:val="006E3CDD"/>
    <w:rsid w:val="006E6EFE"/>
    <w:rsid w:val="0070089D"/>
    <w:rsid w:val="00704592"/>
    <w:rsid w:val="007073F8"/>
    <w:rsid w:val="007076C5"/>
    <w:rsid w:val="00710459"/>
    <w:rsid w:val="0071056F"/>
    <w:rsid w:val="00714AD7"/>
    <w:rsid w:val="007157AD"/>
    <w:rsid w:val="00717303"/>
    <w:rsid w:val="00717D30"/>
    <w:rsid w:val="0072035B"/>
    <w:rsid w:val="007346E4"/>
    <w:rsid w:val="00736342"/>
    <w:rsid w:val="00737EAA"/>
    <w:rsid w:val="00745EA8"/>
    <w:rsid w:val="00746A37"/>
    <w:rsid w:val="00747896"/>
    <w:rsid w:val="0075146B"/>
    <w:rsid w:val="00751622"/>
    <w:rsid w:val="00765DC3"/>
    <w:rsid w:val="00767302"/>
    <w:rsid w:val="00776860"/>
    <w:rsid w:val="00777609"/>
    <w:rsid w:val="0078071D"/>
    <w:rsid w:val="00780B55"/>
    <w:rsid w:val="00783BB1"/>
    <w:rsid w:val="00794A59"/>
    <w:rsid w:val="00794CA6"/>
    <w:rsid w:val="007972C5"/>
    <w:rsid w:val="007A7B5E"/>
    <w:rsid w:val="007B0DFD"/>
    <w:rsid w:val="007C0B15"/>
    <w:rsid w:val="007C272E"/>
    <w:rsid w:val="007C5BB7"/>
    <w:rsid w:val="007C729C"/>
    <w:rsid w:val="007C7368"/>
    <w:rsid w:val="007D1267"/>
    <w:rsid w:val="007D342A"/>
    <w:rsid w:val="007D4327"/>
    <w:rsid w:val="007E05C1"/>
    <w:rsid w:val="007E5F6C"/>
    <w:rsid w:val="007E6EAC"/>
    <w:rsid w:val="007F76F2"/>
    <w:rsid w:val="0080025A"/>
    <w:rsid w:val="008010ED"/>
    <w:rsid w:val="0080208A"/>
    <w:rsid w:val="00810527"/>
    <w:rsid w:val="00815B24"/>
    <w:rsid w:val="008161B9"/>
    <w:rsid w:val="00821E9C"/>
    <w:rsid w:val="00822EB2"/>
    <w:rsid w:val="008320F1"/>
    <w:rsid w:val="008323EF"/>
    <w:rsid w:val="0083306B"/>
    <w:rsid w:val="008343F8"/>
    <w:rsid w:val="0084204C"/>
    <w:rsid w:val="00843DFC"/>
    <w:rsid w:val="008452A5"/>
    <w:rsid w:val="00846BBB"/>
    <w:rsid w:val="008552FB"/>
    <w:rsid w:val="00856D94"/>
    <w:rsid w:val="0085757A"/>
    <w:rsid w:val="0086051A"/>
    <w:rsid w:val="00860717"/>
    <w:rsid w:val="008644F6"/>
    <w:rsid w:val="00866F05"/>
    <w:rsid w:val="008708AB"/>
    <w:rsid w:val="008761BD"/>
    <w:rsid w:val="00877F49"/>
    <w:rsid w:val="00880AE0"/>
    <w:rsid w:val="0088486C"/>
    <w:rsid w:val="00886439"/>
    <w:rsid w:val="00887C8E"/>
    <w:rsid w:val="00890101"/>
    <w:rsid w:val="00893E11"/>
    <w:rsid w:val="008974FF"/>
    <w:rsid w:val="008A09BE"/>
    <w:rsid w:val="008A4719"/>
    <w:rsid w:val="008A4A73"/>
    <w:rsid w:val="008A7A51"/>
    <w:rsid w:val="008B3561"/>
    <w:rsid w:val="008B69FC"/>
    <w:rsid w:val="008B7596"/>
    <w:rsid w:val="008C0384"/>
    <w:rsid w:val="008C05FC"/>
    <w:rsid w:val="008C1046"/>
    <w:rsid w:val="008D5A11"/>
    <w:rsid w:val="008D5B4C"/>
    <w:rsid w:val="008E0CA5"/>
    <w:rsid w:val="008E0F90"/>
    <w:rsid w:val="008E40A8"/>
    <w:rsid w:val="00903B2A"/>
    <w:rsid w:val="00906E29"/>
    <w:rsid w:val="00907221"/>
    <w:rsid w:val="00907A10"/>
    <w:rsid w:val="00910083"/>
    <w:rsid w:val="009112E9"/>
    <w:rsid w:val="0091213C"/>
    <w:rsid w:val="009153A6"/>
    <w:rsid w:val="00923F97"/>
    <w:rsid w:val="00925FFA"/>
    <w:rsid w:val="009303BB"/>
    <w:rsid w:val="00932226"/>
    <w:rsid w:val="00935E1D"/>
    <w:rsid w:val="0094146F"/>
    <w:rsid w:val="00942CD8"/>
    <w:rsid w:val="00943DDC"/>
    <w:rsid w:val="00945516"/>
    <w:rsid w:val="00965570"/>
    <w:rsid w:val="00966055"/>
    <w:rsid w:val="009675FF"/>
    <w:rsid w:val="00971190"/>
    <w:rsid w:val="009743FF"/>
    <w:rsid w:val="00975161"/>
    <w:rsid w:val="00981B37"/>
    <w:rsid w:val="009853CA"/>
    <w:rsid w:val="00985D3F"/>
    <w:rsid w:val="009964E6"/>
    <w:rsid w:val="009976D1"/>
    <w:rsid w:val="009A1A4E"/>
    <w:rsid w:val="009A2AC0"/>
    <w:rsid w:val="009A5289"/>
    <w:rsid w:val="009A55A6"/>
    <w:rsid w:val="009A6EA8"/>
    <w:rsid w:val="009A73DF"/>
    <w:rsid w:val="009B0927"/>
    <w:rsid w:val="009B0C7E"/>
    <w:rsid w:val="009B164C"/>
    <w:rsid w:val="009B1C8D"/>
    <w:rsid w:val="009C203F"/>
    <w:rsid w:val="009D0829"/>
    <w:rsid w:val="009D467C"/>
    <w:rsid w:val="009D6BCF"/>
    <w:rsid w:val="009D7CD1"/>
    <w:rsid w:val="009E0057"/>
    <w:rsid w:val="009E1516"/>
    <w:rsid w:val="009E30C7"/>
    <w:rsid w:val="009E38A7"/>
    <w:rsid w:val="009E5907"/>
    <w:rsid w:val="009F1348"/>
    <w:rsid w:val="009F3438"/>
    <w:rsid w:val="009F5D87"/>
    <w:rsid w:val="00A10CCC"/>
    <w:rsid w:val="00A132C4"/>
    <w:rsid w:val="00A1756D"/>
    <w:rsid w:val="00A21B5B"/>
    <w:rsid w:val="00A22B68"/>
    <w:rsid w:val="00A30F66"/>
    <w:rsid w:val="00A33654"/>
    <w:rsid w:val="00A34676"/>
    <w:rsid w:val="00A349BC"/>
    <w:rsid w:val="00A368DC"/>
    <w:rsid w:val="00A374F5"/>
    <w:rsid w:val="00A4051D"/>
    <w:rsid w:val="00A4055F"/>
    <w:rsid w:val="00A424B2"/>
    <w:rsid w:val="00A502A3"/>
    <w:rsid w:val="00A526F0"/>
    <w:rsid w:val="00A52E48"/>
    <w:rsid w:val="00A55BFE"/>
    <w:rsid w:val="00A570AC"/>
    <w:rsid w:val="00A57D57"/>
    <w:rsid w:val="00A66E07"/>
    <w:rsid w:val="00A739B9"/>
    <w:rsid w:val="00A756E6"/>
    <w:rsid w:val="00A75F01"/>
    <w:rsid w:val="00A819F4"/>
    <w:rsid w:val="00A84DFB"/>
    <w:rsid w:val="00A87667"/>
    <w:rsid w:val="00A90110"/>
    <w:rsid w:val="00A90D1E"/>
    <w:rsid w:val="00A92D6E"/>
    <w:rsid w:val="00A96F67"/>
    <w:rsid w:val="00A977F7"/>
    <w:rsid w:val="00AA0404"/>
    <w:rsid w:val="00AA31D4"/>
    <w:rsid w:val="00AA5B1B"/>
    <w:rsid w:val="00AB19E4"/>
    <w:rsid w:val="00AB2B45"/>
    <w:rsid w:val="00AB7ACD"/>
    <w:rsid w:val="00AC0E78"/>
    <w:rsid w:val="00AC1716"/>
    <w:rsid w:val="00AC4EA6"/>
    <w:rsid w:val="00AC6A5A"/>
    <w:rsid w:val="00AD6F07"/>
    <w:rsid w:val="00AE100D"/>
    <w:rsid w:val="00AE2D0C"/>
    <w:rsid w:val="00AE36CA"/>
    <w:rsid w:val="00AE6A2C"/>
    <w:rsid w:val="00AE77F6"/>
    <w:rsid w:val="00AF508A"/>
    <w:rsid w:val="00AF5B2A"/>
    <w:rsid w:val="00AF7159"/>
    <w:rsid w:val="00AF7190"/>
    <w:rsid w:val="00B0297C"/>
    <w:rsid w:val="00B04D69"/>
    <w:rsid w:val="00B04F07"/>
    <w:rsid w:val="00B05C2E"/>
    <w:rsid w:val="00B13E2A"/>
    <w:rsid w:val="00B14305"/>
    <w:rsid w:val="00B15EAB"/>
    <w:rsid w:val="00B23C75"/>
    <w:rsid w:val="00B2452B"/>
    <w:rsid w:val="00B25E60"/>
    <w:rsid w:val="00B30E27"/>
    <w:rsid w:val="00B3762B"/>
    <w:rsid w:val="00B44C3C"/>
    <w:rsid w:val="00B53603"/>
    <w:rsid w:val="00B53833"/>
    <w:rsid w:val="00B57D1C"/>
    <w:rsid w:val="00B67EFF"/>
    <w:rsid w:val="00B80233"/>
    <w:rsid w:val="00B82842"/>
    <w:rsid w:val="00B834BB"/>
    <w:rsid w:val="00B91DB0"/>
    <w:rsid w:val="00B95758"/>
    <w:rsid w:val="00BA43B4"/>
    <w:rsid w:val="00BA531C"/>
    <w:rsid w:val="00BA5329"/>
    <w:rsid w:val="00BA5777"/>
    <w:rsid w:val="00BA667A"/>
    <w:rsid w:val="00BB3AD9"/>
    <w:rsid w:val="00BB6D12"/>
    <w:rsid w:val="00BC148A"/>
    <w:rsid w:val="00BC3DE8"/>
    <w:rsid w:val="00BC5EEC"/>
    <w:rsid w:val="00BD2027"/>
    <w:rsid w:val="00BE5EF8"/>
    <w:rsid w:val="00BE6195"/>
    <w:rsid w:val="00BE7B7A"/>
    <w:rsid w:val="00BF0ECF"/>
    <w:rsid w:val="00BF3DC2"/>
    <w:rsid w:val="00BF4BAD"/>
    <w:rsid w:val="00C01C09"/>
    <w:rsid w:val="00C04095"/>
    <w:rsid w:val="00C04ECE"/>
    <w:rsid w:val="00C06017"/>
    <w:rsid w:val="00C157F4"/>
    <w:rsid w:val="00C158A8"/>
    <w:rsid w:val="00C159DF"/>
    <w:rsid w:val="00C2049B"/>
    <w:rsid w:val="00C26C28"/>
    <w:rsid w:val="00C26FE2"/>
    <w:rsid w:val="00C310A8"/>
    <w:rsid w:val="00C34740"/>
    <w:rsid w:val="00C503FA"/>
    <w:rsid w:val="00C50717"/>
    <w:rsid w:val="00C52CB6"/>
    <w:rsid w:val="00C5327A"/>
    <w:rsid w:val="00C53F68"/>
    <w:rsid w:val="00C57A69"/>
    <w:rsid w:val="00C6204A"/>
    <w:rsid w:val="00C652A7"/>
    <w:rsid w:val="00C67628"/>
    <w:rsid w:val="00C84B4F"/>
    <w:rsid w:val="00C868B9"/>
    <w:rsid w:val="00C87F20"/>
    <w:rsid w:val="00C90FE4"/>
    <w:rsid w:val="00C926E3"/>
    <w:rsid w:val="00CA0057"/>
    <w:rsid w:val="00CA4416"/>
    <w:rsid w:val="00CA6447"/>
    <w:rsid w:val="00CB2971"/>
    <w:rsid w:val="00CB2F2F"/>
    <w:rsid w:val="00CB70D6"/>
    <w:rsid w:val="00CC17AA"/>
    <w:rsid w:val="00CC4539"/>
    <w:rsid w:val="00CC64F1"/>
    <w:rsid w:val="00CD1210"/>
    <w:rsid w:val="00CD40A0"/>
    <w:rsid w:val="00CD7BB6"/>
    <w:rsid w:val="00CE1A86"/>
    <w:rsid w:val="00CE55D0"/>
    <w:rsid w:val="00CE67C9"/>
    <w:rsid w:val="00CE6B43"/>
    <w:rsid w:val="00CF0776"/>
    <w:rsid w:val="00CF3E7D"/>
    <w:rsid w:val="00D01AA7"/>
    <w:rsid w:val="00D05198"/>
    <w:rsid w:val="00D051FE"/>
    <w:rsid w:val="00D10E98"/>
    <w:rsid w:val="00D1136F"/>
    <w:rsid w:val="00D11E77"/>
    <w:rsid w:val="00D21D3D"/>
    <w:rsid w:val="00D23260"/>
    <w:rsid w:val="00D30EFC"/>
    <w:rsid w:val="00D5132C"/>
    <w:rsid w:val="00D54B54"/>
    <w:rsid w:val="00D55C24"/>
    <w:rsid w:val="00D56C59"/>
    <w:rsid w:val="00D56F0C"/>
    <w:rsid w:val="00D61B88"/>
    <w:rsid w:val="00D63309"/>
    <w:rsid w:val="00D6412F"/>
    <w:rsid w:val="00D82CE6"/>
    <w:rsid w:val="00D864A9"/>
    <w:rsid w:val="00D90CDB"/>
    <w:rsid w:val="00D917B5"/>
    <w:rsid w:val="00DA11CB"/>
    <w:rsid w:val="00DA5A38"/>
    <w:rsid w:val="00DB16F3"/>
    <w:rsid w:val="00DB26C3"/>
    <w:rsid w:val="00DB363E"/>
    <w:rsid w:val="00DB5244"/>
    <w:rsid w:val="00DB5BC1"/>
    <w:rsid w:val="00DC39C5"/>
    <w:rsid w:val="00DC422E"/>
    <w:rsid w:val="00DC43CA"/>
    <w:rsid w:val="00DC7F04"/>
    <w:rsid w:val="00DD5070"/>
    <w:rsid w:val="00DE4CAD"/>
    <w:rsid w:val="00DE7E45"/>
    <w:rsid w:val="00DF1A95"/>
    <w:rsid w:val="00E028B8"/>
    <w:rsid w:val="00E062BD"/>
    <w:rsid w:val="00E062CB"/>
    <w:rsid w:val="00E11893"/>
    <w:rsid w:val="00E144B1"/>
    <w:rsid w:val="00E2042D"/>
    <w:rsid w:val="00E21E30"/>
    <w:rsid w:val="00E250D5"/>
    <w:rsid w:val="00E31814"/>
    <w:rsid w:val="00E32605"/>
    <w:rsid w:val="00E44311"/>
    <w:rsid w:val="00E4608F"/>
    <w:rsid w:val="00E5457B"/>
    <w:rsid w:val="00E60B9B"/>
    <w:rsid w:val="00E64E55"/>
    <w:rsid w:val="00E66938"/>
    <w:rsid w:val="00E77752"/>
    <w:rsid w:val="00E86FB7"/>
    <w:rsid w:val="00E8724C"/>
    <w:rsid w:val="00E8726D"/>
    <w:rsid w:val="00E92A35"/>
    <w:rsid w:val="00E97CAE"/>
    <w:rsid w:val="00EA5D3E"/>
    <w:rsid w:val="00EB0E96"/>
    <w:rsid w:val="00EB26E9"/>
    <w:rsid w:val="00EB382B"/>
    <w:rsid w:val="00EC521F"/>
    <w:rsid w:val="00EC7143"/>
    <w:rsid w:val="00EC7E2F"/>
    <w:rsid w:val="00ED194B"/>
    <w:rsid w:val="00ED30A5"/>
    <w:rsid w:val="00ED3574"/>
    <w:rsid w:val="00ED3B10"/>
    <w:rsid w:val="00EE43AC"/>
    <w:rsid w:val="00EE6E98"/>
    <w:rsid w:val="00EE726E"/>
    <w:rsid w:val="00EF1A23"/>
    <w:rsid w:val="00EF283A"/>
    <w:rsid w:val="00F00FB3"/>
    <w:rsid w:val="00F047E0"/>
    <w:rsid w:val="00F054E0"/>
    <w:rsid w:val="00F071F1"/>
    <w:rsid w:val="00F0750F"/>
    <w:rsid w:val="00F11833"/>
    <w:rsid w:val="00F14DAB"/>
    <w:rsid w:val="00F264BA"/>
    <w:rsid w:val="00F43B93"/>
    <w:rsid w:val="00F61BF4"/>
    <w:rsid w:val="00F62EBA"/>
    <w:rsid w:val="00F65306"/>
    <w:rsid w:val="00F75011"/>
    <w:rsid w:val="00F86764"/>
    <w:rsid w:val="00F90981"/>
    <w:rsid w:val="00F968DB"/>
    <w:rsid w:val="00FA0B9F"/>
    <w:rsid w:val="00FA0D86"/>
    <w:rsid w:val="00FA3592"/>
    <w:rsid w:val="00FA392E"/>
    <w:rsid w:val="00FA4869"/>
    <w:rsid w:val="00FB7A00"/>
    <w:rsid w:val="00FC1010"/>
    <w:rsid w:val="00FC2B40"/>
    <w:rsid w:val="00FD21EF"/>
    <w:rsid w:val="00FD2AB3"/>
    <w:rsid w:val="00FD5D9A"/>
    <w:rsid w:val="00FE1437"/>
    <w:rsid w:val="00FE17EC"/>
    <w:rsid w:val="00FE1D79"/>
    <w:rsid w:val="00FE2A2D"/>
    <w:rsid w:val="00FE35E1"/>
    <w:rsid w:val="00FE3915"/>
    <w:rsid w:val="00FF3D38"/>
    <w:rsid w:val="00FF48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656E7"/>
  <w15:chartTrackingRefBased/>
  <w15:docId w15:val="{683CFAA1-9881-4936-8E3D-F0290CF9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A667A"/>
    <w:pPr>
      <w:keepNext/>
      <w:keepLines/>
      <w:numPr>
        <w:numId w:val="1"/>
      </w:numPr>
      <w:spacing w:before="480" w:after="120" w:line="276" w:lineRule="auto"/>
      <w:jc w:val="both"/>
      <w:outlineLvl w:val="0"/>
    </w:pPr>
    <w:rPr>
      <w:rFonts w:ascii="Arial" w:eastAsia="Times New Roman" w:hAnsi="Arial" w:cs="Times New Roman"/>
      <w:b/>
      <w:bCs/>
      <w:sz w:val="24"/>
      <w:szCs w:val="28"/>
      <w:lang w:eastAsia="zh-CN"/>
    </w:rPr>
  </w:style>
  <w:style w:type="paragraph" w:styleId="Naslov2">
    <w:name w:val="heading 2"/>
    <w:basedOn w:val="Normal"/>
    <w:next w:val="Normal"/>
    <w:link w:val="Naslov2Char"/>
    <w:uiPriority w:val="9"/>
    <w:unhideWhenUsed/>
    <w:qFormat/>
    <w:rsid w:val="00BA667A"/>
    <w:pPr>
      <w:keepNext/>
      <w:keepLines/>
      <w:numPr>
        <w:ilvl w:val="1"/>
        <w:numId w:val="1"/>
      </w:numPr>
      <w:spacing w:before="360" w:after="240" w:line="276" w:lineRule="auto"/>
      <w:jc w:val="both"/>
      <w:outlineLvl w:val="1"/>
    </w:pPr>
    <w:rPr>
      <w:rFonts w:ascii="Arial" w:eastAsia="Times New Roman" w:hAnsi="Arial" w:cs="Times New Roman"/>
      <w:b/>
      <w:bCs/>
      <w:szCs w:val="26"/>
      <w:lang w:eastAsia="zh-CN"/>
    </w:rPr>
  </w:style>
  <w:style w:type="paragraph" w:styleId="Naslov3">
    <w:name w:val="heading 3"/>
    <w:basedOn w:val="Normal"/>
    <w:next w:val="Normal"/>
    <w:link w:val="Naslov3Char"/>
    <w:uiPriority w:val="9"/>
    <w:unhideWhenUsed/>
    <w:qFormat/>
    <w:rsid w:val="00BA667A"/>
    <w:pPr>
      <w:keepNext/>
      <w:keepLines/>
      <w:tabs>
        <w:tab w:val="left" w:pos="357"/>
      </w:tabs>
      <w:spacing w:before="240" w:after="120" w:line="276" w:lineRule="auto"/>
      <w:jc w:val="both"/>
      <w:outlineLvl w:val="2"/>
    </w:pPr>
    <w:rPr>
      <w:rFonts w:ascii="Arial" w:eastAsia="Times New Roman" w:hAnsi="Arial" w:cs="Times New Roman"/>
      <w:b/>
      <w:bCs/>
      <w:lang w:eastAsia="zh-CN"/>
    </w:rPr>
  </w:style>
  <w:style w:type="paragraph" w:styleId="Naslov4">
    <w:name w:val="heading 4"/>
    <w:basedOn w:val="Normal"/>
    <w:next w:val="Normal"/>
    <w:link w:val="Naslov4Char"/>
    <w:uiPriority w:val="9"/>
    <w:unhideWhenUsed/>
    <w:qFormat/>
    <w:rsid w:val="00BA667A"/>
    <w:pPr>
      <w:keepNext/>
      <w:keepLines/>
      <w:numPr>
        <w:ilvl w:val="3"/>
        <w:numId w:val="1"/>
      </w:numPr>
      <w:spacing w:before="200" w:after="240" w:line="276" w:lineRule="auto"/>
      <w:jc w:val="both"/>
      <w:outlineLvl w:val="3"/>
    </w:pPr>
    <w:rPr>
      <w:rFonts w:ascii="Arial" w:eastAsia="Times New Roman" w:hAnsi="Arial" w:cs="Times New Roman"/>
      <w:bCs/>
      <w:iCs/>
      <w:u w:val="single"/>
      <w:lang w:eastAsia="zh-CN"/>
    </w:rPr>
  </w:style>
  <w:style w:type="paragraph" w:styleId="Naslov5">
    <w:name w:val="heading 5"/>
    <w:basedOn w:val="Normal"/>
    <w:next w:val="Normal"/>
    <w:link w:val="Naslov5Char"/>
    <w:uiPriority w:val="9"/>
    <w:unhideWhenUsed/>
    <w:qFormat/>
    <w:rsid w:val="00BA667A"/>
    <w:pPr>
      <w:numPr>
        <w:ilvl w:val="4"/>
        <w:numId w:val="1"/>
      </w:numPr>
      <w:spacing w:before="240" w:after="120" w:line="276" w:lineRule="auto"/>
      <w:jc w:val="both"/>
      <w:outlineLvl w:val="4"/>
    </w:pPr>
    <w:rPr>
      <w:rFonts w:ascii="Arial" w:eastAsia="SimSun" w:hAnsi="Arial" w:cs="Times New Roman"/>
      <w:bCs/>
      <w:i/>
      <w:iCs/>
      <w:szCs w:val="26"/>
      <w:lang w:eastAsia="zh-CN"/>
    </w:rPr>
  </w:style>
  <w:style w:type="paragraph" w:styleId="Naslov6">
    <w:name w:val="heading 6"/>
    <w:basedOn w:val="Normal"/>
    <w:next w:val="Normal"/>
    <w:link w:val="Naslov6Char"/>
    <w:uiPriority w:val="9"/>
    <w:unhideWhenUsed/>
    <w:qFormat/>
    <w:rsid w:val="00BA667A"/>
    <w:pPr>
      <w:numPr>
        <w:ilvl w:val="5"/>
        <w:numId w:val="1"/>
      </w:numPr>
      <w:spacing w:before="240" w:after="60" w:line="276" w:lineRule="auto"/>
      <w:jc w:val="both"/>
      <w:outlineLvl w:val="5"/>
    </w:pPr>
    <w:rPr>
      <w:rFonts w:ascii="Calibri" w:eastAsia="SimSun" w:hAnsi="Calibri" w:cs="Times New Roman"/>
      <w:b/>
      <w:bCs/>
      <w:lang w:eastAsia="zh-CN"/>
    </w:rPr>
  </w:style>
  <w:style w:type="paragraph" w:styleId="Naslov7">
    <w:name w:val="heading 7"/>
    <w:basedOn w:val="Normal"/>
    <w:next w:val="Normal"/>
    <w:link w:val="Naslov7Char"/>
    <w:unhideWhenUsed/>
    <w:qFormat/>
    <w:rsid w:val="00BA667A"/>
    <w:pPr>
      <w:numPr>
        <w:ilvl w:val="6"/>
        <w:numId w:val="1"/>
      </w:numPr>
      <w:spacing w:before="240" w:after="60" w:line="276" w:lineRule="auto"/>
      <w:jc w:val="both"/>
      <w:outlineLvl w:val="6"/>
    </w:pPr>
    <w:rPr>
      <w:rFonts w:ascii="Times New Roman" w:eastAsia="Calibri" w:hAnsi="Times New Roman" w:cs="Times New Roman"/>
      <w:sz w:val="24"/>
      <w:szCs w:val="24"/>
      <w:lang w:eastAsia="zh-CN"/>
    </w:rPr>
  </w:style>
  <w:style w:type="paragraph" w:styleId="Naslov8">
    <w:name w:val="heading 8"/>
    <w:basedOn w:val="Normal"/>
    <w:next w:val="Normal"/>
    <w:link w:val="Naslov8Char"/>
    <w:unhideWhenUsed/>
    <w:qFormat/>
    <w:rsid w:val="00BA667A"/>
    <w:pPr>
      <w:numPr>
        <w:ilvl w:val="7"/>
        <w:numId w:val="1"/>
      </w:numPr>
      <w:spacing w:before="240" w:after="60" w:line="276" w:lineRule="auto"/>
      <w:jc w:val="both"/>
      <w:outlineLvl w:val="7"/>
    </w:pPr>
    <w:rPr>
      <w:rFonts w:ascii="Times New Roman" w:eastAsia="Calibri" w:hAnsi="Times New Roman" w:cs="Times New Roman"/>
      <w:i/>
      <w:iCs/>
      <w:sz w:val="24"/>
      <w:szCs w:val="24"/>
      <w:lang w:eastAsia="zh-CN"/>
    </w:rPr>
  </w:style>
  <w:style w:type="paragraph" w:styleId="Naslov9">
    <w:name w:val="heading 9"/>
    <w:basedOn w:val="Normal"/>
    <w:next w:val="Normal"/>
    <w:link w:val="Naslov9Char"/>
    <w:unhideWhenUsed/>
    <w:qFormat/>
    <w:rsid w:val="00BA667A"/>
    <w:pPr>
      <w:numPr>
        <w:ilvl w:val="8"/>
        <w:numId w:val="1"/>
      </w:numPr>
      <w:spacing w:before="240" w:after="60" w:line="276" w:lineRule="auto"/>
      <w:jc w:val="both"/>
      <w:outlineLvl w:val="8"/>
    </w:pPr>
    <w:rPr>
      <w:rFonts w:ascii="Arial" w:eastAsia="Calibri" w:hAnsi="Arial" w:cs="Arial"/>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A667A"/>
    <w:rPr>
      <w:rFonts w:ascii="Arial" w:eastAsia="Times New Roman" w:hAnsi="Arial" w:cs="Times New Roman"/>
      <w:b/>
      <w:bCs/>
      <w:sz w:val="24"/>
      <w:szCs w:val="28"/>
      <w:lang w:eastAsia="zh-CN"/>
    </w:rPr>
  </w:style>
  <w:style w:type="character" w:customStyle="1" w:styleId="Naslov2Char">
    <w:name w:val="Naslov 2 Char"/>
    <w:basedOn w:val="Zadanifontodlomka"/>
    <w:link w:val="Naslov2"/>
    <w:uiPriority w:val="9"/>
    <w:rsid w:val="00BA667A"/>
    <w:rPr>
      <w:rFonts w:ascii="Arial" w:eastAsia="Times New Roman" w:hAnsi="Arial" w:cs="Times New Roman"/>
      <w:b/>
      <w:bCs/>
      <w:szCs w:val="26"/>
      <w:lang w:eastAsia="zh-CN"/>
    </w:rPr>
  </w:style>
  <w:style w:type="character" w:customStyle="1" w:styleId="Naslov3Char">
    <w:name w:val="Naslov 3 Char"/>
    <w:basedOn w:val="Zadanifontodlomka"/>
    <w:link w:val="Naslov3"/>
    <w:uiPriority w:val="9"/>
    <w:rsid w:val="00BA667A"/>
    <w:rPr>
      <w:rFonts w:ascii="Arial" w:eastAsia="Times New Roman" w:hAnsi="Arial" w:cs="Times New Roman"/>
      <w:b/>
      <w:bCs/>
      <w:lang w:eastAsia="zh-CN"/>
    </w:rPr>
  </w:style>
  <w:style w:type="character" w:customStyle="1" w:styleId="Naslov4Char">
    <w:name w:val="Naslov 4 Char"/>
    <w:basedOn w:val="Zadanifontodlomka"/>
    <w:link w:val="Naslov4"/>
    <w:uiPriority w:val="9"/>
    <w:rsid w:val="00BA667A"/>
    <w:rPr>
      <w:rFonts w:ascii="Arial" w:eastAsia="Times New Roman" w:hAnsi="Arial" w:cs="Times New Roman"/>
      <w:bCs/>
      <w:iCs/>
      <w:u w:val="single"/>
      <w:lang w:eastAsia="zh-CN"/>
    </w:rPr>
  </w:style>
  <w:style w:type="character" w:customStyle="1" w:styleId="Naslov5Char">
    <w:name w:val="Naslov 5 Char"/>
    <w:basedOn w:val="Zadanifontodlomka"/>
    <w:link w:val="Naslov5"/>
    <w:uiPriority w:val="9"/>
    <w:rsid w:val="00BA667A"/>
    <w:rPr>
      <w:rFonts w:ascii="Arial" w:eastAsia="SimSun" w:hAnsi="Arial" w:cs="Times New Roman"/>
      <w:bCs/>
      <w:i/>
      <w:iCs/>
      <w:szCs w:val="26"/>
      <w:lang w:eastAsia="zh-CN"/>
    </w:rPr>
  </w:style>
  <w:style w:type="character" w:customStyle="1" w:styleId="Naslov6Char">
    <w:name w:val="Naslov 6 Char"/>
    <w:basedOn w:val="Zadanifontodlomka"/>
    <w:link w:val="Naslov6"/>
    <w:uiPriority w:val="9"/>
    <w:rsid w:val="00BA667A"/>
    <w:rPr>
      <w:rFonts w:ascii="Calibri" w:eastAsia="SimSun" w:hAnsi="Calibri" w:cs="Times New Roman"/>
      <w:b/>
      <w:bCs/>
      <w:lang w:eastAsia="zh-CN"/>
    </w:rPr>
  </w:style>
  <w:style w:type="character" w:customStyle="1" w:styleId="Naslov7Char">
    <w:name w:val="Naslov 7 Char"/>
    <w:basedOn w:val="Zadanifontodlomka"/>
    <w:link w:val="Naslov7"/>
    <w:rsid w:val="00BA667A"/>
    <w:rPr>
      <w:rFonts w:ascii="Times New Roman" w:eastAsia="Calibri" w:hAnsi="Times New Roman" w:cs="Times New Roman"/>
      <w:sz w:val="24"/>
      <w:szCs w:val="24"/>
      <w:lang w:eastAsia="zh-CN"/>
    </w:rPr>
  </w:style>
  <w:style w:type="character" w:customStyle="1" w:styleId="Naslov8Char">
    <w:name w:val="Naslov 8 Char"/>
    <w:basedOn w:val="Zadanifontodlomka"/>
    <w:link w:val="Naslov8"/>
    <w:rsid w:val="00BA667A"/>
    <w:rPr>
      <w:rFonts w:ascii="Times New Roman" w:eastAsia="Calibri" w:hAnsi="Times New Roman" w:cs="Times New Roman"/>
      <w:i/>
      <w:iCs/>
      <w:sz w:val="24"/>
      <w:szCs w:val="24"/>
      <w:lang w:eastAsia="zh-CN"/>
    </w:rPr>
  </w:style>
  <w:style w:type="character" w:customStyle="1" w:styleId="Naslov9Char">
    <w:name w:val="Naslov 9 Char"/>
    <w:basedOn w:val="Zadanifontodlomka"/>
    <w:link w:val="Naslov9"/>
    <w:rsid w:val="00BA667A"/>
    <w:rPr>
      <w:rFonts w:ascii="Arial" w:eastAsia="Calibri" w:hAnsi="Arial" w:cs="Arial"/>
      <w:lang w:eastAsia="zh-CN"/>
    </w:rPr>
  </w:style>
  <w:style w:type="numbering" w:customStyle="1" w:styleId="Bezpopisa1">
    <w:name w:val="Bez popisa1"/>
    <w:next w:val="Bezpopisa"/>
    <w:uiPriority w:val="99"/>
    <w:semiHidden/>
    <w:unhideWhenUsed/>
    <w:rsid w:val="00BA667A"/>
  </w:style>
  <w:style w:type="character" w:styleId="Hiperveza">
    <w:name w:val="Hyperlink"/>
    <w:basedOn w:val="Zadanifontodlomka"/>
    <w:uiPriority w:val="99"/>
    <w:unhideWhenUsed/>
    <w:rsid w:val="00BA667A"/>
    <w:rPr>
      <w:color w:val="0563C1" w:themeColor="hyperlink"/>
      <w:u w:val="single"/>
    </w:rPr>
  </w:style>
  <w:style w:type="character" w:styleId="SlijeenaHiperveza">
    <w:name w:val="FollowedHyperlink"/>
    <w:basedOn w:val="Zadanifontodlomka"/>
    <w:uiPriority w:val="99"/>
    <w:semiHidden/>
    <w:unhideWhenUsed/>
    <w:rsid w:val="00BA667A"/>
    <w:rPr>
      <w:color w:val="954F72" w:themeColor="followedHyperlink"/>
      <w:u w:val="single"/>
    </w:rPr>
  </w:style>
  <w:style w:type="paragraph" w:customStyle="1" w:styleId="msonormal0">
    <w:name w:val="msonormal"/>
    <w:basedOn w:val="Normal"/>
    <w:uiPriority w:val="99"/>
    <w:rsid w:val="00BA667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unhideWhenUsed/>
    <w:rsid w:val="00BA667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Indeks1">
    <w:name w:val="index 1"/>
    <w:basedOn w:val="Normal"/>
    <w:next w:val="Normal"/>
    <w:autoRedefine/>
    <w:semiHidden/>
    <w:unhideWhenUsed/>
    <w:rsid w:val="00BA667A"/>
    <w:pPr>
      <w:spacing w:after="200" w:line="276" w:lineRule="auto"/>
      <w:ind w:left="220" w:hanging="220"/>
      <w:jc w:val="both"/>
    </w:pPr>
    <w:rPr>
      <w:rFonts w:ascii="Arial" w:eastAsia="Calibri" w:hAnsi="Arial" w:cs="Times New Roman"/>
      <w:lang w:eastAsia="zh-CN"/>
    </w:rPr>
  </w:style>
  <w:style w:type="paragraph" w:styleId="Sadraj1">
    <w:name w:val="toc 1"/>
    <w:basedOn w:val="Normal"/>
    <w:next w:val="Normal"/>
    <w:autoRedefine/>
    <w:uiPriority w:val="39"/>
    <w:unhideWhenUsed/>
    <w:qFormat/>
    <w:rsid w:val="00435050"/>
    <w:pPr>
      <w:spacing w:before="120" w:after="120"/>
      <w:jc w:val="center"/>
    </w:pPr>
    <w:rPr>
      <w:rFonts w:ascii="Arial" w:hAnsi="Arial" w:cs="Arial"/>
      <w:b/>
      <w:bCs/>
      <w:caps/>
      <w:sz w:val="24"/>
      <w:szCs w:val="24"/>
    </w:rPr>
  </w:style>
  <w:style w:type="paragraph" w:styleId="Sadraj2">
    <w:name w:val="toc 2"/>
    <w:basedOn w:val="Normal"/>
    <w:next w:val="Normal"/>
    <w:autoRedefine/>
    <w:uiPriority w:val="39"/>
    <w:unhideWhenUsed/>
    <w:qFormat/>
    <w:rsid w:val="00BA667A"/>
    <w:pPr>
      <w:spacing w:after="0"/>
      <w:ind w:left="220"/>
    </w:pPr>
    <w:rPr>
      <w:smallCaps/>
      <w:sz w:val="20"/>
      <w:szCs w:val="20"/>
    </w:rPr>
  </w:style>
  <w:style w:type="paragraph" w:styleId="Sadraj3">
    <w:name w:val="toc 3"/>
    <w:basedOn w:val="Normal"/>
    <w:next w:val="Normal"/>
    <w:autoRedefine/>
    <w:uiPriority w:val="39"/>
    <w:unhideWhenUsed/>
    <w:qFormat/>
    <w:rsid w:val="00BA667A"/>
    <w:pPr>
      <w:spacing w:after="0"/>
      <w:ind w:left="440"/>
    </w:pPr>
    <w:rPr>
      <w:i/>
      <w:iCs/>
      <w:sz w:val="20"/>
      <w:szCs w:val="20"/>
    </w:rPr>
  </w:style>
  <w:style w:type="paragraph" w:styleId="Sadraj4">
    <w:name w:val="toc 4"/>
    <w:basedOn w:val="Normal"/>
    <w:next w:val="Normal"/>
    <w:autoRedefine/>
    <w:uiPriority w:val="39"/>
    <w:unhideWhenUsed/>
    <w:rsid w:val="00BA667A"/>
    <w:pPr>
      <w:spacing w:after="0"/>
      <w:ind w:left="660"/>
    </w:pPr>
    <w:rPr>
      <w:sz w:val="18"/>
      <w:szCs w:val="18"/>
    </w:rPr>
  </w:style>
  <w:style w:type="paragraph" w:styleId="Sadraj5">
    <w:name w:val="toc 5"/>
    <w:basedOn w:val="Normal"/>
    <w:next w:val="Normal"/>
    <w:autoRedefine/>
    <w:uiPriority w:val="39"/>
    <w:unhideWhenUsed/>
    <w:rsid w:val="00BA667A"/>
    <w:pPr>
      <w:spacing w:after="0"/>
      <w:ind w:left="880"/>
    </w:pPr>
    <w:rPr>
      <w:sz w:val="18"/>
      <w:szCs w:val="18"/>
    </w:rPr>
  </w:style>
  <w:style w:type="paragraph" w:styleId="Sadraj6">
    <w:name w:val="toc 6"/>
    <w:basedOn w:val="Normal"/>
    <w:next w:val="Normal"/>
    <w:autoRedefine/>
    <w:uiPriority w:val="39"/>
    <w:unhideWhenUsed/>
    <w:rsid w:val="00BA667A"/>
    <w:pPr>
      <w:spacing w:after="0"/>
      <w:ind w:left="1100"/>
    </w:pPr>
    <w:rPr>
      <w:sz w:val="18"/>
      <w:szCs w:val="18"/>
    </w:rPr>
  </w:style>
  <w:style w:type="paragraph" w:styleId="Sadraj7">
    <w:name w:val="toc 7"/>
    <w:basedOn w:val="Normal"/>
    <w:next w:val="Normal"/>
    <w:autoRedefine/>
    <w:uiPriority w:val="39"/>
    <w:unhideWhenUsed/>
    <w:rsid w:val="00BA667A"/>
    <w:pPr>
      <w:spacing w:after="0"/>
      <w:ind w:left="1320"/>
    </w:pPr>
    <w:rPr>
      <w:sz w:val="18"/>
      <w:szCs w:val="18"/>
    </w:rPr>
  </w:style>
  <w:style w:type="paragraph" w:styleId="Sadraj8">
    <w:name w:val="toc 8"/>
    <w:basedOn w:val="Normal"/>
    <w:next w:val="Normal"/>
    <w:autoRedefine/>
    <w:uiPriority w:val="39"/>
    <w:unhideWhenUsed/>
    <w:rsid w:val="00BA667A"/>
    <w:pPr>
      <w:spacing w:after="0"/>
      <w:ind w:left="1540"/>
    </w:pPr>
    <w:rPr>
      <w:sz w:val="18"/>
      <w:szCs w:val="18"/>
    </w:rPr>
  </w:style>
  <w:style w:type="paragraph" w:styleId="Sadraj9">
    <w:name w:val="toc 9"/>
    <w:basedOn w:val="Normal"/>
    <w:next w:val="Normal"/>
    <w:autoRedefine/>
    <w:uiPriority w:val="39"/>
    <w:unhideWhenUsed/>
    <w:rsid w:val="00BA667A"/>
    <w:pPr>
      <w:spacing w:after="0"/>
      <w:ind w:left="1760"/>
    </w:pPr>
    <w:rPr>
      <w:sz w:val="18"/>
      <w:szCs w:val="18"/>
    </w:rPr>
  </w:style>
  <w:style w:type="character" w:customStyle="1" w:styleId="TekstfusnoteChar">
    <w:name w:val="Tekst fusnote Char"/>
    <w:aliases w:val="Char Char, Char Char"/>
    <w:basedOn w:val="Zadanifontodlomka"/>
    <w:link w:val="Tekstfusnote"/>
    <w:locked/>
    <w:rsid w:val="00BA667A"/>
    <w:rPr>
      <w:rFonts w:ascii="Arial" w:eastAsia="Calibri" w:hAnsi="Arial" w:cs="Times New Roman"/>
      <w:sz w:val="20"/>
      <w:szCs w:val="20"/>
      <w:lang w:eastAsia="zh-CN"/>
    </w:rPr>
  </w:style>
  <w:style w:type="paragraph" w:styleId="Tekstfusnote">
    <w:name w:val="footnote text"/>
    <w:aliases w:val="Char, Char"/>
    <w:basedOn w:val="Normal"/>
    <w:link w:val="TekstfusnoteChar"/>
    <w:unhideWhenUsed/>
    <w:rsid w:val="00BA667A"/>
    <w:pPr>
      <w:spacing w:after="0" w:line="240" w:lineRule="auto"/>
      <w:jc w:val="both"/>
    </w:pPr>
    <w:rPr>
      <w:rFonts w:ascii="Arial" w:eastAsia="Calibri" w:hAnsi="Arial" w:cs="Times New Roman"/>
      <w:sz w:val="20"/>
      <w:szCs w:val="20"/>
      <w:lang w:eastAsia="zh-CN"/>
    </w:rPr>
  </w:style>
  <w:style w:type="character" w:customStyle="1" w:styleId="TekstfusnoteChar1">
    <w:name w:val="Tekst fusnote Char1"/>
    <w:aliases w:val="Char Char1"/>
    <w:basedOn w:val="Zadanifontodlomka"/>
    <w:uiPriority w:val="99"/>
    <w:semiHidden/>
    <w:rsid w:val="00BA667A"/>
    <w:rPr>
      <w:sz w:val="20"/>
      <w:szCs w:val="20"/>
    </w:rPr>
  </w:style>
  <w:style w:type="paragraph" w:styleId="Tekstkomentara">
    <w:name w:val="annotation text"/>
    <w:basedOn w:val="Normal"/>
    <w:link w:val="TekstkomentaraChar"/>
    <w:uiPriority w:val="99"/>
    <w:semiHidden/>
    <w:unhideWhenUsed/>
    <w:rsid w:val="00BA667A"/>
    <w:pPr>
      <w:spacing w:after="200" w:line="240" w:lineRule="auto"/>
      <w:jc w:val="both"/>
    </w:pPr>
    <w:rPr>
      <w:rFonts w:ascii="Arial" w:eastAsia="Calibri" w:hAnsi="Arial" w:cs="Times New Roman"/>
      <w:sz w:val="20"/>
      <w:szCs w:val="20"/>
      <w:lang w:eastAsia="zh-CN"/>
    </w:rPr>
  </w:style>
  <w:style w:type="character" w:customStyle="1" w:styleId="TekstkomentaraChar">
    <w:name w:val="Tekst komentara Char"/>
    <w:basedOn w:val="Zadanifontodlomka"/>
    <w:link w:val="Tekstkomentara"/>
    <w:uiPriority w:val="99"/>
    <w:semiHidden/>
    <w:rsid w:val="00BA667A"/>
    <w:rPr>
      <w:rFonts w:ascii="Arial" w:eastAsia="Calibri" w:hAnsi="Arial" w:cs="Times New Roman"/>
      <w:sz w:val="20"/>
      <w:szCs w:val="20"/>
      <w:lang w:eastAsia="zh-CN"/>
    </w:rPr>
  </w:style>
  <w:style w:type="paragraph" w:styleId="Zaglavlje">
    <w:name w:val="header"/>
    <w:basedOn w:val="Normal"/>
    <w:link w:val="ZaglavljeChar"/>
    <w:uiPriority w:val="99"/>
    <w:unhideWhenUsed/>
    <w:rsid w:val="00BA667A"/>
    <w:pPr>
      <w:tabs>
        <w:tab w:val="center" w:pos="4536"/>
        <w:tab w:val="right" w:pos="9072"/>
      </w:tabs>
      <w:spacing w:after="0" w:line="240" w:lineRule="auto"/>
      <w:jc w:val="both"/>
    </w:pPr>
    <w:rPr>
      <w:rFonts w:ascii="Arial" w:eastAsia="Calibri" w:hAnsi="Arial" w:cs="Times New Roman"/>
      <w:lang w:eastAsia="zh-CN"/>
    </w:rPr>
  </w:style>
  <w:style w:type="character" w:customStyle="1" w:styleId="ZaglavljeChar">
    <w:name w:val="Zaglavlje Char"/>
    <w:basedOn w:val="Zadanifontodlomka"/>
    <w:link w:val="Zaglavlje"/>
    <w:uiPriority w:val="99"/>
    <w:rsid w:val="00BA667A"/>
    <w:rPr>
      <w:rFonts w:ascii="Arial" w:eastAsia="Calibri" w:hAnsi="Arial" w:cs="Times New Roman"/>
      <w:lang w:eastAsia="zh-CN"/>
    </w:rPr>
  </w:style>
  <w:style w:type="paragraph" w:styleId="Podnoje">
    <w:name w:val="footer"/>
    <w:basedOn w:val="Normal"/>
    <w:link w:val="PodnojeChar"/>
    <w:uiPriority w:val="99"/>
    <w:unhideWhenUsed/>
    <w:qFormat/>
    <w:rsid w:val="00BA667A"/>
    <w:pPr>
      <w:tabs>
        <w:tab w:val="center" w:pos="4536"/>
        <w:tab w:val="right" w:pos="9072"/>
      </w:tabs>
      <w:spacing w:after="0" w:line="240" w:lineRule="auto"/>
      <w:jc w:val="both"/>
    </w:pPr>
    <w:rPr>
      <w:rFonts w:ascii="Arial" w:eastAsia="Calibri" w:hAnsi="Arial" w:cs="Times New Roman"/>
      <w:lang w:eastAsia="zh-CN"/>
    </w:rPr>
  </w:style>
  <w:style w:type="character" w:customStyle="1" w:styleId="PodnojeChar">
    <w:name w:val="Podnožje Char"/>
    <w:basedOn w:val="Zadanifontodlomka"/>
    <w:link w:val="Podnoje"/>
    <w:uiPriority w:val="99"/>
    <w:rsid w:val="00BA667A"/>
    <w:rPr>
      <w:rFonts w:ascii="Arial" w:eastAsia="Calibri" w:hAnsi="Arial" w:cs="Times New Roman"/>
      <w:lang w:eastAsia="zh-CN"/>
    </w:rPr>
  </w:style>
  <w:style w:type="paragraph" w:styleId="Opisslike">
    <w:name w:val="caption"/>
    <w:aliases w:val="Branko,Naziv slike,tablice,SLIKE,Slike"/>
    <w:basedOn w:val="Normal"/>
    <w:next w:val="Normal"/>
    <w:link w:val="OpisslikeChar"/>
    <w:unhideWhenUsed/>
    <w:qFormat/>
    <w:rsid w:val="00BA667A"/>
    <w:pPr>
      <w:spacing w:after="200" w:line="240" w:lineRule="auto"/>
      <w:jc w:val="both"/>
    </w:pPr>
    <w:rPr>
      <w:rFonts w:ascii="Arial" w:eastAsia="Calibri" w:hAnsi="Arial" w:cs="Times New Roman"/>
      <w:i/>
      <w:iCs/>
      <w:color w:val="44546A" w:themeColor="text2"/>
      <w:sz w:val="18"/>
      <w:szCs w:val="18"/>
      <w:lang w:eastAsia="zh-CN"/>
    </w:rPr>
  </w:style>
  <w:style w:type="paragraph" w:styleId="Tablicaslika">
    <w:name w:val="table of figures"/>
    <w:basedOn w:val="Normal"/>
    <w:next w:val="Normal"/>
    <w:uiPriority w:val="99"/>
    <w:unhideWhenUsed/>
    <w:rsid w:val="00BA667A"/>
    <w:pPr>
      <w:spacing w:after="200" w:line="276" w:lineRule="auto"/>
      <w:jc w:val="both"/>
    </w:pPr>
    <w:rPr>
      <w:rFonts w:ascii="Arial" w:eastAsia="Calibri" w:hAnsi="Arial" w:cs="Times New Roman"/>
    </w:rPr>
  </w:style>
  <w:style w:type="paragraph" w:styleId="Tijeloteksta">
    <w:name w:val="Body Text"/>
    <w:basedOn w:val="Normal"/>
    <w:link w:val="TijelotekstaChar"/>
    <w:uiPriority w:val="99"/>
    <w:unhideWhenUsed/>
    <w:rsid w:val="00BA667A"/>
    <w:pPr>
      <w:spacing w:after="120" w:line="276" w:lineRule="auto"/>
      <w:jc w:val="both"/>
    </w:pPr>
    <w:rPr>
      <w:rFonts w:ascii="Arial" w:eastAsia="Calibri" w:hAnsi="Arial" w:cs="Times New Roman"/>
      <w:lang w:eastAsia="zh-CN"/>
    </w:rPr>
  </w:style>
  <w:style w:type="character" w:customStyle="1" w:styleId="TijelotekstaChar">
    <w:name w:val="Tijelo teksta Char"/>
    <w:basedOn w:val="Zadanifontodlomka"/>
    <w:link w:val="Tijeloteksta"/>
    <w:uiPriority w:val="99"/>
    <w:rsid w:val="00BA667A"/>
    <w:rPr>
      <w:rFonts w:ascii="Arial" w:eastAsia="Calibri" w:hAnsi="Arial" w:cs="Times New Roman"/>
      <w:lang w:eastAsia="zh-CN"/>
    </w:rPr>
  </w:style>
  <w:style w:type="paragraph" w:styleId="Uvuenotijeloteksta">
    <w:name w:val="Body Text Indent"/>
    <w:basedOn w:val="Normal"/>
    <w:link w:val="UvuenotijelotekstaChar"/>
    <w:uiPriority w:val="99"/>
    <w:semiHidden/>
    <w:unhideWhenUsed/>
    <w:rsid w:val="00BA667A"/>
    <w:pPr>
      <w:spacing w:after="120" w:line="276" w:lineRule="auto"/>
      <w:ind w:left="283"/>
      <w:jc w:val="both"/>
    </w:pPr>
    <w:rPr>
      <w:rFonts w:ascii="Arial" w:eastAsia="Calibri" w:hAnsi="Arial" w:cs="Times New Roman"/>
      <w:lang w:eastAsia="zh-CN"/>
    </w:rPr>
  </w:style>
  <w:style w:type="character" w:customStyle="1" w:styleId="UvuenotijelotekstaChar">
    <w:name w:val="Uvučeno tijelo teksta Char"/>
    <w:basedOn w:val="Zadanifontodlomka"/>
    <w:link w:val="Uvuenotijeloteksta"/>
    <w:uiPriority w:val="99"/>
    <w:semiHidden/>
    <w:rsid w:val="00BA667A"/>
    <w:rPr>
      <w:rFonts w:ascii="Arial" w:eastAsia="Calibri" w:hAnsi="Arial" w:cs="Times New Roman"/>
      <w:lang w:eastAsia="zh-CN"/>
    </w:rPr>
  </w:style>
  <w:style w:type="character" w:customStyle="1" w:styleId="Tijeloteksta2Char">
    <w:name w:val="Tijelo teksta 2 Char"/>
    <w:aliases w:val="Char2 Char, Char2 Char"/>
    <w:basedOn w:val="Zadanifontodlomka"/>
    <w:link w:val="Tijeloteksta2"/>
    <w:locked/>
    <w:rsid w:val="00BA667A"/>
    <w:rPr>
      <w:rFonts w:ascii="Arial" w:eastAsia="Calibri" w:hAnsi="Arial" w:cs="Times New Roman"/>
      <w:lang w:eastAsia="zh-CN"/>
    </w:rPr>
  </w:style>
  <w:style w:type="paragraph" w:styleId="Tijeloteksta2">
    <w:name w:val="Body Text 2"/>
    <w:aliases w:val="Char2, Char2"/>
    <w:basedOn w:val="Normal"/>
    <w:link w:val="Tijeloteksta2Char"/>
    <w:unhideWhenUsed/>
    <w:rsid w:val="00BA667A"/>
    <w:pPr>
      <w:spacing w:after="120" w:line="480" w:lineRule="auto"/>
      <w:jc w:val="both"/>
    </w:pPr>
    <w:rPr>
      <w:rFonts w:ascii="Arial" w:eastAsia="Calibri" w:hAnsi="Arial" w:cs="Times New Roman"/>
      <w:lang w:eastAsia="zh-CN"/>
    </w:rPr>
  </w:style>
  <w:style w:type="character" w:customStyle="1" w:styleId="Tijeloteksta2Char1">
    <w:name w:val="Tijelo teksta 2 Char1"/>
    <w:aliases w:val="Char2 Char1"/>
    <w:basedOn w:val="Zadanifontodlomka"/>
    <w:semiHidden/>
    <w:rsid w:val="00BA667A"/>
  </w:style>
  <w:style w:type="paragraph" w:styleId="Predmetkomentara">
    <w:name w:val="annotation subject"/>
    <w:basedOn w:val="Tekstkomentara"/>
    <w:next w:val="Tekstkomentara"/>
    <w:link w:val="PredmetkomentaraChar"/>
    <w:uiPriority w:val="99"/>
    <w:semiHidden/>
    <w:unhideWhenUsed/>
    <w:rsid w:val="00BA667A"/>
    <w:rPr>
      <w:b/>
      <w:bCs/>
    </w:rPr>
  </w:style>
  <w:style w:type="character" w:customStyle="1" w:styleId="PredmetkomentaraChar">
    <w:name w:val="Predmet komentara Char"/>
    <w:basedOn w:val="TekstkomentaraChar"/>
    <w:link w:val="Predmetkomentara"/>
    <w:uiPriority w:val="99"/>
    <w:semiHidden/>
    <w:rsid w:val="00BA667A"/>
    <w:rPr>
      <w:rFonts w:ascii="Arial" w:eastAsia="Calibri" w:hAnsi="Arial" w:cs="Times New Roman"/>
      <w:b/>
      <w:bCs/>
      <w:sz w:val="20"/>
      <w:szCs w:val="20"/>
      <w:lang w:eastAsia="zh-CN"/>
    </w:rPr>
  </w:style>
  <w:style w:type="paragraph" w:styleId="Tekstbalonia">
    <w:name w:val="Balloon Text"/>
    <w:basedOn w:val="Normal"/>
    <w:link w:val="TekstbaloniaChar"/>
    <w:uiPriority w:val="99"/>
    <w:semiHidden/>
    <w:unhideWhenUsed/>
    <w:rsid w:val="00BA667A"/>
    <w:pPr>
      <w:spacing w:after="0" w:line="240" w:lineRule="auto"/>
      <w:jc w:val="both"/>
    </w:pPr>
    <w:rPr>
      <w:rFonts w:ascii="Segoe UI" w:eastAsia="Calibri" w:hAnsi="Segoe UI" w:cs="Segoe UI"/>
      <w:sz w:val="18"/>
      <w:szCs w:val="18"/>
      <w:lang w:eastAsia="zh-CN"/>
    </w:rPr>
  </w:style>
  <w:style w:type="character" w:customStyle="1" w:styleId="TekstbaloniaChar">
    <w:name w:val="Tekst balončića Char"/>
    <w:basedOn w:val="Zadanifontodlomka"/>
    <w:link w:val="Tekstbalonia"/>
    <w:uiPriority w:val="99"/>
    <w:semiHidden/>
    <w:rsid w:val="00BA667A"/>
    <w:rPr>
      <w:rFonts w:ascii="Segoe UI" w:eastAsia="Calibri" w:hAnsi="Segoe UI" w:cs="Segoe UI"/>
      <w:sz w:val="18"/>
      <w:szCs w:val="18"/>
      <w:lang w:eastAsia="zh-CN"/>
    </w:rPr>
  </w:style>
  <w:style w:type="paragraph" w:styleId="Bezproreda">
    <w:name w:val="No Spacing"/>
    <w:uiPriority w:val="1"/>
    <w:qFormat/>
    <w:rsid w:val="00BA667A"/>
    <w:pPr>
      <w:spacing w:after="0" w:line="276" w:lineRule="auto"/>
      <w:jc w:val="center"/>
    </w:pPr>
    <w:rPr>
      <w:rFonts w:ascii="Calibri" w:eastAsia="Calibri" w:hAnsi="Calibri" w:cs="Times New Roman"/>
      <w:sz w:val="20"/>
    </w:rPr>
  </w:style>
  <w:style w:type="paragraph" w:styleId="Odlomakpopisa">
    <w:name w:val="List Paragraph"/>
    <w:aliases w:val="Head 1,TG lista,Paragraph,List Paragraph Red,lp1,Paragraphe de liste PBLH,Graph &amp; Table tite,Normal bullet 2,Bullet list,Figure_name,Equipment,Numbered Indented Text,List Paragraph11,List Paragraph Char Char,List Paragraph1,Citation List"/>
    <w:basedOn w:val="Normal"/>
    <w:uiPriority w:val="34"/>
    <w:qFormat/>
    <w:rsid w:val="00BA667A"/>
    <w:pPr>
      <w:spacing w:after="200" w:line="276" w:lineRule="auto"/>
      <w:ind w:left="720"/>
      <w:contextualSpacing/>
      <w:jc w:val="both"/>
    </w:pPr>
    <w:rPr>
      <w:rFonts w:ascii="Arial" w:eastAsia="Calibri" w:hAnsi="Arial" w:cs="Times New Roman"/>
      <w:lang w:eastAsia="zh-CN"/>
    </w:rPr>
  </w:style>
  <w:style w:type="paragraph" w:styleId="TOCNaslov">
    <w:name w:val="TOC Heading"/>
    <w:basedOn w:val="Naslov1"/>
    <w:next w:val="Normal"/>
    <w:uiPriority w:val="39"/>
    <w:unhideWhenUsed/>
    <w:qFormat/>
    <w:rsid w:val="00BA667A"/>
    <w:pPr>
      <w:numPr>
        <w:numId w:val="0"/>
      </w:numPr>
      <w:spacing w:after="0"/>
      <w:jc w:val="left"/>
      <w:outlineLvl w:val="9"/>
    </w:pPr>
    <w:rPr>
      <w:rFonts w:ascii="Cambria" w:eastAsia="SimSun" w:hAnsi="Cambria"/>
      <w:color w:val="365F91"/>
      <w:sz w:val="28"/>
    </w:rPr>
  </w:style>
  <w:style w:type="paragraph" w:customStyle="1" w:styleId="t-9-8-bez-uvl">
    <w:name w:val="t-9-8-bez-uvl"/>
    <w:basedOn w:val="Normal"/>
    <w:rsid w:val="00BA667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rsid w:val="00BA667A"/>
    <w:pPr>
      <w:autoSpaceDE w:val="0"/>
      <w:autoSpaceDN w:val="0"/>
      <w:adjustRightInd w:val="0"/>
      <w:spacing w:after="0" w:line="240" w:lineRule="auto"/>
    </w:pPr>
    <w:rPr>
      <w:rFonts w:ascii="Calibri" w:eastAsia="Calibri" w:hAnsi="Calibri" w:cs="Calibri"/>
      <w:color w:val="000000"/>
      <w:sz w:val="24"/>
      <w:szCs w:val="24"/>
    </w:rPr>
  </w:style>
  <w:style w:type="paragraph" w:customStyle="1" w:styleId="Stil2">
    <w:name w:val="Stil2"/>
    <w:basedOn w:val="Normal"/>
    <w:rsid w:val="00BA667A"/>
    <w:pPr>
      <w:numPr>
        <w:ilvl w:val="1"/>
        <w:numId w:val="2"/>
      </w:numPr>
      <w:spacing w:after="200" w:line="276" w:lineRule="auto"/>
      <w:jc w:val="both"/>
    </w:pPr>
    <w:rPr>
      <w:rFonts w:ascii="Arial" w:eastAsia="Calibri" w:hAnsi="Arial" w:cs="Times New Roman"/>
      <w:lang w:eastAsia="zh-CN"/>
    </w:rPr>
  </w:style>
  <w:style w:type="character" w:customStyle="1" w:styleId="OdlomakpopisaChar">
    <w:name w:val="Odlomak popisa Char"/>
    <w:aliases w:val="Head 1 Char,TG lista Char,Paragraph Char,List Paragraph Red Char,lp1 Char,Paragraphe de liste PBLH Char,Graph &amp; Table tite Char,Normal bullet 2 Char,Bullet list Char,Figure_name Char,Equipment Char,Numbered Indented Text Char"/>
    <w:link w:val="Odlomakpopisa1"/>
    <w:uiPriority w:val="99"/>
    <w:qFormat/>
    <w:locked/>
    <w:rsid w:val="00BA667A"/>
    <w:rPr>
      <w:rFonts w:ascii="Arial" w:eastAsia="Calibri" w:hAnsi="Arial" w:cs="Times New Roman"/>
      <w:lang w:val="en-US" w:eastAsia="zh-CN"/>
    </w:rPr>
  </w:style>
  <w:style w:type="paragraph" w:customStyle="1" w:styleId="Odlomakpopisa1">
    <w:name w:val="Odlomak popisa1"/>
    <w:basedOn w:val="Normal"/>
    <w:link w:val="OdlomakpopisaChar"/>
    <w:qFormat/>
    <w:rsid w:val="00BA667A"/>
    <w:pPr>
      <w:spacing w:after="200" w:line="276" w:lineRule="auto"/>
      <w:ind w:left="720"/>
      <w:contextualSpacing/>
    </w:pPr>
    <w:rPr>
      <w:rFonts w:ascii="Arial" w:eastAsia="Calibri" w:hAnsi="Arial" w:cs="Times New Roman"/>
      <w:lang w:val="en-US" w:eastAsia="zh-CN"/>
    </w:rPr>
  </w:style>
  <w:style w:type="paragraph" w:customStyle="1" w:styleId="NormalJustified">
    <w:name w:val="Normal + Justified"/>
    <w:basedOn w:val="Normal"/>
    <w:rsid w:val="00BA667A"/>
    <w:pPr>
      <w:spacing w:after="0" w:line="240" w:lineRule="auto"/>
      <w:jc w:val="both"/>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BA667A"/>
    <w:pPr>
      <w:spacing w:after="0" w:line="360" w:lineRule="auto"/>
      <w:ind w:left="720"/>
      <w:jc w:val="both"/>
    </w:pPr>
    <w:rPr>
      <w:rFonts w:ascii="Times New Roman" w:eastAsia="Calibri" w:hAnsi="Times New Roman" w:cs="Times New Roman"/>
      <w:szCs w:val="24"/>
      <w:lang w:eastAsia="hr-HR"/>
    </w:rPr>
  </w:style>
  <w:style w:type="character" w:customStyle="1" w:styleId="Bodytext">
    <w:name w:val="Body text_"/>
    <w:link w:val="BodyText20"/>
    <w:locked/>
    <w:rsid w:val="00BA667A"/>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BA667A"/>
    <w:pPr>
      <w:shd w:val="clear" w:color="auto" w:fill="FFFFFF"/>
      <w:spacing w:after="0" w:line="0" w:lineRule="atLeast"/>
      <w:ind w:hanging="1000"/>
    </w:pPr>
    <w:rPr>
      <w:rFonts w:ascii="Times New Roman" w:eastAsia="Times New Roman" w:hAnsi="Times New Roman" w:cs="Times New Roman"/>
      <w:sz w:val="21"/>
      <w:szCs w:val="21"/>
    </w:rPr>
  </w:style>
  <w:style w:type="character" w:customStyle="1" w:styleId="BezproredaChar">
    <w:name w:val="Bez proreda Char"/>
    <w:link w:val="Bezproreda1"/>
    <w:uiPriority w:val="1"/>
    <w:locked/>
    <w:rsid w:val="00BA667A"/>
    <w:rPr>
      <w:rFonts w:ascii="Calibri" w:eastAsia="Times New Roman" w:hAnsi="Calibri" w:cs="Times New Roman"/>
      <w:lang w:val="en-US" w:eastAsia="zh-CN"/>
    </w:rPr>
  </w:style>
  <w:style w:type="paragraph" w:customStyle="1" w:styleId="Bezproreda1">
    <w:name w:val="Bez proreda1"/>
    <w:link w:val="BezproredaChar"/>
    <w:uiPriority w:val="1"/>
    <w:qFormat/>
    <w:rsid w:val="00BA667A"/>
    <w:pPr>
      <w:spacing w:after="0" w:line="240" w:lineRule="auto"/>
    </w:pPr>
    <w:rPr>
      <w:rFonts w:ascii="Calibri" w:eastAsia="Times New Roman" w:hAnsi="Calibri" w:cs="Times New Roman"/>
      <w:lang w:val="en-US" w:eastAsia="zh-CN"/>
    </w:rPr>
  </w:style>
  <w:style w:type="character" w:customStyle="1" w:styleId="nwwindFOOTNOTETEKSTChar">
    <w:name w:val="nw wind FOOTNOTE TEKST Char"/>
    <w:link w:val="nwwindFOOTNOTETEKST"/>
    <w:locked/>
    <w:rsid w:val="00BA667A"/>
    <w:rPr>
      <w:rFonts w:ascii="Times New Roman" w:eastAsia="Times New Roman" w:hAnsi="Times New Roman" w:cs="Times New Roman"/>
      <w:sz w:val="20"/>
      <w:szCs w:val="24"/>
      <w:lang w:eastAsia="hr-HR"/>
    </w:rPr>
  </w:style>
  <w:style w:type="paragraph" w:customStyle="1" w:styleId="nwwindFOOTNOTETEKST">
    <w:name w:val="nw wind FOOTNOTE TEKST"/>
    <w:basedOn w:val="Normal"/>
    <w:link w:val="nwwindFOOTNOTETEKSTChar"/>
    <w:autoRedefine/>
    <w:rsid w:val="00BA667A"/>
    <w:pPr>
      <w:spacing w:after="0" w:line="360" w:lineRule="auto"/>
      <w:jc w:val="both"/>
    </w:pPr>
    <w:rPr>
      <w:rFonts w:ascii="Times New Roman" w:eastAsia="Times New Roman" w:hAnsi="Times New Roman" w:cs="Times New Roman"/>
      <w:sz w:val="20"/>
      <w:szCs w:val="24"/>
      <w:lang w:eastAsia="hr-HR"/>
    </w:rPr>
  </w:style>
  <w:style w:type="paragraph" w:customStyle="1" w:styleId="Bezproreda2">
    <w:name w:val="Bez proreda2"/>
    <w:uiPriority w:val="1"/>
    <w:qFormat/>
    <w:rsid w:val="00BA667A"/>
    <w:pPr>
      <w:spacing w:after="0" w:line="240" w:lineRule="auto"/>
    </w:pPr>
    <w:rPr>
      <w:rFonts w:ascii="Calibri" w:eastAsia="Times New Roman" w:hAnsi="Calibri" w:cs="Times New Roman"/>
      <w:lang w:eastAsia="zh-CN"/>
    </w:rPr>
  </w:style>
  <w:style w:type="paragraph" w:customStyle="1" w:styleId="naslov30">
    <w:name w:val="naslov3"/>
    <w:basedOn w:val="Naslov3"/>
    <w:rsid w:val="00BA667A"/>
  </w:style>
  <w:style w:type="character" w:customStyle="1" w:styleId="T-98-2Char">
    <w:name w:val="T-9/8-2 Char"/>
    <w:link w:val="T-98-2"/>
    <w:locked/>
    <w:rsid w:val="00BA667A"/>
    <w:rPr>
      <w:rFonts w:ascii="Times-NewRoman" w:eastAsia="Times New Roman" w:hAnsi="Times-NewRoman" w:cs="Times New Roman"/>
      <w:sz w:val="19"/>
      <w:szCs w:val="20"/>
      <w:lang w:val="en-GB"/>
    </w:rPr>
  </w:style>
  <w:style w:type="paragraph" w:customStyle="1" w:styleId="T-98-2">
    <w:name w:val="T-9/8-2"/>
    <w:basedOn w:val="Normal"/>
    <w:link w:val="T-98-2Char"/>
    <w:rsid w:val="00BA667A"/>
    <w:pPr>
      <w:widowControl w:val="0"/>
      <w:tabs>
        <w:tab w:val="left" w:pos="2153"/>
      </w:tabs>
      <w:spacing w:after="43" w:line="240" w:lineRule="auto"/>
      <w:ind w:firstLine="342"/>
      <w:jc w:val="both"/>
    </w:pPr>
    <w:rPr>
      <w:rFonts w:ascii="Times-NewRoman" w:eastAsia="Times New Roman" w:hAnsi="Times-NewRoman" w:cs="Times New Roman"/>
      <w:sz w:val="19"/>
      <w:szCs w:val="20"/>
      <w:lang w:val="en-GB"/>
    </w:rPr>
  </w:style>
  <w:style w:type="paragraph" w:customStyle="1" w:styleId="tekst11">
    <w:name w:val="tekst11"/>
    <w:basedOn w:val="Normal"/>
    <w:rsid w:val="00BA667A"/>
    <w:pPr>
      <w:spacing w:after="0" w:line="288" w:lineRule="auto"/>
      <w:ind w:firstLine="709"/>
      <w:jc w:val="both"/>
    </w:pPr>
    <w:rPr>
      <w:rFonts w:ascii="Arial" w:eastAsia="Times New Roman" w:hAnsi="Arial" w:cs="Times New Roman"/>
      <w:lang w:eastAsia="hr-HR"/>
    </w:rPr>
  </w:style>
  <w:style w:type="paragraph" w:customStyle="1" w:styleId="Odlomakpopisa11">
    <w:name w:val="Odlomak popisa11"/>
    <w:basedOn w:val="Normal"/>
    <w:rsid w:val="00BA667A"/>
    <w:pPr>
      <w:suppressAutoHyphens/>
      <w:autoSpaceDN w:val="0"/>
      <w:spacing w:after="200" w:line="276" w:lineRule="auto"/>
      <w:ind w:left="720"/>
      <w:jc w:val="both"/>
    </w:pPr>
    <w:rPr>
      <w:rFonts w:ascii="Calibri" w:eastAsia="Calibri" w:hAnsi="Calibri" w:cs="Times New Roman"/>
      <w:sz w:val="24"/>
      <w:lang w:eastAsia="hr-HR"/>
    </w:rPr>
  </w:style>
  <w:style w:type="paragraph" w:customStyle="1" w:styleId="Bezproreda11">
    <w:name w:val="Bez proreda11"/>
    <w:qFormat/>
    <w:rsid w:val="00BA667A"/>
    <w:pPr>
      <w:spacing w:after="0" w:line="240" w:lineRule="auto"/>
    </w:pPr>
    <w:rPr>
      <w:rFonts w:ascii="Times New Roman" w:eastAsia="Times New Roman" w:hAnsi="Times New Roman" w:cs="Times New Roman"/>
      <w:sz w:val="24"/>
      <w:szCs w:val="24"/>
      <w:lang w:eastAsia="hr-HR"/>
    </w:rPr>
  </w:style>
  <w:style w:type="paragraph" w:customStyle="1" w:styleId="Stil1">
    <w:name w:val="Stil1"/>
    <w:basedOn w:val="Normal"/>
    <w:rsid w:val="00BA667A"/>
    <w:pPr>
      <w:numPr>
        <w:ilvl w:val="1"/>
        <w:numId w:val="3"/>
      </w:numPr>
      <w:tabs>
        <w:tab w:val="clear" w:pos="1004"/>
        <w:tab w:val="num" w:pos="2084"/>
      </w:tabs>
      <w:spacing w:after="200" w:line="276" w:lineRule="auto"/>
      <w:ind w:left="2520"/>
      <w:jc w:val="both"/>
    </w:pPr>
    <w:rPr>
      <w:rFonts w:ascii="Arial" w:eastAsia="Calibri" w:hAnsi="Arial" w:cs="Times New Roman"/>
      <w:lang w:eastAsia="zh-CN"/>
    </w:rPr>
  </w:style>
  <w:style w:type="paragraph" w:customStyle="1" w:styleId="CharCharCharCharCharCharCharCharCharCharCharCharCharCharChar">
    <w:name w:val="Char Char Char Char Char Char Char Char Char Char Char Char Char Char Char"/>
    <w:basedOn w:val="Normal"/>
    <w:rsid w:val="00BA667A"/>
    <w:pPr>
      <w:widowControl w:val="0"/>
      <w:adjustRightInd w:val="0"/>
      <w:spacing w:line="240" w:lineRule="exact"/>
    </w:pPr>
    <w:rPr>
      <w:rFonts w:ascii="Tahoma" w:eastAsia="Times New Roman" w:hAnsi="Tahoma" w:cs="Tahoma"/>
      <w:sz w:val="20"/>
      <w:szCs w:val="20"/>
      <w:lang w:val="en-GB"/>
    </w:rPr>
  </w:style>
  <w:style w:type="paragraph" w:customStyle="1" w:styleId="Tijeloteksta21">
    <w:name w:val="Tijelo teksta 21"/>
    <w:basedOn w:val="Normal"/>
    <w:rsid w:val="00BA667A"/>
    <w:pPr>
      <w:suppressAutoHyphens/>
      <w:spacing w:after="0" w:line="240" w:lineRule="auto"/>
      <w:jc w:val="center"/>
    </w:pPr>
    <w:rPr>
      <w:rFonts w:ascii="Tahoma" w:eastAsia="Times New Roman" w:hAnsi="Tahoma" w:cs="Tahoma"/>
      <w:b/>
      <w:bCs/>
      <w:sz w:val="24"/>
      <w:szCs w:val="24"/>
      <w:lang w:eastAsia="ar-SA"/>
    </w:rPr>
  </w:style>
  <w:style w:type="character" w:styleId="Referencafusnote">
    <w:name w:val="footnote reference"/>
    <w:aliases w:val="Footnote"/>
    <w:unhideWhenUsed/>
    <w:rsid w:val="00BA667A"/>
    <w:rPr>
      <w:vertAlign w:val="superscript"/>
    </w:rPr>
  </w:style>
  <w:style w:type="character" w:styleId="Referencakomentara">
    <w:name w:val="annotation reference"/>
    <w:basedOn w:val="Zadanifontodlomka"/>
    <w:uiPriority w:val="99"/>
    <w:semiHidden/>
    <w:unhideWhenUsed/>
    <w:rsid w:val="00BA667A"/>
    <w:rPr>
      <w:sz w:val="16"/>
      <w:szCs w:val="16"/>
    </w:rPr>
  </w:style>
  <w:style w:type="character" w:styleId="Tekstrezerviranogmjesta">
    <w:name w:val="Placeholder Text"/>
    <w:basedOn w:val="Zadanifontodlomka"/>
    <w:uiPriority w:val="99"/>
    <w:semiHidden/>
    <w:rsid w:val="00BA667A"/>
    <w:rPr>
      <w:color w:val="808080"/>
    </w:rPr>
  </w:style>
  <w:style w:type="character" w:styleId="Neupadljivoisticanje">
    <w:name w:val="Subtle Emphasis"/>
    <w:uiPriority w:val="19"/>
    <w:qFormat/>
    <w:rsid w:val="00BA667A"/>
    <w:rPr>
      <w:rFonts w:ascii="Calibri" w:hAnsi="Calibri" w:cs="Calibri" w:hint="default"/>
      <w:i w:val="0"/>
      <w:iCs/>
      <w:color w:val="404040"/>
      <w:sz w:val="20"/>
    </w:rPr>
  </w:style>
  <w:style w:type="character" w:customStyle="1" w:styleId="apple-converted-space">
    <w:name w:val="apple-converted-space"/>
    <w:basedOn w:val="Zadanifontodlomka"/>
    <w:rsid w:val="00BA667A"/>
  </w:style>
  <w:style w:type="character" w:customStyle="1" w:styleId="st">
    <w:name w:val="st"/>
    <w:basedOn w:val="Zadanifontodlomka"/>
    <w:rsid w:val="00BA667A"/>
  </w:style>
  <w:style w:type="character" w:customStyle="1" w:styleId="CharChar10">
    <w:name w:val="Char Char10"/>
    <w:rsid w:val="00BA667A"/>
    <w:rPr>
      <w:rFonts w:ascii="Times New Roman" w:eastAsia="Times New Roman" w:hAnsi="Times New Roman" w:cs="Times New Roman" w:hint="default"/>
      <w:bCs/>
      <w:szCs w:val="26"/>
    </w:rPr>
  </w:style>
  <w:style w:type="character" w:customStyle="1" w:styleId="Bodytext2">
    <w:name w:val="Body text (2)"/>
    <w:rsid w:val="00BA667A"/>
    <w:rPr>
      <w:sz w:val="34"/>
      <w:szCs w:val="34"/>
      <w:lang w:bidi="ar-SA"/>
    </w:rPr>
  </w:style>
  <w:style w:type="character" w:customStyle="1" w:styleId="st1">
    <w:name w:val="st1"/>
    <w:rsid w:val="00BA667A"/>
  </w:style>
  <w:style w:type="character" w:customStyle="1" w:styleId="Zadanifontodlomka1">
    <w:name w:val="Zadani font odlomka1"/>
    <w:rsid w:val="00BA667A"/>
  </w:style>
  <w:style w:type="character" w:customStyle="1" w:styleId="il">
    <w:name w:val="il"/>
    <w:rsid w:val="00BA667A"/>
  </w:style>
  <w:style w:type="character" w:customStyle="1" w:styleId="Nerijeenospominjanje1">
    <w:name w:val="Neriješeno spominjanje1"/>
    <w:uiPriority w:val="99"/>
    <w:semiHidden/>
    <w:rsid w:val="00BA667A"/>
    <w:rPr>
      <w:color w:val="808080"/>
      <w:shd w:val="clear" w:color="auto" w:fill="E6E6E6"/>
    </w:rPr>
  </w:style>
  <w:style w:type="table" w:styleId="Reetkatablice">
    <w:name w:val="Table Grid"/>
    <w:basedOn w:val="Obinatablica"/>
    <w:uiPriority w:val="5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uiPriority w:val="39"/>
    <w:rsid w:val="00BA667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uiPriority w:val="39"/>
    <w:rsid w:val="00BA667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1">
    <w:name w:val="Rešetka tablice31"/>
    <w:basedOn w:val="Obinatablica"/>
    <w:uiPriority w:val="39"/>
    <w:rsid w:val="00BA667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1">
    <w:name w:val="Rešetka tablice161"/>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uiPriority w:val="5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2">
    <w:name w:val="Rešetka tablice32"/>
    <w:basedOn w:val="Obinatablica"/>
    <w:uiPriority w:val="39"/>
    <w:rsid w:val="00BA667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2">
    <w:name w:val="Rešetka tablice42"/>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
    <w:name w:val="Rešetka tablice51"/>
    <w:basedOn w:val="Obinatablica"/>
    <w:uiPriority w:val="39"/>
    <w:rsid w:val="00BA667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
    <w:name w:val="Rešetka tablice111"/>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1">
    <w:name w:val="Rešetka tablice211"/>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11">
    <w:name w:val="Rešetka tablice311"/>
    <w:basedOn w:val="Obinatablica"/>
    <w:uiPriority w:val="39"/>
    <w:rsid w:val="00BA667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1">
    <w:name w:val="Rešetka tablice411"/>
    <w:basedOn w:val="Obinatablica"/>
    <w:uiPriority w:val="39"/>
    <w:rsid w:val="00BA667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IKA11121">
    <w:name w:val="SLIKA11121"/>
    <w:rsid w:val="00BA667A"/>
  </w:style>
  <w:style w:type="numbering" w:customStyle="1" w:styleId="SLIKA1">
    <w:name w:val="SLIKA1"/>
    <w:rsid w:val="00BA667A"/>
    <w:pPr>
      <w:numPr>
        <w:numId w:val="4"/>
      </w:numPr>
    </w:pPr>
  </w:style>
  <w:style w:type="numbering" w:customStyle="1" w:styleId="SLIKA">
    <w:name w:val="SLIKA"/>
    <w:rsid w:val="00BA667A"/>
    <w:pPr>
      <w:numPr>
        <w:numId w:val="5"/>
      </w:numPr>
    </w:pPr>
  </w:style>
  <w:style w:type="numbering" w:customStyle="1" w:styleId="SLIKA111211">
    <w:name w:val="SLIKA111211"/>
    <w:basedOn w:val="Bezpopisa"/>
    <w:rsid w:val="00BA667A"/>
  </w:style>
  <w:style w:type="numbering" w:customStyle="1" w:styleId="SLIKA111212">
    <w:name w:val="SLIKA111212"/>
    <w:basedOn w:val="Bezpopisa"/>
    <w:rsid w:val="00BA667A"/>
  </w:style>
  <w:style w:type="numbering" w:customStyle="1" w:styleId="SLIKA111213">
    <w:name w:val="SLIKA111213"/>
    <w:basedOn w:val="Bezpopisa"/>
    <w:rsid w:val="00BA667A"/>
  </w:style>
  <w:style w:type="numbering" w:customStyle="1" w:styleId="SLIKA111214">
    <w:name w:val="SLIKA111214"/>
    <w:basedOn w:val="Bezpopisa"/>
    <w:rsid w:val="00BA667A"/>
  </w:style>
  <w:style w:type="numbering" w:customStyle="1" w:styleId="SLIKA111215">
    <w:name w:val="SLIKA111215"/>
    <w:basedOn w:val="Bezpopisa"/>
    <w:rsid w:val="00BA667A"/>
  </w:style>
  <w:style w:type="numbering" w:customStyle="1" w:styleId="SLIKA11">
    <w:name w:val="SLIKA11"/>
    <w:basedOn w:val="Bezpopisa"/>
    <w:rsid w:val="00BA667A"/>
  </w:style>
  <w:style w:type="numbering" w:customStyle="1" w:styleId="SLIKA111216">
    <w:name w:val="SLIKA111216"/>
    <w:basedOn w:val="Bezpopisa"/>
    <w:rsid w:val="00BA667A"/>
  </w:style>
  <w:style w:type="numbering" w:customStyle="1" w:styleId="SLIKA111217">
    <w:name w:val="SLIKA111217"/>
    <w:basedOn w:val="Bezpopisa"/>
    <w:rsid w:val="00BA667A"/>
  </w:style>
  <w:style w:type="table" w:customStyle="1" w:styleId="Reetkatablice162">
    <w:name w:val="Rešetka tablice162"/>
    <w:basedOn w:val="Obinatablica"/>
    <w:next w:val="Reetkatablice"/>
    <w:uiPriority w:val="39"/>
    <w:rsid w:val="00B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IKA111218">
    <w:name w:val="SLIKA111218"/>
    <w:basedOn w:val="Bezpopisa"/>
    <w:rsid w:val="00BA667A"/>
  </w:style>
  <w:style w:type="numbering" w:customStyle="1" w:styleId="SLIKA111219">
    <w:name w:val="SLIKA111219"/>
    <w:basedOn w:val="Bezpopisa"/>
    <w:rsid w:val="00BA667A"/>
  </w:style>
  <w:style w:type="numbering" w:customStyle="1" w:styleId="Bezpopisa2">
    <w:name w:val="Bez popisa2"/>
    <w:next w:val="Bezpopisa"/>
    <w:uiPriority w:val="99"/>
    <w:semiHidden/>
    <w:unhideWhenUsed/>
    <w:rsid w:val="00BA667A"/>
  </w:style>
  <w:style w:type="character" w:styleId="Nerijeenospominjanje">
    <w:name w:val="Unresolved Mention"/>
    <w:basedOn w:val="Zadanifontodlomka"/>
    <w:uiPriority w:val="99"/>
    <w:semiHidden/>
    <w:unhideWhenUsed/>
    <w:rsid w:val="00BA667A"/>
    <w:rPr>
      <w:color w:val="808080"/>
      <w:shd w:val="clear" w:color="auto" w:fill="E6E6E6"/>
    </w:rPr>
  </w:style>
  <w:style w:type="table" w:customStyle="1" w:styleId="Reetkatablice163">
    <w:name w:val="Rešetka tablice163"/>
    <w:basedOn w:val="Obinatablica"/>
    <w:next w:val="Reetkatablice"/>
    <w:uiPriority w:val="39"/>
    <w:rsid w:val="00B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59"/>
    <w:rsid w:val="00B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IKA111">
    <w:name w:val="SLIKA111"/>
    <w:basedOn w:val="Bezpopisa"/>
    <w:rsid w:val="00BA667A"/>
  </w:style>
  <w:style w:type="numbering" w:customStyle="1" w:styleId="SLIKA1111">
    <w:name w:val="SLIKA1111"/>
    <w:basedOn w:val="Bezpopisa"/>
    <w:rsid w:val="00BA667A"/>
  </w:style>
  <w:style w:type="numbering" w:customStyle="1" w:styleId="SLIKA112">
    <w:name w:val="SLIKA112"/>
    <w:basedOn w:val="Bezpopisa"/>
    <w:rsid w:val="00BA667A"/>
  </w:style>
  <w:style w:type="character" w:styleId="Istaknuto">
    <w:name w:val="Emphasis"/>
    <w:uiPriority w:val="20"/>
    <w:qFormat/>
    <w:rsid w:val="00BA667A"/>
    <w:rPr>
      <w:i/>
      <w:iCs/>
    </w:rPr>
  </w:style>
  <w:style w:type="character" w:styleId="Naglaeno">
    <w:name w:val="Strong"/>
    <w:uiPriority w:val="22"/>
    <w:qFormat/>
    <w:rsid w:val="00BA667A"/>
    <w:rPr>
      <w:b/>
      <w:bCs/>
    </w:rPr>
  </w:style>
  <w:style w:type="numbering" w:customStyle="1" w:styleId="SLIKA2">
    <w:name w:val="SLIKA2"/>
    <w:basedOn w:val="Bezpopisa"/>
    <w:rsid w:val="00BA667A"/>
  </w:style>
  <w:style w:type="numbering" w:customStyle="1" w:styleId="Bezpopisa11">
    <w:name w:val="Bez popisa11"/>
    <w:next w:val="Bezpopisa"/>
    <w:uiPriority w:val="99"/>
    <w:semiHidden/>
    <w:unhideWhenUsed/>
    <w:rsid w:val="00BA667A"/>
  </w:style>
  <w:style w:type="numbering" w:customStyle="1" w:styleId="Bezpopisa21">
    <w:name w:val="Bez popisa21"/>
    <w:next w:val="Bezpopisa"/>
    <w:uiPriority w:val="99"/>
    <w:semiHidden/>
    <w:unhideWhenUsed/>
    <w:rsid w:val="00BA667A"/>
  </w:style>
  <w:style w:type="numbering" w:customStyle="1" w:styleId="Bezpopisa111">
    <w:name w:val="Bez popisa111"/>
    <w:next w:val="Bezpopisa"/>
    <w:uiPriority w:val="99"/>
    <w:semiHidden/>
    <w:unhideWhenUsed/>
    <w:rsid w:val="00BA667A"/>
  </w:style>
  <w:style w:type="numbering" w:customStyle="1" w:styleId="Bezpopisa211">
    <w:name w:val="Bez popisa211"/>
    <w:next w:val="Bezpopisa"/>
    <w:uiPriority w:val="99"/>
    <w:semiHidden/>
    <w:unhideWhenUsed/>
    <w:rsid w:val="00BA667A"/>
  </w:style>
  <w:style w:type="numbering" w:customStyle="1" w:styleId="SLIKA113">
    <w:name w:val="SLIKA113"/>
    <w:basedOn w:val="Bezpopisa"/>
    <w:rsid w:val="00BA667A"/>
  </w:style>
  <w:style w:type="numbering" w:customStyle="1" w:styleId="SLIKA114">
    <w:name w:val="SLIKA114"/>
    <w:basedOn w:val="Bezpopisa"/>
    <w:rsid w:val="00BA667A"/>
  </w:style>
  <w:style w:type="numbering" w:customStyle="1" w:styleId="SLIKA115">
    <w:name w:val="SLIKA115"/>
    <w:basedOn w:val="Bezpopisa"/>
    <w:rsid w:val="00BA667A"/>
  </w:style>
  <w:style w:type="numbering" w:customStyle="1" w:styleId="SLIKA116">
    <w:name w:val="SLIKA116"/>
    <w:basedOn w:val="Bezpopisa"/>
    <w:rsid w:val="00BA667A"/>
  </w:style>
  <w:style w:type="numbering" w:customStyle="1" w:styleId="SLIKA117">
    <w:name w:val="SLIKA117"/>
    <w:basedOn w:val="Bezpopisa"/>
    <w:rsid w:val="00BA667A"/>
  </w:style>
  <w:style w:type="numbering" w:customStyle="1" w:styleId="SLIKA118">
    <w:name w:val="SLIKA118"/>
    <w:basedOn w:val="Bezpopisa"/>
    <w:rsid w:val="00BA667A"/>
  </w:style>
  <w:style w:type="numbering" w:customStyle="1" w:styleId="SLIKA119">
    <w:name w:val="SLIKA119"/>
    <w:basedOn w:val="Bezpopisa"/>
    <w:rsid w:val="00BA667A"/>
  </w:style>
  <w:style w:type="numbering" w:customStyle="1" w:styleId="SLIKA1110">
    <w:name w:val="SLIKA1110"/>
    <w:basedOn w:val="Bezpopisa"/>
    <w:rsid w:val="00BA667A"/>
  </w:style>
  <w:style w:type="numbering" w:customStyle="1" w:styleId="SLIKA11111">
    <w:name w:val="SLIKA11111"/>
    <w:basedOn w:val="Bezpopisa"/>
    <w:rsid w:val="00BA667A"/>
  </w:style>
  <w:style w:type="numbering" w:customStyle="1" w:styleId="SLIKA1112">
    <w:name w:val="SLIKA1112"/>
    <w:basedOn w:val="Bezpopisa"/>
    <w:rsid w:val="00BA667A"/>
  </w:style>
  <w:style w:type="numbering" w:customStyle="1" w:styleId="Bezpopisa3">
    <w:name w:val="Bez popisa3"/>
    <w:next w:val="Bezpopisa"/>
    <w:uiPriority w:val="99"/>
    <w:semiHidden/>
    <w:unhideWhenUsed/>
    <w:rsid w:val="00BA667A"/>
  </w:style>
  <w:style w:type="numbering" w:customStyle="1" w:styleId="SLIKA1113">
    <w:name w:val="SLIKA1113"/>
    <w:basedOn w:val="Bezpopisa"/>
    <w:rsid w:val="00BA667A"/>
  </w:style>
  <w:style w:type="numbering" w:customStyle="1" w:styleId="SLIKA1114">
    <w:name w:val="SLIKA1114"/>
    <w:basedOn w:val="Bezpopisa"/>
    <w:rsid w:val="00BA667A"/>
  </w:style>
  <w:style w:type="numbering" w:customStyle="1" w:styleId="SLIKA1121">
    <w:name w:val="SLIKA1121"/>
    <w:basedOn w:val="Bezpopisa"/>
    <w:rsid w:val="00BA667A"/>
  </w:style>
  <w:style w:type="table" w:customStyle="1" w:styleId="Reetkatablice1611">
    <w:name w:val="Rešetka tablice1611"/>
    <w:basedOn w:val="Obinatablica"/>
    <w:next w:val="Reetkatablice"/>
    <w:uiPriority w:val="39"/>
    <w:rsid w:val="00B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1">
    <w:name w:val="Rešetka tablice61"/>
    <w:basedOn w:val="Obinatablica"/>
    <w:next w:val="Reetkatablice"/>
    <w:uiPriority w:val="59"/>
    <w:rsid w:val="00B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IKA12">
    <w:name w:val="SLIKA12"/>
    <w:basedOn w:val="Bezpopisa"/>
    <w:rsid w:val="00BA667A"/>
    <w:pPr>
      <w:numPr>
        <w:numId w:val="6"/>
      </w:numPr>
    </w:pPr>
  </w:style>
  <w:style w:type="numbering" w:customStyle="1" w:styleId="Bezpopisa12">
    <w:name w:val="Bez popisa12"/>
    <w:next w:val="Bezpopisa"/>
    <w:uiPriority w:val="99"/>
    <w:semiHidden/>
    <w:unhideWhenUsed/>
    <w:rsid w:val="00BA667A"/>
  </w:style>
  <w:style w:type="numbering" w:customStyle="1" w:styleId="Bezpopisa22">
    <w:name w:val="Bez popisa22"/>
    <w:next w:val="Bezpopisa"/>
    <w:uiPriority w:val="99"/>
    <w:semiHidden/>
    <w:unhideWhenUsed/>
    <w:rsid w:val="00BA667A"/>
  </w:style>
  <w:style w:type="numbering" w:customStyle="1" w:styleId="Bezpopisa1111">
    <w:name w:val="Bez popisa1111"/>
    <w:next w:val="Bezpopisa"/>
    <w:uiPriority w:val="99"/>
    <w:semiHidden/>
    <w:unhideWhenUsed/>
    <w:rsid w:val="00BA667A"/>
  </w:style>
  <w:style w:type="numbering" w:customStyle="1" w:styleId="Bezpopisa2111">
    <w:name w:val="Bez popisa2111"/>
    <w:next w:val="Bezpopisa"/>
    <w:uiPriority w:val="99"/>
    <w:semiHidden/>
    <w:unhideWhenUsed/>
    <w:rsid w:val="00BA667A"/>
  </w:style>
  <w:style w:type="numbering" w:customStyle="1" w:styleId="SLIKA1131">
    <w:name w:val="SLIKA1131"/>
    <w:basedOn w:val="Bezpopisa"/>
    <w:rsid w:val="00BA667A"/>
  </w:style>
  <w:style w:type="numbering" w:customStyle="1" w:styleId="SLIKA1141">
    <w:name w:val="SLIKA1141"/>
    <w:basedOn w:val="Bezpopisa"/>
    <w:rsid w:val="00BA667A"/>
  </w:style>
  <w:style w:type="numbering" w:customStyle="1" w:styleId="SLIKA1151">
    <w:name w:val="SLIKA1151"/>
    <w:basedOn w:val="Bezpopisa"/>
    <w:rsid w:val="00BA667A"/>
  </w:style>
  <w:style w:type="numbering" w:customStyle="1" w:styleId="SLIKA1161">
    <w:name w:val="SLIKA1161"/>
    <w:basedOn w:val="Bezpopisa"/>
    <w:rsid w:val="00BA667A"/>
  </w:style>
  <w:style w:type="numbering" w:customStyle="1" w:styleId="SLIKA1171">
    <w:name w:val="SLIKA1171"/>
    <w:basedOn w:val="Bezpopisa"/>
    <w:rsid w:val="00BA667A"/>
  </w:style>
  <w:style w:type="numbering" w:customStyle="1" w:styleId="SLIKA1181">
    <w:name w:val="SLIKA1181"/>
    <w:basedOn w:val="Bezpopisa"/>
    <w:rsid w:val="00BA667A"/>
  </w:style>
  <w:style w:type="numbering" w:customStyle="1" w:styleId="SLIKA1191">
    <w:name w:val="SLIKA1191"/>
    <w:basedOn w:val="Bezpopisa"/>
    <w:rsid w:val="00BA667A"/>
  </w:style>
  <w:style w:type="numbering" w:customStyle="1" w:styleId="SLIKA11101">
    <w:name w:val="SLIKA11101"/>
    <w:basedOn w:val="Bezpopisa"/>
    <w:rsid w:val="00BA667A"/>
  </w:style>
  <w:style w:type="numbering" w:customStyle="1" w:styleId="SLIKA111111">
    <w:name w:val="SLIKA111111"/>
    <w:basedOn w:val="Bezpopisa"/>
    <w:rsid w:val="00BA667A"/>
  </w:style>
  <w:style w:type="numbering" w:customStyle="1" w:styleId="SLIKA1112110">
    <w:name w:val="SLIKA1112110"/>
    <w:basedOn w:val="Bezpopisa"/>
    <w:rsid w:val="00BA667A"/>
  </w:style>
  <w:style w:type="paragraph" w:styleId="HTMLunaprijedoblikovano">
    <w:name w:val="HTML Preformatted"/>
    <w:basedOn w:val="Normal"/>
    <w:link w:val="HTMLunaprijedoblikovanoChar"/>
    <w:rsid w:val="00BA6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unaprijedoblikovanoChar">
    <w:name w:val="HTML unaprijed oblikovano Char"/>
    <w:basedOn w:val="Zadanifontodlomka"/>
    <w:link w:val="HTMLunaprijedoblikovano"/>
    <w:rsid w:val="00BA667A"/>
    <w:rPr>
      <w:rFonts w:ascii="Courier New" w:eastAsia="Times New Roman" w:hAnsi="Courier New" w:cs="Times New Roman"/>
      <w:sz w:val="20"/>
      <w:szCs w:val="20"/>
      <w:lang w:val="x-none" w:eastAsia="x-none"/>
    </w:rPr>
  </w:style>
  <w:style w:type="numbering" w:customStyle="1" w:styleId="SLIKA1112111">
    <w:name w:val="SLIKA1112111"/>
    <w:basedOn w:val="Bezpopisa"/>
    <w:rsid w:val="00BA667A"/>
  </w:style>
  <w:style w:type="numbering" w:customStyle="1" w:styleId="SLIKA1112112">
    <w:name w:val="SLIKA1112112"/>
    <w:basedOn w:val="Bezpopisa"/>
    <w:rsid w:val="00BA667A"/>
  </w:style>
  <w:style w:type="numbering" w:customStyle="1" w:styleId="SLIKA1112113">
    <w:name w:val="SLIKA1112113"/>
    <w:basedOn w:val="Bezpopisa"/>
    <w:rsid w:val="00BA667A"/>
  </w:style>
  <w:style w:type="numbering" w:customStyle="1" w:styleId="SLIKA1112114">
    <w:name w:val="SLIKA1112114"/>
    <w:basedOn w:val="Bezpopisa"/>
    <w:rsid w:val="00BA667A"/>
  </w:style>
  <w:style w:type="numbering" w:customStyle="1" w:styleId="SLIKA1112115">
    <w:name w:val="SLIKA1112115"/>
    <w:basedOn w:val="Bezpopisa"/>
    <w:rsid w:val="00BA667A"/>
  </w:style>
  <w:style w:type="numbering" w:customStyle="1" w:styleId="SLIKA1112116">
    <w:name w:val="SLIKA1112116"/>
    <w:basedOn w:val="Bezpopisa"/>
    <w:rsid w:val="00BA667A"/>
  </w:style>
  <w:style w:type="numbering" w:customStyle="1" w:styleId="Bezpopisa4">
    <w:name w:val="Bez popisa4"/>
    <w:next w:val="Bezpopisa"/>
    <w:uiPriority w:val="99"/>
    <w:semiHidden/>
    <w:unhideWhenUsed/>
    <w:rsid w:val="00BA667A"/>
  </w:style>
  <w:style w:type="table" w:customStyle="1" w:styleId="Reetkatablice164">
    <w:name w:val="Rešetka tablice164"/>
    <w:basedOn w:val="Obinatablica"/>
    <w:next w:val="Reetkatablice"/>
    <w:uiPriority w:val="39"/>
    <w:rsid w:val="00B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59"/>
    <w:rsid w:val="00B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IKA1115">
    <w:name w:val="SLIKA1115"/>
    <w:basedOn w:val="Bezpopisa"/>
    <w:rsid w:val="00BA667A"/>
  </w:style>
  <w:style w:type="numbering" w:customStyle="1" w:styleId="SLIKA1116">
    <w:name w:val="SLIKA1116"/>
    <w:basedOn w:val="Bezpopisa"/>
    <w:rsid w:val="00BA667A"/>
  </w:style>
  <w:style w:type="numbering" w:customStyle="1" w:styleId="SLIKA1122">
    <w:name w:val="SLIKA1122"/>
    <w:basedOn w:val="Bezpopisa"/>
    <w:rsid w:val="00BA667A"/>
  </w:style>
  <w:style w:type="numbering" w:customStyle="1" w:styleId="SLIKA3">
    <w:name w:val="SLIKA3"/>
    <w:basedOn w:val="Bezpopisa"/>
    <w:rsid w:val="00BA667A"/>
    <w:pPr>
      <w:numPr>
        <w:numId w:val="16"/>
      </w:numPr>
    </w:pPr>
  </w:style>
  <w:style w:type="numbering" w:customStyle="1" w:styleId="Bezpopisa13">
    <w:name w:val="Bez popisa13"/>
    <w:next w:val="Bezpopisa"/>
    <w:uiPriority w:val="99"/>
    <w:semiHidden/>
    <w:unhideWhenUsed/>
    <w:rsid w:val="00BA667A"/>
  </w:style>
  <w:style w:type="numbering" w:customStyle="1" w:styleId="Bezpopisa23">
    <w:name w:val="Bez popisa23"/>
    <w:next w:val="Bezpopisa"/>
    <w:uiPriority w:val="99"/>
    <w:semiHidden/>
    <w:unhideWhenUsed/>
    <w:rsid w:val="00BA667A"/>
  </w:style>
  <w:style w:type="numbering" w:customStyle="1" w:styleId="Bezpopisa112">
    <w:name w:val="Bez popisa112"/>
    <w:next w:val="Bezpopisa"/>
    <w:uiPriority w:val="99"/>
    <w:semiHidden/>
    <w:unhideWhenUsed/>
    <w:rsid w:val="00BA667A"/>
  </w:style>
  <w:style w:type="numbering" w:customStyle="1" w:styleId="Bezpopisa212">
    <w:name w:val="Bez popisa212"/>
    <w:next w:val="Bezpopisa"/>
    <w:uiPriority w:val="99"/>
    <w:semiHidden/>
    <w:unhideWhenUsed/>
    <w:rsid w:val="00BA667A"/>
  </w:style>
  <w:style w:type="numbering" w:customStyle="1" w:styleId="SLIKA1132">
    <w:name w:val="SLIKA1132"/>
    <w:basedOn w:val="Bezpopisa"/>
    <w:rsid w:val="00BA667A"/>
  </w:style>
  <w:style w:type="numbering" w:customStyle="1" w:styleId="SLIKA1142">
    <w:name w:val="SLIKA1142"/>
    <w:basedOn w:val="Bezpopisa"/>
    <w:rsid w:val="00BA667A"/>
  </w:style>
  <w:style w:type="numbering" w:customStyle="1" w:styleId="SLIKA1152">
    <w:name w:val="SLIKA1152"/>
    <w:basedOn w:val="Bezpopisa"/>
    <w:rsid w:val="00BA667A"/>
  </w:style>
  <w:style w:type="numbering" w:customStyle="1" w:styleId="SLIKA1162">
    <w:name w:val="SLIKA1162"/>
    <w:basedOn w:val="Bezpopisa"/>
    <w:rsid w:val="00BA667A"/>
  </w:style>
  <w:style w:type="numbering" w:customStyle="1" w:styleId="SLIKA1172">
    <w:name w:val="SLIKA1172"/>
    <w:basedOn w:val="Bezpopisa"/>
    <w:rsid w:val="00BA667A"/>
  </w:style>
  <w:style w:type="numbering" w:customStyle="1" w:styleId="SLIKA1182">
    <w:name w:val="SLIKA1182"/>
    <w:basedOn w:val="Bezpopisa"/>
    <w:rsid w:val="00BA667A"/>
  </w:style>
  <w:style w:type="numbering" w:customStyle="1" w:styleId="SLIKA1192">
    <w:name w:val="SLIKA1192"/>
    <w:basedOn w:val="Bezpopisa"/>
    <w:rsid w:val="00BA667A"/>
  </w:style>
  <w:style w:type="numbering" w:customStyle="1" w:styleId="SLIKA11102">
    <w:name w:val="SLIKA11102"/>
    <w:basedOn w:val="Bezpopisa"/>
    <w:rsid w:val="00BA667A"/>
  </w:style>
  <w:style w:type="numbering" w:customStyle="1" w:styleId="SLIKA11112">
    <w:name w:val="SLIKA11112"/>
    <w:basedOn w:val="Bezpopisa"/>
    <w:rsid w:val="00BA667A"/>
  </w:style>
  <w:style w:type="numbering" w:customStyle="1" w:styleId="SLIKA11122">
    <w:name w:val="SLIKA11122"/>
    <w:basedOn w:val="Bezpopisa"/>
    <w:rsid w:val="00BA667A"/>
  </w:style>
  <w:style w:type="numbering" w:customStyle="1" w:styleId="Bezpopisa31">
    <w:name w:val="Bez popisa31"/>
    <w:next w:val="Bezpopisa"/>
    <w:uiPriority w:val="99"/>
    <w:semiHidden/>
    <w:unhideWhenUsed/>
    <w:rsid w:val="00BA667A"/>
  </w:style>
  <w:style w:type="numbering" w:customStyle="1" w:styleId="SLIKA11131">
    <w:name w:val="SLIKA11131"/>
    <w:basedOn w:val="Bezpopisa"/>
    <w:rsid w:val="00BA667A"/>
  </w:style>
  <w:style w:type="numbering" w:customStyle="1" w:styleId="SLIKA11141">
    <w:name w:val="SLIKA11141"/>
    <w:basedOn w:val="Bezpopisa"/>
    <w:rsid w:val="00BA667A"/>
  </w:style>
  <w:style w:type="numbering" w:customStyle="1" w:styleId="SLIKA11211">
    <w:name w:val="SLIKA11211"/>
    <w:basedOn w:val="Bezpopisa"/>
    <w:rsid w:val="00BA667A"/>
  </w:style>
  <w:style w:type="table" w:customStyle="1" w:styleId="Reetkatablice1612">
    <w:name w:val="Rešetka tablice1612"/>
    <w:basedOn w:val="Obinatablica"/>
    <w:next w:val="Reetkatablice"/>
    <w:uiPriority w:val="39"/>
    <w:rsid w:val="00B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2">
    <w:name w:val="Rešetka tablice62"/>
    <w:basedOn w:val="Obinatablica"/>
    <w:next w:val="Reetkatablice"/>
    <w:uiPriority w:val="59"/>
    <w:rsid w:val="00BA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IKA13">
    <w:name w:val="SLIKA13"/>
    <w:basedOn w:val="Bezpopisa"/>
    <w:rsid w:val="00BA667A"/>
    <w:pPr>
      <w:numPr>
        <w:numId w:val="9"/>
      </w:numPr>
    </w:pPr>
  </w:style>
  <w:style w:type="numbering" w:customStyle="1" w:styleId="Bezpopisa121">
    <w:name w:val="Bez popisa121"/>
    <w:next w:val="Bezpopisa"/>
    <w:uiPriority w:val="99"/>
    <w:semiHidden/>
    <w:unhideWhenUsed/>
    <w:rsid w:val="00BA667A"/>
  </w:style>
  <w:style w:type="numbering" w:customStyle="1" w:styleId="Bezpopisa221">
    <w:name w:val="Bez popisa221"/>
    <w:next w:val="Bezpopisa"/>
    <w:uiPriority w:val="99"/>
    <w:semiHidden/>
    <w:unhideWhenUsed/>
    <w:rsid w:val="00BA667A"/>
  </w:style>
  <w:style w:type="numbering" w:customStyle="1" w:styleId="Bezpopisa1112">
    <w:name w:val="Bez popisa1112"/>
    <w:next w:val="Bezpopisa"/>
    <w:uiPriority w:val="99"/>
    <w:semiHidden/>
    <w:unhideWhenUsed/>
    <w:rsid w:val="00BA667A"/>
  </w:style>
  <w:style w:type="numbering" w:customStyle="1" w:styleId="Bezpopisa2112">
    <w:name w:val="Bez popisa2112"/>
    <w:next w:val="Bezpopisa"/>
    <w:uiPriority w:val="99"/>
    <w:semiHidden/>
    <w:unhideWhenUsed/>
    <w:rsid w:val="00BA667A"/>
  </w:style>
  <w:style w:type="numbering" w:customStyle="1" w:styleId="SLIKA11311">
    <w:name w:val="SLIKA11311"/>
    <w:basedOn w:val="Bezpopisa"/>
    <w:rsid w:val="00BA667A"/>
  </w:style>
  <w:style w:type="numbering" w:customStyle="1" w:styleId="SLIKA11411">
    <w:name w:val="SLIKA11411"/>
    <w:basedOn w:val="Bezpopisa"/>
    <w:rsid w:val="00BA667A"/>
  </w:style>
  <w:style w:type="numbering" w:customStyle="1" w:styleId="SLIKA11511">
    <w:name w:val="SLIKA11511"/>
    <w:basedOn w:val="Bezpopisa"/>
    <w:rsid w:val="00BA667A"/>
  </w:style>
  <w:style w:type="numbering" w:customStyle="1" w:styleId="SLIKA11611">
    <w:name w:val="SLIKA11611"/>
    <w:basedOn w:val="Bezpopisa"/>
    <w:rsid w:val="00BA667A"/>
  </w:style>
  <w:style w:type="numbering" w:customStyle="1" w:styleId="SLIKA11711">
    <w:name w:val="SLIKA11711"/>
    <w:basedOn w:val="Bezpopisa"/>
    <w:rsid w:val="00BA667A"/>
  </w:style>
  <w:style w:type="numbering" w:customStyle="1" w:styleId="SLIKA11811">
    <w:name w:val="SLIKA11811"/>
    <w:basedOn w:val="Bezpopisa"/>
    <w:rsid w:val="00BA667A"/>
  </w:style>
  <w:style w:type="numbering" w:customStyle="1" w:styleId="SLIKA11911">
    <w:name w:val="SLIKA11911"/>
    <w:basedOn w:val="Bezpopisa"/>
    <w:rsid w:val="00BA667A"/>
  </w:style>
  <w:style w:type="numbering" w:customStyle="1" w:styleId="SLIKA111011">
    <w:name w:val="SLIKA111011"/>
    <w:basedOn w:val="Bezpopisa"/>
    <w:rsid w:val="00BA667A"/>
  </w:style>
  <w:style w:type="numbering" w:customStyle="1" w:styleId="SLIKA111112">
    <w:name w:val="SLIKA111112"/>
    <w:basedOn w:val="Bezpopisa"/>
    <w:rsid w:val="00BA667A"/>
  </w:style>
  <w:style w:type="numbering" w:customStyle="1" w:styleId="SLIKA1112117">
    <w:name w:val="SLIKA1112117"/>
    <w:basedOn w:val="Bezpopisa"/>
    <w:rsid w:val="00BA667A"/>
  </w:style>
  <w:style w:type="paragraph" w:customStyle="1" w:styleId="TableParagraph">
    <w:name w:val="Table Paragraph"/>
    <w:basedOn w:val="Normal"/>
    <w:uiPriority w:val="1"/>
    <w:qFormat/>
    <w:rsid w:val="00BA667A"/>
    <w:pPr>
      <w:widowControl w:val="0"/>
      <w:autoSpaceDE w:val="0"/>
      <w:autoSpaceDN w:val="0"/>
      <w:spacing w:after="0" w:line="240" w:lineRule="auto"/>
    </w:pPr>
    <w:rPr>
      <w:rFonts w:ascii="Tahoma" w:eastAsia="Tahoma" w:hAnsi="Tahoma" w:cs="Tahoma"/>
      <w:lang w:val="en-US"/>
    </w:rPr>
  </w:style>
  <w:style w:type="numbering" w:customStyle="1" w:styleId="SLIKA1112118">
    <w:name w:val="SLIKA1112118"/>
    <w:basedOn w:val="Bezpopisa"/>
    <w:rsid w:val="00C04095"/>
  </w:style>
  <w:style w:type="numbering" w:customStyle="1" w:styleId="SLIKA1112119">
    <w:name w:val="SLIKA1112119"/>
    <w:basedOn w:val="Bezpopisa"/>
    <w:rsid w:val="00C04095"/>
  </w:style>
  <w:style w:type="paragraph" w:styleId="Tijeloteksta-uvlaka2">
    <w:name w:val="Body Text Indent 2"/>
    <w:basedOn w:val="Normal"/>
    <w:link w:val="Tijeloteksta-uvlaka2Char"/>
    <w:unhideWhenUsed/>
    <w:rsid w:val="00B834BB"/>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Tijeloteksta-uvlaka2Char">
    <w:name w:val="Tijelo teksta - uvlaka 2 Char"/>
    <w:basedOn w:val="Zadanifontodlomka"/>
    <w:link w:val="Tijeloteksta-uvlaka2"/>
    <w:rsid w:val="00B834BB"/>
    <w:rPr>
      <w:rFonts w:ascii="Times New Roman" w:eastAsia="Times New Roman" w:hAnsi="Times New Roman" w:cs="Times New Roman"/>
      <w:sz w:val="24"/>
      <w:szCs w:val="24"/>
      <w:lang w:eastAsia="ar-SA"/>
    </w:rPr>
  </w:style>
  <w:style w:type="numbering" w:customStyle="1" w:styleId="SLIKA11121110">
    <w:name w:val="SLIKA11121110"/>
    <w:basedOn w:val="Bezpopisa"/>
    <w:rsid w:val="00BD2027"/>
    <w:pPr>
      <w:numPr>
        <w:numId w:val="1"/>
      </w:numPr>
    </w:pPr>
  </w:style>
  <w:style w:type="table" w:customStyle="1" w:styleId="Reetkatablice4111">
    <w:name w:val="Rešetka tablice4111"/>
    <w:basedOn w:val="Obinatablica"/>
    <w:next w:val="Reetkatablice"/>
    <w:uiPriority w:val="39"/>
    <w:rsid w:val="00822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isslikeChar">
    <w:name w:val="Opis slike Char"/>
    <w:aliases w:val="Branko Char,Naziv slike Char,tablice Char,SLIKE Char,Slike Char"/>
    <w:link w:val="Opisslike"/>
    <w:locked/>
    <w:rsid w:val="00C34740"/>
    <w:rPr>
      <w:rFonts w:ascii="Arial" w:eastAsia="Calibri" w:hAnsi="Arial" w:cs="Times New Roman"/>
      <w:i/>
      <w:iCs/>
      <w:color w:val="44546A" w:themeColor="text2"/>
      <w:sz w:val="18"/>
      <w:szCs w:val="18"/>
      <w:lang w:eastAsia="zh-CN"/>
    </w:rPr>
  </w:style>
  <w:style w:type="character" w:customStyle="1" w:styleId="Zadanifontodlomka2">
    <w:name w:val="Zadani font odlomka2"/>
    <w:rsid w:val="008E40A8"/>
  </w:style>
  <w:style w:type="numbering" w:customStyle="1" w:styleId="SLIKA111211181">
    <w:name w:val="SLIKA111211181"/>
    <w:basedOn w:val="Bezpopisa"/>
    <w:rsid w:val="00507100"/>
  </w:style>
  <w:style w:type="table" w:customStyle="1" w:styleId="Reetkatablice10222">
    <w:name w:val="Rešetka tablice10222"/>
    <w:basedOn w:val="Obinatablica"/>
    <w:next w:val="Reetkatablice"/>
    <w:uiPriority w:val="39"/>
    <w:rsid w:val="0050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r.wikipedia.org/wiki/Energija" TargetMode="External"/><Relationship Id="rId21" Type="http://schemas.openxmlformats.org/officeDocument/2006/relationships/header" Target="header2.xml"/><Relationship Id="rId42" Type="http://schemas.openxmlformats.org/officeDocument/2006/relationships/image" Target="media/image13.wmf"/><Relationship Id="rId47" Type="http://schemas.openxmlformats.org/officeDocument/2006/relationships/image" Target="media/image18.wmf"/><Relationship Id="rId63" Type="http://schemas.openxmlformats.org/officeDocument/2006/relationships/footer" Target="footer7.xml"/><Relationship Id="rId68" Type="http://schemas.openxmlformats.org/officeDocument/2006/relationships/image" Target="media/image30.png"/><Relationship Id="rId84" Type="http://schemas.openxmlformats.org/officeDocument/2006/relationships/image" Target="media/image44.png"/><Relationship Id="rId89" Type="http://schemas.openxmlformats.org/officeDocument/2006/relationships/image" Target="media/image49.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hyperlink" Target="https://hr.wikipedia.org/wiki/Mercalli-Cancani-Siebergova_ljestvica" TargetMode="External"/><Relationship Id="rId37" Type="http://schemas.openxmlformats.org/officeDocument/2006/relationships/hyperlink" Target="https://hr.wikipedia.org/wiki/Hipocentar" TargetMode="External"/><Relationship Id="rId53" Type="http://schemas.openxmlformats.org/officeDocument/2006/relationships/image" Target="media/image23.png"/><Relationship Id="rId58" Type="http://schemas.openxmlformats.org/officeDocument/2006/relationships/hyperlink" Target="https://hr.wikipedia.org/wiki/Led" TargetMode="External"/><Relationship Id="rId74" Type="http://schemas.openxmlformats.org/officeDocument/2006/relationships/image" Target="media/image36.png"/><Relationship Id="rId79" Type="http://schemas.openxmlformats.org/officeDocument/2006/relationships/image" Target="media/image40.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0.jpeg"/><Relationship Id="rId95" Type="http://schemas.openxmlformats.org/officeDocument/2006/relationships/footer" Target="footer10.xml"/><Relationship Id="rId22" Type="http://schemas.openxmlformats.org/officeDocument/2006/relationships/footer" Target="footer4.xml"/><Relationship Id="rId27" Type="http://schemas.openxmlformats.org/officeDocument/2006/relationships/hyperlink" Target="https://hr.wikipedia.org/wiki/Jakost" TargetMode="External"/><Relationship Id="rId43" Type="http://schemas.openxmlformats.org/officeDocument/2006/relationships/image" Target="media/image14.png"/><Relationship Id="rId48" Type="http://schemas.openxmlformats.org/officeDocument/2006/relationships/image" Target="media/image19.png"/><Relationship Id="rId64" Type="http://schemas.openxmlformats.org/officeDocument/2006/relationships/image" Target="media/image27.jpeg"/><Relationship Id="rId69" Type="http://schemas.openxmlformats.org/officeDocument/2006/relationships/image" Target="media/image31.png"/><Relationship Id="rId80" Type="http://schemas.openxmlformats.org/officeDocument/2006/relationships/image" Target="media/image41.jpeg"/><Relationship Id="rId85" Type="http://schemas.openxmlformats.org/officeDocument/2006/relationships/image" Target="media/image45.jpe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hr.wikipedia.org/wiki/Zemljina_kora" TargetMode="External"/><Relationship Id="rId33" Type="http://schemas.openxmlformats.org/officeDocument/2006/relationships/hyperlink" Target="https://hr.wikipedia.org/wiki/Litosfera" TargetMode="External"/><Relationship Id="rId38" Type="http://schemas.openxmlformats.org/officeDocument/2006/relationships/hyperlink" Target="https://hr.wikipedia.org/wiki/Epicentar" TargetMode="External"/><Relationship Id="rId46" Type="http://schemas.openxmlformats.org/officeDocument/2006/relationships/image" Target="media/image17.png"/><Relationship Id="rId59" Type="http://schemas.openxmlformats.org/officeDocument/2006/relationships/hyperlink" Target="https://hr.wikipedia.org/wiki/Vodotok" TargetMode="External"/><Relationship Id="rId67" Type="http://schemas.openxmlformats.org/officeDocument/2006/relationships/image" Target="media/image29.png"/><Relationship Id="rId103"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12.wmf"/><Relationship Id="rId54" Type="http://schemas.openxmlformats.org/officeDocument/2006/relationships/image" Target="media/image24.png"/><Relationship Id="rId62" Type="http://schemas.openxmlformats.org/officeDocument/2006/relationships/image" Target="media/image26.png"/><Relationship Id="rId70" Type="http://schemas.openxmlformats.org/officeDocument/2006/relationships/image" Target="media/image32.jpeg"/><Relationship Id="rId75" Type="http://schemas.openxmlformats.org/officeDocument/2006/relationships/image" Target="media/image37.png"/><Relationship Id="rId83" Type="http://schemas.openxmlformats.org/officeDocument/2006/relationships/image" Target="media/image43.jpeg"/><Relationship Id="rId88" Type="http://schemas.openxmlformats.org/officeDocument/2006/relationships/image" Target="media/image48.png"/><Relationship Id="rId91" Type="http://schemas.openxmlformats.org/officeDocument/2006/relationships/image" Target="media/image51.jpeg"/><Relationship Id="rId96"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png"/><Relationship Id="rId28" Type="http://schemas.openxmlformats.org/officeDocument/2006/relationships/hyperlink" Target="https://hr.wikipedia.org/wiki/Richterova_ljestvica" TargetMode="External"/><Relationship Id="rId36" Type="http://schemas.openxmlformats.org/officeDocument/2006/relationships/hyperlink" Target="https://hr.wikipedia.org/wiki/Klizi%C5%A1te" TargetMode="External"/><Relationship Id="rId49" Type="http://schemas.openxmlformats.org/officeDocument/2006/relationships/image" Target="media/image20.wmf"/><Relationship Id="rId57" Type="http://schemas.openxmlformats.org/officeDocument/2006/relationships/hyperlink" Target="https://hr.wikipedia.org/wiki/Brana" TargetMode="External"/><Relationship Id="rId10" Type="http://schemas.openxmlformats.org/officeDocument/2006/relationships/footer" Target="footer1.xml"/><Relationship Id="rId31" Type="http://schemas.openxmlformats.org/officeDocument/2006/relationships/hyperlink" Target="https://hr.wikipedia.org/wiki/Epicentar" TargetMode="External"/><Relationship Id="rId44" Type="http://schemas.openxmlformats.org/officeDocument/2006/relationships/image" Target="media/image15.wmf"/><Relationship Id="rId52" Type="http://schemas.openxmlformats.org/officeDocument/2006/relationships/footer" Target="footer6.xml"/><Relationship Id="rId60" Type="http://schemas.openxmlformats.org/officeDocument/2006/relationships/hyperlink" Target="https://hr.wikipedia.org/wiki/Potres" TargetMode="External"/><Relationship Id="rId65" Type="http://schemas.openxmlformats.org/officeDocument/2006/relationships/footer" Target="footer8.xml"/><Relationship Id="rId73" Type="http://schemas.openxmlformats.org/officeDocument/2006/relationships/image" Target="media/image35.png"/><Relationship Id="rId78" Type="http://schemas.openxmlformats.org/officeDocument/2006/relationships/hyperlink" Target="http://gripa.hr/content/szo/tjedno_izvjesce.aspx" TargetMode="External"/><Relationship Id="rId81" Type="http://schemas.openxmlformats.org/officeDocument/2006/relationships/footer" Target="footer9.xml"/><Relationship Id="rId86" Type="http://schemas.openxmlformats.org/officeDocument/2006/relationships/image" Target="media/image46.jpeg"/><Relationship Id="rId94" Type="http://schemas.openxmlformats.org/officeDocument/2006/relationships/header" Target="header3.xml"/><Relationship Id="rId99" Type="http://schemas.openxmlformats.org/officeDocument/2006/relationships/footer" Target="footer14.xml"/><Relationship Id="rId10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oter" Target="footer2.xml"/><Relationship Id="rId39" Type="http://schemas.openxmlformats.org/officeDocument/2006/relationships/image" Target="media/image11.jpeg"/><Relationship Id="rId34" Type="http://schemas.openxmlformats.org/officeDocument/2006/relationships/hyperlink" Target="https://hr.wikipedia.org/wiki/Subdukcija" TargetMode="External"/><Relationship Id="rId50" Type="http://schemas.openxmlformats.org/officeDocument/2006/relationships/image" Target="media/image21.wmf"/><Relationship Id="rId55" Type="http://schemas.openxmlformats.org/officeDocument/2006/relationships/hyperlink" Target="https://hr.wikipedia.org/wiki/Voda" TargetMode="External"/><Relationship Id="rId76" Type="http://schemas.openxmlformats.org/officeDocument/2006/relationships/image" Target="media/image38.jpeg"/><Relationship Id="rId97" Type="http://schemas.openxmlformats.org/officeDocument/2006/relationships/footer" Target="footer12.xml"/><Relationship Id="rId7" Type="http://schemas.openxmlformats.org/officeDocument/2006/relationships/endnotes" Target="endnotes.xml"/><Relationship Id="rId71" Type="http://schemas.openxmlformats.org/officeDocument/2006/relationships/image" Target="media/image33.jpeg"/><Relationship Id="rId92"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hyperlink" Target="https://hr.wikipedia.org/wiki/Dubina" TargetMode="External"/><Relationship Id="rId24" Type="http://schemas.openxmlformats.org/officeDocument/2006/relationships/hyperlink" Target="https://hr.wikipedia.org/wiki/Tektonska_plo%C4%8Da" TargetMode="External"/><Relationship Id="rId40" Type="http://schemas.openxmlformats.org/officeDocument/2006/relationships/footer" Target="footer5.xml"/><Relationship Id="rId45" Type="http://schemas.openxmlformats.org/officeDocument/2006/relationships/image" Target="media/image16.wmf"/><Relationship Id="rId66" Type="http://schemas.openxmlformats.org/officeDocument/2006/relationships/image" Target="media/image28.jpeg"/><Relationship Id="rId87" Type="http://schemas.openxmlformats.org/officeDocument/2006/relationships/image" Target="media/image47.png"/><Relationship Id="rId61" Type="http://schemas.openxmlformats.org/officeDocument/2006/relationships/image" Target="media/image25.gif"/><Relationship Id="rId82" Type="http://schemas.openxmlformats.org/officeDocument/2006/relationships/image" Target="media/image42.jpeg"/><Relationship Id="rId19" Type="http://schemas.openxmlformats.org/officeDocument/2006/relationships/footer" Target="footer3.xml"/><Relationship Id="rId14" Type="http://schemas.openxmlformats.org/officeDocument/2006/relationships/image" Target="media/image5.png"/><Relationship Id="rId30" Type="http://schemas.openxmlformats.org/officeDocument/2006/relationships/hyperlink" Target="https://hr.wikipedia.org/wiki/Hipocentar" TargetMode="External"/><Relationship Id="rId35" Type="http://schemas.openxmlformats.org/officeDocument/2006/relationships/hyperlink" Target="https://hr.wikipedia.org/wiki/%C5%A0irenje_morskog_dna" TargetMode="External"/><Relationship Id="rId56" Type="http://schemas.openxmlformats.org/officeDocument/2006/relationships/hyperlink" Target="https://hr.wikipedia.org/wiki/Oborine" TargetMode="External"/><Relationship Id="rId77" Type="http://schemas.openxmlformats.org/officeDocument/2006/relationships/image" Target="media/image39.jpeg"/><Relationship Id="rId100" Type="http://schemas.openxmlformats.org/officeDocument/2006/relationships/image" Target="media/image53.emf"/><Relationship Id="rId8" Type="http://schemas.openxmlformats.org/officeDocument/2006/relationships/image" Target="media/image1.png"/><Relationship Id="rId51" Type="http://schemas.openxmlformats.org/officeDocument/2006/relationships/image" Target="media/image22.wmf"/><Relationship Id="rId72" Type="http://schemas.openxmlformats.org/officeDocument/2006/relationships/image" Target="media/image34.png"/><Relationship Id="rId93" Type="http://schemas.openxmlformats.org/officeDocument/2006/relationships/image" Target="media/image53.png"/><Relationship Id="rId98" Type="http://schemas.openxmlformats.org/officeDocument/2006/relationships/footer" Target="footer13.xml"/><Relationship Id="rId3"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1847D-C132-4D0A-9D2D-3D2F1C20F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131</Pages>
  <Words>40537</Words>
  <Characters>231064</Characters>
  <Application>Microsoft Office Word</Application>
  <DocSecurity>0</DocSecurity>
  <Lines>1925</Lines>
  <Paragraphs>542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Defensor</dc:creator>
  <cp:keywords/>
  <dc:description/>
  <cp:lastModifiedBy>Katarina Babić Općina Donji Kukuruzari</cp:lastModifiedBy>
  <cp:revision>9</cp:revision>
  <dcterms:created xsi:type="dcterms:W3CDTF">2026-08-07T10:38:00Z</dcterms:created>
  <dcterms:modified xsi:type="dcterms:W3CDTF">2026-08-21T10:53:00Z</dcterms:modified>
</cp:coreProperties>
</file>