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A71C3" w14:paraId="0E7F536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084447" w14:textId="77777777" w:rsidR="00EA71C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D303C20" w14:textId="77777777" w:rsidR="00EA71C3" w:rsidRDefault="00000000">
            <w:pPr>
              <w:spacing w:after="0" w:line="240" w:lineRule="auto"/>
            </w:pPr>
            <w:r>
              <w:t>38323</w:t>
            </w:r>
          </w:p>
        </w:tc>
      </w:tr>
      <w:tr w:rsidR="00EA71C3" w14:paraId="1DDAC9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B007C3" w14:textId="77777777" w:rsidR="00EA71C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D26A028" w14:textId="77777777" w:rsidR="00EA71C3" w:rsidRDefault="00000000">
            <w:pPr>
              <w:spacing w:after="0" w:line="240" w:lineRule="auto"/>
            </w:pPr>
            <w:r>
              <w:t>OPĆINA DONJI KUKURUZARI</w:t>
            </w:r>
          </w:p>
        </w:tc>
      </w:tr>
      <w:tr w:rsidR="00EA71C3" w14:paraId="1DC7CF0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7576E1" w14:textId="77777777" w:rsidR="00EA71C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E5E96B0" w14:textId="77777777" w:rsidR="00EA71C3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155D36E0" w14:textId="77777777" w:rsidR="00EA71C3" w:rsidRDefault="00000000">
      <w:r>
        <w:br/>
      </w:r>
    </w:p>
    <w:p w14:paraId="340EFD3A" w14:textId="77777777" w:rsidR="00EA71C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E156958" w14:textId="77777777" w:rsidR="00EA71C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677358D" w14:textId="77777777" w:rsidR="00EA71C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64E413C" w14:textId="77777777" w:rsidR="00EA71C3" w:rsidRDefault="00EA71C3"/>
    <w:p w14:paraId="73295A8F" w14:textId="77777777" w:rsidR="00EA71C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4840FE5" w14:textId="77777777" w:rsidR="00EA71C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71C3" w14:paraId="7712C5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2860E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D93F6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22C24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450DF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F5526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2805A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71C3" w14:paraId="605965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374AC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FA827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2A674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8722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1.294.344,42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01CFC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1.369.990,52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4A8B8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  <w:tr w:rsidR="00EA71C3" w14:paraId="7648E4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56A46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AEA20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4C0A4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F268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1.532.620,40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5BF70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1.220.067,56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E26F2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</w:t>
            </w:r>
          </w:p>
        </w:tc>
      </w:tr>
      <w:tr w:rsidR="00EA71C3" w14:paraId="6D43C3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10A1B" w14:textId="77777777" w:rsidR="00EA71C3" w:rsidRDefault="00EA71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CD89BF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A395B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7312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5578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149.922,96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B658E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71C3" w14:paraId="16CE9C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F2BC8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5F71F3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32608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6E7EE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C8C4D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F1CBF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71C3" w14:paraId="42F54C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0A25C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15BC6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A5ED2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4785B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154.223,27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9FB4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240.355,48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9797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155,8</w:t>
            </w:r>
          </w:p>
        </w:tc>
      </w:tr>
      <w:tr w:rsidR="00EA71C3" w14:paraId="4571EE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22EBF" w14:textId="77777777" w:rsidR="00EA71C3" w:rsidRDefault="00EA71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83047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0D3EF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F3DE2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154.223,27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5DA93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240.355,48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EFA37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155,8</w:t>
            </w:r>
          </w:p>
        </w:tc>
      </w:tr>
      <w:tr w:rsidR="00EA71C3" w14:paraId="212C5D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34713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A6816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7F913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B02A8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195B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9472D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A71C3" w14:paraId="0D7F78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CC32A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7E936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ABD58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EB535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A7CBB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000E6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71C3" w14:paraId="58597F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35E72" w14:textId="77777777" w:rsidR="00EA71C3" w:rsidRDefault="00EA71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B2969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06D7E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57E80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2B490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301.330,00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5DDC5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71C3" w14:paraId="3BB3D0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8758B" w14:textId="77777777" w:rsidR="00EA71C3" w:rsidRDefault="00EA71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125DCB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4F7CE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3897B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92.499,25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DFFE4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391.762,52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E76E3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423,5</w:t>
            </w:r>
          </w:p>
        </w:tc>
      </w:tr>
    </w:tbl>
    <w:p w14:paraId="7C652A63" w14:textId="77777777" w:rsidR="00EA71C3" w:rsidRDefault="00EA71C3">
      <w:pPr>
        <w:spacing w:after="0"/>
      </w:pPr>
    </w:p>
    <w:p w14:paraId="501805CF" w14:textId="77777777" w:rsidR="00EA71C3" w:rsidRDefault="00000000">
      <w:r>
        <w:t xml:space="preserve">U razdoblju od 01. siječnja do 31. prosinca 2025. godine ukupni prihodi ostvareni su u iznosu od 1.369.990,52 eura. Najznačajnije povećanje prihoda poslovanja ostvareno je od poreza na dohodak, pomoći fiskalnog izravnanja, tekuće pomoći temeljem prijenosa EU sredstava, prihodi od zakupa i iznajmljivanja imovine, ostali prihodi u kojima su i prihodi od prijenosa sredstava sa računa pomoći na glavni račun, te prihodi koji se odnose na Ministarstvo kulture za nabavu knjižne i </w:t>
      </w:r>
      <w:proofErr w:type="spellStart"/>
      <w:r>
        <w:t>neknjižne</w:t>
      </w:r>
      <w:proofErr w:type="spellEnd"/>
      <w:r>
        <w:t xml:space="preserve"> građe.  Ukupni rashodi u razdoblju od 01. siječnja do 31. </w:t>
      </w:r>
      <w:r>
        <w:lastRenderedPageBreak/>
        <w:t>prosinca 2025. godine ostvareni su u iznosu od 1.761.753,04 eura. Najznačajnije povećanje rashoda evidentirano je na  plaćama za redovan rad,  naknade građanima i kućanstvima u novcu, te rashodi za nabavu nefinancijske imovine od kojih je najznačajnije dodatno ulaganje na građevinskim objektima u iznosu od 134.259,26 eura. U navedenom razdoblju bilo je ostvarenih izdataka od financijske imovine i zaduživanja i to za ulaganje u temeljnom kapitalu društva Vode Banovine d.o.o., te za otplatu glavnice primljenog kratkoročnog zaduženja. Općina Donji Kukuruzari zajedno sa proračunskim korisnikom Narodna knjižnica i čitaonica Napredak prenijela je i manjak poslovanja u iznosu od 100.126,77 eura.</w:t>
      </w:r>
    </w:p>
    <w:p w14:paraId="44A3BB21" w14:textId="77777777" w:rsidR="00EA71C3" w:rsidRDefault="00000000">
      <w:r>
        <w:br/>
      </w:r>
    </w:p>
    <w:p w14:paraId="584EAE2A" w14:textId="77777777" w:rsidR="00EA71C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D7C5E8B" w14:textId="77777777" w:rsidR="00EA71C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A71C3" w14:paraId="34B3C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3D9CF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78F79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7F46B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87014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0ACD9" w14:textId="77777777" w:rsidR="00EA71C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71C3" w14:paraId="2DA7FC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16FEB" w14:textId="77777777" w:rsidR="00EA71C3" w:rsidRDefault="00EA71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F88DA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1DE0C" w14:textId="77777777" w:rsidR="00EA71C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05DCE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83.891,72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B93F5" w14:textId="77777777" w:rsidR="00EA71C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07CE3E7" w14:textId="77777777" w:rsidR="00EA71C3" w:rsidRDefault="00EA71C3">
      <w:pPr>
        <w:spacing w:after="0"/>
      </w:pPr>
    </w:p>
    <w:p w14:paraId="723FC758" w14:textId="77777777" w:rsidR="00EA71C3" w:rsidRDefault="00000000">
      <w:r>
        <w:t xml:space="preserve">Stanje dospjelih obveza na kraju izvještajnog razdoblja (V007) iznosi 83.891,72 € i odnosi se na slijedeće obveze:   </w:t>
      </w:r>
      <w:r>
        <w:t xml:space="preserve"> (232) obveze za materijalne rashode u iznosu od 83.878,97 € - navedene obveze odnose se na ulazni račun od GEOBIRO-STOJANOVIĆ d.o.o. za intelektualne i osobne usluge u iznosu od 4.645,30 €, </w:t>
      </w:r>
      <w:proofErr w:type="spellStart"/>
      <w:r>
        <w:t>Abaza</w:t>
      </w:r>
      <w:proofErr w:type="spellEnd"/>
      <w:r>
        <w:t xml:space="preserve"> d.o.o. za usluge tekućeg i investicijskog održavanja u iznosu od  75.466,75 €, </w:t>
      </w:r>
      <w:proofErr w:type="spellStart"/>
      <w:r>
        <w:t>Forgis</w:t>
      </w:r>
      <w:proofErr w:type="spellEnd"/>
      <w:r>
        <w:t xml:space="preserve"> d.o.o.  za usluge tekućeg i investicijskog održavanja u iznosu od 3.450,00 €, Komunalac Petrinja d.o.o. za komunalne usluge u iznosu od 329,67 eura.  Dospjela obveza prema dobavljaču Komunalac Petrinja d.o.o. nastala je zbog kasno dostavljenih računa za mjesec studeni.</w:t>
      </w:r>
    </w:p>
    <w:p w14:paraId="13CF5E2D" w14:textId="77777777" w:rsidR="00EA71C3" w:rsidRDefault="00EA71C3"/>
    <w:p w14:paraId="155CAAB5" w14:textId="77777777" w:rsidR="00EA71C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F0DAABD" w14:textId="77777777" w:rsidR="00EA71C3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6A5BC4FD" w14:textId="77777777" w:rsidR="00EA71C3" w:rsidRDefault="00000000">
      <w:r>
        <w:t>Općina Donji Kukuruzari prenesena sredstva Narodnoj knjižnici i čitaonici Napredak knjiži na  konto 36721, te je taj iznos umanjen kao i prihodi kod  Narodne knjižnice i čitaonice Napredak na konto 67111 u iznosu od 58.325,31 eura.</w:t>
      </w:r>
    </w:p>
    <w:p w14:paraId="5DA0FDD1" w14:textId="77777777" w:rsidR="00EA71C3" w:rsidRDefault="00EA71C3"/>
    <w:p w14:paraId="043627F3" w14:textId="77777777" w:rsidR="00EA71C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2CA753C5" w14:textId="77777777" w:rsidR="00EA71C3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2A4572C7" w14:textId="77777777" w:rsidR="00EA71C3" w:rsidRDefault="00000000">
      <w:r>
        <w:t>U izvještajnom razdoblju 01.01.-31.12.2025. ostvaren je manjak prihoda i primitaka u iznosu od 391.762,52  eura, što sa prenijetim viškom prihoda iz prethodne godine u iznosu 291.635,75 eura daje ukupni  manjak u iznosu 100.126,77 eura. </w:t>
      </w:r>
    </w:p>
    <w:p w14:paraId="4550F756" w14:textId="77777777" w:rsidR="00EA71C3" w:rsidRDefault="00000000">
      <w:r>
        <w:lastRenderedPageBreak/>
        <w:t>Narodna knjižnica i čitaonica Napredak ostvarila je manjak prihoda i primitaka u iznosu od 5.990,30 eura, navedeni iznos čini manjak prihoda i primitaka u izvještajnom razdoblju u iznosu do 2.545,21 eura, te manjak prihoda i primitaka prenesenih u iznosu od 3.445,09 eura.</w:t>
      </w:r>
    </w:p>
    <w:p w14:paraId="4E2D7D2D" w14:textId="77777777" w:rsidR="00EA71C3" w:rsidRDefault="00EA71C3"/>
    <w:sectPr w:rsidR="00EA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C3"/>
    <w:rsid w:val="004B412E"/>
    <w:rsid w:val="00884302"/>
    <w:rsid w:val="00E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FFF0"/>
  <w15:docId w15:val="{AB64F154-A24E-481C-81E3-5E0226F3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DK</dc:creator>
  <cp:lastModifiedBy>OpcinA DK</cp:lastModifiedBy>
  <cp:revision>2</cp:revision>
  <cp:lastPrinted>2026-02-12T10:09:00Z</cp:lastPrinted>
  <dcterms:created xsi:type="dcterms:W3CDTF">2026-02-12T10:09:00Z</dcterms:created>
  <dcterms:modified xsi:type="dcterms:W3CDTF">2026-02-12T10:09:00Z</dcterms:modified>
</cp:coreProperties>
</file>