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2233D" w14:paraId="07CE9C5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642101" w14:textId="77777777" w:rsidR="0022233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B52F005" w14:textId="77777777" w:rsidR="0022233D" w:rsidRDefault="00000000">
            <w:pPr>
              <w:spacing w:after="0" w:line="240" w:lineRule="auto"/>
            </w:pPr>
            <w:r>
              <w:t>38323</w:t>
            </w:r>
          </w:p>
        </w:tc>
      </w:tr>
      <w:tr w:rsidR="0022233D" w14:paraId="54E0E1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4FF1F3" w14:textId="77777777" w:rsidR="0022233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01A9EE" w14:textId="77777777" w:rsidR="0022233D" w:rsidRDefault="00000000">
            <w:pPr>
              <w:spacing w:after="0" w:line="240" w:lineRule="auto"/>
            </w:pPr>
            <w:r>
              <w:t>OPĆINA DONJI KUKURUZARI</w:t>
            </w:r>
          </w:p>
        </w:tc>
      </w:tr>
      <w:tr w:rsidR="0022233D" w14:paraId="371B1C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2C8E9C" w14:textId="77777777" w:rsidR="0022233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267E724" w14:textId="77777777" w:rsidR="0022233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615E5B6" w14:textId="77777777" w:rsidR="0022233D" w:rsidRDefault="00000000">
      <w:r>
        <w:br/>
      </w:r>
    </w:p>
    <w:p w14:paraId="311A4365" w14:textId="77777777" w:rsidR="0022233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7985015" w14:textId="77777777" w:rsidR="0022233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9452008" w14:textId="77777777" w:rsidR="0022233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BEA83AF" w14:textId="77777777" w:rsidR="0022233D" w:rsidRDefault="0022233D"/>
    <w:p w14:paraId="2ECAB3EE" w14:textId="77777777" w:rsidR="0022233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16585C2" w14:textId="77777777" w:rsidR="0022233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233D" w14:paraId="063961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92438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296C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4ED1A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8C242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12036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DA756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233D" w14:paraId="1C272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DCAAE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55FFC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01A2A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8B260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1.289.243,59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FBCC0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1.365.989,78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91493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  <w:tr w:rsidR="0022233D" w14:paraId="0E6353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70372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BE01E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19F1C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1E88F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1.533.122,06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3ABA9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1.218.521,57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D5A05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  <w:tr w:rsidR="0022233D" w14:paraId="47FB80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DCFDE" w14:textId="77777777" w:rsidR="0022233D" w:rsidRDefault="002223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C3E15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67B94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FAF57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65686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147.468,21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23C2D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233D" w14:paraId="34FD9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F2573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C7C94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3FE66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37795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F5185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70C3E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233D" w14:paraId="5D0A8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60470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542E3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3BE3C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5A703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148.123,25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5062A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235.355,52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A5E8F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  <w:tr w:rsidR="0022233D" w14:paraId="46B9AC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589C5" w14:textId="77777777" w:rsidR="0022233D" w:rsidRDefault="002223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3521C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1ECA4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01BC9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148.123,25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69715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235.355,52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EC8C8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158,9</w:t>
            </w:r>
          </w:p>
        </w:tc>
      </w:tr>
      <w:tr w:rsidR="0022233D" w14:paraId="5636C3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EF637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87AD7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D624B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0CF6F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2964A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C5ADD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2233D" w14:paraId="64773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9742E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AC75A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E9BD7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D6044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316C1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C9BF1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233D" w14:paraId="3CE488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0A9D6" w14:textId="77777777" w:rsidR="0022233D" w:rsidRDefault="002223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06317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635DB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CFDDB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39897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301.330,00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1D77C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233D" w14:paraId="65744B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81CB1" w14:textId="77777777" w:rsidR="0022233D" w:rsidRDefault="002223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1706C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2829A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91D98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92.001,72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14449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389.217,31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565EF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423,1</w:t>
            </w:r>
          </w:p>
        </w:tc>
      </w:tr>
    </w:tbl>
    <w:p w14:paraId="3977D6C1" w14:textId="77777777" w:rsidR="0022233D" w:rsidRDefault="0022233D">
      <w:pPr>
        <w:spacing w:after="0"/>
      </w:pPr>
    </w:p>
    <w:p w14:paraId="4576714C" w14:textId="77777777" w:rsidR="0022233D" w:rsidRDefault="00000000">
      <w:r>
        <w:t xml:space="preserve">U razdoblju od 01. siječnja do 31. prosinca 2025. godine ukupni prihodi ostvareni su u iznosu od 1.365.989,78 eura. Najznačajnije povećanje prihoda poslovanja ostvareno je od poreza na dohodak, pomoći fiskalnog izravnanja, tekuće pomoći temeljem prijenosa EU sredstava, prihodi od zakupa i iznajmljivanja imovine, te ostali prihodi u kojima su i prihodi od prijenosa sredstava sa računa pomoći na glavni račun.  Ukupni rashodi u razdoblju od 01. siječnja do 31. prosinca 2025. godine ostvareni su u iznosu od 1.453.877,09 eura. Najznačajnije </w:t>
      </w:r>
      <w:r>
        <w:lastRenderedPageBreak/>
        <w:t>povećanje rashoda evidentirano je na  plaćama za redovan rad, prijenos proračunskom korisniku Narodna knjižnica i čitaonica Napredak, naknade građanima i kućanstvima u novcu, te rashodi za nabavu nefinancijske imovine od kojih je najznačajnije dodatno ulaganje na građevinskim objektima u iznosu od 134.259,26 eura. U navedenom razdoblju bilo je ostvarenih izdataka od financijske imovine i zaduživanja i to za ulaganje u temeljnom kapitalu društva Vode Banovine d.o.o., te za otplatu glavnice primljenog kratkoročnog zaduženja. Općina Donji Kukuruzari prenijela je i manjak poslovanja u iznosu od 94.136,47 eura.</w:t>
      </w:r>
    </w:p>
    <w:p w14:paraId="6BE53983" w14:textId="77777777" w:rsidR="0022233D" w:rsidRDefault="00000000">
      <w:r>
        <w:br/>
      </w:r>
    </w:p>
    <w:p w14:paraId="53DC4CAD" w14:textId="77777777" w:rsidR="0022233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5766CE0" w14:textId="77777777" w:rsidR="0022233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2233D" w14:paraId="7E9A7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BA05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C3A30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144B1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4FA84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B66FB" w14:textId="77777777" w:rsidR="002223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233D" w14:paraId="37057E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B9AF6" w14:textId="77777777" w:rsidR="0022233D" w:rsidRDefault="002223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4840A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A6813" w14:textId="77777777" w:rsidR="002223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75EB9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83.878,97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98D10" w14:textId="77777777" w:rsidR="002223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E3E58D" w14:textId="77777777" w:rsidR="0022233D" w:rsidRDefault="0022233D">
      <w:pPr>
        <w:spacing w:after="0"/>
      </w:pPr>
    </w:p>
    <w:p w14:paraId="09EA31AF" w14:textId="77777777" w:rsidR="0022233D" w:rsidRDefault="00000000">
      <w:r>
        <w:t xml:space="preserve">Stanje dospjelih obveza na kraju izvještajnog razdoblja (V007) iznosi 83.878,97 € i odnosi se na slijedeće obveze:   </w:t>
      </w:r>
      <w:r>
        <w:t xml:space="preserve"> (232) obveze za materijalne rashode u iznosu od 83.878,97 € - navedene obveze odnose se na ulazni račun od GEOBIRO-STOJANOVIĆ d.o.o. za intelektualne i osobne usluge u iznosu od 4.645,30 €, </w:t>
      </w:r>
      <w:proofErr w:type="spellStart"/>
      <w:r>
        <w:t>Abaza</w:t>
      </w:r>
      <w:proofErr w:type="spellEnd"/>
      <w:r>
        <w:t xml:space="preserve"> d.o.o. za usluge tekućeg i investicijskog održavanja u iznosu od  75.466,75 €, </w:t>
      </w:r>
      <w:proofErr w:type="spellStart"/>
      <w:r>
        <w:t>Forgis</w:t>
      </w:r>
      <w:proofErr w:type="spellEnd"/>
      <w:r>
        <w:t xml:space="preserve"> d.o.o.  za usluge tekućeg i investicijskog održavanja u iznosu od 3.450,00 €, Komunalac Petrinja d.o.o. za komunalne usluge u iznosu od 316,92 eura.  </w:t>
      </w:r>
    </w:p>
    <w:p w14:paraId="7880C9C8" w14:textId="77777777" w:rsidR="0022233D" w:rsidRDefault="00000000">
      <w:r>
        <w:t> </w:t>
      </w:r>
    </w:p>
    <w:p w14:paraId="7FC9FB3C" w14:textId="77777777" w:rsidR="0022233D" w:rsidRDefault="0022233D"/>
    <w:p w14:paraId="02B81720" w14:textId="77777777" w:rsidR="0022233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6B5BD082" w14:textId="77777777" w:rsidR="0022233D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C5AF9AC" w14:textId="77777777" w:rsidR="0022233D" w:rsidRDefault="00000000">
      <w:r>
        <w:t>U EU izvještaju prikazani su projekti  po novim izvorima financiranja prema Pravilniku o proračunskom računovodstvu i računskom planu (NN 158/2023) odnosno prema Pravilniku o izmjenama i dopunama Pravilnika o proračunskim klasifikacijama (NN 122/2025). </w:t>
      </w:r>
    </w:p>
    <w:p w14:paraId="0929225D" w14:textId="77777777" w:rsidR="0022233D" w:rsidRDefault="00000000">
      <w:r>
        <w:t>Općina Donji Kukuruzari u 2025. godini  ima evidentiran prihod u iznosu od 214.516,73 eura namijenjenih za rashode za provođenje projekta Zaželi koji se financiraju iz Europskog socijalnog fonda plus u financijskom razdoblju 2021. - 2027. U 2025. godini evidentirani rashodi u iznosu od 304.571,82 eura.</w:t>
      </w:r>
    </w:p>
    <w:p w14:paraId="0A180C53" w14:textId="151EF499" w:rsidR="0022233D" w:rsidRDefault="00000000">
      <w:r>
        <w:t>Rashodi se odnose na plaće za zaposlene, te za pakete nam</w:t>
      </w:r>
      <w:r w:rsidR="003E5795">
        <w:t>i</w:t>
      </w:r>
      <w:r>
        <w:t>jenjene korisnicima projekta.</w:t>
      </w:r>
    </w:p>
    <w:p w14:paraId="579D8B04" w14:textId="77777777" w:rsidR="0022233D" w:rsidRDefault="00000000">
      <w:r>
        <w:t>Kroz projekt Zaželi zaposleno je 19 žena, te dvije osobe zaposlene za provođenje projekta.</w:t>
      </w:r>
    </w:p>
    <w:p w14:paraId="51EB0180" w14:textId="77777777" w:rsidR="0022233D" w:rsidRDefault="0022233D"/>
    <w:sectPr w:rsidR="0022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33D"/>
    <w:rsid w:val="0022233D"/>
    <w:rsid w:val="003E5795"/>
    <w:rsid w:val="004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12D6"/>
  <w15:docId w15:val="{80151358-60B4-4E99-9B45-DAFC5558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OpcinA DK</cp:lastModifiedBy>
  <cp:revision>2</cp:revision>
  <dcterms:created xsi:type="dcterms:W3CDTF">2026-02-11T10:56:00Z</dcterms:created>
  <dcterms:modified xsi:type="dcterms:W3CDTF">2026-02-11T10:56:00Z</dcterms:modified>
</cp:coreProperties>
</file>