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377A8" w14:textId="17564F2D" w:rsidR="002C7538" w:rsidRPr="000F7194" w:rsidRDefault="002C7538" w:rsidP="000F719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F7194">
        <w:rPr>
          <w:rFonts w:ascii="Times New Roman" w:hAnsi="Times New Roman"/>
          <w:b/>
          <w:sz w:val="24"/>
          <w:szCs w:val="24"/>
        </w:rPr>
        <w:t>OBRAZLOŽENJE</w:t>
      </w:r>
    </w:p>
    <w:p w14:paraId="4F366E8A" w14:textId="713E2A87" w:rsidR="000F7194" w:rsidRPr="000F7194" w:rsidRDefault="000F7194" w:rsidP="000F719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F7194">
        <w:rPr>
          <w:rFonts w:ascii="Times New Roman" w:hAnsi="Times New Roman"/>
          <w:b/>
          <w:sz w:val="24"/>
          <w:szCs w:val="24"/>
        </w:rPr>
        <w:t>za donošenje Odluke o općinskim porezima Općine Donji Kukuruzari</w:t>
      </w:r>
    </w:p>
    <w:p w14:paraId="50925786" w14:textId="77777777" w:rsidR="002C7538" w:rsidRDefault="002C7538" w:rsidP="000F719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p w14:paraId="20414C7A" w14:textId="77777777" w:rsidR="000F7194" w:rsidRPr="000F7194" w:rsidRDefault="000F7194" w:rsidP="000F719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p w14:paraId="19349450" w14:textId="77777777" w:rsidR="002C7538" w:rsidRPr="000F7194" w:rsidRDefault="002C7538" w:rsidP="000F7194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0F7194">
        <w:rPr>
          <w:rFonts w:ascii="Times New Roman" w:eastAsia="Times New Roman" w:hAnsi="Times New Roman"/>
          <w:b/>
          <w:bCs/>
          <w:sz w:val="24"/>
          <w:szCs w:val="24"/>
        </w:rPr>
        <w:t>PRAVNI OSNOV ZA DONOŠENJE ODLUKE</w:t>
      </w:r>
    </w:p>
    <w:p w14:paraId="0CADC51D" w14:textId="77777777" w:rsidR="0093426E" w:rsidRPr="000F7194" w:rsidRDefault="0093426E" w:rsidP="000F71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22445A9" w14:textId="77777777" w:rsidR="000F7194" w:rsidRPr="000F7194" w:rsidRDefault="000F7194" w:rsidP="000F7194">
      <w:pPr>
        <w:pStyle w:val="Odlomakpopisa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F7194">
        <w:rPr>
          <w:rFonts w:ascii="Times New Roman" w:hAnsi="Times New Roman"/>
          <w:sz w:val="24"/>
          <w:szCs w:val="24"/>
        </w:rPr>
        <w:t xml:space="preserve">članak </w:t>
      </w:r>
      <w:r w:rsidR="0093426E" w:rsidRPr="000F7194">
        <w:rPr>
          <w:rFonts w:ascii="Times New Roman" w:hAnsi="Times New Roman"/>
          <w:sz w:val="24"/>
          <w:szCs w:val="24"/>
        </w:rPr>
        <w:t>42. Zakona o lokalnim porezima (</w:t>
      </w:r>
      <w:r w:rsidRPr="000F7194">
        <w:rPr>
          <w:rFonts w:ascii="Times New Roman" w:hAnsi="Times New Roman"/>
          <w:sz w:val="24"/>
          <w:szCs w:val="24"/>
        </w:rPr>
        <w:t>„</w:t>
      </w:r>
      <w:r w:rsidR="0093426E" w:rsidRPr="000F7194">
        <w:rPr>
          <w:rFonts w:ascii="Times New Roman" w:hAnsi="Times New Roman"/>
          <w:sz w:val="24"/>
          <w:szCs w:val="24"/>
        </w:rPr>
        <w:t>Narodne novine</w:t>
      </w:r>
      <w:r w:rsidRPr="000F7194">
        <w:rPr>
          <w:rFonts w:ascii="Times New Roman" w:hAnsi="Times New Roman"/>
          <w:sz w:val="24"/>
          <w:szCs w:val="24"/>
        </w:rPr>
        <w:t>“, broj</w:t>
      </w:r>
      <w:r w:rsidR="0093426E" w:rsidRPr="000F7194">
        <w:rPr>
          <w:rFonts w:ascii="Times New Roman" w:hAnsi="Times New Roman"/>
          <w:sz w:val="24"/>
          <w:szCs w:val="24"/>
        </w:rPr>
        <w:t xml:space="preserve"> </w:t>
      </w:r>
      <w:r w:rsidR="00D10FC3" w:rsidRPr="000F7194">
        <w:rPr>
          <w:rFonts w:ascii="Times New Roman" w:hAnsi="Times New Roman"/>
          <w:sz w:val="24"/>
          <w:szCs w:val="24"/>
        </w:rPr>
        <w:t>115/16, 101/17, 114/22</w:t>
      </w:r>
      <w:r w:rsidR="002136F0" w:rsidRPr="000F7194">
        <w:rPr>
          <w:rFonts w:ascii="Times New Roman" w:hAnsi="Times New Roman"/>
          <w:sz w:val="24"/>
          <w:szCs w:val="24"/>
        </w:rPr>
        <w:t xml:space="preserve">, </w:t>
      </w:r>
      <w:r w:rsidR="00BB52E6" w:rsidRPr="000F7194">
        <w:rPr>
          <w:rFonts w:ascii="Times New Roman" w:hAnsi="Times New Roman"/>
          <w:sz w:val="24"/>
          <w:szCs w:val="24"/>
        </w:rPr>
        <w:t>114</w:t>
      </w:r>
      <w:r w:rsidR="00D10FC3" w:rsidRPr="000F7194">
        <w:rPr>
          <w:rFonts w:ascii="Times New Roman" w:hAnsi="Times New Roman"/>
          <w:sz w:val="24"/>
          <w:szCs w:val="24"/>
        </w:rPr>
        <w:t>/23</w:t>
      </w:r>
      <w:r w:rsidR="002136F0" w:rsidRPr="000F7194">
        <w:rPr>
          <w:rFonts w:ascii="Times New Roman" w:hAnsi="Times New Roman"/>
          <w:sz w:val="24"/>
          <w:szCs w:val="24"/>
        </w:rPr>
        <w:t xml:space="preserve"> i 152/24</w:t>
      </w:r>
      <w:r w:rsidR="0093426E" w:rsidRPr="000F7194">
        <w:rPr>
          <w:rFonts w:ascii="Times New Roman" w:hAnsi="Times New Roman"/>
          <w:sz w:val="24"/>
          <w:szCs w:val="24"/>
        </w:rPr>
        <w:t>)</w:t>
      </w:r>
    </w:p>
    <w:p w14:paraId="167B1C19" w14:textId="4E8B97F6" w:rsidR="00607C11" w:rsidRPr="000F7194" w:rsidRDefault="00607C11" w:rsidP="000F7194">
      <w:pPr>
        <w:pStyle w:val="Odlomakpopisa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F7194">
        <w:rPr>
          <w:rFonts w:ascii="Times New Roman" w:hAnsi="Times New Roman"/>
          <w:sz w:val="24"/>
          <w:szCs w:val="24"/>
        </w:rPr>
        <w:t xml:space="preserve">članak </w:t>
      </w:r>
      <w:r w:rsidR="000F7194" w:rsidRPr="000F7194">
        <w:rPr>
          <w:rFonts w:ascii="Times New Roman" w:hAnsi="Times New Roman"/>
          <w:sz w:val="24"/>
          <w:szCs w:val="24"/>
        </w:rPr>
        <w:t>22</w:t>
      </w:r>
      <w:r w:rsidR="00DA5FDA" w:rsidRPr="000F7194">
        <w:rPr>
          <w:rFonts w:ascii="Times New Roman" w:hAnsi="Times New Roman"/>
          <w:sz w:val="24"/>
          <w:szCs w:val="24"/>
        </w:rPr>
        <w:t xml:space="preserve">. Statuta Općine </w:t>
      </w:r>
      <w:r w:rsidR="000F7194" w:rsidRPr="000F7194">
        <w:rPr>
          <w:rFonts w:ascii="Times New Roman" w:hAnsi="Times New Roman"/>
          <w:sz w:val="24"/>
          <w:szCs w:val="24"/>
        </w:rPr>
        <w:t>Donji Kukuruzari</w:t>
      </w:r>
      <w:r w:rsidR="00DA5FDA" w:rsidRPr="000F7194">
        <w:rPr>
          <w:rFonts w:ascii="Times New Roman" w:hAnsi="Times New Roman"/>
          <w:sz w:val="24"/>
          <w:szCs w:val="24"/>
        </w:rPr>
        <w:t xml:space="preserve"> (</w:t>
      </w:r>
      <w:r w:rsidR="000F7194" w:rsidRPr="000F7194">
        <w:rPr>
          <w:rFonts w:ascii="Times New Roman" w:hAnsi="Times New Roman"/>
          <w:sz w:val="24"/>
          <w:szCs w:val="24"/>
        </w:rPr>
        <w:t>„</w:t>
      </w:r>
      <w:r w:rsidR="00DA5FDA" w:rsidRPr="000F7194">
        <w:rPr>
          <w:rFonts w:ascii="Times New Roman" w:hAnsi="Times New Roman"/>
          <w:sz w:val="24"/>
          <w:szCs w:val="24"/>
        </w:rPr>
        <w:t>Službeni vjesnik</w:t>
      </w:r>
      <w:r w:rsidR="000F7194" w:rsidRPr="000F7194">
        <w:rPr>
          <w:rFonts w:ascii="Times New Roman" w:hAnsi="Times New Roman"/>
          <w:sz w:val="24"/>
          <w:szCs w:val="24"/>
        </w:rPr>
        <w:t>“, broj 8/23)</w:t>
      </w:r>
      <w:r w:rsidR="00DA5FDA" w:rsidRPr="000F7194">
        <w:rPr>
          <w:rFonts w:ascii="Times New Roman" w:hAnsi="Times New Roman"/>
          <w:sz w:val="24"/>
          <w:szCs w:val="24"/>
        </w:rPr>
        <w:t xml:space="preserve"> </w:t>
      </w:r>
    </w:p>
    <w:p w14:paraId="425FAF66" w14:textId="0BF1B2B8" w:rsidR="002C7538" w:rsidRPr="000F7194" w:rsidRDefault="002C7538" w:rsidP="000F71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7CEAE71" w14:textId="7F523F5B" w:rsidR="002C7538" w:rsidRPr="000F7194" w:rsidRDefault="002C7538" w:rsidP="000F7194">
      <w:pPr>
        <w:pStyle w:val="Odlomakpopisa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0F7194">
        <w:rPr>
          <w:rFonts w:ascii="Times New Roman" w:eastAsia="Times New Roman" w:hAnsi="Times New Roman"/>
          <w:b/>
          <w:bCs/>
          <w:sz w:val="24"/>
          <w:szCs w:val="24"/>
        </w:rPr>
        <w:t>RAZLOZI ZA DONOŠENJE ODLUKE</w:t>
      </w:r>
    </w:p>
    <w:p w14:paraId="2F070329" w14:textId="77777777" w:rsidR="002C7538" w:rsidRPr="000F7194" w:rsidRDefault="002C7538" w:rsidP="000F719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53EC4EA" w14:textId="77777777" w:rsidR="000F7194" w:rsidRDefault="000F7194" w:rsidP="000F719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Hlk187327586"/>
      <w:r w:rsidRPr="000F7194">
        <w:rPr>
          <w:rFonts w:ascii="Times New Roman" w:hAnsi="Times New Roman"/>
          <w:sz w:val="24"/>
          <w:szCs w:val="24"/>
        </w:rPr>
        <w:t xml:space="preserve">Zakonom o izmjenama i dopuni Zakona o lokalnim porezima („Narodne novine“ broj 152/24), utvrđena je obveza jedinica lokalne samouprave za uvođenjem poreza na nekretnine  i mogućnost uvođenja poreza na potrošnju i poreza na korištenje javnih površina. </w:t>
      </w:r>
    </w:p>
    <w:p w14:paraId="39FA3498" w14:textId="77777777" w:rsidR="000F7194" w:rsidRPr="000F7194" w:rsidRDefault="000F7194" w:rsidP="000F719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152FDC" w14:textId="77777777" w:rsidR="000F7194" w:rsidRDefault="000F7194" w:rsidP="000F719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7194">
        <w:rPr>
          <w:rFonts w:ascii="Times New Roman" w:hAnsi="Times New Roman"/>
          <w:sz w:val="24"/>
          <w:szCs w:val="24"/>
        </w:rPr>
        <w:t>Ovim aktom se utvrđuje porez na nekretnine.</w:t>
      </w:r>
    </w:p>
    <w:p w14:paraId="4A10E9E1" w14:textId="77777777" w:rsidR="000F7194" w:rsidRPr="000F7194" w:rsidRDefault="000F7194" w:rsidP="000F719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BD9BF4C" w14:textId="5A086246" w:rsidR="000F7194" w:rsidRDefault="000F7194" w:rsidP="000F719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7194">
        <w:rPr>
          <w:rFonts w:ascii="Times New Roman" w:hAnsi="Times New Roman"/>
          <w:sz w:val="24"/>
          <w:szCs w:val="24"/>
        </w:rPr>
        <w:t xml:space="preserve">Zakonom je predviđeno da se porez na nekretnine plaća godišnje od 0,60 do 8,00 €/m2, a prijedlogom Odluke o </w:t>
      </w:r>
      <w:r w:rsidRPr="000F7194">
        <w:rPr>
          <w:rFonts w:ascii="Times New Roman" w:hAnsi="Times New Roman"/>
          <w:sz w:val="24"/>
          <w:szCs w:val="24"/>
        </w:rPr>
        <w:t xml:space="preserve">općinskim </w:t>
      </w:r>
      <w:r w:rsidRPr="000F7194">
        <w:rPr>
          <w:rFonts w:ascii="Times New Roman" w:hAnsi="Times New Roman"/>
          <w:sz w:val="24"/>
          <w:szCs w:val="24"/>
        </w:rPr>
        <w:t xml:space="preserve">porezima Općine </w:t>
      </w:r>
      <w:r w:rsidRPr="000F7194">
        <w:rPr>
          <w:rFonts w:ascii="Times New Roman" w:hAnsi="Times New Roman"/>
          <w:sz w:val="24"/>
          <w:szCs w:val="24"/>
        </w:rPr>
        <w:t>Donji Kukuruzari</w:t>
      </w:r>
      <w:r w:rsidRPr="000F7194">
        <w:rPr>
          <w:rFonts w:ascii="Times New Roman" w:hAnsi="Times New Roman"/>
          <w:sz w:val="24"/>
          <w:szCs w:val="24"/>
        </w:rPr>
        <w:t xml:space="preserve"> predlaže se iznos od 0,6</w:t>
      </w:r>
      <w:r w:rsidRPr="000F7194">
        <w:rPr>
          <w:rFonts w:ascii="Times New Roman" w:hAnsi="Times New Roman"/>
          <w:sz w:val="24"/>
          <w:szCs w:val="24"/>
        </w:rPr>
        <w:t>6</w:t>
      </w:r>
      <w:r w:rsidRPr="000F7194">
        <w:rPr>
          <w:rFonts w:ascii="Times New Roman" w:hAnsi="Times New Roman"/>
          <w:sz w:val="24"/>
          <w:szCs w:val="24"/>
        </w:rPr>
        <w:t xml:space="preserve"> €/m</w:t>
      </w:r>
      <w:r w:rsidRPr="000F7194">
        <w:rPr>
          <w:rFonts w:ascii="Times New Roman" w:hAnsi="Times New Roman"/>
          <w:sz w:val="24"/>
          <w:szCs w:val="24"/>
          <w:vertAlign w:val="superscript"/>
        </w:rPr>
        <w:t>2</w:t>
      </w:r>
      <w:r w:rsidRPr="000F7194">
        <w:rPr>
          <w:rFonts w:ascii="Times New Roman" w:hAnsi="Times New Roman"/>
          <w:sz w:val="24"/>
          <w:szCs w:val="24"/>
        </w:rPr>
        <w:t xml:space="preserve"> kako je bilo određeno Odlukom o </w:t>
      </w:r>
      <w:r w:rsidRPr="000F7194">
        <w:rPr>
          <w:rFonts w:ascii="Times New Roman" w:hAnsi="Times New Roman"/>
          <w:sz w:val="24"/>
          <w:szCs w:val="24"/>
        </w:rPr>
        <w:t xml:space="preserve">općinskim </w:t>
      </w:r>
      <w:r w:rsidRPr="000F7194">
        <w:rPr>
          <w:rFonts w:ascii="Times New Roman" w:hAnsi="Times New Roman"/>
          <w:sz w:val="24"/>
          <w:szCs w:val="24"/>
        </w:rPr>
        <w:t>porezima Općine D</w:t>
      </w:r>
      <w:r w:rsidRPr="000F7194">
        <w:rPr>
          <w:rFonts w:ascii="Times New Roman" w:hAnsi="Times New Roman"/>
          <w:sz w:val="24"/>
          <w:szCs w:val="24"/>
        </w:rPr>
        <w:t>onji Kukuruzari</w:t>
      </w:r>
      <w:r w:rsidRPr="000F7194">
        <w:rPr>
          <w:rFonts w:ascii="Times New Roman" w:hAnsi="Times New Roman"/>
          <w:sz w:val="24"/>
          <w:szCs w:val="24"/>
        </w:rPr>
        <w:t xml:space="preserve"> (</w:t>
      </w:r>
      <w:r w:rsidRPr="000F7194">
        <w:rPr>
          <w:rFonts w:ascii="Times New Roman" w:hAnsi="Times New Roman"/>
          <w:sz w:val="24"/>
          <w:szCs w:val="24"/>
        </w:rPr>
        <w:t>„</w:t>
      </w:r>
      <w:r w:rsidRPr="000F7194">
        <w:rPr>
          <w:rFonts w:ascii="Times New Roman" w:hAnsi="Times New Roman"/>
          <w:sz w:val="24"/>
          <w:szCs w:val="24"/>
        </w:rPr>
        <w:t>Službeni vjesnik</w:t>
      </w:r>
      <w:r w:rsidRPr="000F7194">
        <w:rPr>
          <w:rFonts w:ascii="Times New Roman" w:hAnsi="Times New Roman"/>
          <w:sz w:val="24"/>
          <w:szCs w:val="24"/>
        </w:rPr>
        <w:t>“, broj</w:t>
      </w:r>
      <w:r w:rsidRPr="000F7194">
        <w:rPr>
          <w:rFonts w:ascii="Times New Roman" w:hAnsi="Times New Roman"/>
          <w:sz w:val="24"/>
          <w:szCs w:val="24"/>
        </w:rPr>
        <w:t xml:space="preserve"> </w:t>
      </w:r>
      <w:r w:rsidRPr="000F7194">
        <w:rPr>
          <w:rFonts w:ascii="Times New Roman" w:hAnsi="Times New Roman"/>
          <w:sz w:val="24"/>
          <w:szCs w:val="24"/>
        </w:rPr>
        <w:t>36</w:t>
      </w:r>
      <w:r w:rsidRPr="000F7194">
        <w:rPr>
          <w:rFonts w:ascii="Times New Roman" w:hAnsi="Times New Roman"/>
          <w:sz w:val="24"/>
          <w:szCs w:val="24"/>
        </w:rPr>
        <w:t>/</w:t>
      </w:r>
      <w:r w:rsidRPr="000F7194">
        <w:rPr>
          <w:rFonts w:ascii="Times New Roman" w:hAnsi="Times New Roman"/>
          <w:sz w:val="24"/>
          <w:szCs w:val="24"/>
        </w:rPr>
        <w:t>18</w:t>
      </w:r>
      <w:r w:rsidRPr="000F7194">
        <w:rPr>
          <w:rFonts w:ascii="Times New Roman" w:hAnsi="Times New Roman"/>
          <w:sz w:val="24"/>
          <w:szCs w:val="24"/>
        </w:rPr>
        <w:t>) kojom je utvrđena visina poreza na kuće na odmor u iznosu od 0,6</w:t>
      </w:r>
      <w:r w:rsidRPr="000F7194">
        <w:rPr>
          <w:rFonts w:ascii="Times New Roman" w:hAnsi="Times New Roman"/>
          <w:sz w:val="24"/>
          <w:szCs w:val="24"/>
        </w:rPr>
        <w:t>6</w:t>
      </w:r>
      <w:r w:rsidRPr="000F7194">
        <w:rPr>
          <w:rFonts w:ascii="Times New Roman" w:hAnsi="Times New Roman"/>
          <w:sz w:val="24"/>
          <w:szCs w:val="24"/>
        </w:rPr>
        <w:t xml:space="preserve"> €/m</w:t>
      </w:r>
      <w:r w:rsidRPr="000F7194">
        <w:rPr>
          <w:rFonts w:ascii="Times New Roman" w:hAnsi="Times New Roman"/>
          <w:sz w:val="24"/>
          <w:szCs w:val="24"/>
          <w:vertAlign w:val="superscript"/>
        </w:rPr>
        <w:t>2</w:t>
      </w:r>
      <w:r w:rsidRPr="000F7194">
        <w:rPr>
          <w:rFonts w:ascii="Times New Roman" w:hAnsi="Times New Roman"/>
          <w:sz w:val="24"/>
          <w:szCs w:val="24"/>
        </w:rPr>
        <w:t>.</w:t>
      </w:r>
    </w:p>
    <w:p w14:paraId="615DC0BA" w14:textId="77777777" w:rsidR="000F7194" w:rsidRPr="000F7194" w:rsidRDefault="000F7194" w:rsidP="000F719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57F21D4" w14:textId="3941A0F3" w:rsidR="000F7194" w:rsidRPr="000F7194" w:rsidRDefault="000F7194" w:rsidP="000F7194">
      <w:pPr>
        <w:pStyle w:val="Odlomakpopisa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0F7194">
        <w:rPr>
          <w:rFonts w:ascii="Times New Roman" w:hAnsi="Times New Roman"/>
          <w:b/>
          <w:bCs/>
          <w:sz w:val="24"/>
          <w:szCs w:val="24"/>
        </w:rPr>
        <w:t>CILJ DONOŠENJA OVOG AKTA</w:t>
      </w:r>
    </w:p>
    <w:p w14:paraId="4D5D4898" w14:textId="5FCFE488" w:rsidR="000F7194" w:rsidRPr="000F7194" w:rsidRDefault="000F7194" w:rsidP="000F719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F7194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0EB6C34B" w14:textId="771390CC" w:rsidR="000F7194" w:rsidRDefault="000F7194" w:rsidP="000F719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7194">
        <w:rPr>
          <w:rFonts w:ascii="Times New Roman" w:hAnsi="Times New Roman"/>
          <w:sz w:val="24"/>
          <w:szCs w:val="24"/>
        </w:rPr>
        <w:t>Donosi se Odluka o lokalnim porezima Općine D</w:t>
      </w:r>
      <w:r w:rsidRPr="000F7194">
        <w:rPr>
          <w:rFonts w:ascii="Times New Roman" w:hAnsi="Times New Roman"/>
          <w:sz w:val="24"/>
          <w:szCs w:val="24"/>
        </w:rPr>
        <w:t>onji Kukuruzari</w:t>
      </w:r>
      <w:r w:rsidRPr="000F7194">
        <w:rPr>
          <w:rFonts w:ascii="Times New Roman" w:hAnsi="Times New Roman"/>
          <w:sz w:val="24"/>
          <w:szCs w:val="24"/>
        </w:rPr>
        <w:t xml:space="preserve"> usklađena s odredbama Zakona o izmjenama i dopuni Zakona o lokalnim porezima.</w:t>
      </w:r>
    </w:p>
    <w:p w14:paraId="23F8EC25" w14:textId="77777777" w:rsidR="000F7194" w:rsidRPr="000F7194" w:rsidRDefault="000F7194" w:rsidP="000F719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46EC015" w14:textId="7D7A753E" w:rsidR="000F7194" w:rsidRPr="000F7194" w:rsidRDefault="000F7194" w:rsidP="000F719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F7194">
        <w:rPr>
          <w:rFonts w:ascii="Times New Roman" w:hAnsi="Times New Roman"/>
          <w:b/>
          <w:bCs/>
          <w:sz w:val="24"/>
          <w:szCs w:val="24"/>
        </w:rPr>
        <w:t xml:space="preserve">IV. </w:t>
      </w:r>
      <w:r>
        <w:rPr>
          <w:rFonts w:ascii="Times New Roman" w:hAnsi="Times New Roman"/>
          <w:b/>
          <w:bCs/>
          <w:sz w:val="24"/>
          <w:szCs w:val="24"/>
        </w:rPr>
        <w:t>FINANCIJSKA SREDSTVA POTREBNA ZA PROVEDBU OVOG AKTA</w:t>
      </w:r>
    </w:p>
    <w:p w14:paraId="7990B2A4" w14:textId="77777777" w:rsidR="000F7194" w:rsidRDefault="000F7194" w:rsidP="000F719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7CBA311" w14:textId="5DF0CA60" w:rsidR="000F7194" w:rsidRPr="000F7194" w:rsidRDefault="000F7194" w:rsidP="000F719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7194">
        <w:rPr>
          <w:rFonts w:ascii="Times New Roman" w:hAnsi="Times New Roman"/>
          <w:sz w:val="24"/>
          <w:szCs w:val="24"/>
        </w:rPr>
        <w:t>Za provedbu ovog akta nisu potrebna financijska sredstva</w:t>
      </w:r>
    </w:p>
    <w:p w14:paraId="10838415" w14:textId="77777777" w:rsidR="000F7194" w:rsidRPr="000F7194" w:rsidRDefault="000F7194" w:rsidP="000F71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bookmarkEnd w:id="0"/>
    <w:p w14:paraId="557499D8" w14:textId="77777777" w:rsidR="000F7194" w:rsidRPr="000F7194" w:rsidRDefault="000F7194" w:rsidP="000F71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0F7194" w:rsidRPr="000F7194" w:rsidSect="004560D6">
      <w:pgSz w:w="12240" w:h="15840"/>
      <w:pgMar w:top="1417" w:right="1417" w:bottom="1417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43E36"/>
    <w:multiLevelType w:val="hybridMultilevel"/>
    <w:tmpl w:val="F51CF254"/>
    <w:lvl w:ilvl="0" w:tplc="E102A2F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B72BF8"/>
    <w:multiLevelType w:val="hybridMultilevel"/>
    <w:tmpl w:val="429CB176"/>
    <w:lvl w:ilvl="0" w:tplc="ED009C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B1C75"/>
    <w:multiLevelType w:val="hybridMultilevel"/>
    <w:tmpl w:val="429CB176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B26EE2"/>
    <w:multiLevelType w:val="hybridMultilevel"/>
    <w:tmpl w:val="429CB176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1139979">
    <w:abstractNumId w:val="1"/>
  </w:num>
  <w:num w:numId="2" w16cid:durableId="1939370048">
    <w:abstractNumId w:val="3"/>
  </w:num>
  <w:num w:numId="3" w16cid:durableId="2108578653">
    <w:abstractNumId w:val="2"/>
  </w:num>
  <w:num w:numId="4" w16cid:durableId="6850142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426E"/>
    <w:rsid w:val="00014938"/>
    <w:rsid w:val="00043C8E"/>
    <w:rsid w:val="0008418E"/>
    <w:rsid w:val="000D158E"/>
    <w:rsid w:val="000D3C8C"/>
    <w:rsid w:val="000E2038"/>
    <w:rsid w:val="000E2529"/>
    <w:rsid w:val="000F25B2"/>
    <w:rsid w:val="000F7194"/>
    <w:rsid w:val="001431E3"/>
    <w:rsid w:val="00163052"/>
    <w:rsid w:val="00171ED8"/>
    <w:rsid w:val="00174D07"/>
    <w:rsid w:val="002136F0"/>
    <w:rsid w:val="00215673"/>
    <w:rsid w:val="0027670E"/>
    <w:rsid w:val="002C7538"/>
    <w:rsid w:val="002C761C"/>
    <w:rsid w:val="002F125A"/>
    <w:rsid w:val="00331F73"/>
    <w:rsid w:val="00344585"/>
    <w:rsid w:val="00382191"/>
    <w:rsid w:val="00396001"/>
    <w:rsid w:val="003A6C4A"/>
    <w:rsid w:val="003B0BB4"/>
    <w:rsid w:val="003C3B70"/>
    <w:rsid w:val="00416371"/>
    <w:rsid w:val="0042671B"/>
    <w:rsid w:val="004560D6"/>
    <w:rsid w:val="00487168"/>
    <w:rsid w:val="004A705C"/>
    <w:rsid w:val="004B62EA"/>
    <w:rsid w:val="005B0C7C"/>
    <w:rsid w:val="005B1389"/>
    <w:rsid w:val="005C2416"/>
    <w:rsid w:val="00607C11"/>
    <w:rsid w:val="00631D0A"/>
    <w:rsid w:val="00676EFE"/>
    <w:rsid w:val="006C2D90"/>
    <w:rsid w:val="006D1E43"/>
    <w:rsid w:val="006E109C"/>
    <w:rsid w:val="006E6FE3"/>
    <w:rsid w:val="006F39E1"/>
    <w:rsid w:val="007016A7"/>
    <w:rsid w:val="008125B8"/>
    <w:rsid w:val="00890262"/>
    <w:rsid w:val="008C35B2"/>
    <w:rsid w:val="008F1AED"/>
    <w:rsid w:val="00915332"/>
    <w:rsid w:val="00923EE5"/>
    <w:rsid w:val="0093426E"/>
    <w:rsid w:val="009928B9"/>
    <w:rsid w:val="009E602C"/>
    <w:rsid w:val="009F67EE"/>
    <w:rsid w:val="00A72459"/>
    <w:rsid w:val="00AB62FE"/>
    <w:rsid w:val="00AC22F7"/>
    <w:rsid w:val="00B97DDB"/>
    <w:rsid w:val="00BB52E6"/>
    <w:rsid w:val="00BE030D"/>
    <w:rsid w:val="00BE2470"/>
    <w:rsid w:val="00C20BC2"/>
    <w:rsid w:val="00C561A6"/>
    <w:rsid w:val="00D10FC3"/>
    <w:rsid w:val="00D5483E"/>
    <w:rsid w:val="00D95273"/>
    <w:rsid w:val="00DA5FDA"/>
    <w:rsid w:val="00DE3CF8"/>
    <w:rsid w:val="00E32CDE"/>
    <w:rsid w:val="00E42F17"/>
    <w:rsid w:val="00E50707"/>
    <w:rsid w:val="00E67CB9"/>
    <w:rsid w:val="00E776B5"/>
    <w:rsid w:val="00EC7752"/>
    <w:rsid w:val="00EE1272"/>
    <w:rsid w:val="00EE504A"/>
    <w:rsid w:val="00F4337B"/>
    <w:rsid w:val="00FD233D"/>
    <w:rsid w:val="00FE3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58FE5"/>
  <w15:chartTrackingRefBased/>
  <w15:docId w15:val="{7F9CFC8C-8563-4E97-A112-443A249A6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E67C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E67CB9"/>
    <w:rPr>
      <w:rFonts w:ascii="Segoe UI" w:hAnsi="Segoe UI" w:cs="Segoe UI"/>
      <w:sz w:val="18"/>
      <w:szCs w:val="18"/>
      <w:lang w:eastAsia="en-US"/>
    </w:rPr>
  </w:style>
  <w:style w:type="character" w:styleId="Istaknuto">
    <w:name w:val="Emphasis"/>
    <w:uiPriority w:val="20"/>
    <w:qFormat/>
    <w:rsid w:val="006D1E43"/>
    <w:rPr>
      <w:i/>
      <w:iCs/>
    </w:rPr>
  </w:style>
  <w:style w:type="character" w:styleId="Referencakomentara">
    <w:name w:val="annotation reference"/>
    <w:uiPriority w:val="99"/>
    <w:semiHidden/>
    <w:unhideWhenUsed/>
    <w:rsid w:val="003A6C4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3A6C4A"/>
    <w:rPr>
      <w:sz w:val="20"/>
      <w:szCs w:val="20"/>
    </w:rPr>
  </w:style>
  <w:style w:type="character" w:customStyle="1" w:styleId="TekstkomentaraChar">
    <w:name w:val="Tekst komentara Char"/>
    <w:link w:val="Tekstkomentara"/>
    <w:uiPriority w:val="99"/>
    <w:semiHidden/>
    <w:rsid w:val="003A6C4A"/>
    <w:rPr>
      <w:lang w:eastAsia="en-US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3A6C4A"/>
    <w:rPr>
      <w:b/>
      <w:bCs/>
    </w:rPr>
  </w:style>
  <w:style w:type="character" w:customStyle="1" w:styleId="PredmetkomentaraChar">
    <w:name w:val="Predmet komentara Char"/>
    <w:link w:val="Predmetkomentara"/>
    <w:uiPriority w:val="99"/>
    <w:semiHidden/>
    <w:rsid w:val="003A6C4A"/>
    <w:rPr>
      <w:b/>
      <w:bCs/>
      <w:lang w:eastAsia="en-US"/>
    </w:rPr>
  </w:style>
  <w:style w:type="paragraph" w:styleId="Odlomakpopisa">
    <w:name w:val="List Paragraph"/>
    <w:basedOn w:val="Normal"/>
    <w:uiPriority w:val="34"/>
    <w:qFormat/>
    <w:rsid w:val="002C7538"/>
    <w:pPr>
      <w:ind w:left="720"/>
      <w:contextualSpacing/>
    </w:pPr>
  </w:style>
  <w:style w:type="paragraph" w:customStyle="1" w:styleId="Default">
    <w:name w:val="Default"/>
    <w:rsid w:val="00DE3CF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041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62D75D-9997-4B27-9502-75C75496F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1265</CharactersWithSpaces>
  <SharedDoc>false</SharedDoc>
  <HLinks>
    <vt:vector size="6" baseType="variant">
      <vt:variant>
        <vt:i4>589853</vt:i4>
      </vt:variant>
      <vt:variant>
        <vt:i4>0</vt:i4>
      </vt:variant>
      <vt:variant>
        <vt:i4>0</vt:i4>
      </vt:variant>
      <vt:variant>
        <vt:i4>5</vt:i4>
      </vt:variant>
      <vt:variant>
        <vt:lpwstr>http://www1.zagreb.hr/zagreb/slglasnik.nsf/rest-akt/7df2e2473efa22fec1256dfa003a6574?Open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Suzana Popovčić</dc:creator>
  <cp:keywords/>
  <dc:description/>
  <cp:lastModifiedBy>Opcina DK</cp:lastModifiedBy>
  <cp:revision>16</cp:revision>
  <cp:lastPrinted>2023-08-18T07:36:00Z</cp:lastPrinted>
  <dcterms:created xsi:type="dcterms:W3CDTF">2023-10-23T09:28:00Z</dcterms:created>
  <dcterms:modified xsi:type="dcterms:W3CDTF">2025-01-29T14:16:00Z</dcterms:modified>
</cp:coreProperties>
</file>