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E252" w14:textId="4F178EBE" w:rsidR="005A739E" w:rsidRDefault="005A739E" w:rsidP="005A739E">
      <w:pPr>
        <w:rPr>
          <w:lang w:val="hr-HR"/>
        </w:rPr>
      </w:pPr>
      <w:r>
        <w:rPr>
          <w:noProof/>
        </w:rPr>
        <w:drawing>
          <wp:inline distT="0" distB="0" distL="0" distR="0" wp14:anchorId="2C81770C" wp14:editId="3F1621B2">
            <wp:extent cx="600075" cy="800100"/>
            <wp:effectExtent l="0" t="0" r="9525" b="0"/>
            <wp:docPr id="1687660075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5142" w14:textId="77777777" w:rsidR="005A739E" w:rsidRDefault="005A739E" w:rsidP="005A739E">
      <w:pPr>
        <w:rPr>
          <w:lang w:val="hr-HR"/>
        </w:rPr>
      </w:pPr>
    </w:p>
    <w:p w14:paraId="72B53959" w14:textId="77777777" w:rsidR="005A739E" w:rsidRDefault="005A739E" w:rsidP="005A739E">
      <w:pPr>
        <w:rPr>
          <w:b/>
          <w:lang w:val="hr-HR"/>
        </w:rPr>
      </w:pPr>
      <w:r>
        <w:rPr>
          <w:b/>
          <w:lang w:val="hr-HR"/>
        </w:rPr>
        <w:t xml:space="preserve">REPUBLIKA HRVATSKA </w:t>
      </w:r>
    </w:p>
    <w:p w14:paraId="2D660C96" w14:textId="77777777" w:rsidR="005A739E" w:rsidRDefault="005A739E" w:rsidP="005A739E">
      <w:pPr>
        <w:rPr>
          <w:b/>
          <w:lang w:val="hr-HR"/>
        </w:rPr>
      </w:pPr>
      <w:r>
        <w:rPr>
          <w:b/>
          <w:lang w:val="hr-HR"/>
        </w:rPr>
        <w:t xml:space="preserve">SISAČKO-MOSLAVAČKA ŽUPANIJA </w:t>
      </w:r>
    </w:p>
    <w:p w14:paraId="3EFD96B5" w14:textId="77777777" w:rsidR="005A739E" w:rsidRDefault="005A739E" w:rsidP="005A739E">
      <w:pPr>
        <w:rPr>
          <w:b/>
          <w:lang w:val="hr-HR"/>
        </w:rPr>
      </w:pPr>
      <w:r>
        <w:rPr>
          <w:b/>
          <w:lang w:val="hr-HR"/>
        </w:rPr>
        <w:t xml:space="preserve">OPĆINA DONJI KUKURUZARI </w:t>
      </w:r>
    </w:p>
    <w:p w14:paraId="218B6AC8" w14:textId="77777777" w:rsidR="005A739E" w:rsidRDefault="005A739E" w:rsidP="005A739E">
      <w:pPr>
        <w:rPr>
          <w:b/>
          <w:lang w:val="hr-HR"/>
        </w:rPr>
      </w:pPr>
      <w:r>
        <w:rPr>
          <w:b/>
          <w:lang w:val="hr-HR"/>
        </w:rPr>
        <w:t>OPĆINSKA NAČELNICA</w:t>
      </w:r>
    </w:p>
    <w:p w14:paraId="7C8C4A00" w14:textId="77777777" w:rsidR="005A739E" w:rsidRDefault="005A739E" w:rsidP="005A739E">
      <w:pPr>
        <w:rPr>
          <w:b/>
          <w:lang w:val="hr-HR"/>
        </w:rPr>
      </w:pPr>
    </w:p>
    <w:p w14:paraId="2CFFEFEA" w14:textId="4CE0AB0F" w:rsidR="005A739E" w:rsidRDefault="005A739E" w:rsidP="005A739E">
      <w:pPr>
        <w:rPr>
          <w:lang w:val="hr-HR"/>
        </w:rPr>
      </w:pPr>
      <w:r>
        <w:rPr>
          <w:lang w:val="hr-HR"/>
        </w:rPr>
        <w:t>KLASA   : 112-01/23-01/0</w:t>
      </w:r>
      <w:r>
        <w:rPr>
          <w:lang w:val="hr-HR"/>
        </w:rPr>
        <w:t>5</w:t>
      </w:r>
    </w:p>
    <w:p w14:paraId="71A3BF0B" w14:textId="77777777" w:rsidR="005A739E" w:rsidRDefault="005A739E" w:rsidP="005A739E">
      <w:pPr>
        <w:rPr>
          <w:lang w:val="hr-HR"/>
        </w:rPr>
      </w:pPr>
      <w:r>
        <w:rPr>
          <w:lang w:val="hr-HR"/>
        </w:rPr>
        <w:t>URBROJ : 2176/07-03/1-23-3</w:t>
      </w:r>
    </w:p>
    <w:p w14:paraId="31E4FD70" w14:textId="035BC2F0" w:rsidR="005A739E" w:rsidRDefault="005A739E" w:rsidP="005A739E">
      <w:pPr>
        <w:rPr>
          <w:lang w:val="hr-HR"/>
        </w:rPr>
      </w:pPr>
      <w:r>
        <w:rPr>
          <w:lang w:val="hr-HR"/>
        </w:rPr>
        <w:t xml:space="preserve">Donji Kukuruzari, </w:t>
      </w:r>
      <w:r>
        <w:rPr>
          <w:lang w:val="hr-HR"/>
        </w:rPr>
        <w:t>14</w:t>
      </w:r>
      <w:r>
        <w:rPr>
          <w:lang w:val="hr-HR"/>
        </w:rPr>
        <w:t xml:space="preserve">. </w:t>
      </w:r>
      <w:r>
        <w:rPr>
          <w:lang w:val="hr-HR"/>
        </w:rPr>
        <w:t>prosinca</w:t>
      </w:r>
      <w:r>
        <w:rPr>
          <w:lang w:val="hr-HR"/>
        </w:rPr>
        <w:t xml:space="preserve"> 2023. godine</w:t>
      </w:r>
    </w:p>
    <w:p w14:paraId="38DB6FA7" w14:textId="77777777" w:rsidR="005A739E" w:rsidRDefault="005A739E" w:rsidP="005A739E">
      <w:pPr>
        <w:rPr>
          <w:b/>
          <w:sz w:val="22"/>
          <w:szCs w:val="22"/>
          <w:lang w:val="hr-HR"/>
        </w:rPr>
      </w:pPr>
    </w:p>
    <w:p w14:paraId="55573BD3" w14:textId="77777777" w:rsidR="005A739E" w:rsidRDefault="005A739E" w:rsidP="005A739E">
      <w:pPr>
        <w:rPr>
          <w:b/>
          <w:sz w:val="22"/>
          <w:szCs w:val="22"/>
          <w:lang w:val="hr-HR"/>
        </w:rPr>
      </w:pPr>
    </w:p>
    <w:p w14:paraId="0E9EE58C" w14:textId="77777777" w:rsidR="005A739E" w:rsidRDefault="005A739E" w:rsidP="005A739E">
      <w:pPr>
        <w:jc w:val="both"/>
        <w:rPr>
          <w:lang w:val="hr-HR" w:eastAsia="hr-HR"/>
        </w:rPr>
      </w:pPr>
      <w:r>
        <w:rPr>
          <w:sz w:val="22"/>
          <w:szCs w:val="22"/>
          <w:lang w:val="hr-HR"/>
        </w:rPr>
        <w:t xml:space="preserve">Na temelju članka 19. stavka 6. Zakona o službenicima i namještenicima u lokalnoj i područnoj (regionalnoj) samoupravi („Narodne novine“ broj 86/08., 61/11., 4/18. i 112/19.), </w:t>
      </w:r>
      <w:r>
        <w:rPr>
          <w:lang w:val="hr-HR"/>
        </w:rPr>
        <w:t>Povjerenstvo za provedbu natječaja, objavljuje</w:t>
      </w:r>
    </w:p>
    <w:p w14:paraId="00D8E1D0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</w:p>
    <w:p w14:paraId="1B5B93A6" w14:textId="77777777" w:rsidR="005A739E" w:rsidRDefault="005A739E" w:rsidP="005A739E">
      <w:pPr>
        <w:rPr>
          <w:lang w:val="hr-HR" w:eastAsia="hr-HR"/>
        </w:rPr>
      </w:pPr>
    </w:p>
    <w:p w14:paraId="233C0BCB" w14:textId="77777777" w:rsidR="005A739E" w:rsidRDefault="005A739E" w:rsidP="005A739E">
      <w:pPr>
        <w:jc w:val="center"/>
        <w:rPr>
          <w:b/>
          <w:lang w:val="hr-HR"/>
        </w:rPr>
      </w:pPr>
      <w:r>
        <w:rPr>
          <w:b/>
          <w:lang w:val="hr-HR"/>
        </w:rPr>
        <w:t>OPIS POSLOVA, PODACI O PLAĆI, NAČIN OBAVLJANJA PRETHODNE PROVJERE ZNANJA I SPOSOBNOSTI TE  PRAVNI IZVORI ZA PRIPREMANJE KANDIDATA ZA TESTIRANJE</w:t>
      </w:r>
    </w:p>
    <w:p w14:paraId="519D2A79" w14:textId="77777777" w:rsidR="005A739E" w:rsidRDefault="005A739E" w:rsidP="005A739E">
      <w:pPr>
        <w:rPr>
          <w:b/>
          <w:lang w:val="hr-HR"/>
        </w:rPr>
      </w:pPr>
    </w:p>
    <w:p w14:paraId="15733D3D" w14:textId="77777777" w:rsidR="005A739E" w:rsidRDefault="005A739E" w:rsidP="005A739E">
      <w:pPr>
        <w:jc w:val="center"/>
        <w:rPr>
          <w:lang w:val="hr-HR"/>
        </w:rPr>
      </w:pPr>
      <w:r>
        <w:rPr>
          <w:lang w:val="hr-HR"/>
        </w:rPr>
        <w:t xml:space="preserve">za radno mjesto iz Javnog natječaja </w:t>
      </w:r>
    </w:p>
    <w:p w14:paraId="0100FDB8" w14:textId="77777777" w:rsidR="005A739E" w:rsidRDefault="005A739E" w:rsidP="005A739E">
      <w:pPr>
        <w:jc w:val="center"/>
        <w:rPr>
          <w:lang w:val="hr-HR"/>
        </w:rPr>
      </w:pPr>
      <w:r>
        <w:rPr>
          <w:lang w:val="hr-HR"/>
        </w:rPr>
        <w:t xml:space="preserve">za imenovanje pročelnika / pročelnice Jedinstvenog upravnog odjela Općine Donji Kukuruzari </w:t>
      </w:r>
    </w:p>
    <w:p w14:paraId="1E1223EF" w14:textId="03EB1272" w:rsidR="005A739E" w:rsidRDefault="005A739E" w:rsidP="005A739E">
      <w:pPr>
        <w:jc w:val="center"/>
      </w:pPr>
      <w:r>
        <w:rPr>
          <w:lang w:val="hr-HR"/>
        </w:rPr>
        <w:t xml:space="preserve"> </w:t>
      </w:r>
      <w:r>
        <w:t>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14</w:t>
      </w:r>
      <w:r>
        <w:t>8</w:t>
      </w:r>
      <w:r>
        <w:t xml:space="preserve">/23 od </w:t>
      </w:r>
      <w:r>
        <w:t>13</w:t>
      </w:r>
      <w:r>
        <w:t xml:space="preserve">. </w:t>
      </w:r>
      <w:proofErr w:type="spellStart"/>
      <w:r>
        <w:t>prosinca</w:t>
      </w:r>
      <w:proofErr w:type="spellEnd"/>
      <w:r>
        <w:t xml:space="preserve"> 2023. </w:t>
      </w:r>
      <w:proofErr w:type="spellStart"/>
      <w:r>
        <w:t>godine</w:t>
      </w:r>
      <w:proofErr w:type="spellEnd"/>
      <w:r>
        <w:t>)</w:t>
      </w:r>
    </w:p>
    <w:p w14:paraId="38F9421F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4D6A6A60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067FD592" w14:textId="77777777" w:rsidR="005A739E" w:rsidRDefault="005A739E" w:rsidP="005A739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OPIS POSLOVA </w:t>
      </w:r>
    </w:p>
    <w:p w14:paraId="7130FCB5" w14:textId="77777777" w:rsidR="005A739E" w:rsidRDefault="005A739E" w:rsidP="005A739E">
      <w:pPr>
        <w:rPr>
          <w:b/>
          <w:sz w:val="22"/>
          <w:szCs w:val="22"/>
          <w:lang w:val="hr-HR"/>
        </w:rPr>
      </w:pPr>
    </w:p>
    <w:p w14:paraId="7F5B8E35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Upravlja Jedinstvenim upravnim odjelom u skladu sa zakonom i drugim propisima </w:t>
      </w:r>
    </w:p>
    <w:p w14:paraId="766B7B2A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1460FA77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Organizira, brine o izvršenju i nadzire obavljanje poslova, daje upute za rad službenicima i koordinira rad Jedinstvenog upravnog odjela</w:t>
      </w:r>
    </w:p>
    <w:p w14:paraId="6775529D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1AEF3165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Prati i primjenjuje propise iz djelokruga lokalne i područne (regionalne) samouprave, vodi brigu o pravodobnom i zakonitom donošenju i usklađenju općih akata s novim odnosno s izmjenama i dopunama važećih propisa, vodi brigu o otpremanju općih akata na nadzor</w:t>
      </w:r>
    </w:p>
    <w:p w14:paraId="6546B9CB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Vodi upravni postupak i rješava upravne i ostale predmete iz nadležnosti Jedinstvenog upravnog odjela</w:t>
      </w:r>
    </w:p>
    <w:p w14:paraId="6552933C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2BE7539E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Vodi postupak prisilne naplate dugovanja</w:t>
      </w:r>
    </w:p>
    <w:p w14:paraId="647FA0AC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0F43E33E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Izrađuje nacrte općih akata koje donose općinski načelnik, Općinsko vijeće i radna tijela Općinskog vijeća Općine Donji Kukuruzari</w:t>
      </w:r>
    </w:p>
    <w:p w14:paraId="3A71858F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301D9618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Pomaže općinskom načelniku u donošenju odluka iz njegovoga djelokruga</w:t>
      </w:r>
    </w:p>
    <w:p w14:paraId="7A13D3B5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-Prati propise s područja koja su u nadležnosti Jedinstvenog upravnog odjela te predlaže i donosi prijedloge akata u svezi s njegovim radom</w:t>
      </w:r>
    </w:p>
    <w:p w14:paraId="65ADC169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55E1C052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-Prati stanje cjelokupne problematike u Jedinstvenom upravnom odjelu, vrši analizu stanja i daje prijedloge za poboljšanje rada</w:t>
      </w:r>
    </w:p>
    <w:p w14:paraId="509BE833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0827C146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-Obavlja poslove u svezi pripremanja sjednica Općinskog vijeća Općine Donji Kukuruzari</w:t>
      </w:r>
    </w:p>
    <w:p w14:paraId="782E5E9D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25F0921E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-Donosi akte/rješenja iz djelokruga Jedinstvenog upravnog odjela</w:t>
      </w:r>
    </w:p>
    <w:p w14:paraId="19223DBA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51A6BE38" w14:textId="77777777" w:rsidR="005A739E" w:rsidRDefault="005A739E" w:rsidP="005A739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-Rješenjem odlučuje o prijmu u službu i prestanku službe, rasporedu na radno mjesto te o drugim pravima i obvezama službenika Jedinstvenog upravnog odjela, te donosi rješenja o plaći i naknadama za općinskog načelnika i njegove zamjenike</w:t>
      </w:r>
    </w:p>
    <w:p w14:paraId="04DC4649" w14:textId="77777777" w:rsidR="005A739E" w:rsidRDefault="005A739E" w:rsidP="005A739E">
      <w:pPr>
        <w:jc w:val="both"/>
        <w:rPr>
          <w:sz w:val="22"/>
          <w:szCs w:val="22"/>
          <w:u w:val="single"/>
          <w:lang w:val="hr-HR"/>
        </w:rPr>
      </w:pPr>
    </w:p>
    <w:p w14:paraId="11810D21" w14:textId="77777777" w:rsidR="005A739E" w:rsidRDefault="005A739E" w:rsidP="005A739E">
      <w:pPr>
        <w:pStyle w:val="Tijeloteksta"/>
        <w:rPr>
          <w:noProof/>
          <w:sz w:val="22"/>
          <w:szCs w:val="22"/>
        </w:rPr>
      </w:pPr>
    </w:p>
    <w:p w14:paraId="1EE15DB8" w14:textId="77777777" w:rsidR="005A739E" w:rsidRDefault="005A739E" w:rsidP="005A739E">
      <w:pPr>
        <w:pStyle w:val="Tijeloteksta"/>
        <w:tabs>
          <w:tab w:val="left" w:pos="534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14:paraId="46D50E32" w14:textId="77777777" w:rsidR="005A739E" w:rsidRDefault="005A739E" w:rsidP="005A739E">
      <w:pPr>
        <w:pStyle w:val="Tijeloteksta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PODACI O PLAĆI RADNOG MJESTA KOJE SE POPUNJAVA</w:t>
      </w:r>
    </w:p>
    <w:p w14:paraId="768E7066" w14:textId="77777777" w:rsidR="005A739E" w:rsidRDefault="005A739E" w:rsidP="005A739E">
      <w:pPr>
        <w:pStyle w:val="Tijeloteksta"/>
        <w:rPr>
          <w:b/>
          <w:noProof/>
          <w:sz w:val="22"/>
          <w:szCs w:val="22"/>
        </w:rPr>
      </w:pPr>
    </w:p>
    <w:p w14:paraId="517AE9E5" w14:textId="77777777" w:rsidR="005A739E" w:rsidRDefault="005A739E" w:rsidP="005A739E">
      <w:pPr>
        <w:pStyle w:val="Tijeloteksta"/>
        <w:ind w:firstLine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Plaću službenika čini umnožak koeficijenta složenosti poslova radnog mjesta na koje je službenik raspoređen i osnovice za obračun plaće, uvećan za 0,5% za svaku navršenu godinu radnog staža.</w:t>
      </w:r>
    </w:p>
    <w:p w14:paraId="736BE54F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Koeficijent složenosti poslova za radno mjesto</w:t>
      </w:r>
      <w:r>
        <w:rPr>
          <w:sz w:val="22"/>
          <w:szCs w:val="22"/>
          <w:lang w:val="hr-HR"/>
        </w:rPr>
        <w:t xml:space="preserve"> pročelnik Jedinstvenog upravnog odjela Općine Donji Kukuruzari je 1,25.</w:t>
      </w:r>
    </w:p>
    <w:p w14:paraId="0D48EFDA" w14:textId="77777777" w:rsidR="005A739E" w:rsidRDefault="005A739E" w:rsidP="005A739E">
      <w:pPr>
        <w:pStyle w:val="Tijeloteksta"/>
        <w:ind w:firstLine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Osnovica za obračun plaće iznosi 947,18 eura.</w:t>
      </w:r>
    </w:p>
    <w:p w14:paraId="42264441" w14:textId="77777777" w:rsidR="005A739E" w:rsidRDefault="005A739E" w:rsidP="005A739E">
      <w:pPr>
        <w:pStyle w:val="Tijeloteksta"/>
        <w:ind w:firstLine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Dobiveni iznos predstavlja plaću u bruto iznosu.</w:t>
      </w:r>
    </w:p>
    <w:p w14:paraId="51154515" w14:textId="77777777" w:rsidR="005A739E" w:rsidRDefault="005A739E" w:rsidP="005A739E">
      <w:pPr>
        <w:rPr>
          <w:sz w:val="22"/>
          <w:szCs w:val="22"/>
          <w:lang w:val="hr-HR"/>
        </w:rPr>
      </w:pPr>
    </w:p>
    <w:p w14:paraId="38081DCE" w14:textId="77777777" w:rsidR="005A739E" w:rsidRDefault="005A739E" w:rsidP="005A739E">
      <w:pPr>
        <w:rPr>
          <w:sz w:val="22"/>
          <w:szCs w:val="22"/>
          <w:lang w:val="hr-HR"/>
        </w:rPr>
      </w:pPr>
    </w:p>
    <w:p w14:paraId="2A6C463F" w14:textId="77777777" w:rsidR="005A739E" w:rsidRDefault="005A739E" w:rsidP="005A739E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PRETHODNA PROVJERA ZNANJA I SPOSOBNOSTI KANDIDATA</w:t>
      </w:r>
    </w:p>
    <w:p w14:paraId="16CFB3A2" w14:textId="77777777" w:rsidR="005A739E" w:rsidRDefault="005A739E" w:rsidP="005A739E">
      <w:pPr>
        <w:jc w:val="both"/>
        <w:rPr>
          <w:lang w:val="hr-HR"/>
        </w:rPr>
      </w:pPr>
    </w:p>
    <w:p w14:paraId="392B1209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kandidate prijavljene na javni natječaj za imenovanje pročelnika Jedinstvenog upravnog odjela Općine Donji Kukuruzari, koji su podnijeli pravodobnu i urednu prijavu te</w:t>
      </w:r>
      <w:r>
        <w:rPr>
          <w:b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ispunjavaju formalne uvjete iz natječaja, provest će se prethodna provjera znanja i sposobnosti.</w:t>
      </w:r>
    </w:p>
    <w:p w14:paraId="445FC859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Smatra se da je kandidat, koji nije pristupio prethodnoj provjeri znanja, povukao prijavu na natječaj.</w:t>
      </w:r>
    </w:p>
    <w:p w14:paraId="2995D972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Prethodna provjera znanja i sposobnosti obavlja se putem pisanog testiranja i intervjua.</w:t>
      </w:r>
    </w:p>
    <w:p w14:paraId="74C3BF74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Svaki točan odgovor nosi 1 bod i kandidat može za svaki dio (područje) provjere znanja i sposobnosti na pisanom testiranju ostvariti od 1 do 10 bodova. </w:t>
      </w:r>
    </w:p>
    <w:p w14:paraId="1494CB91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Intervju se provodi samo s kandidatima koji su ostvarili najmanje 50% bodova iz svakog dijela (područja) provjere znanja i sposobnosti kandidata na provedenom testiranju. </w:t>
      </w:r>
    </w:p>
    <w:p w14:paraId="2B52280F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Kandidatima na intervjuu se postavljaju tri ista pitanja. Svaki član Povjerenstva za provedbu natječaja kandidatu dodjeljuje određeni broj bodova od 1 do 5 za svaki odgovor, a potom se utvrđuje prosječan broj bodova za svaki odgovor.</w:t>
      </w:r>
    </w:p>
    <w:p w14:paraId="09D78BA3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Nakon prethodne provjere znanja i sposobnosti kandidata, Povjerenstvo za provedbu natječaja utvrđuje rang - listu kandidata prema ukupnom broju ostvarenih bodova. </w:t>
      </w:r>
    </w:p>
    <w:p w14:paraId="2D14AAEE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Izvješće o provedenom postupku i rang – listu kandidata Povjerenstvo dostavlja općinskom načelniku.   </w:t>
      </w:r>
    </w:p>
    <w:p w14:paraId="0CEE4794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2C3CA773" w14:textId="77777777" w:rsidR="005A739E" w:rsidRDefault="005A739E" w:rsidP="005A739E">
      <w:pPr>
        <w:rPr>
          <w:lang w:val="hr-HR" w:eastAsia="hr-HR"/>
        </w:rPr>
      </w:pPr>
      <w:proofErr w:type="spellStart"/>
      <w:r>
        <w:rPr>
          <w:b/>
          <w:bCs/>
        </w:rPr>
        <w:t>Pravni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izvori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pripremanje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kandidata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testiranje</w:t>
      </w:r>
      <w:proofErr w:type="spellEnd"/>
      <w:r>
        <w:rPr>
          <w:b/>
          <w:bCs/>
        </w:rPr>
        <w:t>:</w:t>
      </w:r>
    </w:p>
    <w:p w14:paraId="2DF0A079" w14:textId="77777777" w:rsidR="005A739E" w:rsidRDefault="005A739E" w:rsidP="005A739E">
      <w:pPr>
        <w:ind w:firstLine="360"/>
      </w:pPr>
    </w:p>
    <w:p w14:paraId="0349168E" w14:textId="77777777" w:rsidR="005A739E" w:rsidRDefault="005A739E" w:rsidP="005A739E">
      <w:pPr>
        <w:numPr>
          <w:ilvl w:val="0"/>
          <w:numId w:val="1"/>
        </w:numPr>
        <w:jc w:val="both"/>
      </w:pPr>
      <w:proofErr w:type="spellStart"/>
      <w:r>
        <w:t>Ustav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56/90, 135/97, 08/98 –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, 113/00, 124/00, 28/01, 41/01, 55/01, 76/10, 85/10 – </w:t>
      </w:r>
      <w:proofErr w:type="spellStart"/>
      <w:r>
        <w:t>pročišćen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05/14),</w:t>
      </w:r>
    </w:p>
    <w:p w14:paraId="25F2FBD6" w14:textId="77777777" w:rsidR="005A739E" w:rsidRDefault="005A739E" w:rsidP="005A739E">
      <w:pPr>
        <w:numPr>
          <w:ilvl w:val="0"/>
          <w:numId w:val="1"/>
        </w:numPr>
        <w:jc w:val="both"/>
      </w:pPr>
      <w:r>
        <w:lastRenderedPageBreak/>
        <w:t xml:space="preserve">Zakon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33/01, 60/01, 129/05, 109/07, 125/08, 36/09, 150/11, 144/12, 19/13 –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, 137/15 – </w:t>
      </w:r>
      <w:proofErr w:type="spellStart"/>
      <w:r>
        <w:t>ispravak</w:t>
      </w:r>
      <w:proofErr w:type="spellEnd"/>
      <w:r>
        <w:t xml:space="preserve">, 123/17, 98/19 </w:t>
      </w:r>
      <w:proofErr w:type="spellStart"/>
      <w:r>
        <w:t>i</w:t>
      </w:r>
      <w:proofErr w:type="spellEnd"/>
      <w:r>
        <w:t xml:space="preserve"> 144/20), </w:t>
      </w:r>
    </w:p>
    <w:p w14:paraId="75B407B3" w14:textId="77777777" w:rsidR="005A739E" w:rsidRDefault="005A739E" w:rsidP="005A739E">
      <w:pPr>
        <w:numPr>
          <w:ilvl w:val="0"/>
          <w:numId w:val="1"/>
        </w:numPr>
        <w:jc w:val="both"/>
      </w:pPr>
      <w:proofErr w:type="spellStart"/>
      <w:r>
        <w:t>Statut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Donji Kukuruzari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 8/23),</w:t>
      </w:r>
    </w:p>
    <w:p w14:paraId="16984F66" w14:textId="77777777" w:rsidR="005A739E" w:rsidRDefault="005A739E" w:rsidP="005A739E">
      <w:pPr>
        <w:numPr>
          <w:ilvl w:val="0"/>
          <w:numId w:val="1"/>
        </w:numPr>
        <w:jc w:val="both"/>
      </w:pPr>
      <w:r>
        <w:t xml:space="preserve">Zakon o </w:t>
      </w:r>
      <w:proofErr w:type="spellStart"/>
      <w:r>
        <w:t>općem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47/09 </w:t>
      </w:r>
      <w:proofErr w:type="spellStart"/>
      <w:r>
        <w:t>i</w:t>
      </w:r>
      <w:proofErr w:type="spellEnd"/>
      <w:r>
        <w:t xml:space="preserve"> 110/21),</w:t>
      </w:r>
    </w:p>
    <w:p w14:paraId="6C2AA8C9" w14:textId="77777777" w:rsidR="005A739E" w:rsidRDefault="005A739E" w:rsidP="005A739E">
      <w:pPr>
        <w:numPr>
          <w:ilvl w:val="0"/>
          <w:numId w:val="1"/>
        </w:numPr>
        <w:jc w:val="both"/>
      </w:pPr>
      <w:r>
        <w:t xml:space="preserve">Zakon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86/08, 61/11, 04/18 </w:t>
      </w:r>
      <w:proofErr w:type="spellStart"/>
      <w:r>
        <w:t>i</w:t>
      </w:r>
      <w:proofErr w:type="spellEnd"/>
      <w:r>
        <w:t xml:space="preserve"> 112/19),</w:t>
      </w:r>
    </w:p>
    <w:p w14:paraId="3B9A11B8" w14:textId="77777777" w:rsidR="005A739E" w:rsidRDefault="005A739E" w:rsidP="005A739E">
      <w:pPr>
        <w:numPr>
          <w:ilvl w:val="0"/>
          <w:numId w:val="1"/>
        </w:numPr>
        <w:jc w:val="both"/>
      </w:pPr>
      <w:r>
        <w:t xml:space="preserve">Zakon o </w:t>
      </w:r>
      <w:proofErr w:type="spellStart"/>
      <w:r>
        <w:t>proračunu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144/21),</w:t>
      </w:r>
    </w:p>
    <w:p w14:paraId="20A68C7F" w14:textId="77777777" w:rsidR="005A739E" w:rsidRDefault="005A739E" w:rsidP="005A739E">
      <w:pPr>
        <w:numPr>
          <w:ilvl w:val="0"/>
          <w:numId w:val="1"/>
        </w:numPr>
        <w:jc w:val="both"/>
      </w:pPr>
      <w:r>
        <w:t xml:space="preserve">Zakon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68/18, 110/18, 32/20).</w:t>
      </w:r>
    </w:p>
    <w:p w14:paraId="3068B702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3C419D85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3C44D055" w14:textId="77777777" w:rsidR="005A739E" w:rsidRDefault="005A739E" w:rsidP="005A739E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PRAVILA TESTIRANJA</w:t>
      </w:r>
    </w:p>
    <w:p w14:paraId="36F91EA0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0E18C07C" w14:textId="77777777" w:rsidR="005A739E" w:rsidRDefault="005A739E" w:rsidP="005A739E">
      <w:pPr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 dolasku na provjeru znanja i sposobnosti, od kandidata će biti zatraženo predočenje odgovarajuće identifikacijske isprave radi utvrđivanja identiteta.</w:t>
      </w:r>
    </w:p>
    <w:p w14:paraId="669D1F26" w14:textId="77777777" w:rsidR="005A739E" w:rsidRDefault="005A739E" w:rsidP="005A739E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ne mogu dokazati identitet neće moći pristupiti testiranju.</w:t>
      </w:r>
    </w:p>
    <w:p w14:paraId="34C0E74C" w14:textId="77777777" w:rsidR="005A739E" w:rsidRDefault="005A739E" w:rsidP="005A739E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 utvrđivanju identiteta, kandidatima će biti podijeljeni testovi.</w:t>
      </w:r>
    </w:p>
    <w:p w14:paraId="67761710" w14:textId="77777777" w:rsidR="005A739E" w:rsidRDefault="005A739E" w:rsidP="005A739E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Za vrijeme provjere znanja i sposobnosti </w:t>
      </w:r>
      <w:r>
        <w:rPr>
          <w:sz w:val="22"/>
          <w:szCs w:val="22"/>
          <w:u w:val="single"/>
          <w:lang w:val="hr-HR"/>
        </w:rPr>
        <w:t>nije dopušteno</w:t>
      </w:r>
      <w:r>
        <w:rPr>
          <w:sz w:val="22"/>
          <w:szCs w:val="22"/>
          <w:lang w:val="hr-HR"/>
        </w:rPr>
        <w:t>:</w:t>
      </w:r>
    </w:p>
    <w:p w14:paraId="385FB374" w14:textId="77777777" w:rsidR="005A739E" w:rsidRDefault="005A739E" w:rsidP="005A739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koristiti se bilo kakvom literaturom odnosno bilješkama,</w:t>
      </w:r>
    </w:p>
    <w:p w14:paraId="4A743F88" w14:textId="77777777" w:rsidR="005A739E" w:rsidRDefault="005A739E" w:rsidP="005A739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koristiti mobitel ili druga komunikacijska sredstva,</w:t>
      </w:r>
    </w:p>
    <w:p w14:paraId="68B62ECD" w14:textId="77777777" w:rsidR="005A739E" w:rsidRDefault="005A739E" w:rsidP="005A739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napuštati prostoriju u kojoj se provodi provjera,</w:t>
      </w:r>
    </w:p>
    <w:p w14:paraId="302E6BFB" w14:textId="77777777" w:rsidR="005A739E" w:rsidRDefault="005A739E" w:rsidP="005A739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razgovarati s ostalim kandidatima niti na bilo koji drugi način remetiti koncentraciju kandidata.</w:t>
      </w:r>
    </w:p>
    <w:p w14:paraId="7FF1392C" w14:textId="77777777" w:rsidR="005A739E" w:rsidRDefault="005A739E" w:rsidP="005A739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se ponašaju neprimjereno ili prekrše jedno od gore navedenih pravila biti će udaljeni s testiranja a njihov rezultat i rad Povjerenstvo neće bodovati.</w:t>
      </w:r>
    </w:p>
    <w:p w14:paraId="642B47A4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6B6845C1" w14:textId="77777777" w:rsidR="005A739E" w:rsidRDefault="005A739E" w:rsidP="005A739E">
      <w:pPr>
        <w:jc w:val="both"/>
        <w:rPr>
          <w:sz w:val="22"/>
          <w:szCs w:val="22"/>
          <w:lang w:val="hr-HR"/>
        </w:rPr>
      </w:pPr>
    </w:p>
    <w:p w14:paraId="1A48DB87" w14:textId="77777777" w:rsidR="005A739E" w:rsidRDefault="005A739E" w:rsidP="005A739E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MJESTO I VRIJEME ODRŽAVANJA PRETHODNE PROVJERE ZNANJA</w:t>
      </w:r>
    </w:p>
    <w:p w14:paraId="781A786C" w14:textId="77777777" w:rsidR="005A739E" w:rsidRDefault="005A739E" w:rsidP="005A739E">
      <w:pPr>
        <w:jc w:val="both"/>
        <w:rPr>
          <w:b/>
          <w:sz w:val="22"/>
          <w:szCs w:val="22"/>
          <w:lang w:val="hr-HR"/>
        </w:rPr>
      </w:pPr>
    </w:p>
    <w:p w14:paraId="2A8AB1C9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vrijeme održavanja prethodne provjere znanja biće objavljeno na web-stranici Općine Donji Kukuruzari i na oglasnoj ploči  Općine Donji Kukuruzari, Don Ante </w:t>
      </w:r>
      <w:proofErr w:type="spellStart"/>
      <w:r>
        <w:rPr>
          <w:sz w:val="22"/>
          <w:szCs w:val="22"/>
          <w:lang w:val="hr-HR"/>
        </w:rPr>
        <w:t>Lizatovića</w:t>
      </w:r>
      <w:proofErr w:type="spellEnd"/>
      <w:r>
        <w:rPr>
          <w:sz w:val="22"/>
          <w:szCs w:val="22"/>
          <w:lang w:val="hr-HR"/>
        </w:rPr>
        <w:t xml:space="preserve"> 2, Donji Kukuruzari, najmanje pet dana prije održavanja provjere. </w:t>
      </w:r>
    </w:p>
    <w:p w14:paraId="25D32AE3" w14:textId="77777777" w:rsidR="005A739E" w:rsidRDefault="005A739E" w:rsidP="005A739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 web-stranici Općine Donji Kukuruzari i na oglasnoj ploči Općine Donji Kukuruzari biti će objavljena imena kandidata koji ispunjavaju formalne uvjete iz natječaja i koji mogu pristupiti prethodnoj provjeri.  </w:t>
      </w:r>
    </w:p>
    <w:p w14:paraId="31210927" w14:textId="77777777" w:rsidR="005A739E" w:rsidRDefault="005A739E" w:rsidP="005A739E">
      <w:pPr>
        <w:pStyle w:val="Tijeloteksta"/>
        <w:rPr>
          <w:noProof/>
          <w:sz w:val="22"/>
          <w:szCs w:val="22"/>
        </w:rPr>
      </w:pPr>
    </w:p>
    <w:p w14:paraId="5B68E9F8" w14:textId="77777777" w:rsidR="005A739E" w:rsidRDefault="005A739E" w:rsidP="005A739E">
      <w:pPr>
        <w:pStyle w:val="Tijeloteksta"/>
        <w:rPr>
          <w:noProof/>
          <w:sz w:val="22"/>
          <w:szCs w:val="22"/>
        </w:rPr>
      </w:pPr>
    </w:p>
    <w:p w14:paraId="62E4AFE6" w14:textId="77777777" w:rsidR="005A739E" w:rsidRDefault="005A739E" w:rsidP="005A739E">
      <w:pPr>
        <w:pStyle w:val="Tijeloteksta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POVJERENSTVO ZA PROVEDBU NATJEČAJA</w:t>
      </w:r>
    </w:p>
    <w:p w14:paraId="6BFF0F64" w14:textId="77777777" w:rsidR="00A8152F" w:rsidRDefault="00A8152F"/>
    <w:sectPr w:rsidR="00A81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2FDA"/>
    <w:multiLevelType w:val="hybridMultilevel"/>
    <w:tmpl w:val="20AA8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E39"/>
    <w:multiLevelType w:val="hybridMultilevel"/>
    <w:tmpl w:val="3310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40E9D"/>
    <w:multiLevelType w:val="hybridMultilevel"/>
    <w:tmpl w:val="1EE8229C"/>
    <w:lvl w:ilvl="0" w:tplc="2B76AC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8694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142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17393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A4"/>
    <w:rsid w:val="005A739E"/>
    <w:rsid w:val="00A8152F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AA80"/>
  <w15:chartTrackingRefBased/>
  <w15:docId w15:val="{9CD097A3-AC55-440B-88E6-4F3684C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A739E"/>
    <w:pPr>
      <w:jc w:val="both"/>
    </w:pPr>
    <w:rPr>
      <w:lang w:val="hr-HR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5A739E"/>
    <w:rPr>
      <w:rFonts w:ascii="Times New Roman" w:eastAsia="Times New Roman" w:hAnsi="Times New Roman" w:cs="Times New Roman"/>
      <w:kern w:val="0"/>
      <w:sz w:val="24"/>
      <w:szCs w:val="24"/>
      <w:lang w:val="hr-HR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2</cp:revision>
  <dcterms:created xsi:type="dcterms:W3CDTF">2023-12-14T12:12:00Z</dcterms:created>
  <dcterms:modified xsi:type="dcterms:W3CDTF">2023-12-14T12:14:00Z</dcterms:modified>
</cp:coreProperties>
</file>