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69" w:rsidRDefault="008B1F69" w:rsidP="008B1F69">
      <w:pPr>
        <w:pStyle w:val="Standard"/>
        <w:spacing w:before="75"/>
        <w:ind w:right="164" w:firstLine="708"/>
        <w:jc w:val="both"/>
        <w:rPr>
          <w:rFonts w:ascii="Times New Roman" w:eastAsia="Arial" w:hAnsi="Times New Roman" w:cs="Times New Roman"/>
          <w:color w:val="auto"/>
        </w:rPr>
      </w:pPr>
      <w:r w:rsidRPr="008B1F69">
        <w:rPr>
          <w:rFonts w:ascii="Times New Roman" w:eastAsia="Arial" w:hAnsi="Times New Roman" w:cs="Times New Roman"/>
          <w:color w:val="auto"/>
        </w:rPr>
        <w:t xml:space="preserve">Na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temelju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članka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4.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st.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3.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Zakona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o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službenicima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namještenicima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u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lokalnoj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područnoj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(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regionalnoj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)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samoupravi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, </w:t>
      </w:r>
      <w:proofErr w:type="gramStart"/>
      <w:r w:rsidRPr="008B1F69">
        <w:rPr>
          <w:rFonts w:ascii="Times New Roman" w:eastAsia="Arial" w:hAnsi="Times New Roman" w:cs="Times New Roman"/>
          <w:color w:val="auto"/>
        </w:rPr>
        <w:t>(,,</w:t>
      </w:r>
      <w:proofErr w:type="spellStart"/>
      <w:proofErr w:type="gramEnd"/>
      <w:r w:rsidRPr="008B1F69">
        <w:rPr>
          <w:rFonts w:ascii="Times New Roman" w:eastAsia="Arial" w:hAnsi="Times New Roman" w:cs="Times New Roman"/>
          <w:color w:val="auto"/>
        </w:rPr>
        <w:t>Narodne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novine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” br. 86/08, 61/11, 04/18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112/19</w:t>
      </w:r>
      <w:r>
        <w:rPr>
          <w:rFonts w:ascii="Times New Roman" w:eastAsia="Arial" w:hAnsi="Times New Roman" w:cs="Times New Roman"/>
          <w:color w:val="auto"/>
        </w:rPr>
        <w:t xml:space="preserve">) I </w:t>
      </w:r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članka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34.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Statuta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Općine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Donji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Kukuruzari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gramStart"/>
      <w:r w:rsidRPr="008B1F69">
        <w:rPr>
          <w:rFonts w:ascii="Times New Roman" w:eastAsia="Arial" w:hAnsi="Times New Roman" w:cs="Times New Roman"/>
          <w:color w:val="auto"/>
        </w:rPr>
        <w:t>(,,</w:t>
      </w:r>
      <w:proofErr w:type="spellStart"/>
      <w:proofErr w:type="gramEnd"/>
      <w:r w:rsidRPr="008B1F69">
        <w:rPr>
          <w:rFonts w:ascii="Times New Roman" w:hAnsi="Times New Roman" w:cs="Times New Roman"/>
        </w:rPr>
        <w:t>Službeni</w:t>
      </w:r>
      <w:proofErr w:type="spellEnd"/>
      <w:r w:rsidRPr="008B1F69">
        <w:rPr>
          <w:rFonts w:ascii="Times New Roman" w:hAnsi="Times New Roman" w:cs="Times New Roman"/>
        </w:rPr>
        <w:t xml:space="preserve"> </w:t>
      </w:r>
      <w:proofErr w:type="spellStart"/>
      <w:r w:rsidRPr="008B1F69">
        <w:rPr>
          <w:rFonts w:ascii="Times New Roman" w:hAnsi="Times New Roman" w:cs="Times New Roman"/>
        </w:rPr>
        <w:t>vjesnik</w:t>
      </w:r>
      <w:proofErr w:type="spellEnd"/>
      <w:r w:rsidRPr="008B1F69">
        <w:rPr>
          <w:rFonts w:ascii="Times New Roman" w:hAnsi="Times New Roman" w:cs="Times New Roman"/>
        </w:rPr>
        <w:t xml:space="preserve">“ br. 15/13 </w:t>
      </w:r>
      <w:proofErr w:type="spellStart"/>
      <w:r w:rsidRPr="008B1F69">
        <w:rPr>
          <w:rFonts w:ascii="Times New Roman" w:hAnsi="Times New Roman" w:cs="Times New Roman"/>
        </w:rPr>
        <w:t>i</w:t>
      </w:r>
      <w:proofErr w:type="spellEnd"/>
      <w:r w:rsidRPr="008B1F69">
        <w:rPr>
          <w:rFonts w:ascii="Times New Roman" w:hAnsi="Times New Roman" w:cs="Times New Roman"/>
        </w:rPr>
        <w:t xml:space="preserve"> 51/14) 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Općinska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načelnic</w:t>
      </w:r>
      <w:r w:rsidR="00191681">
        <w:rPr>
          <w:rFonts w:ascii="Times New Roman" w:eastAsia="Arial" w:hAnsi="Times New Roman" w:cs="Times New Roman"/>
          <w:color w:val="auto"/>
        </w:rPr>
        <w:t>a</w:t>
      </w:r>
      <w:proofErr w:type="spellEnd"/>
      <w:r w:rsidR="00191681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91681">
        <w:rPr>
          <w:rFonts w:ascii="Times New Roman" w:eastAsia="Arial" w:hAnsi="Times New Roman" w:cs="Times New Roman"/>
          <w:color w:val="auto"/>
        </w:rPr>
        <w:t>Općine</w:t>
      </w:r>
      <w:proofErr w:type="spellEnd"/>
      <w:r w:rsidR="00191681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91681">
        <w:rPr>
          <w:rFonts w:ascii="Times New Roman" w:eastAsia="Arial" w:hAnsi="Times New Roman" w:cs="Times New Roman"/>
          <w:color w:val="auto"/>
        </w:rPr>
        <w:t>Donji</w:t>
      </w:r>
      <w:proofErr w:type="spellEnd"/>
      <w:r w:rsidR="00191681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91681">
        <w:rPr>
          <w:rFonts w:ascii="Times New Roman" w:eastAsia="Arial" w:hAnsi="Times New Roman" w:cs="Times New Roman"/>
          <w:color w:val="auto"/>
        </w:rPr>
        <w:t>Kukuruzari</w:t>
      </w:r>
      <w:proofErr w:type="spellEnd"/>
      <w:r w:rsidR="00191681">
        <w:rPr>
          <w:rFonts w:ascii="Times New Roman" w:eastAsia="Arial" w:hAnsi="Times New Roman" w:cs="Times New Roman"/>
          <w:color w:val="auto"/>
        </w:rPr>
        <w:t xml:space="preserve"> dana </w:t>
      </w:r>
      <w:r w:rsidR="00D81697">
        <w:rPr>
          <w:rFonts w:ascii="Times New Roman" w:eastAsia="Arial" w:hAnsi="Times New Roman" w:cs="Times New Roman"/>
          <w:color w:val="auto"/>
        </w:rPr>
        <w:t>1</w:t>
      </w:r>
      <w:r w:rsidR="00191681">
        <w:rPr>
          <w:rFonts w:ascii="Times New Roman" w:eastAsia="Arial" w:hAnsi="Times New Roman" w:cs="Times New Roman"/>
          <w:color w:val="auto"/>
        </w:rPr>
        <w:t>4</w:t>
      </w:r>
      <w:r w:rsidRPr="008B1F69">
        <w:rPr>
          <w:rFonts w:ascii="Times New Roman" w:eastAsia="Arial" w:hAnsi="Times New Roman" w:cs="Times New Roman"/>
          <w:color w:val="auto"/>
        </w:rPr>
        <w:t xml:space="preserve">.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srpnja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20</w:t>
      </w:r>
      <w:r>
        <w:rPr>
          <w:rFonts w:ascii="Times New Roman" w:eastAsia="Arial" w:hAnsi="Times New Roman" w:cs="Times New Roman"/>
          <w:color w:val="auto"/>
        </w:rPr>
        <w:t>21</w:t>
      </w:r>
      <w:r w:rsidRPr="008B1F69">
        <w:rPr>
          <w:rFonts w:ascii="Times New Roman" w:eastAsia="Arial" w:hAnsi="Times New Roman" w:cs="Times New Roman"/>
          <w:color w:val="auto"/>
        </w:rPr>
        <w:t xml:space="preserve">.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godine</w:t>
      </w:r>
      <w:proofErr w:type="spellEnd"/>
      <w:r w:rsidRPr="008B1F6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color w:val="auto"/>
        </w:rPr>
        <w:t>donosi</w:t>
      </w:r>
      <w:proofErr w:type="spellEnd"/>
    </w:p>
    <w:p w:rsidR="00647D3B" w:rsidRPr="008B1F69" w:rsidRDefault="00647D3B" w:rsidP="008B1F69">
      <w:pPr>
        <w:pStyle w:val="Standard"/>
        <w:spacing w:before="75"/>
        <w:ind w:right="164" w:firstLine="708"/>
        <w:jc w:val="both"/>
        <w:rPr>
          <w:rFonts w:ascii="Times New Roman" w:hAnsi="Times New Roman" w:cs="Times New Roman"/>
        </w:rPr>
      </w:pPr>
    </w:p>
    <w:p w:rsidR="008B1F69" w:rsidRPr="008B1F69" w:rsidRDefault="008B1F69" w:rsidP="008B1F6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8B1F69" w:rsidRDefault="008B1F69" w:rsidP="008B1F69">
      <w:pPr>
        <w:pStyle w:val="Standard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color w:val="auto"/>
        </w:rPr>
      </w:pPr>
      <w:proofErr w:type="spellStart"/>
      <w:r>
        <w:rPr>
          <w:rFonts w:ascii="Times New Roman" w:eastAsia="Arial" w:hAnsi="Times New Roman" w:cs="Times New Roman"/>
          <w:b/>
          <w:color w:val="auto"/>
        </w:rPr>
        <w:t>Izmjene</w:t>
      </w:r>
      <w:proofErr w:type="spellEnd"/>
      <w:r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auto"/>
        </w:rPr>
        <w:t>dopune</w:t>
      </w:r>
      <w:proofErr w:type="spellEnd"/>
    </w:p>
    <w:p w:rsidR="008B1F69" w:rsidRDefault="008B1F69" w:rsidP="008B1F69">
      <w:pPr>
        <w:pStyle w:val="Standard"/>
        <w:jc w:val="center"/>
        <w:rPr>
          <w:rFonts w:ascii="Times New Roman" w:eastAsia="Arial" w:hAnsi="Times New Roman" w:cs="Times New Roman"/>
          <w:b/>
          <w:color w:val="auto"/>
        </w:rPr>
      </w:pP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Pravilnika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o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unutarnjem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redu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Jedinstvenog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upravnog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odjela</w:t>
      </w:r>
      <w:proofErr w:type="spellEnd"/>
    </w:p>
    <w:p w:rsidR="008B1F69" w:rsidRDefault="008B1F69" w:rsidP="008B1F69">
      <w:pPr>
        <w:pStyle w:val="Standard"/>
        <w:jc w:val="center"/>
        <w:rPr>
          <w:rFonts w:ascii="Times New Roman" w:eastAsia="Arial" w:hAnsi="Times New Roman" w:cs="Times New Roman"/>
          <w:b/>
          <w:color w:val="auto"/>
        </w:rPr>
      </w:pP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Općine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Donji</w:t>
      </w:r>
      <w:proofErr w:type="spellEnd"/>
      <w:r w:rsidRPr="008B1F69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Pr="008B1F69">
        <w:rPr>
          <w:rFonts w:ascii="Times New Roman" w:eastAsia="Arial" w:hAnsi="Times New Roman" w:cs="Times New Roman"/>
          <w:b/>
          <w:color w:val="auto"/>
        </w:rPr>
        <w:t>Kukuruzari</w:t>
      </w:r>
      <w:proofErr w:type="spellEnd"/>
    </w:p>
    <w:p w:rsidR="008B1F69" w:rsidRDefault="008B1F69" w:rsidP="008B1F69">
      <w:pPr>
        <w:pStyle w:val="Standard"/>
        <w:jc w:val="center"/>
        <w:rPr>
          <w:rFonts w:ascii="Times New Roman" w:eastAsia="Arial" w:hAnsi="Times New Roman" w:cs="Times New Roman"/>
          <w:b/>
          <w:color w:val="auto"/>
        </w:rPr>
      </w:pPr>
    </w:p>
    <w:p w:rsidR="008B1F69" w:rsidRDefault="008B1F69" w:rsidP="008B1F69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t>Članak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1. </w:t>
      </w:r>
    </w:p>
    <w:p w:rsidR="008B1F69" w:rsidRDefault="008B1F69" w:rsidP="0063475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D81697" w:rsidRDefault="00D81697" w:rsidP="006347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81697">
        <w:rPr>
          <w:rFonts w:ascii="Times New Roman" w:eastAsia="Arial" w:hAnsi="Times New Roman"/>
          <w:sz w:val="24"/>
          <w:szCs w:val="24"/>
        </w:rPr>
        <w:t xml:space="preserve">Ovom Izmjenom i dopunom Pravilnika o unutarnjem redu Jedinstvenog upravnog odjela Općine Donji </w:t>
      </w:r>
      <w:proofErr w:type="spellStart"/>
      <w:r w:rsidRPr="00D81697">
        <w:rPr>
          <w:rFonts w:ascii="Times New Roman" w:eastAsia="Arial" w:hAnsi="Times New Roman"/>
          <w:sz w:val="24"/>
          <w:szCs w:val="24"/>
        </w:rPr>
        <w:t>Kukuruzar</w:t>
      </w:r>
      <w:r w:rsidR="00634759">
        <w:rPr>
          <w:rFonts w:ascii="Times New Roman" w:eastAsia="Arial" w:hAnsi="Times New Roman"/>
          <w:sz w:val="24"/>
          <w:szCs w:val="24"/>
        </w:rPr>
        <w:t>i</w:t>
      </w:r>
      <w:proofErr w:type="spellEnd"/>
      <w:r w:rsidR="00634759">
        <w:rPr>
          <w:rFonts w:ascii="Times New Roman" w:eastAsia="Arial" w:hAnsi="Times New Roman"/>
          <w:sz w:val="24"/>
          <w:szCs w:val="24"/>
        </w:rPr>
        <w:t xml:space="preserve"> (“Službeni vjesnik” br. 41/20</w:t>
      </w:r>
      <w:r w:rsidRPr="00D81697">
        <w:rPr>
          <w:rFonts w:ascii="Times New Roman" w:eastAsia="Arial" w:hAnsi="Times New Roman"/>
          <w:sz w:val="24"/>
          <w:szCs w:val="24"/>
        </w:rPr>
        <w:t>; u nastavku teksta: Pravilnik) u privitku Sistem</w:t>
      </w:r>
      <w:r w:rsidR="00634759">
        <w:rPr>
          <w:rFonts w:ascii="Times New Roman" w:eastAsia="Arial" w:hAnsi="Times New Roman"/>
          <w:sz w:val="24"/>
          <w:szCs w:val="24"/>
        </w:rPr>
        <w:t>atizacije radnih mjesta briše se rečenica „</w:t>
      </w:r>
      <w:r w:rsidR="00634759">
        <w:rPr>
          <w:rFonts w:ascii="Times New Roman" w:hAnsi="Times New Roman"/>
          <w:sz w:val="24"/>
          <w:szCs w:val="24"/>
        </w:rPr>
        <w:t xml:space="preserve">Služba na određeno vrijeme za vrijeme trajanja EU projekta ZAŽELI naziva „Solidarnost na djelu“, te se briše radno mjesto i tabela pod rednim brojem 4. </w:t>
      </w:r>
      <w:r w:rsidR="006D48CE">
        <w:rPr>
          <w:rFonts w:ascii="Times New Roman" w:hAnsi="Times New Roman"/>
          <w:sz w:val="24"/>
          <w:szCs w:val="24"/>
        </w:rPr>
        <w:t xml:space="preserve">(četiri) </w:t>
      </w:r>
      <w:r w:rsidR="00634759">
        <w:rPr>
          <w:rFonts w:ascii="Times New Roman" w:hAnsi="Times New Roman"/>
          <w:sz w:val="24"/>
          <w:szCs w:val="24"/>
        </w:rPr>
        <w:t xml:space="preserve">„Financijski asistent“. Nakon tabele i rednog broja 3. dodaje se </w:t>
      </w:r>
      <w:r w:rsidR="006D48CE">
        <w:rPr>
          <w:rFonts w:ascii="Times New Roman" w:hAnsi="Times New Roman"/>
          <w:sz w:val="24"/>
          <w:szCs w:val="24"/>
        </w:rPr>
        <w:t>novo radno mjesto i tabela pod rednim brojem</w:t>
      </w:r>
      <w:r w:rsidR="00634759">
        <w:rPr>
          <w:rFonts w:ascii="Times New Roman" w:hAnsi="Times New Roman"/>
          <w:sz w:val="24"/>
          <w:szCs w:val="24"/>
        </w:rPr>
        <w:t xml:space="preserve"> </w:t>
      </w:r>
      <w:r w:rsidR="006D48CE">
        <w:rPr>
          <w:rFonts w:ascii="Times New Roman" w:hAnsi="Times New Roman"/>
          <w:sz w:val="24"/>
          <w:szCs w:val="24"/>
        </w:rPr>
        <w:t xml:space="preserve">4. (četiri) koje glasi: </w:t>
      </w:r>
    </w:p>
    <w:p w:rsidR="00647D3B" w:rsidRDefault="00647D3B" w:rsidP="0063475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D48CE" w:rsidRDefault="006D48CE" w:rsidP="0063475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93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621"/>
        <w:gridCol w:w="1701"/>
        <w:gridCol w:w="2916"/>
        <w:gridCol w:w="1834"/>
      </w:tblGrid>
      <w:tr w:rsidR="00B8674D" w:rsidTr="00ED6604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Pr="00B8674D" w:rsidRDefault="00B8674D" w:rsidP="00B8674D">
            <w:pPr>
              <w:pStyle w:val="Odlomakpopisa"/>
              <w:widowControl/>
              <w:numPr>
                <w:ilvl w:val="0"/>
                <w:numId w:val="4"/>
              </w:numPr>
              <w:suppressAutoHyphens w:val="0"/>
              <w:autoSpaceDE w:val="0"/>
              <w:spacing w:after="200" w:line="276" w:lineRule="auto"/>
              <w:textAlignment w:val="auto"/>
              <w:rPr>
                <w:rFonts w:ascii="Times New Roman" w:hAnsi="Times New Roman" w:cs="Times New Roman"/>
              </w:rPr>
            </w:pPr>
            <w:r w:rsidRPr="00B8674D">
              <w:rPr>
                <w:rFonts w:ascii="Times New Roman" w:hAnsi="Times New Roman" w:cs="Times New Roman"/>
              </w:rPr>
              <w:t>KOMUNALNI REDAR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Broj izvršitelja: 1</w:t>
            </w:r>
          </w:p>
        </w:tc>
      </w:tr>
      <w:tr w:rsidR="00B8674D" w:rsidTr="00ED6604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jc w:val="center"/>
              <w:textAlignment w:val="auto"/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lang w:val="hr-HR" w:eastAsia="hr-HR" w:bidi="ar-SA"/>
              </w:rPr>
              <w:t>OSNOVNI PODACI O RADNOM MJESTU</w:t>
            </w:r>
          </w:p>
        </w:tc>
      </w:tr>
      <w:tr w:rsidR="00B8674D" w:rsidTr="00ED6604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POTKATEGORIJA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RAZINA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KLASIFIKACIJSKI RANG</w:t>
            </w:r>
          </w:p>
        </w:tc>
      </w:tr>
      <w:tr w:rsidR="00B8674D" w:rsidTr="00ED6604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REFERENT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11.</w:t>
            </w:r>
          </w:p>
        </w:tc>
      </w:tr>
      <w:tr w:rsidR="00B8674D" w:rsidTr="00ED6604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jc w:val="center"/>
              <w:textAlignment w:val="auto"/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lang w:val="hr-HR" w:eastAsia="hr-HR" w:bidi="ar-SA"/>
              </w:rPr>
              <w:t>OPIS POSLOVA RADNOG MJESTA</w:t>
            </w:r>
          </w:p>
        </w:tc>
      </w:tr>
      <w:tr w:rsidR="00B8674D" w:rsidTr="00ED6604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OPIS POSLOVA I ZADATAKA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POSTOTAK VREMENA</w:t>
            </w:r>
          </w:p>
        </w:tc>
      </w:tr>
      <w:tr w:rsidR="00B8674D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Pr="00D219DB" w:rsidRDefault="00D219DB" w:rsidP="000069B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B8674D" w:rsidRPr="00D219DB">
              <w:rPr>
                <w:rFonts w:ascii="Times New Roman" w:hAnsi="Times New Roman" w:cs="Times New Roman"/>
              </w:rPr>
              <w:t>rati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propise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od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značaja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za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poslove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radnog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74D" w:rsidRPr="00D219DB">
              <w:rPr>
                <w:rFonts w:ascii="Times New Roman" w:hAnsi="Times New Roman" w:cs="Times New Roman"/>
              </w:rPr>
              <w:t>mjesta</w:t>
            </w:r>
            <w:proofErr w:type="spellEnd"/>
            <w:r w:rsidR="00B8674D" w:rsidRPr="00D21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74D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</w:t>
            </w:r>
            <w:r w:rsidR="00B8674D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0069B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D219DB">
              <w:rPr>
                <w:rFonts w:ascii="Times New Roman" w:hAnsi="Times New Roman" w:cs="Times New Roman"/>
              </w:rPr>
              <w:t>rati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stanje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prostoru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daje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inicijativu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oblasti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zaštite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okoliša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prostornog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uređenja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poduzima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urbanističko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planiranje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uređenje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prostora</w:t>
            </w:r>
            <w:proofErr w:type="spellEnd"/>
            <w:r w:rsidRPr="00D219D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ED6604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priprema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</w:t>
            </w:r>
            <w:r w:rsidR="008B1499">
              <w:rPr>
                <w:rFonts w:ascii="Times New Roman" w:hAnsi="Times New Roman" w:cs="Times New Roman"/>
              </w:rPr>
              <w:t>čelniku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dostavlja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sve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potrebite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analize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izvje</w:t>
            </w:r>
            <w:r w:rsidR="008B1499">
              <w:rPr>
                <w:rFonts w:ascii="Times New Roman" w:hAnsi="Times New Roman" w:cs="Times New Roman"/>
              </w:rPr>
              <w:t>šća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i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druge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radne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materijale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praćenje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stanja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r w:rsidR="008B1499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prostoru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izradu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programa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poduzimanje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potrebitih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mjera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sukladno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pozitivnim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propisima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općim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aktima</w:t>
            </w:r>
            <w:proofErr w:type="spellEnd"/>
          </w:p>
          <w:p w:rsidR="00D219DB" w:rsidRPr="00D219DB" w:rsidRDefault="00D219DB" w:rsidP="000069B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općine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</w:t>
            </w:r>
            <w:r w:rsidR="00ED6604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surađuje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trgovačkim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društvom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219DB">
              <w:rPr>
                <w:rFonts w:ascii="Times New Roman" w:hAnsi="Times New Roman" w:cs="Times New Roman"/>
              </w:rPr>
              <w:t>svezi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izgradnje</w:t>
            </w:r>
            <w:proofErr w:type="spellEnd"/>
          </w:p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održa</w:t>
            </w:r>
            <w:r w:rsidR="00ED6604">
              <w:rPr>
                <w:rFonts w:ascii="Times New Roman" w:hAnsi="Times New Roman" w:cs="Times New Roman"/>
              </w:rPr>
              <w:t>vanja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komunalne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infrastrukture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ED6604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5%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priprema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nacrt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programa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održavanja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izgradnje</w:t>
            </w:r>
            <w:proofErr w:type="spellEnd"/>
          </w:p>
          <w:p w:rsidR="00D219DB" w:rsidRPr="00D219DB" w:rsidRDefault="00ED6604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komunalne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infrastrukture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647D3B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</w:t>
            </w:r>
            <w:r w:rsidR="00ED6604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%</w:t>
            </w:r>
          </w:p>
        </w:tc>
      </w:tr>
      <w:tr w:rsidR="00D219DB" w:rsidTr="00ED6604">
        <w:trPr>
          <w:trHeight w:val="203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lastRenderedPageBreak/>
              <w:t>surađuje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tije</w:t>
            </w:r>
            <w:r w:rsidR="008B1499">
              <w:rPr>
                <w:rFonts w:ascii="Times New Roman" w:hAnsi="Times New Roman" w:cs="Times New Roman"/>
              </w:rPr>
              <w:t>lima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mjesnih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odbora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8B1499">
              <w:rPr>
                <w:rFonts w:ascii="Times New Roman" w:hAnsi="Times New Roman" w:cs="Times New Roman"/>
              </w:rPr>
              <w:t>pripremi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realizaciji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pojedini</w:t>
            </w:r>
            <w:r w:rsidR="00ED6604">
              <w:rPr>
                <w:rFonts w:ascii="Times New Roman" w:hAnsi="Times New Roman" w:cs="Times New Roman"/>
              </w:rPr>
              <w:t>h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projekata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iz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svoga</w:t>
            </w:r>
            <w:proofErr w:type="spellEnd"/>
            <w:r w:rsidR="00ED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604">
              <w:rPr>
                <w:rFonts w:ascii="Times New Roman" w:hAnsi="Times New Roman" w:cs="Times New Roman"/>
              </w:rPr>
              <w:t>djelokruga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647D3B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5%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obavlja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poslove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ovlasti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utvrđene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Odlukom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o</w:t>
            </w:r>
          </w:p>
          <w:p w:rsidR="00D219DB" w:rsidRPr="00D219DB" w:rsidRDefault="008B1499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komunalnom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zaprima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zahtjeve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građana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rješavanje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pojedinih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pitanja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iz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djelokruga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svoga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radnog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mjesta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obrađuje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iste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pročelniku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zajedno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zahtjevom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dostavlja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pri</w:t>
            </w:r>
            <w:r w:rsidR="008B1499">
              <w:rPr>
                <w:rFonts w:ascii="Times New Roman" w:hAnsi="Times New Roman" w:cs="Times New Roman"/>
              </w:rPr>
              <w:t>kupljene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podatke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utvrđivanje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odluke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kojima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8B1499">
              <w:rPr>
                <w:rFonts w:ascii="Times New Roman" w:hAnsi="Times New Roman" w:cs="Times New Roman"/>
              </w:rPr>
              <w:t>osiguravaju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pojedine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potrebe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stanovništva</w:t>
            </w:r>
            <w:proofErr w:type="spellEnd"/>
            <w:r w:rsidR="008B149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izvršava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ak</w:t>
            </w:r>
            <w:r w:rsidR="008B1499">
              <w:rPr>
                <w:rFonts w:ascii="Times New Roman" w:hAnsi="Times New Roman" w:cs="Times New Roman"/>
              </w:rPr>
              <w:t>te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Općinskog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vijeća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i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općinskog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nj</w:t>
            </w:r>
            <w:r w:rsidR="008B1499">
              <w:rPr>
                <w:rFonts w:ascii="Times New Roman" w:hAnsi="Times New Roman" w:cs="Times New Roman"/>
              </w:rPr>
              <w:t>egovog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zamjenika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1499">
              <w:rPr>
                <w:rFonts w:ascii="Times New Roman" w:hAnsi="Times New Roman" w:cs="Times New Roman"/>
              </w:rPr>
              <w:t>iz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djelokruga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svoga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radnog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mjesta</w:t>
            </w:r>
            <w:proofErr w:type="spellEnd"/>
            <w:r w:rsidR="008B149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utvrđuje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vod</w:t>
            </w:r>
            <w:r w:rsidR="008B1499">
              <w:rPr>
                <w:rFonts w:ascii="Times New Roman" w:hAnsi="Times New Roman" w:cs="Times New Roman"/>
              </w:rPr>
              <w:t>i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evidencije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iz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djelokruga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svog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radnog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mjesta</w:t>
            </w:r>
            <w:proofErr w:type="spellEnd"/>
            <w:r w:rsidR="008B149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D219DB" w:rsidTr="00ED6604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9DB" w:rsidRPr="00D219DB" w:rsidRDefault="00D219DB" w:rsidP="00D219D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D219DB">
              <w:rPr>
                <w:rFonts w:ascii="Times New Roman" w:hAnsi="Times New Roman" w:cs="Times New Roman"/>
              </w:rPr>
              <w:t>obavlja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i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druge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poslove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iz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djelokruga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Upravnog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tijela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D219DB">
              <w:rPr>
                <w:rFonts w:ascii="Times New Roman" w:hAnsi="Times New Roman" w:cs="Times New Roman"/>
              </w:rPr>
              <w:t>po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nalogu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9DB">
              <w:rPr>
                <w:rFonts w:ascii="Times New Roman" w:hAnsi="Times New Roman" w:cs="Times New Roman"/>
              </w:rPr>
              <w:t>njegovog</w:t>
            </w:r>
            <w:proofErr w:type="spellEnd"/>
            <w:r w:rsidRPr="00D219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9DB">
              <w:rPr>
                <w:rFonts w:ascii="Times New Roman" w:hAnsi="Times New Roman" w:cs="Times New Roman"/>
              </w:rPr>
              <w:t>zamjeni</w:t>
            </w:r>
            <w:r w:rsidR="008B1499">
              <w:rPr>
                <w:rFonts w:ascii="Times New Roman" w:hAnsi="Times New Roman" w:cs="Times New Roman"/>
              </w:rPr>
              <w:t>ka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i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pročelnika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="008B1499">
              <w:rPr>
                <w:rFonts w:ascii="Times New Roman" w:hAnsi="Times New Roman" w:cs="Times New Roman"/>
              </w:rPr>
              <w:t>sve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sukladno</w:t>
            </w:r>
            <w:proofErr w:type="spellEnd"/>
            <w:r w:rsidR="008B1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499">
              <w:rPr>
                <w:rFonts w:ascii="Times New Roman" w:hAnsi="Times New Roman" w:cs="Times New Roman"/>
              </w:rPr>
              <w:t>zakonu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19DB" w:rsidRDefault="008B1499" w:rsidP="000069BB">
            <w:pPr>
              <w:widowControl/>
              <w:suppressAutoHyphens w:val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10%</w:t>
            </w:r>
          </w:p>
        </w:tc>
      </w:tr>
      <w:tr w:rsidR="00B8674D" w:rsidTr="00ED6604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keepNext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jc w:val="center"/>
              <w:textAlignment w:val="auto"/>
            </w:pPr>
            <w:r>
              <w:rPr>
                <w:rFonts w:ascii="Times New Roman" w:eastAsia="Arial Unicode MS" w:hAnsi="Times New Roman" w:cs="Times New Roman"/>
                <w:b/>
                <w:bCs/>
                <w:kern w:val="0"/>
                <w:lang w:val="hr-HR" w:eastAsia="hr-HR" w:bidi="ar-SA"/>
              </w:rPr>
              <w:t>OPIS RAZINE STANDARDNIH MJERILA ZA KLASIFIKACIJU RADNIH MJESTA</w:t>
            </w:r>
          </w:p>
        </w:tc>
      </w:tr>
      <w:tr w:rsidR="00B8674D" w:rsidTr="00ED6604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POTREBNO STRUČNO ZNANJE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srednja stručna sprema</w:t>
            </w:r>
            <w:r w:rsidR="008B1499"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 xml:space="preserve"> ekonomskog ili </w:t>
            </w: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pravnog smjera</w:t>
            </w:r>
          </w:p>
          <w:p w:rsidR="00B8674D" w:rsidRDefault="00B8674D" w:rsidP="000069BB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najmanje jedna godina radnog iskustva na odgovarajućim poslovima</w:t>
            </w:r>
          </w:p>
          <w:p w:rsidR="00B8674D" w:rsidRDefault="00B8674D" w:rsidP="000069BB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položen državni stručni ispit</w:t>
            </w: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ab/>
            </w:r>
          </w:p>
          <w:p w:rsidR="00B8674D" w:rsidRDefault="00B8674D" w:rsidP="000069BB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poznavanje rada na računalu</w:t>
            </w:r>
          </w:p>
          <w:p w:rsidR="008B1499" w:rsidRDefault="008B1499" w:rsidP="000069BB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hr-HR" w:eastAsia="hr-HR" w:bidi="ar-SA"/>
              </w:rPr>
              <w:t>vozačka dozvola B kategorije</w:t>
            </w:r>
          </w:p>
        </w:tc>
      </w:tr>
      <w:tr w:rsidR="00B8674D" w:rsidTr="00ED6604">
        <w:trPr>
          <w:trHeight w:val="774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STUPANJ SLOŽENOSTI POSLOVA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360"/>
              </w:tabs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hr-HR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hr-HR" w:bidi="ar-SA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B8674D" w:rsidTr="00ED6604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STUPANJ SAMOSTALNOSTI U RADU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suppressAutoHyphens w:val="0"/>
              <w:jc w:val="both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Stupanj samostalnosti koji uključuje stalni nadzor i upute nadređenog pročelnika i općinskog načelnika</w:t>
            </w:r>
          </w:p>
        </w:tc>
      </w:tr>
      <w:tr w:rsidR="00B8674D" w:rsidTr="00ED6604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STUPANJ SURADNJE S DRUGIM TIJELIMA I KOMUNIKACIJE SA STRANKAMA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183A92">
            <w:pPr>
              <w:widowControl/>
              <w:suppressAutoHyphens w:val="0"/>
              <w:jc w:val="both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 xml:space="preserve">Stupanj stručne komunikacije koji uključuje kontakte unutar i izvan odjela u svrhu savjeta, prikupljanja i razmjene stručnih informacija iz područja </w:t>
            </w:r>
            <w:r w:rsidR="00183A92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komunalne djelatnosti</w:t>
            </w:r>
          </w:p>
        </w:tc>
      </w:tr>
      <w:tr w:rsidR="00B8674D" w:rsidTr="00ED6604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0069B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STUPANJ ODGOVORNOSTI I UTJECAJ NA DONOŠENJE ODLUKA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4D" w:rsidRDefault="00B8674D" w:rsidP="00183A92">
            <w:pPr>
              <w:widowControl/>
              <w:suppressAutoHyphens w:val="0"/>
              <w:jc w:val="both"/>
              <w:textAlignment w:val="auto"/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</w:pP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 xml:space="preserve">Stupanj odgovornosti koji uključuje odgovornost za materijalne resurse s kojima službenik radi, pravilnu primjenu </w:t>
            </w:r>
            <w:r w:rsidR="00183A92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 xml:space="preserve">izričito propisanih postupaka, </w:t>
            </w:r>
            <w:r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 xml:space="preserve">metoda rada </w:t>
            </w:r>
            <w:r w:rsidR="00183A92">
              <w:rPr>
                <w:rFonts w:ascii="Times New Roman" w:eastAsia="Arial Unicode MS" w:hAnsi="Times New Roman" w:cs="Times New Roman"/>
                <w:kern w:val="0"/>
                <w:lang w:val="hr-HR" w:eastAsia="hr-HR" w:bidi="ar-SA"/>
              </w:rPr>
              <w:t>i stručnih tehnika.</w:t>
            </w:r>
          </w:p>
        </w:tc>
      </w:tr>
    </w:tbl>
    <w:p w:rsidR="006D48CE" w:rsidRPr="00634759" w:rsidRDefault="006D48CE" w:rsidP="00634759">
      <w:pPr>
        <w:pStyle w:val="Bezproreda"/>
        <w:jc w:val="both"/>
        <w:rPr>
          <w:rFonts w:ascii="Times New Roman" w:eastAsia="Arial" w:hAnsi="Times New Roman"/>
          <w:sz w:val="24"/>
          <w:szCs w:val="24"/>
        </w:rPr>
      </w:pPr>
    </w:p>
    <w:p w:rsidR="005D3E8F" w:rsidRDefault="005D3E8F" w:rsidP="008B1F6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183A92" w:rsidRDefault="00183A92" w:rsidP="008B1F6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183A92" w:rsidRDefault="00183A92" w:rsidP="008B1F6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5D3E8F" w:rsidRDefault="005D3E8F" w:rsidP="005D3E8F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lastRenderedPageBreak/>
        <w:t>Članak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2.</w:t>
      </w:r>
    </w:p>
    <w:p w:rsidR="00183A92" w:rsidRDefault="00183A92" w:rsidP="005D3E8F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D81697" w:rsidRDefault="00D81697" w:rsidP="00D81697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t>Ovom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Izmjenom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dopunom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Pravilnika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Arial" w:hAnsi="Times New Roman" w:cs="Times New Roman"/>
          <w:color w:val="auto"/>
        </w:rPr>
        <w:t>unutarnjem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redu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Jedinstvenog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upravnog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odjela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Općine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Donji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Kukuruzari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uvodi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Arial" w:hAnsi="Times New Roman" w:cs="Times New Roman"/>
          <w:color w:val="auto"/>
        </w:rPr>
        <w:t>privremena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sistematizacija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posebnih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radnih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mjesta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za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vrijeme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trajanja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EU </w:t>
      </w:r>
      <w:proofErr w:type="spellStart"/>
      <w:r>
        <w:rPr>
          <w:rFonts w:ascii="Times New Roman" w:eastAsia="Arial" w:hAnsi="Times New Roman" w:cs="Times New Roman"/>
          <w:color w:val="auto"/>
        </w:rPr>
        <w:t>projekta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“</w:t>
      </w:r>
      <w:proofErr w:type="spellStart"/>
      <w:r>
        <w:rPr>
          <w:rFonts w:ascii="Times New Roman" w:eastAsia="Arial" w:hAnsi="Times New Roman" w:cs="Times New Roman"/>
          <w:color w:val="auto"/>
        </w:rPr>
        <w:t>Zaželi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– Program </w:t>
      </w:r>
      <w:proofErr w:type="spellStart"/>
      <w:r>
        <w:rPr>
          <w:rFonts w:ascii="Times New Roman" w:eastAsia="Arial" w:hAnsi="Times New Roman" w:cs="Times New Roman"/>
          <w:color w:val="auto"/>
        </w:rPr>
        <w:t>zapošljavanja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žena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Arial" w:hAnsi="Times New Roman" w:cs="Times New Roman"/>
          <w:color w:val="auto"/>
        </w:rPr>
        <w:t>faza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II”, </w:t>
      </w:r>
      <w:proofErr w:type="spellStart"/>
      <w:r>
        <w:rPr>
          <w:rFonts w:ascii="Times New Roman" w:eastAsia="Arial" w:hAnsi="Times New Roman" w:cs="Times New Roman"/>
          <w:color w:val="auto"/>
        </w:rPr>
        <w:t>temeljem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zaključenog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Ugovora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Arial" w:hAnsi="Times New Roman" w:cs="Times New Roman"/>
          <w:color w:val="auto"/>
        </w:rPr>
        <w:t>dodjeli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bespovratnih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sredstava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br.: UP.02.1.1.13.0430, </w:t>
      </w:r>
      <w:proofErr w:type="spellStart"/>
      <w:r>
        <w:rPr>
          <w:rFonts w:ascii="Times New Roman" w:eastAsia="Arial" w:hAnsi="Times New Roman" w:cs="Times New Roman"/>
          <w:color w:val="auto"/>
        </w:rPr>
        <w:t>koji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Arial" w:hAnsi="Times New Roman" w:cs="Times New Roman"/>
          <w:color w:val="auto"/>
        </w:rPr>
        <w:t>financira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iz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Europskog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socijalnog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fonda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. </w:t>
      </w:r>
    </w:p>
    <w:p w:rsidR="00D81697" w:rsidRDefault="00D81697" w:rsidP="00D81697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D81697" w:rsidRDefault="00D81697" w:rsidP="00D81697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t>Trajanje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Projekta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ugovoreno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Arial" w:hAnsi="Times New Roman" w:cs="Times New Roman"/>
          <w:color w:val="auto"/>
        </w:rPr>
        <w:t>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vrijeme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od 18 </w:t>
      </w:r>
      <w:proofErr w:type="spellStart"/>
      <w:r>
        <w:rPr>
          <w:rFonts w:ascii="Times New Roman" w:eastAsia="Arial" w:hAnsi="Times New Roman" w:cs="Times New Roman"/>
          <w:color w:val="auto"/>
        </w:rPr>
        <w:t>mjeseci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te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će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Arial" w:hAnsi="Times New Roman" w:cs="Times New Roman"/>
          <w:color w:val="auto"/>
        </w:rPr>
        <w:t>privremena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sistematizacija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posebnih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radnih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mjesta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nakon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završetka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Projekta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brisati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iz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Pravilnika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. </w:t>
      </w:r>
    </w:p>
    <w:p w:rsidR="00D81697" w:rsidRDefault="00D81697" w:rsidP="005D3E8F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5D3E8F" w:rsidRDefault="005D3E8F" w:rsidP="005D3E8F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5D3E8F" w:rsidRDefault="005D3E8F" w:rsidP="005D3E8F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t>Sastavni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dio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ove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Izmjene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dopune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Pravilnika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čini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Prilog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II. “</w:t>
      </w:r>
      <w:proofErr w:type="spellStart"/>
      <w:r>
        <w:rPr>
          <w:rFonts w:ascii="Times New Roman" w:eastAsia="Arial" w:hAnsi="Times New Roman" w:cs="Times New Roman"/>
          <w:color w:val="auto"/>
        </w:rPr>
        <w:t>Privremena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sistematizacija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posebnih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radnih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mjesta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”,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koja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sadržava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naziv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radnog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mjesta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,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opis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i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broj</w:t>
      </w:r>
      <w:proofErr w:type="spellEnd"/>
      <w:r w:rsidR="00183A9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183A92">
        <w:rPr>
          <w:rFonts w:ascii="Times New Roman" w:eastAsia="Arial" w:hAnsi="Times New Roman" w:cs="Times New Roman"/>
          <w:color w:val="auto"/>
        </w:rPr>
        <w:t>iz</w:t>
      </w:r>
      <w:r w:rsidR="00AD6342">
        <w:rPr>
          <w:rFonts w:ascii="Times New Roman" w:eastAsia="Arial" w:hAnsi="Times New Roman" w:cs="Times New Roman"/>
          <w:color w:val="auto"/>
        </w:rPr>
        <w:t>vršitelja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,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posebno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stručno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znanje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,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te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druge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posebne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AD6342">
        <w:rPr>
          <w:rFonts w:ascii="Times New Roman" w:eastAsia="Arial" w:hAnsi="Times New Roman" w:cs="Times New Roman"/>
          <w:color w:val="auto"/>
        </w:rPr>
        <w:t>uvjete</w:t>
      </w:r>
      <w:proofErr w:type="spellEnd"/>
      <w:r w:rsidR="00AD6342">
        <w:rPr>
          <w:rFonts w:ascii="Times New Roman" w:eastAsia="Arial" w:hAnsi="Times New Roman" w:cs="Times New Roman"/>
          <w:color w:val="auto"/>
        </w:rPr>
        <w:t xml:space="preserve">. </w:t>
      </w:r>
    </w:p>
    <w:p w:rsidR="00AD6342" w:rsidRDefault="00AD6342" w:rsidP="005D3E8F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AD6342" w:rsidRDefault="00AD6342" w:rsidP="00AD6342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proofErr w:type="spellStart"/>
      <w:r>
        <w:rPr>
          <w:rFonts w:ascii="Times New Roman" w:eastAsia="Arial" w:hAnsi="Times New Roman" w:cs="Times New Roman"/>
          <w:color w:val="auto"/>
        </w:rPr>
        <w:t>Članak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3. </w:t>
      </w:r>
    </w:p>
    <w:p w:rsidR="00AD6342" w:rsidRDefault="00AD6342" w:rsidP="00AD6342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4578B3" w:rsidRDefault="004578B3" w:rsidP="00544359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Ove I. </w:t>
      </w:r>
      <w:proofErr w:type="spellStart"/>
      <w:r>
        <w:rPr>
          <w:rFonts w:ascii="Times New Roman" w:eastAsia="Arial" w:hAnsi="Times New Roman" w:cs="Times New Roman"/>
          <w:color w:val="auto"/>
        </w:rPr>
        <w:t>Izmjene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dopune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Pravilnika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o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unutarnjem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redu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Jedinstvenog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upravnog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odjela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Općine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Donji</w:t>
      </w:r>
      <w:proofErr w:type="spellEnd"/>
      <w:r w:rsidRPr="00D81697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Pr="00D81697">
        <w:rPr>
          <w:rFonts w:ascii="Times New Roman" w:eastAsia="Arial" w:hAnsi="Times New Roman" w:cs="Times New Roman"/>
          <w:color w:val="auto"/>
        </w:rPr>
        <w:t>Kukuruzar</w:t>
      </w:r>
      <w:r>
        <w:rPr>
          <w:rFonts w:ascii="Times New Roman" w:eastAsia="Arial" w:hAnsi="Times New Roman" w:cs="Times New Roman"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stupaju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snagu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prvi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dan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od dana </w:t>
      </w:r>
      <w:proofErr w:type="spellStart"/>
      <w:r>
        <w:rPr>
          <w:rFonts w:ascii="Times New Roman" w:eastAsia="Arial" w:hAnsi="Times New Roman" w:cs="Times New Roman"/>
          <w:color w:val="auto"/>
        </w:rPr>
        <w:t>objave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u “</w:t>
      </w:r>
      <w:proofErr w:type="spellStart"/>
      <w:r>
        <w:rPr>
          <w:rFonts w:ascii="Times New Roman" w:eastAsia="Arial" w:hAnsi="Times New Roman" w:cs="Times New Roman"/>
          <w:color w:val="auto"/>
        </w:rPr>
        <w:t>Službenom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vjesniku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” </w:t>
      </w:r>
      <w:proofErr w:type="spellStart"/>
      <w:r>
        <w:rPr>
          <w:rFonts w:ascii="Times New Roman" w:eastAsia="Arial" w:hAnsi="Times New Roman" w:cs="Times New Roman"/>
          <w:color w:val="auto"/>
        </w:rPr>
        <w:t>Općine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Donji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Kukuruzari</w:t>
      </w:r>
      <w:proofErr w:type="spellEnd"/>
      <w:r w:rsidR="00544359">
        <w:rPr>
          <w:rFonts w:ascii="Times New Roman" w:eastAsia="Arial" w:hAnsi="Times New Roman" w:cs="Times New Roman"/>
          <w:color w:val="auto"/>
        </w:rPr>
        <w:t xml:space="preserve">, </w:t>
      </w:r>
      <w:r>
        <w:rPr>
          <w:rFonts w:ascii="Times New Roman" w:eastAsia="Arial" w:hAnsi="Times New Roman" w:cs="Times New Roman"/>
          <w:color w:val="auto"/>
        </w:rPr>
        <w:t xml:space="preserve">a </w:t>
      </w:r>
      <w:proofErr w:type="spellStart"/>
      <w:r>
        <w:rPr>
          <w:rFonts w:ascii="Times New Roman" w:eastAsia="Arial" w:hAnsi="Times New Roman" w:cs="Times New Roman"/>
          <w:color w:val="auto"/>
        </w:rPr>
        <w:t>objavit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će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Arial" w:hAnsi="Times New Roman" w:cs="Times New Roman"/>
          <w:color w:val="auto"/>
        </w:rPr>
        <w:t>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na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web </w:t>
      </w:r>
      <w:proofErr w:type="spellStart"/>
      <w:r>
        <w:rPr>
          <w:rFonts w:ascii="Times New Roman" w:eastAsia="Arial" w:hAnsi="Times New Roman" w:cs="Times New Roman"/>
          <w:color w:val="auto"/>
        </w:rPr>
        <w:t>stranici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Općine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Donji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Kukuruzari</w:t>
      </w:r>
      <w:proofErr w:type="spellEnd"/>
      <w:r>
        <w:rPr>
          <w:rFonts w:ascii="Times New Roman" w:eastAsia="Arial" w:hAnsi="Times New Roman" w:cs="Times New Roman"/>
          <w:color w:val="auto"/>
        </w:rPr>
        <w:t>.</w:t>
      </w:r>
    </w:p>
    <w:p w:rsidR="004578B3" w:rsidRDefault="004578B3" w:rsidP="004578B3">
      <w:pPr>
        <w:pStyle w:val="Standard"/>
        <w:spacing w:before="10"/>
        <w:jc w:val="both"/>
        <w:rPr>
          <w:rFonts w:ascii="Times New Roman" w:eastAsia="Arial" w:hAnsi="Times New Roman" w:cs="Times New Roman"/>
          <w:color w:val="auto"/>
        </w:rPr>
      </w:pPr>
    </w:p>
    <w:p w:rsidR="004578B3" w:rsidRDefault="004578B3" w:rsidP="004578B3">
      <w:pPr>
        <w:pStyle w:val="Standard"/>
        <w:spacing w:before="10"/>
        <w:jc w:val="both"/>
        <w:rPr>
          <w:rFonts w:ascii="Times New Roman" w:eastAsia="Arial" w:hAnsi="Times New Roman" w:cs="Times New Roman"/>
          <w:color w:val="auto"/>
        </w:rPr>
      </w:pPr>
    </w:p>
    <w:p w:rsidR="004578B3" w:rsidRDefault="004578B3" w:rsidP="004578B3">
      <w:pPr>
        <w:pStyle w:val="Standard"/>
        <w:ind w:left="116"/>
        <w:jc w:val="both"/>
        <w:rPr>
          <w:rFonts w:ascii="Times New Roman" w:eastAsia="Arial" w:hAnsi="Times New Roman" w:cs="Times New Roman"/>
          <w:bCs/>
          <w:color w:val="auto"/>
        </w:rPr>
      </w:pPr>
      <w:proofErr w:type="gramStart"/>
      <w:r>
        <w:rPr>
          <w:rFonts w:ascii="Times New Roman" w:eastAsia="Arial" w:hAnsi="Times New Roman" w:cs="Times New Roman"/>
          <w:bCs/>
          <w:color w:val="auto"/>
        </w:rPr>
        <w:t>KLASA  :</w:t>
      </w:r>
      <w:proofErr w:type="gramEnd"/>
      <w:r>
        <w:rPr>
          <w:rFonts w:ascii="Times New Roman" w:eastAsia="Arial" w:hAnsi="Times New Roman" w:cs="Times New Roman"/>
          <w:bCs/>
          <w:color w:val="auto"/>
        </w:rPr>
        <w:t xml:space="preserve"> 110-01/20-01/01</w:t>
      </w:r>
    </w:p>
    <w:p w:rsidR="004578B3" w:rsidRDefault="004578B3" w:rsidP="004578B3">
      <w:pPr>
        <w:pStyle w:val="Standard"/>
        <w:ind w:left="11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URBROJ:</w:t>
      </w:r>
      <w:r w:rsidR="00544359">
        <w:rPr>
          <w:rFonts w:ascii="Times New Roman" w:eastAsia="Arial" w:hAnsi="Times New Roman" w:cs="Times New Roman"/>
          <w:bCs/>
          <w:color w:val="auto"/>
        </w:rPr>
        <w:t xml:space="preserve"> 2176/07-03/1-21-2</w:t>
      </w:r>
    </w:p>
    <w:p w:rsidR="004578B3" w:rsidRDefault="00407281" w:rsidP="004578B3">
      <w:pPr>
        <w:pStyle w:val="Standard"/>
        <w:ind w:left="116"/>
        <w:jc w:val="both"/>
        <w:rPr>
          <w:rFonts w:ascii="Times New Roman" w:eastAsia="Arial" w:hAnsi="Times New Roman" w:cs="Times New Roman"/>
          <w:bCs/>
          <w:color w:val="auto"/>
        </w:rPr>
      </w:pPr>
      <w:proofErr w:type="spellStart"/>
      <w:r>
        <w:rPr>
          <w:rFonts w:ascii="Times New Roman" w:eastAsia="Arial" w:hAnsi="Times New Roman" w:cs="Times New Roman"/>
          <w:bCs/>
          <w:color w:val="auto"/>
        </w:rPr>
        <w:t>Donji</w:t>
      </w:r>
      <w:proofErr w:type="spellEnd"/>
      <w:r>
        <w:rPr>
          <w:rFonts w:ascii="Times New Roman" w:eastAsia="Arial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auto"/>
        </w:rPr>
        <w:t>Kukuruzari</w:t>
      </w:r>
      <w:proofErr w:type="spellEnd"/>
      <w:r>
        <w:rPr>
          <w:rFonts w:ascii="Times New Roman" w:eastAsia="Arial" w:hAnsi="Times New Roman" w:cs="Times New Roman"/>
          <w:bCs/>
          <w:color w:val="auto"/>
        </w:rPr>
        <w:t>, 14</w:t>
      </w:r>
      <w:r w:rsidR="00191681">
        <w:rPr>
          <w:rFonts w:ascii="Times New Roman" w:eastAsia="Arial" w:hAnsi="Times New Roman" w:cs="Times New Roman"/>
          <w:bCs/>
          <w:color w:val="auto"/>
        </w:rPr>
        <w:t xml:space="preserve">. </w:t>
      </w:r>
      <w:proofErr w:type="spellStart"/>
      <w:r w:rsidR="00191681">
        <w:rPr>
          <w:rFonts w:ascii="Times New Roman" w:eastAsia="Arial" w:hAnsi="Times New Roman" w:cs="Times New Roman"/>
          <w:bCs/>
          <w:color w:val="auto"/>
        </w:rPr>
        <w:t>srpnja</w:t>
      </w:r>
      <w:proofErr w:type="spellEnd"/>
      <w:r w:rsidR="00191681">
        <w:rPr>
          <w:rFonts w:ascii="Times New Roman" w:eastAsia="Arial" w:hAnsi="Times New Roman" w:cs="Times New Roman"/>
          <w:bCs/>
          <w:color w:val="auto"/>
        </w:rPr>
        <w:t xml:space="preserve"> 2021</w:t>
      </w:r>
      <w:bookmarkStart w:id="0" w:name="_GoBack"/>
      <w:bookmarkEnd w:id="0"/>
      <w:r w:rsidR="004578B3">
        <w:rPr>
          <w:rFonts w:ascii="Times New Roman" w:eastAsia="Arial" w:hAnsi="Times New Roman" w:cs="Times New Roman"/>
          <w:bCs/>
          <w:color w:val="auto"/>
        </w:rPr>
        <w:t xml:space="preserve">. </w:t>
      </w:r>
      <w:proofErr w:type="spellStart"/>
      <w:r w:rsidR="004578B3">
        <w:rPr>
          <w:rFonts w:ascii="Times New Roman" w:eastAsia="Arial" w:hAnsi="Times New Roman" w:cs="Times New Roman"/>
          <w:bCs/>
          <w:color w:val="auto"/>
        </w:rPr>
        <w:t>godine</w:t>
      </w:r>
      <w:proofErr w:type="spellEnd"/>
    </w:p>
    <w:p w:rsidR="004578B3" w:rsidRDefault="004578B3" w:rsidP="004578B3">
      <w:pPr>
        <w:pStyle w:val="Standard"/>
        <w:spacing w:before="208"/>
        <w:ind w:left="4956"/>
        <w:jc w:val="both"/>
      </w:pPr>
      <w:r>
        <w:rPr>
          <w:rFonts w:ascii="Times New Roman" w:eastAsia="Arial" w:hAnsi="Times New Roman" w:cs="Times New Roman"/>
          <w:b/>
          <w:color w:val="auto"/>
        </w:rPr>
        <w:t xml:space="preserve">            </w:t>
      </w:r>
      <w:proofErr w:type="spellStart"/>
      <w:r>
        <w:rPr>
          <w:rFonts w:ascii="Times New Roman" w:eastAsia="Arial" w:hAnsi="Times New Roman" w:cs="Times New Roman"/>
          <w:bCs/>
          <w:color w:val="auto"/>
        </w:rPr>
        <w:t>Općinska</w:t>
      </w:r>
      <w:proofErr w:type="spellEnd"/>
      <w:r>
        <w:rPr>
          <w:rFonts w:ascii="Times New Roman" w:eastAsia="Arial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auto"/>
        </w:rPr>
        <w:t>načelnica</w:t>
      </w:r>
      <w:proofErr w:type="spellEnd"/>
    </w:p>
    <w:p w:rsidR="004578B3" w:rsidRDefault="004578B3" w:rsidP="004578B3">
      <w:pPr>
        <w:pStyle w:val="Standard"/>
        <w:jc w:val="both"/>
        <w:rPr>
          <w:rFonts w:ascii="Times New Roman" w:eastAsia="Arial" w:hAnsi="Times New Roman" w:cs="Times New Roman"/>
          <w:b/>
          <w:color w:val="auto"/>
        </w:rPr>
      </w:pPr>
    </w:p>
    <w:p w:rsidR="004578B3" w:rsidRPr="00EC090A" w:rsidRDefault="004578B3" w:rsidP="004578B3">
      <w:pPr>
        <w:pStyle w:val="Standard"/>
        <w:ind w:left="5781"/>
        <w:jc w:val="both"/>
        <w:rPr>
          <w:rFonts w:ascii="Times New Roman" w:eastAsia="Arial" w:hAnsi="Times New Roman" w:cs="Times New Roman"/>
          <w:bCs/>
          <w:color w:val="auto"/>
        </w:rPr>
      </w:pPr>
      <w:proofErr w:type="spellStart"/>
      <w:r>
        <w:rPr>
          <w:rFonts w:ascii="Times New Roman" w:eastAsia="Arial" w:hAnsi="Times New Roman" w:cs="Times New Roman"/>
          <w:bCs/>
          <w:color w:val="auto"/>
        </w:rPr>
        <w:t>Lucija</w:t>
      </w:r>
      <w:proofErr w:type="spellEnd"/>
      <w:r>
        <w:rPr>
          <w:rFonts w:ascii="Times New Roman" w:eastAsia="Arial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auto"/>
        </w:rPr>
        <w:t>Matković</w:t>
      </w:r>
      <w:proofErr w:type="spellEnd"/>
    </w:p>
    <w:p w:rsidR="004578B3" w:rsidRDefault="004578B3" w:rsidP="004578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</w:p>
    <w:p w:rsidR="004578B3" w:rsidRDefault="004578B3" w:rsidP="004578B3">
      <w:pPr>
        <w:pStyle w:val="Standard"/>
        <w:spacing w:before="73"/>
        <w:ind w:left="116"/>
        <w:jc w:val="both"/>
        <w:rPr>
          <w:rFonts w:ascii="Times New Roman" w:eastAsia="Arial" w:hAnsi="Times New Roman" w:cs="Times New Roman"/>
          <w:b/>
          <w:color w:val="auto"/>
        </w:rPr>
      </w:pPr>
      <w:proofErr w:type="spellStart"/>
      <w:r>
        <w:rPr>
          <w:rFonts w:ascii="Times New Roman" w:eastAsia="Arial" w:hAnsi="Times New Roman" w:cs="Times New Roman"/>
          <w:b/>
          <w:color w:val="auto"/>
        </w:rPr>
        <w:t>Privitak</w:t>
      </w:r>
      <w:proofErr w:type="spellEnd"/>
      <w:r>
        <w:rPr>
          <w:rFonts w:ascii="Times New Roman" w:eastAsia="Arial" w:hAnsi="Times New Roman" w:cs="Times New Roman"/>
          <w:b/>
          <w:color w:val="auto"/>
        </w:rPr>
        <w:t>:</w:t>
      </w:r>
    </w:p>
    <w:p w:rsidR="004578B3" w:rsidRDefault="004578B3" w:rsidP="004578B3">
      <w:pPr>
        <w:pStyle w:val="Standard"/>
        <w:spacing w:before="3"/>
        <w:jc w:val="both"/>
        <w:rPr>
          <w:rFonts w:ascii="Times New Roman" w:eastAsia="Arial" w:hAnsi="Times New Roman" w:cs="Times New Roman"/>
          <w:b/>
          <w:color w:val="auto"/>
        </w:rPr>
      </w:pPr>
    </w:p>
    <w:p w:rsidR="004578B3" w:rsidRPr="00EC090A" w:rsidRDefault="004578B3" w:rsidP="004578B3">
      <w:pPr>
        <w:pStyle w:val="Standard"/>
        <w:ind w:left="116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1. </w:t>
      </w:r>
      <w:proofErr w:type="spellStart"/>
      <w:r w:rsidR="00544359">
        <w:rPr>
          <w:rFonts w:ascii="Times New Roman" w:eastAsia="Arial" w:hAnsi="Times New Roman" w:cs="Times New Roman"/>
          <w:color w:val="auto"/>
        </w:rPr>
        <w:t>Privremena</w:t>
      </w:r>
      <w:proofErr w:type="spellEnd"/>
      <w:r w:rsidR="0054435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544359">
        <w:rPr>
          <w:rFonts w:ascii="Times New Roman" w:eastAsia="Arial" w:hAnsi="Times New Roman" w:cs="Times New Roman"/>
          <w:color w:val="auto"/>
        </w:rPr>
        <w:t>s</w:t>
      </w:r>
      <w:r>
        <w:rPr>
          <w:rFonts w:ascii="Times New Roman" w:eastAsia="Arial" w:hAnsi="Times New Roman" w:cs="Times New Roman"/>
          <w:color w:val="auto"/>
        </w:rPr>
        <w:t>istematizacija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 w:rsidR="00544359">
        <w:rPr>
          <w:rFonts w:ascii="Times New Roman" w:eastAsia="Arial" w:hAnsi="Times New Roman" w:cs="Times New Roman"/>
          <w:color w:val="auto"/>
        </w:rPr>
        <w:t>posebnih</w:t>
      </w:r>
      <w:proofErr w:type="spellEnd"/>
      <w:r w:rsidR="00544359"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radnih</w:t>
      </w:r>
      <w:proofErr w:type="spellEnd"/>
      <w:r>
        <w:rPr>
          <w:rFonts w:ascii="Times New Roman" w:eastAsia="Arial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auto"/>
        </w:rPr>
        <w:t>mjesta</w:t>
      </w:r>
      <w:proofErr w:type="spellEnd"/>
    </w:p>
    <w:p w:rsidR="004578B3" w:rsidRDefault="004578B3" w:rsidP="004578B3">
      <w:pPr>
        <w:pStyle w:val="Standard"/>
        <w:ind w:left="116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2E0640" w:rsidRDefault="002E0640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p w:rsidR="00544359" w:rsidRDefault="00544359">
      <w:pPr>
        <w:rPr>
          <w:rFonts w:ascii="Times New Roman" w:hAnsi="Times New Roman" w:cs="Times New Roman"/>
        </w:rPr>
      </w:pPr>
    </w:p>
    <w:tbl>
      <w:tblPr>
        <w:tblW w:w="93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621"/>
        <w:gridCol w:w="1701"/>
        <w:gridCol w:w="2916"/>
        <w:gridCol w:w="1834"/>
      </w:tblGrid>
      <w:tr w:rsidR="00544359" w:rsidRPr="00544359" w:rsidTr="00544359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ADMINISTRATIVNI DJELATNIK NA PROJEKTU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Broj izvršitelja: 1</w:t>
            </w:r>
          </w:p>
        </w:tc>
      </w:tr>
      <w:tr w:rsidR="00544359" w:rsidRPr="00544359" w:rsidTr="00E01EC9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OSNOVNI PODACI O RADNOM MJESTU</w:t>
            </w:r>
          </w:p>
        </w:tc>
      </w:tr>
      <w:tr w:rsidR="00544359" w:rsidRPr="00544359" w:rsidTr="00544359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POTKATEGORIJA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RAZINA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KLASIFIKACIJSKI RANG</w:t>
            </w:r>
          </w:p>
        </w:tc>
      </w:tr>
      <w:tr w:rsidR="00544359" w:rsidRPr="00544359" w:rsidTr="00544359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REFERENT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11.</w:t>
            </w:r>
          </w:p>
        </w:tc>
      </w:tr>
      <w:tr w:rsidR="00544359" w:rsidRPr="00544359" w:rsidTr="00E01EC9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OPIS POSLOVA RADNOG MJESTA</w:t>
            </w:r>
          </w:p>
        </w:tc>
      </w:tr>
      <w:tr w:rsidR="00544359" w:rsidRPr="00544359" w:rsidTr="00544359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OPIS POSLOVA I ZADATAKA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POSTOTAK VREMENA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administrativne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zadatke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544359">
              <w:rPr>
                <w:rFonts w:ascii="Times New Roman" w:hAnsi="Times New Roman" w:cs="Times New Roman"/>
                <w:lang w:val="hr-HR"/>
              </w:rPr>
              <w:t>0 %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organizira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sastanke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tima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uredno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svakodnevnu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telefonsku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</w:rPr>
              <w:t>komunikaciju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između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dionika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ispostavljene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račune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10 %</w:t>
            </w:r>
          </w:p>
        </w:tc>
      </w:tr>
      <w:tr w:rsidR="00544359" w:rsidRPr="00544359" w:rsidTr="00544359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Default="00544359" w:rsidP="00544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naplatu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izvršava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ostale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financijske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obaveze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359" w:rsidRPr="00544359" w:rsidRDefault="00555BB6" w:rsidP="0054435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5 %</w:t>
            </w:r>
          </w:p>
        </w:tc>
      </w:tr>
      <w:tr w:rsidR="00544359" w:rsidRPr="00544359" w:rsidTr="00E01EC9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OPIS RAZINE STANDARDNIH MJERILA ZA KLASIFIKACIJU RADNIH MJESTA</w:t>
            </w:r>
          </w:p>
        </w:tc>
      </w:tr>
      <w:tr w:rsidR="00544359" w:rsidRPr="00544359" w:rsidTr="00E01EC9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POTREBNO STRUČNO ZNANJE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 xml:space="preserve">srednja stručna sprema ekonomskog </w:t>
            </w:r>
          </w:p>
          <w:p w:rsidR="00544359" w:rsidRPr="00544359" w:rsidRDefault="00544359" w:rsidP="005443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najmanje jedna godina radnog iskustva na odgovarajućim poslovima</w:t>
            </w:r>
          </w:p>
          <w:p w:rsidR="00544359" w:rsidRPr="00544359" w:rsidRDefault="00544359" w:rsidP="005443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položen državni stručni ispit</w:t>
            </w:r>
            <w:r w:rsidRPr="00544359">
              <w:rPr>
                <w:rFonts w:ascii="Times New Roman" w:hAnsi="Times New Roman" w:cs="Times New Roman"/>
                <w:lang w:val="hr-HR"/>
              </w:rPr>
              <w:tab/>
            </w:r>
          </w:p>
          <w:p w:rsidR="00544359" w:rsidRPr="00544359" w:rsidRDefault="00544359" w:rsidP="005443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poznavanje rada na računalu</w:t>
            </w:r>
          </w:p>
          <w:p w:rsidR="00544359" w:rsidRPr="00544359" w:rsidRDefault="00544359" w:rsidP="0054435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vozačka dozvola B kategorije</w:t>
            </w:r>
          </w:p>
        </w:tc>
      </w:tr>
      <w:tr w:rsidR="00544359" w:rsidRPr="00544359" w:rsidTr="00E01EC9">
        <w:trPr>
          <w:trHeight w:val="774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SLOŽENOSTI POSLOVA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44359" w:rsidRPr="00544359" w:rsidTr="00E01EC9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SAMOSTALNOSTI U RADU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samostalnosti koji uključuje stalni nadzor i upute nadređenog pročelnika i općinskog načelnika</w:t>
            </w:r>
          </w:p>
        </w:tc>
      </w:tr>
      <w:tr w:rsidR="00544359" w:rsidRPr="00544359" w:rsidTr="00E01EC9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SURADNJE S DRUGIM TIJELIMA I KOMUNIKACIJE SA STRANKAMA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407281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 xml:space="preserve">Stupanj stručne komunikacije koji uključuje kontakte unutar </w:t>
            </w:r>
            <w:r w:rsidR="00407281">
              <w:rPr>
                <w:rFonts w:ascii="Times New Roman" w:hAnsi="Times New Roman" w:cs="Times New Roman"/>
                <w:lang w:val="hr-HR"/>
              </w:rPr>
              <w:t>nižih unutarnjih ustrojstvenih jedinica upravnog tijela</w:t>
            </w:r>
          </w:p>
        </w:tc>
      </w:tr>
      <w:tr w:rsidR="00544359" w:rsidRPr="00544359" w:rsidTr="00E01EC9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ODGOVORNOSTI I UTJECAJ NA DONOŠENJE ODLUKA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359" w:rsidRPr="00544359" w:rsidRDefault="00544359" w:rsidP="00544359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pravilnu primjenu izričito propisanih postupaka, metoda rada i stručnih tehnika.</w:t>
            </w:r>
          </w:p>
        </w:tc>
      </w:tr>
      <w:tr w:rsidR="00407281" w:rsidRPr="00544359" w:rsidTr="00600FE2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407281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FINANCIJSKI ASISTENT NA PROJEKTU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Broj izvršitelja: 1</w:t>
            </w:r>
          </w:p>
        </w:tc>
      </w:tr>
      <w:tr w:rsidR="00407281" w:rsidRPr="00544359" w:rsidTr="00600FE2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OSNOVNI PODACI O RADNOM MJESTU</w:t>
            </w:r>
          </w:p>
        </w:tc>
      </w:tr>
      <w:tr w:rsidR="00407281" w:rsidRPr="00544359" w:rsidTr="00600FE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POTKATEGORIJA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RAZINA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KLASIFIKACIJSKI RANG</w:t>
            </w:r>
          </w:p>
        </w:tc>
      </w:tr>
      <w:tr w:rsidR="00407281" w:rsidRPr="00544359" w:rsidTr="00600FE2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REFERENT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11.</w:t>
            </w:r>
          </w:p>
        </w:tc>
      </w:tr>
      <w:tr w:rsidR="00407281" w:rsidRPr="00544359" w:rsidTr="00600FE2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OPIS POSLOVA RADNOG MJESTA</w:t>
            </w:r>
          </w:p>
        </w:tc>
      </w:tr>
      <w:tr w:rsidR="00407281" w:rsidRPr="00544359" w:rsidTr="00600FE2">
        <w:trPr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OPIS POSLOVA I ZADATAKA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POSTOTAK VREMENA</w:t>
            </w:r>
          </w:p>
        </w:tc>
      </w:tr>
      <w:tr w:rsidR="00407281" w:rsidRPr="00544359" w:rsidTr="00600FE2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plaćanje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računa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25 %</w:t>
            </w:r>
          </w:p>
        </w:tc>
      </w:tr>
      <w:tr w:rsidR="00407281" w:rsidRPr="00544359" w:rsidTr="00600FE2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Default="00407281" w:rsidP="004072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brigu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pravilno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potrebna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izvješćavanje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50 %</w:t>
            </w:r>
          </w:p>
        </w:tc>
      </w:tr>
      <w:tr w:rsidR="00407281" w:rsidRPr="00544359" w:rsidTr="00600FE2">
        <w:trPr>
          <w:trHeight w:val="226"/>
          <w:jc w:val="center"/>
        </w:trPr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Default="00407281" w:rsidP="0040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poštivanje zakonskih propisa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281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25 %</w:t>
            </w:r>
          </w:p>
        </w:tc>
      </w:tr>
      <w:tr w:rsidR="00407281" w:rsidRPr="00544359" w:rsidTr="00600FE2">
        <w:trPr>
          <w:jc w:val="center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</w:rPr>
            </w:pPr>
            <w:r w:rsidRPr="00544359">
              <w:rPr>
                <w:rFonts w:ascii="Times New Roman" w:hAnsi="Times New Roman" w:cs="Times New Roman"/>
                <w:b/>
                <w:bCs/>
                <w:lang w:val="hr-HR"/>
              </w:rPr>
              <w:t>OPIS RAZINE STANDARDNIH MJERILA ZA KLASIFIKACIJU RADNIH MJESTA</w:t>
            </w:r>
          </w:p>
        </w:tc>
      </w:tr>
      <w:tr w:rsidR="00407281" w:rsidRPr="00544359" w:rsidTr="00600FE2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POTREBNO STRUČNO ZNANJE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4072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 xml:space="preserve">srednja stručna sprema ekonomskog </w:t>
            </w:r>
          </w:p>
          <w:p w:rsidR="00407281" w:rsidRPr="00544359" w:rsidRDefault="00407281" w:rsidP="004072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najmanje jedna godina radnog iskustva na odgovarajućim poslovima</w:t>
            </w:r>
          </w:p>
          <w:p w:rsidR="00407281" w:rsidRPr="00544359" w:rsidRDefault="00407281" w:rsidP="004072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položen državni stručni ispit</w:t>
            </w:r>
            <w:r w:rsidRPr="00544359">
              <w:rPr>
                <w:rFonts w:ascii="Times New Roman" w:hAnsi="Times New Roman" w:cs="Times New Roman"/>
                <w:lang w:val="hr-HR"/>
              </w:rPr>
              <w:tab/>
            </w:r>
          </w:p>
          <w:p w:rsidR="00407281" w:rsidRPr="00544359" w:rsidRDefault="00407281" w:rsidP="004072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poznavanje rada na računalu</w:t>
            </w:r>
          </w:p>
          <w:p w:rsidR="00407281" w:rsidRPr="00544359" w:rsidRDefault="00407281" w:rsidP="00407281">
            <w:pPr>
              <w:ind w:left="36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07281" w:rsidRPr="00544359" w:rsidTr="00600FE2">
        <w:trPr>
          <w:trHeight w:val="774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SLOŽENOSTI POSLOVA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407281" w:rsidRPr="00544359" w:rsidTr="00600FE2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SAMOSTALNOSTI U RADU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samostalnosti koji uključuje stalni nadzor i upute nadređenog pročelnika i općinskog načelnika</w:t>
            </w:r>
          </w:p>
        </w:tc>
      </w:tr>
      <w:tr w:rsidR="00407281" w:rsidRPr="00544359" w:rsidTr="00600FE2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SURADNJE S DRUGIM TIJELIMA I KOMUNIKACIJE SA STRANKAMA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 xml:space="preserve">Stupanj stručne komunikacije koji uključuje kontakte unutar </w:t>
            </w:r>
            <w:r>
              <w:rPr>
                <w:rFonts w:ascii="Times New Roman" w:hAnsi="Times New Roman" w:cs="Times New Roman"/>
                <w:lang w:val="hr-HR"/>
              </w:rPr>
              <w:t>nižih unutarnjih ustrojstvenih jedinica upravnog tijela</w:t>
            </w:r>
          </w:p>
        </w:tc>
      </w:tr>
      <w:tr w:rsidR="00407281" w:rsidRPr="00544359" w:rsidTr="00600FE2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ODGOVORNOSTI I UTJECAJ NA DONOŠENJE ODLUKA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281" w:rsidRPr="00544359" w:rsidRDefault="00407281" w:rsidP="00600FE2">
            <w:pPr>
              <w:rPr>
                <w:rFonts w:ascii="Times New Roman" w:hAnsi="Times New Roman" w:cs="Times New Roman"/>
                <w:lang w:val="hr-HR"/>
              </w:rPr>
            </w:pPr>
            <w:r w:rsidRPr="00544359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pravilnu primjenu izričito propisanih postupaka, metoda rada i stručnih tehnika.</w:t>
            </w:r>
          </w:p>
        </w:tc>
      </w:tr>
    </w:tbl>
    <w:p w:rsidR="00544359" w:rsidRPr="008B1F69" w:rsidRDefault="00544359">
      <w:pPr>
        <w:rPr>
          <w:rFonts w:ascii="Times New Roman" w:hAnsi="Times New Roman" w:cs="Times New Roman"/>
        </w:rPr>
      </w:pPr>
    </w:p>
    <w:sectPr w:rsidR="00544359" w:rsidRPr="008B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7"/>
    <w:multiLevelType w:val="hybridMultilevel"/>
    <w:tmpl w:val="02C48CC2"/>
    <w:lvl w:ilvl="0" w:tplc="B4E2C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B60"/>
    <w:multiLevelType w:val="hybridMultilevel"/>
    <w:tmpl w:val="EB12C41A"/>
    <w:lvl w:ilvl="0" w:tplc="ACC8E8A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EA47E9A"/>
    <w:multiLevelType w:val="multilevel"/>
    <w:tmpl w:val="38849F34"/>
    <w:lvl w:ilvl="0">
      <w:start w:val="1"/>
      <w:numFmt w:val="decimal"/>
      <w:lvlText w:val="%1.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744430F1"/>
    <w:multiLevelType w:val="multilevel"/>
    <w:tmpl w:val="BAE6AEF4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F"/>
    <w:rsid w:val="00183A92"/>
    <w:rsid w:val="00191681"/>
    <w:rsid w:val="002E0640"/>
    <w:rsid w:val="00407281"/>
    <w:rsid w:val="004578B3"/>
    <w:rsid w:val="00544359"/>
    <w:rsid w:val="00555BB6"/>
    <w:rsid w:val="005D3E8F"/>
    <w:rsid w:val="00626563"/>
    <w:rsid w:val="00634759"/>
    <w:rsid w:val="00647D3B"/>
    <w:rsid w:val="006D48CE"/>
    <w:rsid w:val="008B1499"/>
    <w:rsid w:val="008B1F69"/>
    <w:rsid w:val="00AD6342"/>
    <w:rsid w:val="00B8674D"/>
    <w:rsid w:val="00CC1F03"/>
    <w:rsid w:val="00D219DB"/>
    <w:rsid w:val="00D81697"/>
    <w:rsid w:val="00ED6604"/>
    <w:rsid w:val="00F1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8927"/>
  <w15:chartTrackingRefBased/>
  <w15:docId w15:val="{7AFB1FE8-66E3-40DB-993F-49373750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43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B1F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Bezproreda">
    <w:name w:val="No Spacing"/>
    <w:rsid w:val="00D81697"/>
    <w:pPr>
      <w:autoSpaceDN w:val="0"/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rsid w:val="00B8674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6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681"/>
    <w:rPr>
      <w:rFonts w:ascii="Segoe UI" w:eastAsia="Segoe UI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2021-07-21T11:10:00Z</cp:lastPrinted>
  <dcterms:created xsi:type="dcterms:W3CDTF">2021-07-06T12:07:00Z</dcterms:created>
  <dcterms:modified xsi:type="dcterms:W3CDTF">2021-07-21T11:11:00Z</dcterms:modified>
</cp:coreProperties>
</file>